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Приложение 7 к постановлению</w:t>
      </w:r>
    </w:p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right"/>
        <w:rPr>
          <w:sz w:val="28"/>
          <w:szCs w:val="28"/>
        </w:rPr>
      </w:pPr>
    </w:p>
    <w:tbl>
      <w:tblPr>
        <w:tblW w:w="49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2263"/>
        <w:gridCol w:w="70"/>
        <w:gridCol w:w="1133"/>
        <w:gridCol w:w="11"/>
        <w:gridCol w:w="895"/>
        <w:gridCol w:w="1674"/>
        <w:gridCol w:w="585"/>
        <w:gridCol w:w="1409"/>
        <w:gridCol w:w="1946"/>
        <w:gridCol w:w="647"/>
        <w:gridCol w:w="6"/>
      </w:tblGrid>
      <w:tr w:rsidR="004777A5" w:rsidRPr="00755EFD" w:rsidTr="004777A5">
        <w:trPr>
          <w:gridAfter w:val="1"/>
          <w:wAfter w:w="3" w:type="pct"/>
          <w:jc w:val="center"/>
        </w:trPr>
        <w:tc>
          <w:tcPr>
            <w:tcW w:w="2517" w:type="pct"/>
            <w:gridSpan w:val="4"/>
            <w:vMerge w:val="restar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 </w:t>
            </w: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6304F15" wp14:editId="265695B3">
                  <wp:extent cx="4200526" cy="933450"/>
                  <wp:effectExtent l="0" t="0" r="9525" b="0"/>
                  <wp:docPr id="54" name="Рисунок 54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057" cy="93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gridSpan w:val="7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4777A5" w:rsidRPr="00755EFD" w:rsidTr="004777A5">
        <w:trPr>
          <w:gridAfter w:val="1"/>
          <w:wAfter w:w="3" w:type="pct"/>
          <w:jc w:val="center"/>
        </w:trPr>
        <w:tc>
          <w:tcPr>
            <w:tcW w:w="2517" w:type="pct"/>
            <w:gridSpan w:val="4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480" w:type="pct"/>
            <w:gridSpan w:val="7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4777A5" w:rsidRPr="00755EFD" w:rsidTr="004777A5">
        <w:trPr>
          <w:gridAfter w:val="1"/>
          <w:wAfter w:w="3" w:type="pct"/>
          <w:jc w:val="center"/>
        </w:trPr>
        <w:tc>
          <w:tcPr>
            <w:tcW w:w="2517" w:type="pct"/>
            <w:gridSpan w:val="4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480" w:type="pct"/>
            <w:gridSpan w:val="7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Ұлттық Банкінің аумақтық филиалына респонденттің орналасқан жері бойынша ұсынылады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территориальному филиалу Национального Банка Республики Казахстан по месту нахождения респондента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3" w:type="pct"/>
          <w:jc w:val="center"/>
        </w:trPr>
        <w:tc>
          <w:tcPr>
            <w:tcW w:w="4997" w:type="pct"/>
            <w:gridSpan w:val="11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 көлік кәсіпорындарының атынан жүзеге асырылған операциялар туралы есеп</w:t>
            </w:r>
          </w:p>
        </w:tc>
      </w:tr>
      <w:tr w:rsidR="004777A5" w:rsidRPr="00755EFD" w:rsidTr="004777A5">
        <w:trPr>
          <w:gridAfter w:val="1"/>
          <w:wAfter w:w="3" w:type="pct"/>
          <w:jc w:val="center"/>
        </w:trPr>
        <w:tc>
          <w:tcPr>
            <w:tcW w:w="4997" w:type="pct"/>
            <w:gridSpan w:val="11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об операциях, осуществленных от имени транспортных предприятий-нерезидентов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1301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791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4-ТБ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4-ПБ</w:t>
            </w:r>
          </w:p>
        </w:tc>
        <w:tc>
          <w:tcPr>
            <w:tcW w:w="747" w:type="pct"/>
            <w:gridSpan w:val="4"/>
            <w:hideMark/>
          </w:tcPr>
          <w:p w:rsidR="004777A5" w:rsidRPr="00755EFD" w:rsidRDefault="004777A5" w:rsidP="004777A5">
            <w:pPr>
              <w:ind w:right="120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тоқсан-дық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586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</w:tc>
        <w:tc>
          <w:tcPr>
            <w:tcW w:w="171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2B9A8ED" wp14:editId="07926F15">
                  <wp:extent cx="371475" cy="333375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pct"/>
            <w:hideMark/>
          </w:tcPr>
          <w:p w:rsidR="004777A5" w:rsidRPr="00755EFD" w:rsidRDefault="004777A5" w:rsidP="004777A5">
            <w:pPr>
              <w:ind w:left="38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4777A5" w:rsidRPr="00755EFD" w:rsidRDefault="004777A5" w:rsidP="004777A5">
            <w:pPr>
              <w:ind w:left="38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68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7BC2A16" wp14:editId="28A73CF9">
                  <wp:extent cx="1123950" cy="333375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  <w:tc>
          <w:tcPr>
            <w:tcW w:w="3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3" w:type="pct"/>
          <w:jc w:val="center"/>
        </w:trPr>
        <w:tc>
          <w:tcPr>
            <w:tcW w:w="4997" w:type="pct"/>
            <w:gridSpan w:val="11"/>
            <w:hideMark/>
          </w:tcPr>
          <w:p w:rsidR="004777A5" w:rsidRPr="00755EFD" w:rsidRDefault="004777A5" w:rsidP="004777A5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Темір жолдан басқа бейрезидент көлік кәсіпорындарының өкілдері ұсынады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Представляют представители транспортных предприятий-нерезидентов всех видов транспорта, кроме железнодорожного</w:t>
            </w:r>
          </w:p>
        </w:tc>
      </w:tr>
      <w:tr w:rsidR="004777A5" w:rsidRPr="00755EFD" w:rsidTr="004777A5">
        <w:trPr>
          <w:gridAfter w:val="1"/>
          <w:wAfter w:w="3" w:type="pct"/>
          <w:jc w:val="center"/>
        </w:trPr>
        <w:tc>
          <w:tcPr>
            <w:tcW w:w="4997" w:type="pct"/>
            <w:gridSpan w:val="11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бірінші айдың 30-нан кешіктірмей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4777A5" w:rsidRPr="00755EFD" w:rsidTr="004777A5">
        <w:trPr>
          <w:gridAfter w:val="1"/>
          <w:wAfter w:w="3" w:type="pct"/>
          <w:jc w:val="center"/>
        </w:trPr>
        <w:tc>
          <w:tcPr>
            <w:tcW w:w="2092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2905" w:type="pct"/>
            <w:gridSpan w:val="9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2DAF207" wp14:editId="1483BA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3267075" cy="333375"/>
                  <wp:effectExtent l="0" t="0" r="9525" b="9525"/>
                  <wp:wrapSquare wrapText="bothSides"/>
                  <wp:docPr id="52" name="Рисунок 52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77A5" w:rsidRPr="00755EFD" w:rsidTr="004777A5">
        <w:trPr>
          <w:jc w:val="center"/>
        </w:trPr>
        <w:tc>
          <w:tcPr>
            <w:tcW w:w="1301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  <w:gridSpan w:val="2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31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171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680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3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А-бөлік. Бейрезидент көлік кәсіпорындары ұсынған қызметтер</w:t>
      </w:r>
      <w:r w:rsidRPr="00755EFD">
        <w:rPr>
          <w:b/>
          <w:bCs/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b/>
          <w:bCs/>
          <w:sz w:val="28"/>
          <w:szCs w:val="28"/>
          <w:bdr w:val="none" w:sz="0" w:space="0" w:color="auto" w:frame="1"/>
        </w:rPr>
        <w:t>, мың Америка Құрама Штаттарының (бұдан әрі – АҚШ)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Услуги, предоставленные транспортными предприятиями-нерезидентами</w:t>
      </w:r>
      <w:r w:rsidRPr="00755EFD">
        <w:rPr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sz w:val="28"/>
          <w:szCs w:val="28"/>
        </w:rPr>
        <w:t>, тысяч долларов Соединенных Штатов Америки (далее – США)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3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693"/>
        <w:gridCol w:w="687"/>
      </w:tblGrid>
      <w:tr w:rsidR="004777A5" w:rsidRPr="00755EFD" w:rsidTr="004777A5">
        <w:trPr>
          <w:jc w:val="center"/>
        </w:trPr>
        <w:tc>
          <w:tcPr>
            <w:tcW w:w="2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0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Әріптес елдердің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көлік кәсіпорындарының рейстеріне билеттерді Қазақстанда сату (билеттердің қайтарылуын алып тастағанда)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 xml:space="preserve">Продажа билетов в Казахстане на рейсы транспортных </w:t>
            </w:r>
            <w:r w:rsidRPr="00755EFD">
              <w:br/>
              <w:t>предприятий-нерезидентов (минус возврат билетов)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көлік кәсіпорындарының Қазақстан аумағы бойынша рейстеріне билеттерді Қазақстанда сату (билеттердің қайтарылуын алып тастағанда)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 xml:space="preserve">Продажа билетов в Казахстане на рейсы транспортных </w:t>
            </w:r>
            <w:r w:rsidRPr="00755EFD">
              <w:br/>
              <w:t xml:space="preserve">предприятий-нерезидентов по территории Казахстана (минус </w:t>
            </w:r>
            <w:r w:rsidRPr="00755EFD">
              <w:br/>
              <w:t>возврат билетов)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аумағы бойынша жүктерді тасымалдау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Перевозка грузов по территории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Өзге қызметтер (өтінеміз, көрсетіңіз)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Прочие услуги (пожалуйста, укажите)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Примечание: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b/>
          <w:bCs/>
          <w:sz w:val="28"/>
          <w:szCs w:val="28"/>
          <w:bdr w:val="none" w:sz="0" w:space="0" w:color="auto" w:frame="1"/>
        </w:rPr>
        <w:t>Мұнда және бұдан әрі көрсетілген қызметтер құны нақты төленген уақыты бойынша емес, олардың есептелген сәті (нақты қызмет көрсетілген күні) бойынша көрсетіледі.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sz w:val="28"/>
          <w:szCs w:val="28"/>
        </w:rPr>
        <w:t xml:space="preserve"> 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Б-бөлік. Бейрезидент көлік кәсіпорындарына резиденттер ұсынған тауарлар мен қызметтер, мың АҚШ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Товары и услуги, предоставленные резидентами транспортным предприятиям-нерезидентам, тысяч долларов США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3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693"/>
        <w:gridCol w:w="687"/>
      </w:tblGrid>
      <w:tr w:rsidR="004777A5" w:rsidRPr="00755EFD" w:rsidTr="004777A5">
        <w:trPr>
          <w:jc w:val="center"/>
        </w:trPr>
        <w:tc>
          <w:tcPr>
            <w:tcW w:w="2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0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Әріптес елдердің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Билеттерді сатқаны үшін агенттерге комиссиялық сыйақы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Комиссионное вознаграждение агентам за продажу билетов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Порттық алымдар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Портовые сборы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Навигациялық және ұқсас алымдар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Навигационные и аналогичные сборы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Тиеу (түсіру)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Погрузка (разгрузка)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Жанар май құю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Заправка топливом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Азық-түлікпен қамтамасыз ету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Снабжение продовольствием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Жарнама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Реклама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Көлік құралдарын жөндеу және техникалық қызмет көрсету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Ремонт и техническое обслуживание транспортных средств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Өзге қызметтер (өтінеміз, көрсетіңіз)</w:t>
            </w:r>
          </w:p>
          <w:p w:rsidR="004777A5" w:rsidRPr="00755EFD" w:rsidRDefault="004777A5" w:rsidP="004777A5">
            <w:pPr>
              <w:ind w:left="127" w:right="106"/>
              <w:jc w:val="both"/>
            </w:pPr>
            <w:r w:rsidRPr="00755EFD">
              <w:t>Прочие услуги (пожалуйста, укажите)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EE2241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EE2241">
        <w:rPr>
          <w:rStyle w:val="s0"/>
          <w:b/>
          <w:bCs/>
          <w:color w:val="auto"/>
          <w:sz w:val="28"/>
          <w:szCs w:val="28"/>
        </w:rPr>
        <w:t>Түсініктеме</w:t>
      </w:r>
    </w:p>
    <w:p w:rsidR="004777A5" w:rsidRPr="00EE2241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EE2241">
        <w:rPr>
          <w:rStyle w:val="s0"/>
          <w:color w:val="auto"/>
          <w:sz w:val="28"/>
          <w:szCs w:val="28"/>
        </w:rPr>
        <w:t>Комментарий</w:t>
      </w:r>
    </w:p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>___________________________________________________________________________________________________</w:t>
      </w:r>
    </w:p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>___________________________________________________________________________________________________</w:t>
      </w:r>
    </w:p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 </w:t>
      </w:r>
    </w:p>
    <w:tbl>
      <w:tblPr>
        <w:tblW w:w="5101" w:type="pct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10"/>
        <w:gridCol w:w="2711"/>
        <w:gridCol w:w="446"/>
        <w:gridCol w:w="1974"/>
        <w:gridCol w:w="2143"/>
        <w:gridCol w:w="544"/>
        <w:gridCol w:w="2325"/>
        <w:gridCol w:w="294"/>
      </w:tblGrid>
      <w:tr w:rsidR="004777A5" w:rsidRPr="00755EFD" w:rsidTr="004777A5">
        <w:trPr>
          <w:gridAfter w:val="1"/>
          <w:wAfter w:w="99" w:type="pct"/>
        </w:trPr>
        <w:tc>
          <w:tcPr>
            <w:tcW w:w="25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Атауы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Наименование______________________________________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Телефон (респондента)_______________________________</w:t>
            </w:r>
          </w:p>
          <w:p w:rsidR="004777A5" w:rsidRPr="00755EFD" w:rsidRDefault="004777A5" w:rsidP="004777A5">
            <w:pPr>
              <w:pStyle w:val="p"/>
              <w:ind w:left="3153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:rsidR="004777A5" w:rsidRPr="00755EFD" w:rsidRDefault="004777A5" w:rsidP="004777A5">
            <w:pPr>
              <w:pStyle w:val="p"/>
              <w:ind w:left="3153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стационарный</w:t>
            </w:r>
          </w:p>
          <w:p w:rsidR="004777A5" w:rsidRPr="00755EFD" w:rsidRDefault="004777A5" w:rsidP="004777A5">
            <w:pPr>
              <w:pStyle w:val="p"/>
              <w:ind w:left="3153"/>
              <w:rPr>
                <w:color w:val="auto"/>
                <w:sz w:val="28"/>
                <w:szCs w:val="28"/>
              </w:rPr>
            </w:pPr>
          </w:p>
        </w:tc>
        <w:tc>
          <w:tcPr>
            <w:tcW w:w="23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 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</w:t>
            </w:r>
          </w:p>
          <w:p w:rsidR="004777A5" w:rsidRPr="00755EFD" w:rsidRDefault="004777A5" w:rsidP="004777A5">
            <w:pPr>
              <w:pStyle w:val="p"/>
              <w:ind w:left="140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4777A5" w:rsidRPr="00755EFD" w:rsidRDefault="004777A5" w:rsidP="004777A5">
            <w:pPr>
              <w:pStyle w:val="p"/>
              <w:ind w:left="140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  <w:p w:rsidR="004777A5" w:rsidRPr="00755EFD" w:rsidRDefault="004777A5" w:rsidP="004777A5">
            <w:pPr>
              <w:pStyle w:val="p"/>
              <w:ind w:left="1404"/>
              <w:rPr>
                <w:color w:val="auto"/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99" w:type="pct"/>
        </w:trPr>
        <w:tc>
          <w:tcPr>
            <w:tcW w:w="148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EE2241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  <w:lang w:val="kk-KZ"/>
              </w:rPr>
              <w:t>Бастапқы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статистикалық деректерді таратуға келісеміз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1C9C76C8" wp14:editId="39858F87">
                  <wp:extent cx="371475" cy="333375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EE2241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  <w:lang w:val="kk-KZ"/>
              </w:rPr>
              <w:t>Бастапқы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статистикалық деректерді таратуға келіспейміз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7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53E002B6" wp14:editId="53D4E3B2">
                  <wp:extent cx="371475" cy="333375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rPr>
          <w:gridAfter w:val="1"/>
          <w:wAfter w:w="99" w:type="pct"/>
        </w:trPr>
        <w:tc>
          <w:tcPr>
            <w:tcW w:w="14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9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9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</w:tr>
      <w:tr w:rsidR="004777A5" w:rsidRPr="00755EFD" w:rsidTr="004777A5">
        <w:tc>
          <w:tcPr>
            <w:tcW w:w="321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Исполнитель 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Бас бухгалтер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Главный бухгалтер или лицо, на которое возложена функция по подписанию отчета 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78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</w:tc>
      </w:tr>
    </w:tbl>
    <w:p w:rsidR="004777A5" w:rsidRPr="00755EFD" w:rsidRDefault="004777A5" w:rsidP="004777A5">
      <w:pPr>
        <w:pStyle w:val="pj"/>
        <w:rPr>
          <w:color w:val="auto"/>
        </w:rPr>
      </w:pPr>
      <w:r w:rsidRPr="00755EFD">
        <w:rPr>
          <w:rStyle w:val="s0"/>
          <w:color w:val="auto"/>
        </w:rPr>
        <w:lastRenderedPageBreak/>
        <w:t> </w:t>
      </w:r>
    </w:p>
    <w:p w:rsidR="004777A5" w:rsidRPr="00EE2241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EE2241">
        <w:rPr>
          <w:rStyle w:val="s0"/>
          <w:b/>
          <w:bCs/>
          <w:color w:val="auto"/>
          <w:sz w:val="28"/>
          <w:szCs w:val="28"/>
        </w:rPr>
        <w:t>Ескертпе:</w:t>
      </w:r>
    </w:p>
    <w:p w:rsidR="004777A5" w:rsidRPr="00EE2241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EE2241">
        <w:rPr>
          <w:rStyle w:val="s0"/>
          <w:color w:val="auto"/>
          <w:sz w:val="28"/>
          <w:szCs w:val="28"/>
        </w:rPr>
        <w:t>Примечание:</w:t>
      </w:r>
    </w:p>
    <w:p w:rsidR="004777A5" w:rsidRPr="00EE2241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EE2241">
        <w:rPr>
          <w:rStyle w:val="s0"/>
          <w:b/>
          <w:bCs/>
          <w:color w:val="auto"/>
          <w:sz w:val="28"/>
          <w:szCs w:val="28"/>
        </w:rPr>
        <w:t xml:space="preserve">Мемлекеттік статистиканың тиісті органдарына анық емес </w:t>
      </w:r>
      <w:r w:rsidR="00EE2241">
        <w:rPr>
          <w:b/>
          <w:bCs/>
          <w:color w:val="auto"/>
          <w:sz w:val="28"/>
          <w:szCs w:val="28"/>
          <w:bdr w:val="none" w:sz="0" w:space="0" w:color="auto" w:frame="1"/>
          <w:lang w:val="kk-KZ"/>
        </w:rPr>
        <w:t>бастапқы</w:t>
      </w:r>
      <w:r w:rsidRPr="00EE2241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Pr="00EE2241">
        <w:rPr>
          <w:rStyle w:val="s0"/>
          <w:b/>
          <w:bCs/>
          <w:color w:val="auto"/>
          <w:sz w:val="28"/>
          <w:szCs w:val="28"/>
        </w:rPr>
        <w:t xml:space="preserve">статистикалық деректерді ұсыну және </w:t>
      </w:r>
      <w:r w:rsidR="00EE2241">
        <w:rPr>
          <w:b/>
          <w:bCs/>
          <w:color w:val="auto"/>
          <w:sz w:val="28"/>
          <w:szCs w:val="28"/>
          <w:bdr w:val="none" w:sz="0" w:space="0" w:color="auto" w:frame="1"/>
          <w:lang w:val="kk-KZ"/>
        </w:rPr>
        <w:t>бастапқы</w:t>
      </w:r>
      <w:r w:rsidRPr="00EE2241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Pr="00EE2241">
        <w:rPr>
          <w:rStyle w:val="s0"/>
          <w:b/>
          <w:bCs/>
          <w:color w:val="auto"/>
          <w:sz w:val="28"/>
          <w:szCs w:val="28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4777A5" w:rsidRPr="00EE2241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EE2241">
        <w:rPr>
          <w:rStyle w:val="s0"/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EE2241">
        <w:rPr>
          <w:color w:val="auto"/>
          <w:sz w:val="28"/>
          <w:szCs w:val="28"/>
        </w:rPr>
        <w:t>статьей 497</w:t>
      </w:r>
      <w:r w:rsidRPr="00EE2241">
        <w:rPr>
          <w:rStyle w:val="s0"/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:rsidR="004777A5" w:rsidRPr="00EE2241" w:rsidRDefault="004777A5" w:rsidP="004777A5">
      <w:pPr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  <w:sectPr w:rsidR="004777A5" w:rsidRPr="00755EFD" w:rsidSect="000D770E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13"/>
          <w:cols w:space="708"/>
          <w:docGrid w:linePitch="360"/>
        </w:sectPr>
      </w:pPr>
    </w:p>
    <w:p w:rsidR="004777A5" w:rsidRPr="00755EFD" w:rsidRDefault="004777A5" w:rsidP="004777A5">
      <w:pPr>
        <w:ind w:firstLine="5670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8 к постановлению</w:t>
      </w:r>
    </w:p>
    <w:p w:rsidR="004777A5" w:rsidRPr="00755EFD" w:rsidRDefault="004777A5" w:rsidP="004777A5">
      <w:pPr>
        <w:ind w:left="5670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 Республики Казахстан</w:t>
      </w:r>
    </w:p>
    <w:p w:rsidR="004777A5" w:rsidRPr="00755EFD" w:rsidRDefault="004777A5" w:rsidP="004777A5">
      <w:pPr>
        <w:ind w:left="5670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Инструкция по заполнению статистической формы ведомственного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статистического наблюдения «Отчет об операциях, осуществленных от имени транспортных предприятий-нерезидентов» </w:t>
      </w:r>
      <w:r w:rsidRPr="00755EFD">
        <w:rPr>
          <w:b/>
          <w:sz w:val="28"/>
          <w:szCs w:val="28"/>
        </w:rPr>
        <w:br/>
        <w:t>(индекс 4-ПБ, периодичность квартальная)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по заполнению статистической формы </w:t>
      </w:r>
      <w:r w:rsidRPr="00755EFD">
        <w:rPr>
          <w:sz w:val="28"/>
          <w:szCs w:val="28"/>
        </w:rPr>
        <w:br/>
        <w:t xml:space="preserve">ведомственного статистического наблюдения «Отчет об операциях, </w:t>
      </w:r>
      <w:r w:rsidRPr="00755EFD">
        <w:rPr>
          <w:sz w:val="28"/>
          <w:szCs w:val="28"/>
        </w:rPr>
        <w:br/>
        <w:t xml:space="preserve">осуществленных от имени транспортных предприятий-нерезидентов» (индекс </w:t>
      </w:r>
      <w:r w:rsidRPr="00755EFD">
        <w:rPr>
          <w:sz w:val="28"/>
          <w:szCs w:val="28"/>
        </w:rPr>
        <w:br/>
        <w:t>4-ПБ, периодичность квартальная) (далее – статистическая форма) разработана в соответствии с подпунктом 2-1) статьи 13 Закона Республики Казахстан «О государственной статистике» и детализирует заполнение статистической формы.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2. Статистическая форма представляется ежеквартально представителями транспортных предприятий-нерезидентов всех видов транспорта, кроме </w:t>
      </w:r>
      <w:r w:rsidRPr="00755EFD">
        <w:rPr>
          <w:sz w:val="28"/>
          <w:szCs w:val="28"/>
        </w:rPr>
        <w:br/>
        <w:t>железнодорожного.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3. Информация, запрашиваемая в данной статистической форме, </w:t>
      </w:r>
      <w:r w:rsidRPr="00755EFD">
        <w:rPr>
          <w:sz w:val="28"/>
          <w:szCs w:val="28"/>
        </w:rPr>
        <w:br/>
        <w:t>предназначена для составления платежного баланса Республики Казахстан.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лиц, на которых возложена функция по подписанию отчета, и исполнитель.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5. При заполнении статистической формы применяются следующие </w:t>
      </w:r>
      <w:r w:rsidRPr="00755EFD">
        <w:rPr>
          <w:sz w:val="28"/>
          <w:szCs w:val="28"/>
        </w:rPr>
        <w:br/>
        <w:t>определения: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</w:t>
      </w:r>
      <w:r w:rsidRPr="00755EFD">
        <w:rPr>
          <w:sz w:val="28"/>
          <w:szCs w:val="28"/>
        </w:rPr>
        <w:br/>
        <w:t xml:space="preserve">Казахстан, находящиеся за рубежом в целях государственной службы, </w:t>
      </w:r>
      <w:r w:rsidRPr="00755EFD">
        <w:rPr>
          <w:sz w:val="28"/>
          <w:szCs w:val="28"/>
        </w:rPr>
        <w:br/>
        <w:t xml:space="preserve">образования и лечения, являются резидентами независимо от сроков их </w:t>
      </w:r>
      <w:r w:rsidRPr="00755EFD">
        <w:rPr>
          <w:sz w:val="28"/>
          <w:szCs w:val="28"/>
        </w:rPr>
        <w:br/>
        <w:t>пребывания на территории других стран;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казахстанские посольства, консульства и другие дипломатические и </w:t>
      </w:r>
      <w:r w:rsidRPr="00755EFD">
        <w:rPr>
          <w:sz w:val="28"/>
          <w:szCs w:val="28"/>
        </w:rPr>
        <w:br/>
        <w:t xml:space="preserve">официальные представительства, находящиеся за пределами Республики </w:t>
      </w:r>
      <w:r w:rsidRPr="00755EFD">
        <w:rPr>
          <w:sz w:val="28"/>
          <w:szCs w:val="28"/>
        </w:rPr>
        <w:br/>
        <w:t>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за границей более одного года, </w:t>
      </w:r>
      <w:r w:rsidRPr="00755EFD">
        <w:rPr>
          <w:sz w:val="28"/>
          <w:szCs w:val="28"/>
        </w:rPr>
        <w:br/>
        <w:t xml:space="preserve">независимо от гражданства, и иностранные граждане, находящиеся на </w:t>
      </w:r>
      <w:r w:rsidRPr="00755EFD">
        <w:rPr>
          <w:sz w:val="28"/>
          <w:szCs w:val="28"/>
        </w:rPr>
        <w:br/>
        <w:t xml:space="preserve">территории Республики Казахстан менее одного года. Граждане иностранных государств, находящиеся в целях государственной службы, образования и </w:t>
      </w:r>
      <w:r w:rsidRPr="00755EFD">
        <w:rPr>
          <w:sz w:val="28"/>
          <w:szCs w:val="28"/>
        </w:rPr>
        <w:br/>
        <w:t xml:space="preserve">лечения, являются нерезидентами независимо от сроков их пребывания на </w:t>
      </w:r>
      <w:r w:rsidRPr="00755EFD">
        <w:rPr>
          <w:sz w:val="28"/>
          <w:szCs w:val="28"/>
        </w:rPr>
        <w:br/>
        <w:t>территории республики;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лица, находящиеся на территории других государств, за </w:t>
      </w:r>
      <w:r w:rsidRPr="00755EFD">
        <w:rPr>
          <w:sz w:val="28"/>
          <w:szCs w:val="28"/>
        </w:rPr>
        <w:br/>
        <w:t>исключением посольств, консульств и других дипломатических и официальных представительств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международные </w:t>
      </w:r>
      <w:r w:rsidRPr="00755EFD">
        <w:rPr>
          <w:sz w:val="28"/>
          <w:szCs w:val="28"/>
        </w:rPr>
        <w:br/>
        <w:t xml:space="preserve">организации, иностранные посольства, консульства и другие иностранные </w:t>
      </w:r>
      <w:r w:rsidRPr="00755EFD">
        <w:rPr>
          <w:sz w:val="28"/>
          <w:szCs w:val="28"/>
        </w:rPr>
        <w:br/>
        <w:t>дипломатические и официальные представительства;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других государств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подпункта 1) и абзаце третьем настоящего подпункта.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строкам 10 и 20 отражается стоимость проданных билетов с учетом </w:t>
      </w:r>
      <w:r w:rsidRPr="00755EFD">
        <w:rPr>
          <w:sz w:val="28"/>
          <w:szCs w:val="28"/>
        </w:rPr>
        <w:br/>
        <w:t>стоимости провоза избыточного багажа (сверх установленной нормы провоза) и другого принадлежащего пассажиру имущества.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</w:t>
      </w:r>
      <w:r w:rsidRPr="00755EFD">
        <w:rPr>
          <w:sz w:val="28"/>
          <w:szCs w:val="28"/>
        </w:rPr>
        <w:br/>
        <w:t xml:space="preserve">рыночные курсы обмена валют, применяемые в целях формирования </w:t>
      </w:r>
      <w:r w:rsidRPr="00755EFD">
        <w:rPr>
          <w:sz w:val="28"/>
          <w:szCs w:val="28"/>
        </w:rPr>
        <w:br/>
        <w:t xml:space="preserve">финансовой отчетности в соответствии с законодательством Республики </w:t>
      </w:r>
      <w:r w:rsidRPr="00755EFD">
        <w:rPr>
          <w:sz w:val="28"/>
          <w:szCs w:val="28"/>
        </w:rPr>
        <w:br/>
        <w:t>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Все операции отражаются в разбивке по всем странам-партнерам. </w:t>
      </w:r>
      <w:r w:rsidRPr="00755EFD">
        <w:rPr>
          <w:sz w:val="28"/>
          <w:szCs w:val="28"/>
        </w:rPr>
        <w:br/>
        <w:t>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По стране в частях А, Б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8. Статистическая форма представляется на бумажном носителе либо </w:t>
      </w:r>
      <w:r w:rsidRPr="00755EFD">
        <w:rPr>
          <w:sz w:val="28"/>
          <w:szCs w:val="28"/>
        </w:rPr>
        <w:br/>
        <w:t xml:space="preserve">электронным способом посредством автоматизированной информационной </w:t>
      </w:r>
      <w:r w:rsidRPr="00755EFD">
        <w:rPr>
          <w:sz w:val="28"/>
          <w:szCs w:val="28"/>
        </w:rPr>
        <w:br/>
        <w:t xml:space="preserve">подсистемы «Веб-портал НБ РК» с соблюдением процедур подтверждения 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электронной цифровой подписью. При представлении одной статистической формы разными способами датой представления считается ранняя из дат.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Корректировки (исправления, дополнения) в статистическую форму в</w:t>
      </w:r>
      <w:r w:rsidRPr="00755EFD">
        <w:rPr>
          <w:sz w:val="28"/>
          <w:szCs w:val="28"/>
        </w:rPr>
        <w:br/>
        <w:t>носятся в течение 6 (шести) месяцев после завершения отчетного периода.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 Арифметико-логический контроль: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1) часть А. Услуги, предоставленные транспортными </w:t>
      </w:r>
      <w:r w:rsidRPr="00755EFD">
        <w:rPr>
          <w:sz w:val="28"/>
          <w:szCs w:val="28"/>
        </w:rPr>
        <w:br/>
        <w:t>предприятиями-нерезидентами: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40 = сумме строк 40/1+…+40/n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часть Б. Товары и услуги, предоставленные резидентами транспортным предприятиям-нерезидентам:</w:t>
      </w:r>
    </w:p>
    <w:p w:rsidR="004777A5" w:rsidRPr="00755EFD" w:rsidRDefault="004777A5" w:rsidP="004777A5">
      <w:pPr>
        <w:ind w:firstLine="709"/>
        <w:rPr>
          <w:sz w:val="28"/>
          <w:szCs w:val="28"/>
        </w:rPr>
      </w:pPr>
      <w:r w:rsidRPr="00755EFD">
        <w:rPr>
          <w:sz w:val="28"/>
          <w:szCs w:val="28"/>
        </w:rPr>
        <w:t>строка 130 = сумме строк 130/1+….+130/n для каждой графы</w:t>
      </w:r>
    </w:p>
    <w:p w:rsidR="004777A5" w:rsidRPr="00755EFD" w:rsidRDefault="004777A5">
      <w:bookmarkStart w:id="0" w:name="_GoBack"/>
      <w:bookmarkEnd w:id="0"/>
    </w:p>
    <w:sectPr w:rsidR="004777A5" w:rsidRPr="00755EFD" w:rsidSect="00815377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FF" w:rsidRDefault="00A249FF" w:rsidP="00815377">
      <w:r>
        <w:separator/>
      </w:r>
    </w:p>
  </w:endnote>
  <w:endnote w:type="continuationSeparator" w:id="0">
    <w:p w:rsidR="00A249FF" w:rsidRDefault="00A249FF" w:rsidP="008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FF" w:rsidRDefault="00A249FF" w:rsidP="00815377">
      <w:r>
        <w:separator/>
      </w:r>
    </w:p>
  </w:footnote>
  <w:footnote w:type="continuationSeparator" w:id="0">
    <w:p w:rsidR="00A249FF" w:rsidRDefault="00A249FF" w:rsidP="008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265355"/>
      <w:docPartObj>
        <w:docPartGallery w:val="Page Numbers (Top of Page)"/>
        <w:docPartUnique/>
      </w:docPartObj>
    </w:sdtPr>
    <w:sdtContent>
      <w:p w:rsidR="000D770E" w:rsidRDefault="000D77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ABD">
          <w:rPr>
            <w:noProof/>
          </w:rPr>
          <w:t>114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F60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1F60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A46ABD">
      <w:rPr>
        <w:rStyle w:val="af4"/>
        <w:noProof/>
      </w:rPr>
      <w:t>119</w:t>
    </w:r>
    <w:r w:rsidRPr="00D957B2">
      <w:rPr>
        <w:rStyle w:val="af4"/>
      </w:rPr>
      <w:fldChar w:fldCharType="end"/>
    </w:r>
  </w:p>
  <w:p w:rsidR="001F60D7" w:rsidRDefault="001F60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1F6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ABD">
          <w:rPr>
            <w:noProof/>
          </w:rPr>
          <w:t>118</w:t>
        </w:r>
        <w:r>
          <w:fldChar w:fldCharType="end"/>
        </w:r>
      </w:p>
    </w:sdtContent>
  </w:sdt>
  <w:p w:rsidR="001F60D7" w:rsidRPr="008A51E2" w:rsidRDefault="001F60D7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F5"/>
    <w:rsid w:val="000839B6"/>
    <w:rsid w:val="00094835"/>
    <w:rsid w:val="000D0CD9"/>
    <w:rsid w:val="000D770E"/>
    <w:rsid w:val="00164D78"/>
    <w:rsid w:val="001E34D0"/>
    <w:rsid w:val="001F60D7"/>
    <w:rsid w:val="00237B8F"/>
    <w:rsid w:val="003B4470"/>
    <w:rsid w:val="0042064B"/>
    <w:rsid w:val="00425DEA"/>
    <w:rsid w:val="0043643F"/>
    <w:rsid w:val="00472795"/>
    <w:rsid w:val="00475201"/>
    <w:rsid w:val="004777A5"/>
    <w:rsid w:val="004E0430"/>
    <w:rsid w:val="004F3403"/>
    <w:rsid w:val="00557D62"/>
    <w:rsid w:val="00650FCE"/>
    <w:rsid w:val="006C70BE"/>
    <w:rsid w:val="0070708A"/>
    <w:rsid w:val="00755EFD"/>
    <w:rsid w:val="0075637A"/>
    <w:rsid w:val="00777583"/>
    <w:rsid w:val="00815377"/>
    <w:rsid w:val="008504F4"/>
    <w:rsid w:val="008576AB"/>
    <w:rsid w:val="00974CF5"/>
    <w:rsid w:val="00A249FF"/>
    <w:rsid w:val="00A33D59"/>
    <w:rsid w:val="00A46ABD"/>
    <w:rsid w:val="00A47630"/>
    <w:rsid w:val="00AB552E"/>
    <w:rsid w:val="00AF4159"/>
    <w:rsid w:val="00B13833"/>
    <w:rsid w:val="00BC06EE"/>
    <w:rsid w:val="00BC3BFF"/>
    <w:rsid w:val="00C00794"/>
    <w:rsid w:val="00CC05C3"/>
    <w:rsid w:val="00CF05EF"/>
    <w:rsid w:val="00D250B0"/>
    <w:rsid w:val="00D957B2"/>
    <w:rsid w:val="00DB6BBB"/>
    <w:rsid w:val="00DE1F1A"/>
    <w:rsid w:val="00DE74B9"/>
    <w:rsid w:val="00E160B9"/>
    <w:rsid w:val="00E33059"/>
    <w:rsid w:val="00E94EF8"/>
    <w:rsid w:val="00EE2241"/>
    <w:rsid w:val="00EF4721"/>
    <w:rsid w:val="00F110E1"/>
    <w:rsid w:val="00F435EE"/>
    <w:rsid w:val="00F6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91944-B9B5-4258-A64D-C68A50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777A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777A5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77A5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777A5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777A5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7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77A5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47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E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1E34D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777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7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777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7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777A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777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4777A5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4777A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4777A5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4777A5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47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4777A5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4777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4777A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477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4777A5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4777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4777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4777A5"/>
  </w:style>
  <w:style w:type="character" w:styleId="af5">
    <w:name w:val="Strong"/>
    <w:qFormat/>
    <w:rsid w:val="004777A5"/>
    <w:rPr>
      <w:b/>
      <w:bCs/>
    </w:rPr>
  </w:style>
  <w:style w:type="paragraph" w:customStyle="1" w:styleId="71">
    <w:name w:val="Знак7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777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77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msonormal0">
    <w:name w:val="msonormal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4777A5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4777A5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4777A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4777A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4777A5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4777A5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4777A5"/>
    <w:rPr>
      <w:bdr w:val="none" w:sz="0" w:space="0" w:color="auto" w:frame="1"/>
    </w:rPr>
  </w:style>
  <w:style w:type="character" w:customStyle="1" w:styleId="s10">
    <w:name w:val="s10"/>
    <w:basedOn w:val="a0"/>
    <w:rsid w:val="004777A5"/>
    <w:rPr>
      <w:bdr w:val="none" w:sz="0" w:space="0" w:color="auto" w:frame="1"/>
    </w:rPr>
  </w:style>
  <w:style w:type="character" w:customStyle="1" w:styleId="s15">
    <w:name w:val="s15"/>
    <w:basedOn w:val="a0"/>
    <w:rsid w:val="004777A5"/>
  </w:style>
  <w:style w:type="character" w:customStyle="1" w:styleId="s100">
    <w:name w:val="s100"/>
    <w:basedOn w:val="a0"/>
    <w:rsid w:val="004777A5"/>
    <w:rPr>
      <w:color w:val="000000"/>
    </w:rPr>
  </w:style>
  <w:style w:type="character" w:customStyle="1" w:styleId="s2">
    <w:name w:val="s2"/>
    <w:basedOn w:val="a0"/>
    <w:rsid w:val="004777A5"/>
    <w:rPr>
      <w:color w:val="000080"/>
    </w:rPr>
  </w:style>
  <w:style w:type="character" w:customStyle="1" w:styleId="s3">
    <w:name w:val="s3"/>
    <w:basedOn w:val="a0"/>
    <w:rsid w:val="004777A5"/>
    <w:rPr>
      <w:color w:val="FF0000"/>
    </w:rPr>
  </w:style>
  <w:style w:type="character" w:customStyle="1" w:styleId="s6">
    <w:name w:val="s6"/>
    <w:basedOn w:val="a0"/>
    <w:rsid w:val="004777A5"/>
    <w:rPr>
      <w:color w:val="808000"/>
    </w:rPr>
  </w:style>
  <w:style w:type="character" w:customStyle="1" w:styleId="s5">
    <w:name w:val="s5"/>
    <w:basedOn w:val="a0"/>
    <w:rsid w:val="004777A5"/>
    <w:rPr>
      <w:color w:val="808080"/>
    </w:rPr>
  </w:style>
  <w:style w:type="character" w:customStyle="1" w:styleId="s191">
    <w:name w:val="s191"/>
    <w:basedOn w:val="a0"/>
    <w:rsid w:val="004777A5"/>
    <w:rPr>
      <w:color w:val="008000"/>
    </w:rPr>
  </w:style>
  <w:style w:type="character" w:customStyle="1" w:styleId="s91">
    <w:name w:val="s91"/>
    <w:basedOn w:val="a0"/>
    <w:rsid w:val="004777A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4777A5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4777A5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4777A5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4777A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777A5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477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4777A5"/>
    <w:rPr>
      <w:b/>
      <w:bCs/>
    </w:rPr>
  </w:style>
  <w:style w:type="character" w:customStyle="1" w:styleId="afb">
    <w:name w:val="Текст выноски Знак"/>
    <w:basedOn w:val="a0"/>
    <w:link w:val="afc"/>
    <w:semiHidden/>
    <w:rsid w:val="004777A5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4777A5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paragraph" w:styleId="24">
    <w:name w:val="Quote"/>
    <w:basedOn w:val="a"/>
    <w:next w:val="a"/>
    <w:link w:val="25"/>
    <w:uiPriority w:val="29"/>
    <w:qFormat/>
    <w:rsid w:val="004777A5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77A5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4777A5"/>
    <w:pPr>
      <w:overflowPunct/>
      <w:autoSpaceDE/>
      <w:autoSpaceDN/>
      <w:adjustRightInd/>
    </w:pPr>
  </w:style>
  <w:style w:type="character" w:customStyle="1" w:styleId="aff">
    <w:name w:val="Основной текст Знак"/>
    <w:basedOn w:val="a0"/>
    <w:link w:val="aff0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4777A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7"/>
    <w:semiHidden/>
    <w:rsid w:val="00477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4777A5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3"/>
    <w:semiHidden/>
    <w:rsid w:val="00477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4777A5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5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4777A5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ff1">
    <w:name w:val="Схема документа Знак"/>
    <w:basedOn w:val="a0"/>
    <w:link w:val="aff2"/>
    <w:semiHidden/>
    <w:rsid w:val="00477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4777A5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4777A5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3">
    <w:name w:val="Основной текст1"/>
    <w:basedOn w:val="a"/>
    <w:rsid w:val="004777A5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">
    <w:name w:val="Знак Знак Знак1 Знак Знак Знак Знак Знак Знак"/>
    <w:basedOn w:val="a"/>
    <w:next w:val="2"/>
    <w:autoRedefine/>
    <w:rsid w:val="004777A5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47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4777A5"/>
  </w:style>
  <w:style w:type="character" w:customStyle="1" w:styleId="y2iqfc">
    <w:name w:val="y2iqfc"/>
    <w:basedOn w:val="a0"/>
    <w:rsid w:val="004777A5"/>
  </w:style>
  <w:style w:type="character" w:customStyle="1" w:styleId="ezkurwreuab5ozgtqnkl">
    <w:name w:val="ezkurwreuab5ozgtqnkl"/>
    <w:basedOn w:val="a0"/>
    <w:rsid w:val="0047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19</cp:revision>
  <dcterms:created xsi:type="dcterms:W3CDTF">2025-06-12T05:36:00Z</dcterms:created>
  <dcterms:modified xsi:type="dcterms:W3CDTF">2025-07-31T13:11:00Z</dcterms:modified>
</cp:coreProperties>
</file>