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B" w:rsidRPr="000C3BEF" w:rsidRDefault="00235FCB" w:rsidP="00235FCB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Приложение 1 </w:t>
      </w:r>
    </w:p>
    <w:p w:rsidR="00235FCB" w:rsidRPr="000C3BEF" w:rsidRDefault="00235FCB" w:rsidP="00235FCB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</w:t>
      </w:r>
      <w:bookmarkStart w:id="0" w:name="sub1006702298"/>
      <w:r w:rsidRPr="000C3BEF">
        <w:rPr>
          <w:color w:val="000000"/>
          <w:sz w:val="28"/>
          <w:szCs w:val="28"/>
          <w:lang w:val="ru-RU" w:eastAsia="ru-RU"/>
        </w:rPr>
        <w:fldChar w:fldCharType="begin"/>
      </w:r>
      <w:r w:rsidRPr="000C3BEF">
        <w:rPr>
          <w:color w:val="000000"/>
          <w:sz w:val="28"/>
          <w:szCs w:val="28"/>
          <w:lang w:val="ru-RU" w:eastAsia="ru-RU"/>
        </w:rPr>
        <w:instrText xml:space="preserve"> HYPERLINK "jl:33833162.1.1006702298_1" \o "Постановление Правления Национального Банка Республики Казахстан от 29 ноября 2018 года № 294 \«Об утверждении Правил мониторинга источников спроса и предложения на внутреннем валютном рынке Республики Казахстан\» (с изменениями и дополнениями от 07.04.2023 г.)" </w:instrText>
      </w:r>
      <w:r w:rsidRPr="000C3BEF">
        <w:rPr>
          <w:color w:val="000000"/>
          <w:sz w:val="28"/>
          <w:szCs w:val="28"/>
          <w:lang w:val="ru-RU" w:eastAsia="ru-RU"/>
        </w:rPr>
        <w:fldChar w:fldCharType="separate"/>
      </w:r>
      <w:r w:rsidRPr="000C3BEF">
        <w:rPr>
          <w:color w:val="000000"/>
          <w:sz w:val="28"/>
          <w:szCs w:val="28"/>
          <w:lang w:val="ru-RU" w:eastAsia="ru-RU"/>
        </w:rPr>
        <w:t>Правилам</w:t>
      </w:r>
      <w:r w:rsidRPr="000C3BEF">
        <w:rPr>
          <w:color w:val="000000"/>
          <w:sz w:val="28"/>
          <w:szCs w:val="28"/>
          <w:lang w:val="ru-RU" w:eastAsia="ru-RU"/>
        </w:rPr>
        <w:fldChar w:fldCharType="end"/>
      </w:r>
      <w:bookmarkEnd w:id="0"/>
      <w:r w:rsidRPr="000C3BEF">
        <w:rPr>
          <w:color w:val="000000"/>
          <w:sz w:val="28"/>
          <w:szCs w:val="28"/>
          <w:lang w:val="ru-RU" w:eastAsia="ru-RU"/>
        </w:rPr>
        <w:t xml:space="preserve"> мониторинга </w:t>
      </w:r>
    </w:p>
    <w:p w:rsidR="00235FCB" w:rsidRPr="000C3BEF" w:rsidRDefault="00235FCB" w:rsidP="00235FCB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источников спроса и предложения </w:t>
      </w:r>
    </w:p>
    <w:p w:rsidR="00235FCB" w:rsidRPr="000C3BEF" w:rsidRDefault="00235FCB" w:rsidP="00235FCB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 внутреннем валютном рынке</w:t>
      </w:r>
    </w:p>
    <w:p w:rsidR="00235FCB" w:rsidRPr="000C3BEF" w:rsidRDefault="00235FCB" w:rsidP="00235FCB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Республики Казахстан</w:t>
      </w:r>
    </w:p>
    <w:p w:rsidR="00235FCB" w:rsidRPr="000C3BEF" w:rsidRDefault="00235FCB" w:rsidP="00235FCB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235FCB" w:rsidRPr="000C3BEF" w:rsidRDefault="00235FCB" w:rsidP="00235FCB">
      <w:pPr>
        <w:spacing w:after="0" w:line="240" w:lineRule="auto"/>
        <w:ind w:left="3544" w:firstLine="1985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Форма, </w:t>
      </w:r>
    </w:p>
    <w:p w:rsidR="00235FCB" w:rsidRPr="000C3BEF" w:rsidRDefault="00235FCB" w:rsidP="00235FCB">
      <w:pPr>
        <w:spacing w:after="0" w:line="240" w:lineRule="auto"/>
        <w:ind w:left="3540" w:firstLine="708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предназначенная для сбора</w:t>
      </w:r>
    </w:p>
    <w:p w:rsidR="00235FCB" w:rsidRPr="000C3BEF" w:rsidRDefault="00235FCB" w:rsidP="00235FCB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административных данных </w:t>
      </w:r>
      <w:r w:rsidRPr="000C3BEF">
        <w:rPr>
          <w:sz w:val="28"/>
          <w:szCs w:val="28"/>
          <w:lang w:val="ru-RU" w:eastAsia="ru-RU"/>
        </w:rPr>
        <w:br/>
      </w:r>
    </w:p>
    <w:p w:rsidR="00235FCB" w:rsidRPr="000C3BEF" w:rsidRDefault="00235FCB" w:rsidP="00235FCB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Представляется: в Национальный Банк Республики Казахстан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Форма, предназначенная для сбора административных данных на безвозмездной основе, размещена на интернет-ресурсе: www.nationalbank.kz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Наименование административной формы: с</w:t>
      </w:r>
      <w:r w:rsidRPr="000C3BEF">
        <w:rPr>
          <w:color w:val="000000"/>
          <w:sz w:val="28"/>
          <w:szCs w:val="28"/>
          <w:lang w:val="ru-RU" w:eastAsia="ru-RU"/>
        </w:rPr>
        <w:t>водный отчет о движении денег в иностранной валюте по банковским счетам клиентов и переводам без открытия и (или) использования банковского счета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Индекс формы, предназначенной для сбора административных данных</w:t>
      </w:r>
      <w:r w:rsidRPr="000C3BEF">
        <w:rPr>
          <w:rFonts w:ascii="Segoe UI" w:hAnsi="Segoe UI" w:cs="Segoe UI"/>
          <w:sz w:val="28"/>
          <w:szCs w:val="28"/>
          <w:lang w:val="ru-RU" w:eastAsia="ru-RU"/>
        </w:rPr>
        <w:t xml:space="preserve"> </w:t>
      </w:r>
      <w:r w:rsidRPr="000C3BEF">
        <w:rPr>
          <w:color w:val="000000"/>
          <w:sz w:val="28"/>
          <w:szCs w:val="28"/>
          <w:lang w:val="ru-RU" w:eastAsia="ru-RU"/>
        </w:rPr>
        <w:t>на безвозмездной основе: 1-INV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Периодичность: ежемесячная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Отчетный период: по состоянию на «____» __________20____года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Круг лиц, представляющих </w:t>
      </w:r>
      <w:r w:rsidRPr="000C3BEF">
        <w:rPr>
          <w:sz w:val="28"/>
          <w:szCs w:val="28"/>
          <w:lang w:val="ru-RU" w:eastAsia="ru-RU"/>
        </w:rPr>
        <w:t>форму, предназначенную для сбора административных данных на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>: банки второго уровня, акционерное общество «Банк Развития Казахстана», акционерное общество «</w:t>
      </w:r>
      <w:proofErr w:type="spellStart"/>
      <w:r w:rsidRPr="000C3BEF">
        <w:rPr>
          <w:color w:val="000000"/>
          <w:sz w:val="28"/>
          <w:szCs w:val="28"/>
          <w:lang w:val="ru-RU" w:eastAsia="ru-RU"/>
        </w:rPr>
        <w:t>Казпочта</w:t>
      </w:r>
      <w:proofErr w:type="spellEnd"/>
      <w:r w:rsidRPr="000C3BEF">
        <w:rPr>
          <w:color w:val="000000"/>
          <w:sz w:val="28"/>
          <w:szCs w:val="28"/>
          <w:lang w:val="ru-RU" w:eastAsia="ru-RU"/>
        </w:rPr>
        <w:t>»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Срок представления</w:t>
      </w:r>
      <w:r w:rsidRPr="000C3BEF">
        <w:rPr>
          <w:sz w:val="28"/>
          <w:szCs w:val="28"/>
          <w:lang w:val="ru-RU" w:eastAsia="ru-RU"/>
        </w:rPr>
        <w:t xml:space="preserve"> формы, предназначенной для сбора административных данных на безвозмездной основе: </w:t>
      </w:r>
      <w:r w:rsidRPr="000C3BEF">
        <w:rPr>
          <w:color w:val="000000"/>
          <w:sz w:val="28"/>
          <w:szCs w:val="28"/>
          <w:lang w:val="ru-RU" w:eastAsia="ru-RU"/>
        </w:rPr>
        <w:t>ежемесячно до 10 (десятого) числа (включительно) месяца, следующего за отчетным периодом</w:t>
      </w:r>
    </w:p>
    <w:p w:rsidR="00235FCB" w:rsidRPr="000C3BEF" w:rsidRDefault="00235FCB" w:rsidP="00235FCB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БИН: _______________________</w:t>
      </w:r>
    </w:p>
    <w:p w:rsidR="00235FCB" w:rsidRPr="000C3BEF" w:rsidRDefault="00235FCB" w:rsidP="00235FCB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Метод сбора: в электронном виде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35FCB" w:rsidRPr="000C3BEF" w:rsidRDefault="00235FCB" w:rsidP="00235FCB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235FCB" w:rsidRPr="000C3BEF" w:rsidRDefault="00235FCB" w:rsidP="00235FCB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235FCB" w:rsidRPr="000C3BEF" w:rsidRDefault="00235FCB" w:rsidP="00235FCB">
      <w:pPr>
        <w:spacing w:after="160" w:line="259" w:lineRule="auto"/>
        <w:jc w:val="right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тенге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2849"/>
        <w:gridCol w:w="948"/>
        <w:gridCol w:w="947"/>
        <w:gridCol w:w="948"/>
        <w:gridCol w:w="956"/>
        <w:gridCol w:w="948"/>
        <w:gridCol w:w="982"/>
      </w:tblGrid>
      <w:tr w:rsidR="00235FCB" w:rsidRPr="000C3BEF" w:rsidTr="002F548C">
        <w:trPr>
          <w:jc w:val="center"/>
        </w:trPr>
        <w:tc>
          <w:tcPr>
            <w:tcW w:w="4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15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резидентов</w:t>
            </w:r>
          </w:p>
        </w:tc>
        <w:tc>
          <w:tcPr>
            <w:tcW w:w="10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нерезидентов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2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0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операциям: с</w:t>
            </w:r>
          </w:p>
        </w:tc>
        <w:tc>
          <w:tcPr>
            <w:tcW w:w="10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операциям: с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2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0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резидентами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нерезидентами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резидентами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нерезидентами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</w:tr>
      <w:tr w:rsidR="00235FCB" w:rsidRPr="000C3BEF" w:rsidTr="002F548C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Раздел 1. Поступление иностранной валюты в пользу клиентов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платежи и переводы денег </w:t>
            </w:r>
            <w:proofErr w:type="spellStart"/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контрпартнеров</w:t>
            </w:r>
            <w:proofErr w:type="spellEnd"/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 на банковские счета: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физических лиц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юридических лиц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операциям: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продажа товаров и нематериальных активов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предоставление услуг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получение основной суммы долга и доходов по выданным займам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11230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привлечение займов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11240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прочие переводы денег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11260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переводы без открытия и (или) использования банковского счета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переводы клиентами денег со своих банковских счетов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открытых в: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банках-резидентах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13001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банках-нерезидентах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13002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иностранной валюты за тенге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физическими лицами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юридическими лицами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14200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22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зачисление наличной иностранной валюты на банковские счета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физическими лицами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юридическими лицами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15200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Раздел 2. Снятие и (или) перевод иностранной валюты клиентами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20000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платежи и переводы денег </w:t>
            </w:r>
            <w:proofErr w:type="spellStart"/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контрпартнерам</w:t>
            </w:r>
            <w:proofErr w:type="spellEnd"/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 с банковских счетов: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физических лиц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юридических лиц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операциям: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товаров и нематериальных активов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получение услуг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выдача займов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21230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выполнение обязательств по займам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прочие переводы денег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21260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переводы без открытия и (или) использования банковского счета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переводы клиентами денег на свои банковские счета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открытых в: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банках-резидентах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23001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банках-нерезидентах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23002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43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продажа иностранной валюты за тенге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физическими лицами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юридическими лицами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24200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снятие наличной иностранной валюты со своих банковских счетов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25000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физическими лицами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25100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35FCB" w:rsidRPr="000C3BEF" w:rsidTr="002F548C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юридическими лицами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25200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FCB" w:rsidRPr="000C3BEF" w:rsidRDefault="00235FCB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</w:tbl>
    <w:p w:rsidR="00235FCB" w:rsidRPr="000C3BEF" w:rsidRDefault="00235FCB" w:rsidP="00235FCB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235FCB" w:rsidRPr="000C3BEF" w:rsidRDefault="00235FCB" w:rsidP="00235FCB">
      <w:pPr>
        <w:spacing w:after="0" w:line="240" w:lineRule="auto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Наименование ___________________ Адрес________________________</w:t>
      </w:r>
    </w:p>
    <w:p w:rsidR="00235FCB" w:rsidRPr="000C3BEF" w:rsidRDefault="00235FCB" w:rsidP="00235FCB">
      <w:pPr>
        <w:spacing w:after="0" w:line="240" w:lineRule="auto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Телефон ________________________</w:t>
      </w:r>
    </w:p>
    <w:p w:rsidR="00235FCB" w:rsidRPr="000C3BEF" w:rsidRDefault="00235FCB" w:rsidP="00235FCB">
      <w:pPr>
        <w:spacing w:after="0" w:line="240" w:lineRule="auto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Адрес электронной почты _________________________</w:t>
      </w:r>
    </w:p>
    <w:p w:rsidR="00235FCB" w:rsidRPr="000C3BEF" w:rsidRDefault="00235FCB" w:rsidP="00235FCB">
      <w:pPr>
        <w:spacing w:after="0" w:line="240" w:lineRule="auto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Исполнитель ______________________________________      ________________</w:t>
      </w:r>
    </w:p>
    <w:p w:rsidR="00235FCB" w:rsidRPr="000C3BEF" w:rsidRDefault="00235FCB" w:rsidP="00235FCB">
      <w:pPr>
        <w:spacing w:after="0" w:line="240" w:lineRule="auto"/>
        <w:ind w:left="708" w:firstLine="708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 xml:space="preserve">наличии)   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 xml:space="preserve">         подпись, телефон</w:t>
      </w:r>
    </w:p>
    <w:p w:rsidR="00235FCB" w:rsidRPr="000C3BEF" w:rsidRDefault="00235FCB" w:rsidP="00235FCB">
      <w:pPr>
        <w:spacing w:after="0" w:line="240" w:lineRule="auto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Главный бухгалтер или лицо, уполномоченное на подписание отчета _________________________________________________      _________________</w:t>
      </w:r>
    </w:p>
    <w:p w:rsidR="00235FCB" w:rsidRPr="000C3BEF" w:rsidRDefault="00235FCB" w:rsidP="00235FCB">
      <w:pPr>
        <w:spacing w:after="0" w:line="240" w:lineRule="auto"/>
        <w:ind w:left="707" w:firstLine="2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 xml:space="preserve">наличии)   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 xml:space="preserve">                  подпись, телефон</w:t>
      </w:r>
    </w:p>
    <w:p w:rsidR="00235FCB" w:rsidRPr="000C3BEF" w:rsidRDefault="00235FCB" w:rsidP="00235FCB">
      <w:pPr>
        <w:spacing w:after="0" w:line="240" w:lineRule="auto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Первый руководитель или лицо, уполномоченное на подписание отчета _________________________________________________    _________________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 xml:space="preserve">наличии)   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 xml:space="preserve">                     подпись </w:t>
      </w:r>
    </w:p>
    <w:p w:rsidR="00235FCB" w:rsidRPr="000C3BEF" w:rsidRDefault="00235FCB" w:rsidP="00235FCB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Дата «____» ______________ 20___ года</w:t>
      </w:r>
    </w:p>
    <w:p w:rsidR="00235FCB" w:rsidRPr="000C3BEF" w:rsidRDefault="00235FCB" w:rsidP="00235FCB">
      <w:pPr>
        <w:spacing w:after="0" w:line="240" w:lineRule="auto"/>
        <w:ind w:firstLine="709"/>
        <w:rPr>
          <w:b/>
          <w:color w:val="000000"/>
          <w:sz w:val="28"/>
          <w:szCs w:val="28"/>
          <w:lang w:val="ru-RU" w:eastAsia="ru-RU"/>
        </w:rPr>
      </w:pP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«Сводный отчет о движении денег в иностранной валюте по банковским счетам клиентов и переводам без открытия и (или) использования банковского счета». </w:t>
      </w:r>
    </w:p>
    <w:p w:rsidR="00235FCB" w:rsidRPr="000C3BEF" w:rsidRDefault="00235FCB" w:rsidP="00235FCB">
      <w:pPr>
        <w:spacing w:after="160" w:line="259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br w:type="page"/>
      </w:r>
    </w:p>
    <w:p w:rsidR="00235FCB" w:rsidRPr="000C3BEF" w:rsidRDefault="00235FCB" w:rsidP="00235FCB">
      <w:pPr>
        <w:spacing w:after="0" w:line="240" w:lineRule="auto"/>
        <w:ind w:left="4955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Приложение</w:t>
      </w:r>
    </w:p>
    <w:p w:rsidR="00235FCB" w:rsidRPr="000C3BEF" w:rsidRDefault="00235FCB" w:rsidP="00235FCB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форме, предназначенной для сбора административных данных на безвозмездной основе </w:t>
      </w:r>
    </w:p>
    <w:p w:rsidR="00235FCB" w:rsidRPr="000C3BEF" w:rsidRDefault="00235FCB" w:rsidP="00235FCB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«Сводный отчет о движении денег в иностранной валюте по банковским счетам клиентов и переводам без открытия и (или) использования банковского счета»</w:t>
      </w:r>
    </w:p>
    <w:p w:rsidR="00235FCB" w:rsidRPr="000C3BEF" w:rsidRDefault="00235FCB" w:rsidP="00235FCB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</w:p>
    <w:p w:rsidR="00235FCB" w:rsidRPr="000C3BEF" w:rsidRDefault="00235FCB" w:rsidP="00235FCB">
      <w:pPr>
        <w:spacing w:after="0" w:line="240" w:lineRule="auto"/>
        <w:ind w:firstLine="709"/>
        <w:jc w:val="center"/>
        <w:rPr>
          <w:color w:val="000000"/>
          <w:sz w:val="28"/>
          <w:szCs w:val="28"/>
          <w:lang w:val="ru-RU" w:eastAsia="ru-RU"/>
        </w:rPr>
      </w:pPr>
    </w:p>
    <w:p w:rsidR="00235FCB" w:rsidRPr="000C3BEF" w:rsidRDefault="00235FCB" w:rsidP="00235FCB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Пояснение</w:t>
      </w:r>
    </w:p>
    <w:p w:rsidR="00235FCB" w:rsidRPr="000C3BEF" w:rsidRDefault="00235FCB" w:rsidP="00235FCB">
      <w:pPr>
        <w:spacing w:after="0" w:line="240" w:lineRule="auto"/>
        <w:jc w:val="center"/>
        <w:rPr>
          <w:b/>
          <w:bCs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по заполнению формы, </w:t>
      </w:r>
      <w:r w:rsidRPr="000C3BEF">
        <w:rPr>
          <w:b/>
          <w:bCs/>
          <w:sz w:val="28"/>
          <w:szCs w:val="28"/>
          <w:lang w:val="ru-RU" w:eastAsia="ru-RU"/>
        </w:rPr>
        <w:t xml:space="preserve">предназначенной для сбора </w:t>
      </w:r>
    </w:p>
    <w:p w:rsidR="00235FCB" w:rsidRPr="000C3BEF" w:rsidRDefault="00235FCB" w:rsidP="00235FCB">
      <w:pPr>
        <w:spacing w:after="0" w:line="240" w:lineRule="auto"/>
        <w:jc w:val="center"/>
        <w:rPr>
          <w:sz w:val="28"/>
          <w:szCs w:val="28"/>
          <w:lang w:val="ru-RU" w:eastAsia="ru-RU"/>
        </w:rPr>
      </w:pPr>
      <w:r w:rsidRPr="000C3BEF">
        <w:rPr>
          <w:b/>
          <w:bCs/>
          <w:sz w:val="28"/>
          <w:szCs w:val="28"/>
          <w:lang w:val="ru-RU" w:eastAsia="ru-RU"/>
        </w:rPr>
        <w:t>административных данных</w:t>
      </w:r>
      <w:r w:rsidRPr="000C3BEF">
        <w:rPr>
          <w:b/>
          <w:sz w:val="28"/>
          <w:szCs w:val="28"/>
          <w:lang w:val="ru-RU" w:eastAsia="ru-RU"/>
        </w:rPr>
        <w:t xml:space="preserve"> </w:t>
      </w:r>
      <w:r w:rsidRPr="000C3BEF">
        <w:rPr>
          <w:b/>
          <w:bCs/>
          <w:sz w:val="28"/>
          <w:szCs w:val="28"/>
          <w:lang w:val="ru-RU" w:eastAsia="ru-RU"/>
        </w:rPr>
        <w:t>на безвозмездной основе</w:t>
      </w:r>
    </w:p>
    <w:p w:rsidR="00235FCB" w:rsidRPr="000C3BEF" w:rsidRDefault="00235FCB" w:rsidP="00235FCB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235FCB" w:rsidRPr="000C3BEF" w:rsidRDefault="00235FCB" w:rsidP="00235FCB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Сводный отчет о движении денег в иностранной валюте по банковским счетам клиентов и переводам без открытия и (или) использования банковского счета </w:t>
      </w:r>
    </w:p>
    <w:p w:rsidR="00235FCB" w:rsidRPr="000C3BEF" w:rsidRDefault="00235FCB" w:rsidP="00235FCB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(индекс – 1-INV, периодичность – ежемесячная)</w:t>
      </w:r>
    </w:p>
    <w:p w:rsidR="00235FCB" w:rsidRPr="000C3BEF" w:rsidRDefault="00235FCB" w:rsidP="00235FCB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235FCB" w:rsidRPr="000C3BEF" w:rsidRDefault="00235FCB" w:rsidP="00235FCB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235FCB" w:rsidRPr="000C3BEF" w:rsidRDefault="00235FCB" w:rsidP="00235FCB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Глава 1. Общие положения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1. Настоящее пояснение определяет единые требования по заполнению формы, предназначенной для сбора административных данных</w:t>
      </w:r>
      <w:r w:rsidRPr="000C3BEF">
        <w:rPr>
          <w:sz w:val="28"/>
          <w:szCs w:val="28"/>
          <w:lang w:val="ru-RU" w:eastAsia="ru-RU"/>
        </w:rPr>
        <w:t xml:space="preserve"> на безвозмездной основе, </w:t>
      </w:r>
      <w:r w:rsidRPr="000C3BEF">
        <w:rPr>
          <w:color w:val="000000"/>
          <w:sz w:val="28"/>
          <w:szCs w:val="28"/>
          <w:lang w:val="ru-RU" w:eastAsia="ru-RU"/>
        </w:rPr>
        <w:t>«Сводный отчет о движении денег в иностранной валюте по банковским счетам клиентов и переводам без открытия и (или) использования банковского счета» (далее – Форма 1).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2. Форма 1 разработана в соответствии с частью третьей пункта 5 статьи 10 Закона Республики Казахстан «О валютном регулировании и валютном контроле».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3. Форма 1 заполняется банками второго уровня, акционерным обществом «Банк Развития Казахстана», акционерным обществом «</w:t>
      </w:r>
      <w:proofErr w:type="spellStart"/>
      <w:r w:rsidRPr="000C3BEF">
        <w:rPr>
          <w:color w:val="000000"/>
          <w:sz w:val="28"/>
          <w:szCs w:val="28"/>
          <w:lang w:val="ru-RU" w:eastAsia="ru-RU"/>
        </w:rPr>
        <w:t>Казпочта</w:t>
      </w:r>
      <w:proofErr w:type="spellEnd"/>
      <w:r w:rsidRPr="000C3BEF">
        <w:rPr>
          <w:color w:val="000000"/>
          <w:sz w:val="28"/>
          <w:szCs w:val="28"/>
          <w:lang w:val="ru-RU" w:eastAsia="ru-RU"/>
        </w:rPr>
        <w:t>» (далее – банки) в разрезе источников поступления и направлений использования иностранной валюты.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4. Форма 1 состоит из двух разделов: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раздел 1 – Поступление иностранной валюты в пользу клиентов;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раздел 2 – Снятие и (или) перевод иностранной валюты клиентами.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5. Данные в Форме 1 указываются в национальной валюте Республики Казахстан – тенге.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6. В целях формирования отчета активы в иностранной валюте указываются в пересчете по рыночному курсу обмена валют, определенному </w:t>
      </w:r>
      <w:r w:rsidRPr="000C3BEF">
        <w:rPr>
          <w:color w:val="000000"/>
          <w:sz w:val="28"/>
          <w:szCs w:val="28"/>
          <w:lang w:val="ru-RU" w:eastAsia="ru-RU"/>
        </w:rPr>
        <w:lastRenderedPageBreak/>
        <w:t>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«О порядке определения рыночного курса обмена валюты» (зарегистрировано в Реестре государственной регистрации нормативных правовых актов под № 8378), на дату валютирования.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7. Форму 1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35FCB" w:rsidRPr="000C3BEF" w:rsidRDefault="00235FCB" w:rsidP="00235FCB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Глава 2. Пояснение по заполнению Формы 1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8. При заполнении Формы 1 обеспечивается выполнение следующих условий: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графа 1 по всем строкам равна сумме граф 2, 3, 4, 5;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10000 = строка с кодом 11000 + строка с кодом 12000 + строка с кодом 13000 + строка с кодом 14000 + строка с кодом 15000;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11000 = строка с кодом 11100 + строка с кодом 11200;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11200 = строка с кодом 11210 + строка с кодом 11220 + строка с кодом 11230 + строка с кодом 11240 + строка с кодом 11250 + строка с кодом 11260;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строке с кодом 11240 займы включают также займы, привлеченные клиентами от банка, предоставляющего отчет;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строке с кодом 11260 прочие переводы денег включают также переводы с использованием платежных карточек;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13000 = строка с кодом 13001 + строка с кодом 13002;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строке с кодом 13001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14000 = строка с кодом 14100 + строка с кодом 14200;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15000 = строка с кодом 15100 + строка с кодом 15200;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20000 = строка с кодом 21000 + строка с кодом 22000 + строка с кодом 23000 + строка с кодом 24000 + строка с кодом 25000;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21000 = строка с кодом 21100 + строка с кодом 21200;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21200 = строка с кодом 21210 + строка с кодом 21220 + строка с кодом 21230 + строка с кодом 21240 + строка с кодом 21250 + строка с кодом 21260;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строке с кодом 21240 операции по выполнению обязательств по займам включают также операции по выполнению обязательств по займам, привлеченным клиентами от банка, предоставляющего отчет;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строке с кодом 21260 прочие переводы денег включают также переводы с использованием платежных карточек;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23000 = строка с кодом 23001 + строка с кодом 23002;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в строке с кодом 23001 переводы клиентами денег на свои банковские счета, открытые в банках-резидентах, включают также переводы клиентами денег на свои банковские счета, открытые в банке, предоставляющем отчет (внутрибанковские переводы);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24000 = строка с кодом 24100 + строка с кодом 24200;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25000 = строка с кодом 25100 + строка с кодом 25200.</w:t>
      </w:r>
    </w:p>
    <w:p w:rsidR="00235FCB" w:rsidRPr="000C3BEF" w:rsidRDefault="00235FCB" w:rsidP="00235FC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9. Корректировки (изменения, дополнения) данных в Форму 1 вносятся до 20 (двадцатого) числа (включительно) месяца, следующего за отчетным месяцем.</w:t>
      </w:r>
    </w:p>
    <w:p w:rsidR="00501E00" w:rsidRDefault="00235FCB" w:rsidP="00235FCB">
      <w:r w:rsidRPr="000C3BEF">
        <w:rPr>
          <w:color w:val="000000"/>
          <w:sz w:val="28"/>
          <w:szCs w:val="28"/>
          <w:lang w:val="ru-RU" w:eastAsia="ru-RU"/>
        </w:rPr>
        <w:t>10. В случае отсутствия информации за отчетный период Форма 1 представляется с нулевыми значениями.</w:t>
      </w:r>
      <w:bookmarkStart w:id="1" w:name="_GoBack"/>
      <w:bookmarkEnd w:id="1"/>
    </w:p>
    <w:sectPr w:rsidR="0050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CB"/>
    <w:rsid w:val="00235FCB"/>
    <w:rsid w:val="0050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5871E-F62F-4395-A3AB-3B0DF2AA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FC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</dc:creator>
  <cp:keywords/>
  <dc:description/>
  <cp:lastModifiedBy>Абдуллаева</cp:lastModifiedBy>
  <cp:revision>1</cp:revision>
  <dcterms:created xsi:type="dcterms:W3CDTF">2025-04-01T09:49:00Z</dcterms:created>
  <dcterms:modified xsi:type="dcterms:W3CDTF">2025-04-01T09:49:00Z</dcterms:modified>
</cp:coreProperties>
</file>