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3D" w:rsidRDefault="002A633D" w:rsidP="002A633D">
      <w:pPr>
        <w:pStyle w:val="pr"/>
      </w:pPr>
      <w:r>
        <w:t>Қазақстан Республикасы</w:t>
      </w:r>
    </w:p>
    <w:p w:rsidR="002A633D" w:rsidRDefault="002A633D" w:rsidP="002A633D">
      <w:pPr>
        <w:pStyle w:val="pr"/>
      </w:pPr>
      <w:r>
        <w:t>Ұлттық Банкі Басқармасының</w:t>
      </w:r>
    </w:p>
    <w:p w:rsidR="002A633D" w:rsidRDefault="002A633D" w:rsidP="002A633D">
      <w:pPr>
        <w:pStyle w:val="pr"/>
      </w:pPr>
      <w:r>
        <w:t>2021 жылғы 20 қыркүйектегі</w:t>
      </w:r>
    </w:p>
    <w:p w:rsidR="002A633D" w:rsidRDefault="002A633D" w:rsidP="002A633D">
      <w:pPr>
        <w:pStyle w:val="pr"/>
      </w:pPr>
      <w:r>
        <w:t xml:space="preserve">№ 77 </w:t>
      </w:r>
      <w:hyperlink r:id="rId4" w:history="1">
        <w:r>
          <w:rPr>
            <w:rStyle w:val="a3"/>
            <w:color w:val="000080"/>
          </w:rPr>
          <w:t>қаулыға</w:t>
        </w:r>
      </w:hyperlink>
    </w:p>
    <w:p w:rsidR="002A633D" w:rsidRDefault="002A633D" w:rsidP="002A633D">
      <w:pPr>
        <w:pStyle w:val="pr"/>
      </w:pPr>
      <w:r>
        <w:rPr>
          <w:rStyle w:val="s0"/>
        </w:rPr>
        <w:t>6-қосымша</w:t>
      </w:r>
    </w:p>
    <w:p w:rsidR="002A633D" w:rsidRDefault="002A633D" w:rsidP="002A633D">
      <w:pPr>
        <w:pStyle w:val="pr"/>
      </w:pPr>
      <w:r>
        <w:rPr>
          <w:rStyle w:val="s0"/>
        </w:rPr>
        <w:t> </w:t>
      </w:r>
    </w:p>
    <w:p w:rsidR="002A633D" w:rsidRDefault="002A633D" w:rsidP="002A633D">
      <w:pPr>
        <w:pStyle w:val="pr"/>
      </w:pPr>
      <w:r>
        <w:rPr>
          <w:rStyle w:val="s0"/>
        </w:rPr>
        <w:t>Қазақстан Республикасы</w:t>
      </w:r>
    </w:p>
    <w:p w:rsidR="002A633D" w:rsidRDefault="002A633D" w:rsidP="002A633D">
      <w:pPr>
        <w:pStyle w:val="pr"/>
      </w:pPr>
      <w:r>
        <w:rPr>
          <w:rStyle w:val="s0"/>
        </w:rPr>
        <w:t>Ұлттық Банкі Басқармасының</w:t>
      </w:r>
    </w:p>
    <w:p w:rsidR="002A633D" w:rsidRDefault="002A633D" w:rsidP="002A633D">
      <w:pPr>
        <w:pStyle w:val="pr"/>
      </w:pPr>
      <w:r>
        <w:rPr>
          <w:rStyle w:val="s0"/>
        </w:rPr>
        <w:t>2018</w:t>
      </w:r>
      <w:bookmarkStart w:id="0" w:name="_GoBack"/>
      <w:bookmarkEnd w:id="0"/>
      <w:r>
        <w:rPr>
          <w:rStyle w:val="s0"/>
        </w:rPr>
        <w:t xml:space="preserve"> жылғы 28 желтоқсандағы</w:t>
      </w:r>
    </w:p>
    <w:p w:rsidR="002A633D" w:rsidRDefault="002A633D" w:rsidP="002A633D">
      <w:pPr>
        <w:pStyle w:val="pr"/>
      </w:pPr>
      <w:r>
        <w:rPr>
          <w:rStyle w:val="s0"/>
        </w:rPr>
        <w:t>№ 313 қаулысына</w:t>
      </w:r>
    </w:p>
    <w:p w:rsidR="002A633D" w:rsidRDefault="002A633D" w:rsidP="002A633D">
      <w:pPr>
        <w:pStyle w:val="pr"/>
      </w:pPr>
      <w:r>
        <w:rPr>
          <w:rStyle w:val="s0"/>
        </w:rPr>
        <w:t>6-қосымша</w:t>
      </w:r>
    </w:p>
    <w:p w:rsidR="002A633D" w:rsidRDefault="002A633D" w:rsidP="002A633D">
      <w:pPr>
        <w:pStyle w:val="pc"/>
      </w:pPr>
      <w:r>
        <w:t> </w:t>
      </w:r>
    </w:p>
    <w:p w:rsidR="002A633D" w:rsidRDefault="002A633D" w:rsidP="002A633D">
      <w:pPr>
        <w:pStyle w:val="pc"/>
      </w:pPr>
      <w:r>
        <w:t> </w:t>
      </w:r>
    </w:p>
    <w:p w:rsidR="002A633D" w:rsidRDefault="002A633D" w:rsidP="002A633D">
      <w:pPr>
        <w:pStyle w:val="pc"/>
      </w:pPr>
      <w:r>
        <w:t>Әкімшілік деректерді жинауға арналған нысан</w:t>
      </w:r>
    </w:p>
    <w:p w:rsidR="002A633D" w:rsidRDefault="002A633D" w:rsidP="002A633D">
      <w:pPr>
        <w:pStyle w:val="pc"/>
      </w:pPr>
      <w:r>
        <w:t>Қайда ұсынылады: Қазақстан Республикасының Ұлттық Банкіне</w:t>
      </w:r>
    </w:p>
    <w:p w:rsidR="002A633D" w:rsidRDefault="002A633D" w:rsidP="002A633D">
      <w:pPr>
        <w:pStyle w:val="pc"/>
      </w:pPr>
      <w:r>
        <w:t>Әкімшілік деректердің нысаны www.nationalbank.kz интернет-ресурсында орналастырылған</w:t>
      </w:r>
    </w:p>
    <w:p w:rsidR="002A633D" w:rsidRDefault="002A633D" w:rsidP="002A633D">
      <w:pPr>
        <w:pStyle w:val="pc"/>
      </w:pPr>
      <w:r>
        <w:t>Провизиялар және тәуекелдерді бағалау туралы есеп</w:t>
      </w:r>
    </w:p>
    <w:p w:rsidR="002A633D" w:rsidRDefault="002A633D" w:rsidP="002A633D">
      <w:pPr>
        <w:pStyle w:val="pc"/>
      </w:pPr>
      <w:r>
        <w:t> </w:t>
      </w:r>
    </w:p>
    <w:p w:rsidR="002A633D" w:rsidRDefault="002A633D" w:rsidP="002A633D">
      <w:pPr>
        <w:pStyle w:val="pj"/>
        <w:ind w:firstLine="397"/>
      </w:pPr>
      <w:r>
        <w:rPr>
          <w:rStyle w:val="s0"/>
        </w:rPr>
        <w:t>Әкімшілік деректер нысанының индексі: CR_PRA1</w:t>
      </w:r>
    </w:p>
    <w:p w:rsidR="002A633D" w:rsidRDefault="002A633D" w:rsidP="002A633D">
      <w:pPr>
        <w:pStyle w:val="pj"/>
        <w:ind w:firstLine="397"/>
      </w:pPr>
      <w:r>
        <w:rPr>
          <w:rStyle w:val="s0"/>
        </w:rPr>
        <w:t>Кезеңділігі:</w:t>
      </w:r>
    </w:p>
    <w:p w:rsidR="002A633D" w:rsidRDefault="002A633D" w:rsidP="002A633D">
      <w:pPr>
        <w:pStyle w:val="pj"/>
        <w:ind w:firstLine="397"/>
      </w:pPr>
      <w:r>
        <w:rPr>
          <w:rStyle w:val="s0"/>
        </w:rPr>
        <w:t>ай сайын - екінші деңгейдегі банктер, Қазақстан Республикасы бейрезидент-банктерінің филиалдары, ипотекалық ұйымдар болып табылатын банк операцияларының жекелеген түрлерін жүзеге асыратын ұйымдар, «Қазақстанның Даму Банкі» акционерлік қоғамы;</w:t>
      </w:r>
    </w:p>
    <w:p w:rsidR="002A633D" w:rsidRDefault="002A633D" w:rsidP="002A633D">
      <w:pPr>
        <w:pStyle w:val="pj"/>
        <w:ind w:firstLine="397"/>
      </w:pPr>
      <w:r>
        <w:rPr>
          <w:rStyle w:val="s0"/>
        </w:rPr>
        <w:t>тоқсан сайын - ипотекалық ұйым болып табылатын ұлттық басқарушы холдингтің еншілес ұйымын қоспағанда, ұлттық басқарушы холдингтің еншілес ұйымдары болып табылатын, уәкілетті органның банктік қарыз операцияларын жүзеге асыруға лицензиясы бар банк операцияларының жекелеген түрлерін жүзеге асыратын ұйымдар</w:t>
      </w:r>
    </w:p>
    <w:p w:rsidR="002A633D" w:rsidRDefault="002A633D" w:rsidP="002A633D">
      <w:pPr>
        <w:pStyle w:val="pj"/>
        <w:ind w:firstLine="397"/>
      </w:pPr>
      <w:r>
        <w:rPr>
          <w:rStyle w:val="s0"/>
        </w:rPr>
        <w:t>Есепті кезең: 20__жылғы 1 «________» жағдай бойынша</w:t>
      </w:r>
    </w:p>
    <w:p w:rsidR="002A633D" w:rsidRDefault="002A633D" w:rsidP="002A633D">
      <w:pPr>
        <w:pStyle w:val="pj"/>
        <w:ind w:firstLine="397"/>
      </w:pPr>
      <w:r>
        <w:rPr>
          <w:rStyle w:val="s0"/>
        </w:rPr>
        <w:t>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ипотекалық ұйымдар және ұлттық басқарушы холдингтің еншілес ұйымдары болып табылатын,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rsidR="002A633D" w:rsidRDefault="002A633D" w:rsidP="002A633D">
      <w:pPr>
        <w:pStyle w:val="pj"/>
        <w:ind w:firstLine="397"/>
      </w:pPr>
      <w:r>
        <w:rPr>
          <w:rStyle w:val="s0"/>
        </w:rPr>
        <w:t>Ұсыну мерзімі: есепті кезеңнен кейінгі айдың оныншы жұмыс күніне дейін (қоса алғанда)</w:t>
      </w:r>
    </w:p>
    <w:p w:rsidR="002A633D" w:rsidRDefault="002A633D" w:rsidP="002A633D">
      <w:pPr>
        <w:pStyle w:val="pr"/>
      </w:pPr>
      <w:r>
        <w:rPr>
          <w:rStyle w:val="s0"/>
        </w:rPr>
        <w:t> </w:t>
      </w:r>
    </w:p>
    <w:p w:rsidR="002A633D" w:rsidRDefault="002A633D" w:rsidP="002A633D">
      <w:pPr>
        <w:pStyle w:val="pr"/>
      </w:pPr>
      <w:r>
        <w:rPr>
          <w:rStyle w:val="s0"/>
        </w:rPr>
        <w:t>Нысан</w:t>
      </w:r>
    </w:p>
    <w:p w:rsidR="002A633D" w:rsidRDefault="002A633D" w:rsidP="002A633D">
      <w:pPr>
        <w:pStyle w:val="pr"/>
      </w:pPr>
      <w:r>
        <w:rPr>
          <w:rStyle w:val="s0"/>
        </w:rPr>
        <w:t> </w:t>
      </w:r>
    </w:p>
    <w:p w:rsidR="002A633D" w:rsidRDefault="002A633D" w:rsidP="002A633D">
      <w:pPr>
        <w:pStyle w:val="pj"/>
        <w:ind w:firstLine="397"/>
      </w:pPr>
      <w:r>
        <w:rPr>
          <w:rStyle w:val="s0"/>
        </w:rPr>
        <w:t>1-кесте. Қарыздар мен шартты міндеттемелер бойынша провизиялар және тәуекелдерді бағалау туралы есеп</w:t>
      </w:r>
    </w:p>
    <w:tbl>
      <w:tblPr>
        <w:tblW w:w="5000" w:type="pct"/>
        <w:jc w:val="center"/>
        <w:tblCellMar>
          <w:left w:w="0" w:type="dxa"/>
          <w:right w:w="0" w:type="dxa"/>
        </w:tblCellMar>
        <w:tblLook w:val="04A0" w:firstRow="1" w:lastRow="0" w:firstColumn="1" w:lastColumn="0" w:noHBand="0" w:noVBand="1"/>
      </w:tblPr>
      <w:tblGrid>
        <w:gridCol w:w="696"/>
        <w:gridCol w:w="7907"/>
        <w:gridCol w:w="732"/>
      </w:tblGrid>
      <w:tr w:rsidR="002A633D" w:rsidTr="00F450E0">
        <w:trPr>
          <w:jc w:val="center"/>
        </w:trPr>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pc"/>
            </w:pPr>
            <w:r w:rsidRPr="00412C61">
              <w:t>№</w:t>
            </w:r>
          </w:p>
        </w:tc>
        <w:tc>
          <w:tcPr>
            <w:tcW w:w="45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pc"/>
            </w:pPr>
            <w:r w:rsidRPr="00412C61">
              <w:t>Көрсеткіштер атауы</w:t>
            </w:r>
          </w:p>
        </w:tc>
        <w:tc>
          <w:tcPr>
            <w:tcW w:w="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pc"/>
            </w:pPr>
            <w:r w:rsidRPr="00412C61">
              <w:t>Мәні</w:t>
            </w:r>
          </w:p>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pc"/>
            </w:pPr>
            <w:r w:rsidRPr="00412C61">
              <w:t>1</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pc"/>
            </w:pPr>
            <w:r w:rsidRPr="00412C61">
              <w:t>2</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pc"/>
            </w:pPr>
            <w:r w:rsidRPr="00412C61">
              <w:t>3</w:t>
            </w:r>
          </w:p>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1</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Қарыз (шартты міндеттеме) шарты бойынша сәйкестендіру мәліметтері: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1.1</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шарттың нөмірі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1.2</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шарттың күні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Провизиялар және тәуекелдерді бағалау туралы мәліметтер</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2.1</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Резервтердің (провизиялардың) нақты қалыптастырылған сомасы (теңгемен):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2.1.1</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халықаралық қаржылық есептілік стандарттарының талаптары бойынша</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2.1.2</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уәкілетті органның талаптары бойынша</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lastRenderedPageBreak/>
              <w:t>2.2</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Халықаралық қаржылық есептілік стандарттарының талаптары бойынша қалыптастырылған резервтер (провизиялар) бойынша шоттың нөмірі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2.3</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Резервтеу мөлшерлемесі (пайызбен)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2.4</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Портфельдік активтерге жатқызу туралы мәліметтер:</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2.4.1</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Біртекті активтер портфелінің атауы</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2.4.2</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Құнсыздану белгілері жоқ жеке активтер портфелінің атауы</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2.5</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Қаржы активі бойынша бастапқы тиімді пайыздық мөлшерлемені пайдалана отырып дисконтталған болашақ ақша ағынының келтірілген құны</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2.6</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Құнсыздану белгілері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2.7</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Кредиттік тәуекелдің ұлғаю белгілері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2.8</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Кредиттік тәуекел кезеңі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2.9</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Дефолттың басталу ықтималдығы (пайызбен):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2.9.1</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қарыздың (шартты міндеттеменің) бастапқы танылу күніне он екі ай ішінде</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2.9.2</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қарыздың (шартты міндеттеменің) бастапқы танылу күніне күтілетін қолданылу мерзімі ішінде</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2.10</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Дефолт жағдайында шығын деңгейі (пайызбен)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2.11</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Дефолт тәуекеліне ұшыраған қарыз бойынша талаптар (теңгемен)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2.12</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Есепті күнге қарыз алушының ішкі рейтингі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2.13</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Кредиттік тәуекел дәрежесі бойынша сараланған қарыздың (шартты міндеттеменің) санаты</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2.14</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Шартты міндеттеме бойынша конверсия коэффициенті (пайызбен)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3</w:t>
            </w:r>
          </w:p>
        </w:tc>
        <w:tc>
          <w:tcPr>
            <w:tcW w:w="4533"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Есепке алу күні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bl>
    <w:p w:rsidR="002A633D" w:rsidRPr="00412C61" w:rsidRDefault="002A633D" w:rsidP="002A633D">
      <w:pPr>
        <w:pStyle w:val="pj"/>
        <w:ind w:firstLine="397"/>
      </w:pPr>
      <w:r>
        <w:rPr>
          <w:rStyle w:val="s0"/>
        </w:rPr>
        <w:t>2-кесте. Қамтамасыз ету бойынша тәуекелдерді бағалу туралы есеп</w:t>
      </w:r>
    </w:p>
    <w:tbl>
      <w:tblPr>
        <w:tblW w:w="5000" w:type="pct"/>
        <w:jc w:val="center"/>
        <w:tblCellMar>
          <w:left w:w="0" w:type="dxa"/>
          <w:right w:w="0" w:type="dxa"/>
        </w:tblCellMar>
        <w:tblLook w:val="04A0" w:firstRow="1" w:lastRow="0" w:firstColumn="1" w:lastColumn="0" w:noHBand="0" w:noVBand="1"/>
      </w:tblPr>
      <w:tblGrid>
        <w:gridCol w:w="876"/>
        <w:gridCol w:w="7727"/>
        <w:gridCol w:w="732"/>
      </w:tblGrid>
      <w:tr w:rsidR="002A633D" w:rsidTr="00F450E0">
        <w:trPr>
          <w:jc w:val="center"/>
        </w:trPr>
        <w:tc>
          <w:tcPr>
            <w:tcW w:w="3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pc"/>
            </w:pPr>
            <w:r w:rsidRPr="00412C61">
              <w:t>№</w:t>
            </w:r>
          </w:p>
        </w:tc>
        <w:tc>
          <w:tcPr>
            <w:tcW w:w="42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pc"/>
            </w:pPr>
            <w:r w:rsidRPr="00412C61">
              <w:t>Көрсеткіштер атауы</w:t>
            </w: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pc"/>
            </w:pPr>
            <w:r w:rsidRPr="00412C61">
              <w:t>Мәні</w:t>
            </w:r>
          </w:p>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pc"/>
            </w:pPr>
            <w:r w:rsidRPr="00412C61">
              <w:t>1</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pc"/>
            </w:pPr>
            <w:r w:rsidRPr="00412C61">
              <w:t>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pc"/>
            </w:pPr>
            <w:r w:rsidRPr="00412C61">
              <w:t>3</w:t>
            </w:r>
          </w:p>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1</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Кепіл туралы шарт бойынша сәйкестендіру мәліметтері: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1.1</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кепіл туралы шарттың нөмірі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1.2</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кепіл туралы шарттың күні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1.3.</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қамтамасыз ету түрі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1.4.</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кепіл мүлкі объектінің сәйкестендіру нөмірі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Тәуекелдерді бағалау туралы мәліметтер: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2.1</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Провизияларды есептеу мақсаттары үшін өтімділік коэффициенті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2.2.</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Кепіл мүлкін сату мерзімі (айлармен)</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2.3</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Резервтерді (провизияларды) есептеу кезінде қосылатын қамтамасыз ету құны (теңгемен)</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2.4</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Тәуелсіз бағалау компаниясының бағалау туралы мәліметтері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2.4.1</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Тәуелсіз бағалау компаниясының бағалауы бойынша нарықтық құны (теңгемен)</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2.4.2</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Тәуелсіз бағалау компаниясы жүргізген бағалау (қайта бағалау) күні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2.4.3</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Тәуелсіз бағалау компаниясы туралы сәйкестендіру мәліметтері: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2.4.3.1</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сәйкестендіргіш түрі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2.4.3.2</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сәйкестендіру нөмірі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2.4.3.3</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атауы (тегі, аты, әкесінің аты (ол бар болса))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2.5</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Ішкі бағалау туралы мәліметтер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2.5.1</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Кредитордың ішкі бағалауы бойынша нарықтық құны (теңгемен)</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2.5.2</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Кредитор жүргізген бағалау (қайта бағалау) күні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r w:rsidR="002A633D" w:rsidTr="00F450E0">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3</w:t>
            </w:r>
          </w:p>
        </w:tc>
        <w:tc>
          <w:tcPr>
            <w:tcW w:w="427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pPr>
              <w:pStyle w:val="a4"/>
            </w:pPr>
            <w:r w:rsidRPr="00412C61">
              <w:t>Есепке алу күні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2A633D" w:rsidRPr="00412C61" w:rsidRDefault="002A633D" w:rsidP="00F450E0"/>
        </w:tc>
      </w:tr>
    </w:tbl>
    <w:p w:rsidR="002A633D" w:rsidRPr="00412C61" w:rsidRDefault="002A633D" w:rsidP="002A633D">
      <w:pPr>
        <w:pStyle w:val="a4"/>
      </w:pPr>
      <w:r>
        <w:rPr>
          <w:rStyle w:val="s0"/>
        </w:rPr>
        <w:lastRenderedPageBreak/>
        <w:t> </w:t>
      </w:r>
    </w:p>
    <w:p w:rsidR="002A633D" w:rsidRDefault="002A633D" w:rsidP="002A633D">
      <w:pPr>
        <w:pStyle w:val="a4"/>
      </w:pPr>
      <w:r>
        <w:rPr>
          <w:rStyle w:val="s0"/>
        </w:rPr>
        <w:t>Атауы _____________________      Мекенжайы____________________</w:t>
      </w:r>
    </w:p>
    <w:p w:rsidR="002A633D" w:rsidRDefault="002A633D" w:rsidP="002A633D">
      <w:pPr>
        <w:pStyle w:val="a4"/>
      </w:pPr>
      <w:r>
        <w:rPr>
          <w:rStyle w:val="s0"/>
        </w:rPr>
        <w:t>Телефоны ______________________________________________________</w:t>
      </w:r>
    </w:p>
    <w:p w:rsidR="002A633D" w:rsidRDefault="002A633D" w:rsidP="002A633D">
      <w:pPr>
        <w:pStyle w:val="a4"/>
      </w:pPr>
      <w:r>
        <w:rPr>
          <w:rStyle w:val="s0"/>
        </w:rPr>
        <w:t>Электрондық пошта мекенжайы _______________________________________</w:t>
      </w:r>
    </w:p>
    <w:p w:rsidR="002A633D" w:rsidRDefault="002A633D" w:rsidP="002A633D">
      <w:pPr>
        <w:pStyle w:val="a4"/>
      </w:pPr>
      <w:r>
        <w:rPr>
          <w:rStyle w:val="s0"/>
        </w:rPr>
        <w:t>Орындаушы_____________________________________     ___________</w:t>
      </w:r>
    </w:p>
    <w:p w:rsidR="002A633D" w:rsidRDefault="002A633D" w:rsidP="002A633D">
      <w:pPr>
        <w:pStyle w:val="a4"/>
      </w:pPr>
      <w:r>
        <w:rPr>
          <w:rStyle w:val="s0"/>
        </w:rPr>
        <w:t>                      тегі, аты және әкесінің аты (ол бар болса)       телефоны</w:t>
      </w:r>
    </w:p>
    <w:p w:rsidR="002A633D" w:rsidRDefault="002A633D" w:rsidP="002A633D">
      <w:pPr>
        <w:pStyle w:val="a4"/>
      </w:pPr>
      <w:r>
        <w:rPr>
          <w:rStyle w:val="s0"/>
        </w:rPr>
        <w:t>Басшы немесе есепке қол қою функциясы жүктелген адам</w:t>
      </w:r>
    </w:p>
    <w:p w:rsidR="002A633D" w:rsidRDefault="002A633D" w:rsidP="002A633D">
      <w:pPr>
        <w:pStyle w:val="a4"/>
      </w:pPr>
      <w:r>
        <w:rPr>
          <w:rStyle w:val="s0"/>
        </w:rPr>
        <w:t>________________________________________     _________________</w:t>
      </w:r>
    </w:p>
    <w:p w:rsidR="002A633D" w:rsidRDefault="002A633D" w:rsidP="002A633D">
      <w:pPr>
        <w:pStyle w:val="a4"/>
      </w:pPr>
      <w:r>
        <w:rPr>
          <w:rStyle w:val="s0"/>
        </w:rPr>
        <w:t>      тегі, аты және әкесінің аты (ол бар болса)         қолы, телефоны</w:t>
      </w:r>
    </w:p>
    <w:p w:rsidR="002A633D" w:rsidRDefault="002A633D" w:rsidP="002A633D">
      <w:pPr>
        <w:pStyle w:val="a4"/>
      </w:pPr>
      <w:r>
        <w:rPr>
          <w:rStyle w:val="s0"/>
        </w:rPr>
        <w:t>Күні 20__ жылғы «____» ______________</w:t>
      </w:r>
    </w:p>
    <w:p w:rsidR="00692725" w:rsidRDefault="00692725"/>
    <w:sectPr w:rsidR="00692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3D"/>
    <w:rsid w:val="002A633D"/>
    <w:rsid w:val="00692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6EEB5-E698-4A95-AB96-CE14D73B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A633D"/>
    <w:rPr>
      <w:rFonts w:ascii="Times New Roman" w:hAnsi="Times New Roman" w:cs="Times New Roman" w:hint="default"/>
      <w:color w:val="333399"/>
      <w:u w:val="single"/>
    </w:rPr>
  </w:style>
  <w:style w:type="paragraph" w:styleId="a4">
    <w:name w:val="Normal (Web)"/>
    <w:basedOn w:val="a"/>
    <w:uiPriority w:val="99"/>
    <w:semiHidden/>
    <w:unhideWhenUsed/>
    <w:rsid w:val="002A633D"/>
    <w:rPr>
      <w:color w:val="000000"/>
    </w:rPr>
  </w:style>
  <w:style w:type="paragraph" w:customStyle="1" w:styleId="pr">
    <w:name w:val="pr"/>
    <w:basedOn w:val="a"/>
    <w:rsid w:val="002A633D"/>
    <w:pPr>
      <w:jc w:val="right"/>
    </w:pPr>
    <w:rPr>
      <w:color w:val="000000"/>
    </w:rPr>
  </w:style>
  <w:style w:type="paragraph" w:customStyle="1" w:styleId="pj">
    <w:name w:val="pj"/>
    <w:basedOn w:val="a"/>
    <w:rsid w:val="002A633D"/>
    <w:pPr>
      <w:ind w:firstLine="400"/>
      <w:jc w:val="both"/>
    </w:pPr>
    <w:rPr>
      <w:color w:val="000000"/>
    </w:rPr>
  </w:style>
  <w:style w:type="paragraph" w:customStyle="1" w:styleId="pc">
    <w:name w:val="pc"/>
    <w:basedOn w:val="a"/>
    <w:rsid w:val="002A633D"/>
    <w:pPr>
      <w:jc w:val="center"/>
    </w:pPr>
    <w:rPr>
      <w:color w:val="000000"/>
    </w:rPr>
  </w:style>
  <w:style w:type="character" w:customStyle="1" w:styleId="s0">
    <w:name w:val="s0"/>
    <w:rsid w:val="002A633D"/>
    <w:rPr>
      <w:rFonts w:ascii="Times New Roman" w:hAnsi="Times New Roman" w:cs="Times New Roman" w:hint="default"/>
      <w:b w:val="0"/>
      <w:bCs w:val="0"/>
      <w:i w:val="0"/>
      <w:iCs w:val="0"/>
      <w:color w:val="000000"/>
    </w:rPr>
  </w:style>
  <w:style w:type="character" w:customStyle="1" w:styleId="s2">
    <w:name w:val="s2"/>
    <w:rsid w:val="002A633D"/>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576935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2022-02-16T03:37:00Z</dcterms:created>
  <dcterms:modified xsi:type="dcterms:W3CDTF">2022-02-16T03:37:00Z</dcterms:modified>
</cp:coreProperties>
</file>