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67" w:rsidRDefault="00C54867" w:rsidP="00C54867">
      <w:pPr>
        <w:pStyle w:val="pr"/>
      </w:pPr>
      <w:r>
        <w:rPr>
          <w:rStyle w:val="s0"/>
        </w:rPr>
        <w:t>Қазақстан Республикасының</w:t>
      </w:r>
    </w:p>
    <w:p w:rsidR="00C54867" w:rsidRDefault="00C54867" w:rsidP="00C54867">
      <w:pPr>
        <w:pStyle w:val="pr"/>
      </w:pPr>
      <w:r>
        <w:rPr>
          <w:rStyle w:val="s0"/>
        </w:rPr>
        <w:t>Стратегиялық жоспарлау және</w:t>
      </w:r>
    </w:p>
    <w:p w:rsidR="00C54867" w:rsidRDefault="00C54867" w:rsidP="00C54867">
      <w:pPr>
        <w:pStyle w:val="pr"/>
      </w:pPr>
      <w:r>
        <w:rPr>
          <w:rStyle w:val="s0"/>
        </w:rPr>
        <w:t>реформалар агенттігі</w:t>
      </w:r>
    </w:p>
    <w:p w:rsidR="00C54867" w:rsidRDefault="00C54867" w:rsidP="00C54867">
      <w:pPr>
        <w:pStyle w:val="pr"/>
      </w:pPr>
      <w:r>
        <w:rPr>
          <w:rStyle w:val="s0"/>
        </w:rPr>
        <w:t>Ұлттық статистика бюросы Басшысының</w:t>
      </w:r>
    </w:p>
    <w:p w:rsidR="00C54867" w:rsidRDefault="00C54867" w:rsidP="00C54867">
      <w:pPr>
        <w:pStyle w:val="pr"/>
      </w:pPr>
      <w:r>
        <w:rPr>
          <w:rStyle w:val="s0"/>
        </w:rPr>
        <w:t>2021 жылғы 24 қарашадағы</w:t>
      </w:r>
    </w:p>
    <w:p w:rsidR="00C54867" w:rsidRDefault="00C54867" w:rsidP="00C54867">
      <w:pPr>
        <w:pStyle w:val="pr"/>
      </w:pPr>
      <w:r>
        <w:rPr>
          <w:rStyle w:val="s0"/>
        </w:rPr>
        <w:t xml:space="preserve">№ 36 </w:t>
      </w:r>
      <w:hyperlink r:id="rId4" w:history="1">
        <w:r>
          <w:rPr>
            <w:rStyle w:val="a3"/>
            <w:color w:val="000080"/>
          </w:rPr>
          <w:t>Бұйрығына</w:t>
        </w:r>
      </w:hyperlink>
    </w:p>
    <w:p w:rsidR="00C54867" w:rsidRDefault="00C54867" w:rsidP="00C54867">
      <w:pPr>
        <w:pStyle w:val="pr"/>
      </w:pPr>
      <w:r>
        <w:rPr>
          <w:lang w:val="en-US"/>
        </w:rPr>
        <w:t>31-</w:t>
      </w:r>
      <w:r>
        <w:t>қосымша</w:t>
      </w:r>
    </w:p>
    <w:p w:rsidR="00C54867" w:rsidRDefault="00C54867" w:rsidP="00C54867">
      <w:pPr>
        <w:pStyle w:val="pc"/>
      </w:pPr>
      <w:r>
        <w:rPr>
          <w:lang w:val="en-US"/>
        </w:rPr>
        <w:t> </w:t>
      </w:r>
    </w:p>
    <w:p w:rsidR="00C54867" w:rsidRDefault="00C54867" w:rsidP="00C54867">
      <w:pPr>
        <w:pStyle w:val="pc"/>
      </w:pPr>
      <w:r>
        <w:rPr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657"/>
        <w:gridCol w:w="659"/>
        <w:gridCol w:w="793"/>
        <w:gridCol w:w="2334"/>
        <w:gridCol w:w="1945"/>
        <w:gridCol w:w="661"/>
      </w:tblGrid>
      <w:tr w:rsidR="00C54867" w:rsidTr="00596C56">
        <w:tc>
          <w:tcPr>
            <w:tcW w:w="14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75pt;visibility:visible">
                  <v:imagedata r:id="rId5" r:href="rId6"/>
                </v:shape>
              </w:pict>
            </w:r>
          </w:p>
        </w:tc>
        <w:tc>
          <w:tcPr>
            <w:tcW w:w="326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Ақпаратты алушы органдар конфиденциалдылығына кепілдік береді</w:t>
            </w:r>
          </w:p>
          <w:p w:rsidR="00C54867" w:rsidRPr="00B953D5" w:rsidRDefault="00C54867" w:rsidP="00596C56">
            <w:pPr>
              <w:pStyle w:val="p"/>
            </w:pPr>
            <w:r w:rsidRPr="00B953D5">
              <w:t>Конфиденциальность гарантируется органами получателями информации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</w:tr>
      <w:tr w:rsidR="00C54867" w:rsidTr="00596C56">
        <w:tc>
          <w:tcPr>
            <w:tcW w:w="0" w:type="auto"/>
            <w:vMerge/>
            <w:vAlign w:val="center"/>
            <w:hideMark/>
          </w:tcPr>
          <w:p w:rsidR="00C54867" w:rsidRPr="00B953D5" w:rsidRDefault="00C54867" w:rsidP="00596C56">
            <w:pPr>
              <w:rPr>
                <w:color w:val="000000"/>
              </w:rPr>
            </w:pPr>
          </w:p>
        </w:tc>
        <w:tc>
          <w:tcPr>
            <w:tcW w:w="326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:rsidR="00C54867" w:rsidRPr="00B953D5" w:rsidRDefault="00C54867" w:rsidP="00596C56">
            <w:pPr>
              <w:pStyle w:val="p"/>
            </w:pPr>
            <w:r w:rsidRPr="00B953D5">
              <w:t>Статистическая форма ведомственного статистического наблюдения</w:t>
            </w:r>
          </w:p>
        </w:tc>
        <w:tc>
          <w:tcPr>
            <w:tcW w:w="31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</w:tr>
      <w:tr w:rsidR="00C54867" w:rsidTr="00596C56"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326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Қазақстан Республикасы Ұлттық Банкіне тапсырылады.</w:t>
            </w:r>
          </w:p>
          <w:p w:rsidR="00C54867" w:rsidRPr="00B953D5" w:rsidRDefault="00C54867" w:rsidP="00596C56">
            <w:pPr>
              <w:pStyle w:val="p"/>
            </w:pPr>
            <w:r w:rsidRPr="00B953D5">
              <w:t>Представляется Национальному Банку Республики Казахстан.</w:t>
            </w:r>
          </w:p>
        </w:tc>
        <w:tc>
          <w:tcPr>
            <w:tcW w:w="0" w:type="auto"/>
            <w:vMerge/>
            <w:vAlign w:val="center"/>
            <w:hideMark/>
          </w:tcPr>
          <w:p w:rsidR="00C54867" w:rsidRPr="00B953D5" w:rsidRDefault="00C54867" w:rsidP="00596C56"/>
        </w:tc>
      </w:tr>
      <w:tr w:rsidR="00C54867" w:rsidTr="00596C56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</w:tr>
      <w:tr w:rsidR="00C54867" w:rsidTr="00596C56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Зейнетақы активтері боыйнша экономика секторларына қарай жіктелген талаптар мен міндеттемелер туралы есеп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Отчет о требованиях и обязательствах по пенсионным активам, классифицированных по секторам экономики</w:t>
            </w:r>
          </w:p>
        </w:tc>
      </w:tr>
      <w:tr w:rsidR="00C54867" w:rsidTr="00596C56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</w:tr>
      <w:tr w:rsidR="00C54867" w:rsidTr="00596C56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Индексі НПФ-ПА тоқсандық</w:t>
            </w:r>
          </w:p>
          <w:p w:rsidR="00C54867" w:rsidRPr="00B953D5" w:rsidRDefault="00C54867" w:rsidP="00596C56">
            <w:pPr>
              <w:pStyle w:val="p"/>
            </w:pPr>
            <w:r w:rsidRPr="00B953D5">
              <w:t>Индекс квартальная</w:t>
            </w:r>
          </w:p>
        </w:tc>
        <w:tc>
          <w:tcPr>
            <w:tcW w:w="8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есепті кезең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отчетный период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>
              <w:rPr>
                <w:noProof/>
              </w:rPr>
              <w:pict>
                <v:shape id="_x0000_i1026" type="#_x0000_t75" style="width:32.25pt;height:27.75pt;visibility:visible">
                  <v:imagedata r:id="rId7" r:href="rId8"/>
                </v:shape>
              </w:pict>
            </w:r>
          </w:p>
        </w:tc>
        <w:tc>
          <w:tcPr>
            <w:tcW w:w="1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тоқсан</w:t>
            </w:r>
          </w:p>
          <w:p w:rsidR="00C54867" w:rsidRPr="00B953D5" w:rsidRDefault="00C54867" w:rsidP="00596C56">
            <w:pPr>
              <w:pStyle w:val="p"/>
            </w:pPr>
            <w:r w:rsidRPr="00B953D5">
              <w:t>квартал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>
              <w:rPr>
                <w:noProof/>
              </w:rPr>
              <w:pict>
                <v:shape id="_x0000_i1027" type="#_x0000_t75" style="width:96.75pt;height:30pt;visibility:visible">
                  <v:imagedata r:id="rId9" r:href="rId10"/>
                </v:shape>
              </w:pic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жыл</w:t>
            </w:r>
          </w:p>
          <w:p w:rsidR="00C54867" w:rsidRPr="00B953D5" w:rsidRDefault="00C54867" w:rsidP="00596C56">
            <w:pPr>
              <w:pStyle w:val="p"/>
            </w:pPr>
            <w:r w:rsidRPr="00B953D5">
              <w:t>год</w:t>
            </w:r>
          </w:p>
        </w:tc>
      </w:tr>
      <w:tr w:rsidR="00C54867" w:rsidTr="00596C56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Бірыңғай жинақтаушы зейнетақы қоры және ерікті жинақтаушы зейнетақы қорлары ұсынады.</w:t>
            </w:r>
          </w:p>
          <w:p w:rsidR="00C54867" w:rsidRPr="00B953D5" w:rsidRDefault="00C54867" w:rsidP="00596C56">
            <w:pPr>
              <w:pStyle w:val="p"/>
            </w:pPr>
            <w:r w:rsidRPr="00B953D5">
              <w:t>Представляют единый накопительный пенсионный фонд и добровольные накопительные пенсионные фонды.</w:t>
            </w:r>
          </w:p>
        </w:tc>
      </w:tr>
      <w:tr w:rsidR="00C54867" w:rsidTr="00596C56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Ұсыну мерзімі – есепті кезеңнен кейінгі айдың 25-не дейін (қоса алғанда)</w:t>
            </w:r>
          </w:p>
          <w:p w:rsidR="00C54867" w:rsidRPr="00B953D5" w:rsidRDefault="00C54867" w:rsidP="00596C56">
            <w:pPr>
              <w:pStyle w:val="p"/>
            </w:pPr>
            <w:r w:rsidRPr="00B953D5">
              <w:t>Срок представления – до 25 числа (включительно) месяца после отчетного периода</w:t>
            </w:r>
          </w:p>
        </w:tc>
      </w:tr>
      <w:tr w:rsidR="00C54867" w:rsidTr="00596C56"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БСН коды</w:t>
            </w:r>
          </w:p>
          <w:p w:rsidR="00C54867" w:rsidRPr="00B953D5" w:rsidRDefault="00C54867" w:rsidP="00596C56">
            <w:pPr>
              <w:pStyle w:val="p"/>
            </w:pPr>
            <w:r w:rsidRPr="00B953D5">
              <w:t>Код БИН</w:t>
            </w:r>
          </w:p>
        </w:tc>
        <w:tc>
          <w:tcPr>
            <w:tcW w:w="357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>
              <w:rPr>
                <w:noProof/>
              </w:rPr>
              <w:pict>
                <v:shape id="_x0000_i1028" type="#_x0000_t75" style="width:287.25pt;height:30.75pt;visibility:visible">
                  <v:imagedata r:id="rId11" r:href="rId12"/>
                </v:shape>
              </w:pict>
            </w:r>
          </w:p>
        </w:tc>
      </w:tr>
      <w:tr w:rsidR="00C54867" w:rsidTr="00596C56"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1-бөлім. Активтер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272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r"/>
            </w:pPr>
            <w:r w:rsidRPr="00B953D5">
              <w:t>мың теңгемен</w:t>
            </w:r>
          </w:p>
        </w:tc>
      </w:tr>
      <w:tr w:rsidR="00C54867" w:rsidTr="00596C56"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1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</w:tbl>
    <w:p w:rsidR="00C54867" w:rsidRPr="00B953D5" w:rsidRDefault="00C54867" w:rsidP="00C54867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1236"/>
        <w:gridCol w:w="868"/>
        <w:gridCol w:w="848"/>
        <w:gridCol w:w="1430"/>
        <w:gridCol w:w="1724"/>
      </w:tblGrid>
      <w:tr w:rsidR="00C54867" w:rsidTr="00596C56">
        <w:tc>
          <w:tcPr>
            <w:tcW w:w="1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Көрсеткіштің атауы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Жол коды</w:t>
            </w:r>
          </w:p>
        </w:tc>
        <w:tc>
          <w:tcPr>
            <w:tcW w:w="121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Барлығы (есептік кезеңнің аяғында)</w:t>
            </w:r>
          </w:p>
        </w:tc>
        <w:tc>
          <w:tcPr>
            <w:tcW w:w="1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Оның ішінде:</w:t>
            </w:r>
          </w:p>
        </w:tc>
      </w:tr>
      <w:tr w:rsidR="00C54867" w:rsidTr="00596C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67" w:rsidRPr="00B953D5" w:rsidRDefault="00C54867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67" w:rsidRPr="00B953D5" w:rsidRDefault="00C54867" w:rsidP="00596C5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67" w:rsidRPr="00B953D5" w:rsidRDefault="00C54867" w:rsidP="00596C56">
            <w:pPr>
              <w:rPr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ұлттық валютамен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шетел валютасымен</w:t>
            </w: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Б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3</w:t>
            </w: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Ақшалай қаражат және ақшалай қаражаттың баламалары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lastRenderedPageBreak/>
              <w:t>Орталық (ұлттық) банктің ағымдағы шоттарындағы (жарна шот) ақшалай қаражаты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1.13.01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банктің ағымдағы шоттарындағы (инвестициялық шот) ақшалай қаражаты (зейнетақы активтері)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1.13.02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ұйымдардың ағымдағы шоттарындағы (инвестициялық шот) ақшалай қаражаты (зейнетақы активтері)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1.14.03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қаржы ұйымдарының ағымдағы шоттарындағы (инвестициялық шот) ақшалай қаражаты (зейнетақы активтері)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1.15.04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банктің ағымдағы шоттарындағы (төлемдер шоты) ақшалай қаражаты (зейнетақы активтері)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1.13.05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ұйымдардың ағымдағы шоттарындағы (төлемдер шоты) ақшалай қаражаты (зейнетақы активтері)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1.14.06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қаржы ұйымдарының ағымдағы шоттарындағы (төлемдер шоты) ақшалай қаражаты (зейнетақы активтері)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1.15.07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Аффинирленген бағалы металдар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ұйымдардағы аффинирленген бағалы металдар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2.14.01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Бейрезиденттердегі аффинирленген бағалы металдар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2.20.02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ұйымдарда металл шоттарда орналастырылған аффинирленген бағалы металдар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2.14.03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 xml:space="preserve">Бейрезиденттерде металл шоттарда орналастырылған </w:t>
            </w:r>
            <w:r w:rsidRPr="00B953D5">
              <w:lastRenderedPageBreak/>
              <w:t>аффинирленген бағалы металдар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lastRenderedPageBreak/>
              <w:t>2.20.04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lastRenderedPageBreak/>
              <w:t>Қазақстан Республикасының Ұлттық Банкіндегі және екінші деңгейдегі банктердегі салымдар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банкке орналастырылған салымдар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3.13.01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ұйымдарға орналастырылған салымдар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3.14.02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Бейрезиденттерде орналастырылған салымдар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3.10.03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3.1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Әділ құны бойынша бағаланатын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Қазақстан Республикасы Үкіметі шығарған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4.11.01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Аймақтық және жергілікті билік органдары шығарған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4.12.02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 шығарған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4.13.03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 шығарған бағалы қағаздар, соның ішінде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4.14.04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4.14.04.01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4.14.04.02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қаржы ұйымдары шығарған бағалы қағаздар, соның ішінде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4.15.05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4.15.05.01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4.15.05.02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қаржылық емес ұйымдар шығарған бағалы қағаздар, соның ішінде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4.16.06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4.16.06.01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4.16.06.02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емес қаржылық емес ұйымдар шығарған бағалы қағаздар, соның ішінде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4.17.07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4.17.07.01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4.17.07.02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Бейрезиденттер шығарған бағалы қағаздар, соның ішінде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4.20.08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4.20.08.01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4.20.08.02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lastRenderedPageBreak/>
              <w:t>«Кері РЕПО» операциялары бойынша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5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Қазақстан Республикасының Үкіметіне «Кері РЕПО» операциялары бойынша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5.11.01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банкке «Кері РЕПО» операциялары бойынша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5.13.02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ұйымдарға «Кері РЕПО» операциялары бойынша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5.14.03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қаржы ұйымдарына «Кері РЕПО» операциялары бойынша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5.15.04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қаржылық емес ұйымдарға «Кері РЕПО» операциялары бойынша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5.16.05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емес қаржылық емес ұйымдарға «Кері РЕПО» операциялары бойынша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5.17.06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Бейрезиденттерге «Кері РЕПО» операциялары бойынша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5.20.07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Туынды қаржы құралдары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Қазақстан Республикасының Үкіметімен туынды қаржы құралдарымен операциялар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6.11.01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Аймақтық және жергілікті билік органдарымен туынды қаржы құралдарымен операциялар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6.12.02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банкпен туынды қаржы құралдарымен операциялар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6.13.03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ұйымдармен туынды қаржы құралдарымен операциялар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6.14.04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қаржы ұйымдарымен туынды қаржы құралдарымен операциялар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6.15.05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қаржылық емес ұйымдармен туынды қаржы құралдарымен операциялар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6.16.06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емес қаржылық емес ұйымдармен туынды қаржы құралдарымен операциялар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6.17.07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lastRenderedPageBreak/>
              <w:t>Бейрезиденттермен туынды қаржы құралдарымен операциялар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6.20.08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Сыртқы басқарудағы активтер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7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Дебиторлық берешек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Қазақстан Республикасы Үкіметінің берешегі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8.11.01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Аймақтық және жергілікті билік органдарының берешегі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8.12.02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банктің берешегі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8.13.03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ұйымдардың берешегі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8.14.04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қаржы ұйымдарының берешегі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8.15.05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қаржылық емес ұйымдардың берешегі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8.16.06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емес қаржылық емес ұйымдардың берешегі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8.17.07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Бейрезиденттердің берешегі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8.20.08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Номиналды кірістілік көрсеткіші мен кірістіліктің ең аз мәні арасындағы теріс айырманы алу жөніндегі талаптар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9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Амортизациялық құны бойынша бағаланатын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Қазақстан Республикасының Үкіметі шығарған, амортизациялық құны бойынша бағаланған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10.11.01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Аймақтық және жергілікті билік органдары шығарған, амортизациялық құны бойынша бағаланған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10.12.02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 шығарған, амортизациялық құны бойынша бағаланған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10.13.03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 шығарған, амортизациялық құны бойынша бағаланған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10.14.04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 xml:space="preserve">Басқа қаржы ұйымдары шығарған, амортизациялық </w:t>
            </w:r>
            <w:r w:rsidRPr="00B953D5">
              <w:lastRenderedPageBreak/>
              <w:t>құны бойынша бағаланған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lastRenderedPageBreak/>
              <w:t>10.15.05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lastRenderedPageBreak/>
              <w:t>Мемлекеттік қаржылық емес ұйымдар шығарған, амортизациялық құны бойынша бағаланған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10.16.06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емес қаржылық емес ұйымдар шығарған, амортизациялық құны бойынша бағаланған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10.17.07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Бейрезиденттер шығарған, амортизациялық құны бойынша бағаланған бағалы қағаздар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10.20.08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10.1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активтер, соның ішінде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Қаржылық активтер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11.01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Қаржылық емес активтер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11.02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Активтер жиынтығы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12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23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2-бөлім. Міндеттемелер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1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r"/>
            </w:pPr>
            <w:r w:rsidRPr="00B953D5">
              <w:t>мың теңгемен</w:t>
            </w:r>
          </w:p>
        </w:tc>
      </w:tr>
      <w:tr w:rsidR="00C54867" w:rsidTr="00596C56"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</w:tbl>
    <w:p w:rsidR="00C54867" w:rsidRPr="00B953D5" w:rsidRDefault="00C54867" w:rsidP="00C54867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896"/>
        <w:gridCol w:w="1502"/>
        <w:gridCol w:w="1368"/>
        <w:gridCol w:w="1564"/>
      </w:tblGrid>
      <w:tr w:rsidR="00C54867" w:rsidTr="00596C56"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Көрсеткіштің атауы</w:t>
            </w:r>
          </w:p>
        </w:tc>
        <w:tc>
          <w:tcPr>
            <w:tcW w:w="10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Жол коды</w:t>
            </w: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Барлығы (есептік кезеңнің аяғында)</w:t>
            </w:r>
          </w:p>
        </w:tc>
        <w:tc>
          <w:tcPr>
            <w:tcW w:w="12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Оның ішінде:</w:t>
            </w:r>
          </w:p>
        </w:tc>
      </w:tr>
      <w:tr w:rsidR="00C54867" w:rsidTr="00596C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67" w:rsidRPr="00B953D5" w:rsidRDefault="00C54867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67" w:rsidRPr="00B953D5" w:rsidRDefault="00C54867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67" w:rsidRPr="00B953D5" w:rsidRDefault="00C54867" w:rsidP="00596C56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ұлттық валютамен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шетел валютасымен</w:t>
            </w: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Б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</w:rPr>
              <w:t>3</w:t>
            </w: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Зейнетақы төлемдері, тұрғын үй жағдайларын жақсарту және (немесе) емделу мақсатында біржолғы алымдар жөніндегі міндеттемелер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Зейнетақы жинақтарын төлеу бойынша міндеттемелер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13.19.01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 xml:space="preserve">Зейнетақы жинақтарын басқа жинақтаушы зейнетақы </w:t>
            </w:r>
            <w:r w:rsidRPr="00B953D5">
              <w:lastRenderedPageBreak/>
              <w:t>қорларына аудару бойынша міндеттемелер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lastRenderedPageBreak/>
              <w:t>13.15.02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lastRenderedPageBreak/>
              <w:t>Зейнетақы жинақтарын сақтандыру ұйымдарына аудару бойынша міндеттемелер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13.15.03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Тұрғын үй жағдайларын жақсарту және (немесе) емделуге ақы төлеу мақсатында біржолғы алымдар жөніндегі міндеттемелер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13.19.04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Комиссиялық сыйақылар бойынша кредиторлық берешек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Инвестициялық кірістен (зияннан) есептелген комиссиялық сыйақы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14.15.01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Зейнетақы активтерінен есептелген комиссиялық сыйақы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14.15.02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Зейнетақы төлемдерінен алынатын жеке табыс салығы бойынша кредиторлық берешек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Туынды қаржы құралдары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Қазақстан Республикасының Үкіметімен туынды қаржы құралдарымен операциялар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16.11.01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lastRenderedPageBreak/>
              <w:t>Аймақтық және жергілікті билік органдарымен туынды қаржы құралдарымен операциялар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16.12.02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Орталық (ұлттық) банкпен туынды қаржы құралдарымен операциялар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16.13.03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депозиттік ұйымдармен туынды қаржы құралдарымен операциялар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16.14.04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қаржы ұйымдарымен туынды қаржы құралдарымен операциялар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16.15.05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қаржылық емес ұйымдармен туынды қаржы құралдарымен операциялар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16.16.06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Мемлекеттік емес қаржылық емес ұйымдармен туынды қаржы құралдарымен операциялар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16.17.07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Бейрезиденттермен туынды қаржы құралдарымен операциялар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16.20.08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Басқа міндеттемелер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Зейнетақы жарналарының қате есептелген сомаларын қайтару бойынша міндеттемелер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17.19.01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Анықталғанға дейінгі басқа сомалар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17.19.02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lastRenderedPageBreak/>
              <w:t>Басқа міндеттемелер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17.00.03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Міндеттемелер жиынтығы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Таза активтер жиынтығы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</w:rPr>
              <w:t>Атауы</w:t>
            </w:r>
          </w:p>
        </w:tc>
        <w:tc>
          <w:tcPr>
            <w:tcW w:w="1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20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</w:rPr>
              <w:t>Мекенжайы (респонденттің)</w:t>
            </w:r>
          </w:p>
        </w:tc>
      </w:tr>
      <w:tr w:rsidR="00C54867" w:rsidTr="00596C56"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Наименование</w:t>
            </w:r>
          </w:p>
        </w:tc>
        <w:tc>
          <w:tcPr>
            <w:tcW w:w="1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_________________________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Адрес (респондента)</w:t>
            </w:r>
          </w:p>
        </w:tc>
        <w:tc>
          <w:tcPr>
            <w:tcW w:w="12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_________________________</w:t>
            </w:r>
          </w:p>
        </w:tc>
      </w:tr>
      <w:tr w:rsidR="00C54867" w:rsidTr="00596C56"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1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_________________________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12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_________________________</w:t>
            </w:r>
          </w:p>
        </w:tc>
      </w:tr>
    </w:tbl>
    <w:p w:rsidR="00C54867" w:rsidRPr="00B953D5" w:rsidRDefault="00C54867" w:rsidP="00C54867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1121"/>
        <w:gridCol w:w="1620"/>
        <w:gridCol w:w="1708"/>
        <w:gridCol w:w="1375"/>
      </w:tblGrid>
      <w:tr w:rsidR="00C54867" w:rsidTr="00596C56">
        <w:tc>
          <w:tcPr>
            <w:tcW w:w="335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Телефоны (респонденттің)</w:t>
            </w:r>
          </w:p>
        </w:tc>
        <w:tc>
          <w:tcPr>
            <w:tcW w:w="16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</w:tr>
      <w:tr w:rsidR="00C54867" w:rsidTr="00596C56">
        <w:tc>
          <w:tcPr>
            <w:tcW w:w="335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Телефон (респондента) _________________________________________</w:t>
            </w:r>
          </w:p>
        </w:tc>
        <w:tc>
          <w:tcPr>
            <w:tcW w:w="16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_________________</w:t>
            </w:r>
          </w:p>
        </w:tc>
      </w:tr>
      <w:tr w:rsidR="00C54867" w:rsidTr="00596C56"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14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стационарлық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стационарный</w:t>
            </w:r>
          </w:p>
        </w:tc>
        <w:tc>
          <w:tcPr>
            <w:tcW w:w="16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ұялы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мобильный</w:t>
            </w:r>
          </w:p>
        </w:tc>
      </w:tr>
      <w:tr w:rsidR="00C54867" w:rsidTr="00596C56"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Бастапқы статистикалық деректерді таратуға келісеміз*</w:t>
            </w:r>
          </w:p>
          <w:p w:rsidR="00C54867" w:rsidRPr="00B953D5" w:rsidRDefault="00C54867" w:rsidP="00596C56">
            <w:pPr>
              <w:pStyle w:val="p"/>
            </w:pPr>
            <w:r w:rsidRPr="00B953D5">
              <w:t>Согласны на распространение первичных статистическихданных*</w:t>
            </w:r>
          </w:p>
        </w:tc>
        <w:tc>
          <w:tcPr>
            <w:tcW w:w="5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17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Бастапқы статистикалық деректерді таратуға келіспейміз*</w:t>
            </w:r>
          </w:p>
          <w:p w:rsidR="00C54867" w:rsidRPr="00B953D5" w:rsidRDefault="00C54867" w:rsidP="00596C56">
            <w:pPr>
              <w:pStyle w:val="p"/>
            </w:pPr>
            <w:r w:rsidRPr="00B953D5">
              <w:t>Не согласны на распространение первичных статистических данных*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</w:tr>
      <w:tr w:rsidR="00C54867" w:rsidTr="00596C56">
        <w:tc>
          <w:tcPr>
            <w:tcW w:w="18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</w:tbl>
    <w:p w:rsidR="00C54867" w:rsidRPr="00B953D5" w:rsidRDefault="00C54867" w:rsidP="00C54867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4533"/>
        <w:gridCol w:w="3283"/>
      </w:tblGrid>
      <w:tr w:rsidR="00C54867" w:rsidTr="00596C56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Электрондық пошта мекенжайы (респонденттің)</w:t>
            </w:r>
          </w:p>
        </w:tc>
      </w:tr>
      <w:tr w:rsidR="00C54867" w:rsidTr="00596C56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Адрес электронной почты (респондента) _________________________________________</w:t>
            </w:r>
          </w:p>
        </w:tc>
      </w:tr>
      <w:tr w:rsidR="00C54867" w:rsidTr="00596C56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Орындаушы</w:t>
            </w:r>
          </w:p>
        </w:tc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1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Исполнитель</w:t>
            </w:r>
          </w:p>
        </w:tc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______________________________________</w:t>
            </w:r>
          </w:p>
        </w:tc>
        <w:tc>
          <w:tcPr>
            <w:tcW w:w="1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___________________________</w:t>
            </w:r>
          </w:p>
        </w:tc>
      </w:tr>
      <w:tr w:rsidR="00C54867" w:rsidTr="00596C56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фамилия, имя и отчество (при его наличии)</w:t>
            </w:r>
          </w:p>
        </w:tc>
        <w:tc>
          <w:tcPr>
            <w:tcW w:w="1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қолы, телефоны (орындаушының)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подпись, телефон (исполнителя)</w:t>
            </w:r>
          </w:p>
        </w:tc>
      </w:tr>
    </w:tbl>
    <w:p w:rsidR="00C54867" w:rsidRPr="00B953D5" w:rsidRDefault="00C54867" w:rsidP="00C54867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4416"/>
        <w:gridCol w:w="1416"/>
      </w:tblGrid>
      <w:tr w:rsidR="00C54867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Бас бухгалтер немесе оның міндетін атқарушы тұлға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Главный бухгалтер или лицо, исполняющее его обязанности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___________________________________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__________</w:t>
            </w:r>
          </w:p>
        </w:tc>
      </w:tr>
      <w:tr w:rsidR="00C54867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фамилия, имя и отчество(при его наличии)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қолы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подпись</w:t>
            </w:r>
          </w:p>
        </w:tc>
      </w:tr>
      <w:tr w:rsidR="00C54867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Басшы немесе оның міндетін атқарушы тұлға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Default="00C54867" w:rsidP="00596C56">
            <w:pPr>
              <w:rPr>
                <w:sz w:val="20"/>
                <w:szCs w:val="20"/>
              </w:rPr>
            </w:pPr>
          </w:p>
        </w:tc>
      </w:tr>
      <w:tr w:rsidR="00C54867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"/>
            </w:pPr>
            <w:r w:rsidRPr="00B953D5">
              <w:t>Руководитель или лицо, исполняющее его обязанности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___________________________________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t>__________</w:t>
            </w:r>
          </w:p>
        </w:tc>
      </w:tr>
      <w:tr w:rsidR="00C54867" w:rsidTr="00596C56">
        <w:tc>
          <w:tcPr>
            <w:tcW w:w="2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/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C54867" w:rsidRPr="00B953D5" w:rsidRDefault="00C54867" w:rsidP="00596C56">
            <w:pPr>
              <w:pStyle w:val="pc"/>
            </w:pPr>
            <w:r w:rsidRPr="00B953D5">
              <w:lastRenderedPageBreak/>
              <w:t>фамилия, имя и отчество (при его наличии)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7" w:rsidRPr="00B953D5" w:rsidRDefault="00C54867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lastRenderedPageBreak/>
              <w:t>қолы</w:t>
            </w:r>
          </w:p>
          <w:p w:rsidR="00C54867" w:rsidRPr="00B953D5" w:rsidRDefault="00C54867" w:rsidP="00596C56">
            <w:pPr>
              <w:pStyle w:val="pc"/>
            </w:pPr>
            <w:r w:rsidRPr="00B953D5">
              <w:t>подпись</w:t>
            </w:r>
          </w:p>
        </w:tc>
      </w:tr>
    </w:tbl>
    <w:p w:rsidR="00C54867" w:rsidRPr="00B953D5" w:rsidRDefault="00C54867" w:rsidP="00C54867">
      <w:pPr>
        <w:pStyle w:val="pj"/>
      </w:pPr>
      <w:r>
        <w:rPr>
          <w:b/>
          <w:bCs/>
          <w:bdr w:val="none" w:sz="0" w:space="0" w:color="auto" w:frame="1"/>
          <w:lang w:val="en-US"/>
        </w:rPr>
        <w:lastRenderedPageBreak/>
        <w:t> </w:t>
      </w:r>
    </w:p>
    <w:p w:rsidR="00C54867" w:rsidRDefault="00C54867" w:rsidP="00C54867">
      <w:pPr>
        <w:pStyle w:val="pj"/>
      </w:pPr>
      <w:r>
        <w:rPr>
          <w:b/>
          <w:bCs/>
          <w:bdr w:val="none" w:sz="0" w:space="0" w:color="auto" w:frame="1"/>
        </w:rPr>
        <w:t>Ескертпе:</w:t>
      </w:r>
    </w:p>
    <w:p w:rsidR="00C54867" w:rsidRDefault="00C54867" w:rsidP="00C54867">
      <w:pPr>
        <w:pStyle w:val="pj"/>
      </w:pPr>
      <w:r>
        <w:t>Примечание:</w:t>
      </w:r>
    </w:p>
    <w:p w:rsidR="00C54867" w:rsidRDefault="00C54867" w:rsidP="00C54867">
      <w:pPr>
        <w:pStyle w:val="pj"/>
      </w:pPr>
      <w:r>
        <w:rPr>
          <w:b/>
          <w:bCs/>
          <w:bdr w:val="none" w:sz="0" w:space="0" w:color="auto" w:frame="1"/>
        </w:rPr>
        <w:t>*Аталған тармақ «Мемлекеттік статистика туралы» Қазақстан Республикасы Заңының 8-бабының 5-тармағына сәйкес толтырылады</w:t>
      </w:r>
    </w:p>
    <w:p w:rsidR="00C54867" w:rsidRDefault="00C54867" w:rsidP="00C54867">
      <w:pPr>
        <w:pStyle w:val="pj"/>
      </w:pPr>
      <w:r>
        <w:t>*Данный пункт заполняется согласно пункту 5 статьи 8 Закона Республики Казахстан «О государственной статистике»</w:t>
      </w:r>
    </w:p>
    <w:p w:rsidR="00C54867" w:rsidRDefault="00C54867" w:rsidP="00C54867">
      <w:pPr>
        <w:pStyle w:val="pj"/>
      </w:pPr>
      <w:r>
        <w:rPr>
          <w:b/>
          <w:bCs/>
          <w:bdr w:val="none" w:sz="0" w:space="0" w:color="auto" w:frame="1"/>
        </w:rPr>
        <w:t>Мемлекеттік статистиканың тиісті органдарына дәйексіз деректерді ұсыну және бастапқы статистикалық деректерді белгіленген мерзімде ұсынбау «Әкімшілік құқық бұзушылық туралы» Қазақстан Республикасы Кодексінің 497-бабында көзделген әкімшілік құқық бұзушылықтар болып табылады</w:t>
      </w:r>
    </w:p>
    <w:p w:rsidR="00C54867" w:rsidRDefault="00C54867" w:rsidP="00C54867">
      <w:pPr>
        <w:pStyle w:val="pj"/>
      </w:pPr>
      <w: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статьей 497 Кодекса Республики Казахстан «Об административных правонарушениях».</w:t>
      </w:r>
    </w:p>
    <w:p w:rsidR="00AA60C1" w:rsidRDefault="00C54867" w:rsidP="00C54867">
      <w:pPr>
        <w:pStyle w:val="pj"/>
      </w:pPr>
      <w:r>
        <w:t> </w:t>
      </w:r>
      <w:bookmarkStart w:id="0" w:name="_GoBack"/>
      <w:bookmarkEnd w:id="0"/>
    </w:p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7"/>
    <w:rsid w:val="00AA60C1"/>
    <w:rsid w:val="00C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D9D-1C25-40FA-97BF-7DDABF6D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4867"/>
    <w:rPr>
      <w:color w:val="333399"/>
      <w:u w:val="single"/>
    </w:rPr>
  </w:style>
  <w:style w:type="paragraph" w:customStyle="1" w:styleId="pc">
    <w:name w:val="pc"/>
    <w:basedOn w:val="a"/>
    <w:rsid w:val="00C54867"/>
    <w:pPr>
      <w:jc w:val="center"/>
    </w:pPr>
    <w:rPr>
      <w:color w:val="000000"/>
    </w:rPr>
  </w:style>
  <w:style w:type="paragraph" w:customStyle="1" w:styleId="pr">
    <w:name w:val="pr"/>
    <w:basedOn w:val="a"/>
    <w:rsid w:val="00C54867"/>
    <w:pPr>
      <w:jc w:val="right"/>
    </w:pPr>
    <w:rPr>
      <w:color w:val="000000"/>
    </w:rPr>
  </w:style>
  <w:style w:type="paragraph" w:customStyle="1" w:styleId="pj">
    <w:name w:val="pj"/>
    <w:basedOn w:val="a"/>
    <w:rsid w:val="00C54867"/>
    <w:pPr>
      <w:ind w:firstLine="400"/>
      <w:jc w:val="both"/>
    </w:pPr>
    <w:rPr>
      <w:color w:val="000000"/>
    </w:rPr>
  </w:style>
  <w:style w:type="character" w:customStyle="1" w:styleId="s0">
    <w:name w:val="s0"/>
    <w:rsid w:val="00C5486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54867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sid w:val="00C54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ITS.Paragraph/DocumentsCache/042624/042624567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../../AppData/Local/ITS.Paragraph/DocumentsCache/042624/04262456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AppData/Local/ITS.Paragraph/DocumentsCache/042624/04262421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../../AppData/Local/ITS.Paragraph/DocumentsCache/042624/042624568.PNG" TargetMode="External"/><Relationship Id="rId4" Type="http://schemas.openxmlformats.org/officeDocument/2006/relationships/hyperlink" Target="jl:37858239.0%20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2022-02-14T09:15:00Z</dcterms:created>
  <dcterms:modified xsi:type="dcterms:W3CDTF">2022-02-14T09:16:00Z</dcterms:modified>
</cp:coreProperties>
</file>