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E9" w:rsidRPr="00787C02" w:rsidRDefault="00B60FE9" w:rsidP="00B60FE9">
      <w:pPr>
        <w:pageBreakBefore/>
        <w:jc w:val="right"/>
        <w:rPr>
          <w:bCs/>
          <w:sz w:val="28"/>
          <w:szCs w:val="28"/>
        </w:rPr>
      </w:pPr>
      <w:r w:rsidRPr="00787C02">
        <w:rPr>
          <w:sz w:val="28"/>
          <w:szCs w:val="28"/>
        </w:rPr>
        <w:t>Приложение</w:t>
      </w:r>
    </w:p>
    <w:p w:rsidR="00B60FE9" w:rsidRPr="00787C02" w:rsidRDefault="00B60FE9" w:rsidP="00B60FE9">
      <w:pPr>
        <w:jc w:val="right"/>
        <w:rPr>
          <w:sz w:val="28"/>
          <w:szCs w:val="28"/>
        </w:rPr>
      </w:pPr>
      <w:r w:rsidRPr="00787C02">
        <w:rPr>
          <w:sz w:val="28"/>
          <w:szCs w:val="28"/>
        </w:rPr>
        <w:t xml:space="preserve">к форме отчета </w:t>
      </w:r>
    </w:p>
    <w:p w:rsidR="00B60FE9" w:rsidRPr="00787C02" w:rsidRDefault="00B60FE9" w:rsidP="00B60FE9">
      <w:pPr>
        <w:jc w:val="right"/>
        <w:rPr>
          <w:bCs/>
          <w:sz w:val="28"/>
          <w:szCs w:val="28"/>
        </w:rPr>
      </w:pPr>
      <w:r w:rsidRPr="00787C02">
        <w:rPr>
          <w:bCs/>
          <w:sz w:val="28"/>
          <w:szCs w:val="28"/>
        </w:rPr>
        <w:t xml:space="preserve">об остатках на балансовых </w:t>
      </w:r>
    </w:p>
    <w:p w:rsidR="00B60FE9" w:rsidRPr="00787C02" w:rsidRDefault="00B60FE9" w:rsidP="00B60FE9">
      <w:pPr>
        <w:jc w:val="right"/>
        <w:rPr>
          <w:bCs/>
          <w:sz w:val="28"/>
          <w:szCs w:val="28"/>
        </w:rPr>
      </w:pPr>
      <w:r w:rsidRPr="00787C02">
        <w:rPr>
          <w:bCs/>
          <w:sz w:val="28"/>
          <w:szCs w:val="28"/>
        </w:rPr>
        <w:t xml:space="preserve">и </w:t>
      </w:r>
      <w:proofErr w:type="spellStart"/>
      <w:r w:rsidRPr="00787C02">
        <w:rPr>
          <w:bCs/>
          <w:sz w:val="28"/>
          <w:szCs w:val="28"/>
        </w:rPr>
        <w:t>внебалансовых</w:t>
      </w:r>
      <w:proofErr w:type="spellEnd"/>
      <w:r w:rsidRPr="00787C02">
        <w:rPr>
          <w:bCs/>
          <w:sz w:val="28"/>
          <w:szCs w:val="28"/>
        </w:rPr>
        <w:t xml:space="preserve"> счетах </w:t>
      </w:r>
    </w:p>
    <w:p w:rsidR="00B60FE9" w:rsidRPr="00787C02" w:rsidRDefault="00B60FE9" w:rsidP="00B60FE9">
      <w:pPr>
        <w:jc w:val="both"/>
        <w:rPr>
          <w:bCs/>
          <w:sz w:val="28"/>
          <w:szCs w:val="28"/>
        </w:rPr>
      </w:pPr>
    </w:p>
    <w:p w:rsidR="00B60FE9" w:rsidRPr="00787C02" w:rsidRDefault="00B60FE9" w:rsidP="00B60FE9">
      <w:pPr>
        <w:jc w:val="both"/>
        <w:rPr>
          <w:bCs/>
          <w:sz w:val="28"/>
          <w:szCs w:val="28"/>
        </w:rPr>
      </w:pPr>
    </w:p>
    <w:p w:rsidR="00B60FE9" w:rsidRPr="00787C02" w:rsidRDefault="00B60FE9" w:rsidP="00B60FE9">
      <w:pPr>
        <w:jc w:val="center"/>
        <w:rPr>
          <w:bCs/>
          <w:sz w:val="28"/>
          <w:szCs w:val="28"/>
        </w:rPr>
      </w:pPr>
      <w:r w:rsidRPr="00787C02">
        <w:rPr>
          <w:bCs/>
          <w:sz w:val="28"/>
          <w:szCs w:val="28"/>
        </w:rPr>
        <w:t>Пояснение по заполнению формы административных данных</w:t>
      </w:r>
    </w:p>
    <w:p w:rsidR="00B60FE9" w:rsidRPr="00787C02" w:rsidRDefault="00B60FE9" w:rsidP="00B60FE9">
      <w:pPr>
        <w:jc w:val="both"/>
        <w:rPr>
          <w:bCs/>
          <w:sz w:val="28"/>
          <w:szCs w:val="28"/>
        </w:rPr>
      </w:pPr>
      <w:bookmarkStart w:id="0" w:name="_GoBack"/>
      <w:bookmarkEnd w:id="0"/>
    </w:p>
    <w:p w:rsidR="00B60FE9" w:rsidRPr="00787C02" w:rsidRDefault="00B60FE9" w:rsidP="00B60FE9">
      <w:pPr>
        <w:jc w:val="both"/>
        <w:rPr>
          <w:bCs/>
          <w:sz w:val="28"/>
          <w:szCs w:val="28"/>
        </w:rPr>
      </w:pPr>
    </w:p>
    <w:p w:rsidR="00B60FE9" w:rsidRPr="00787C02" w:rsidRDefault="00B60FE9" w:rsidP="00B60FE9">
      <w:pPr>
        <w:jc w:val="center"/>
        <w:rPr>
          <w:bCs/>
          <w:sz w:val="28"/>
          <w:szCs w:val="28"/>
        </w:rPr>
      </w:pPr>
      <w:r w:rsidRPr="00787C02">
        <w:rPr>
          <w:bCs/>
          <w:sz w:val="28"/>
          <w:szCs w:val="28"/>
        </w:rPr>
        <w:t xml:space="preserve">Отчет об остатках на балансовых и </w:t>
      </w:r>
      <w:proofErr w:type="spellStart"/>
      <w:r w:rsidRPr="00787C02">
        <w:rPr>
          <w:bCs/>
          <w:sz w:val="28"/>
          <w:szCs w:val="28"/>
        </w:rPr>
        <w:t>внебалансовых</w:t>
      </w:r>
      <w:proofErr w:type="spellEnd"/>
      <w:r w:rsidRPr="00787C02">
        <w:rPr>
          <w:bCs/>
          <w:sz w:val="28"/>
          <w:szCs w:val="28"/>
        </w:rPr>
        <w:t xml:space="preserve"> счетах</w:t>
      </w:r>
    </w:p>
    <w:p w:rsidR="00B60FE9" w:rsidRPr="00787C02" w:rsidRDefault="00B60FE9" w:rsidP="00B60FE9">
      <w:pPr>
        <w:jc w:val="center"/>
        <w:rPr>
          <w:bCs/>
          <w:sz w:val="28"/>
          <w:szCs w:val="28"/>
        </w:rPr>
      </w:pPr>
      <w:r w:rsidRPr="00787C02">
        <w:rPr>
          <w:bCs/>
          <w:sz w:val="28"/>
          <w:szCs w:val="28"/>
        </w:rPr>
        <w:t>(индекс – FBN_</w:t>
      </w:r>
      <w:r w:rsidRPr="00787C02">
        <w:rPr>
          <w:sz w:val="28"/>
          <w:szCs w:val="28"/>
        </w:rPr>
        <w:t>700-</w:t>
      </w:r>
      <w:r w:rsidRPr="00787C02">
        <w:rPr>
          <w:sz w:val="28"/>
          <w:szCs w:val="28"/>
          <w:lang w:val="en-US"/>
        </w:rPr>
        <w:t>N</w:t>
      </w:r>
      <w:r w:rsidRPr="00787C02">
        <w:rPr>
          <w:sz w:val="28"/>
          <w:szCs w:val="28"/>
        </w:rPr>
        <w:t>(</w:t>
      </w:r>
      <w:r w:rsidRPr="00787C02">
        <w:rPr>
          <w:sz w:val="28"/>
          <w:szCs w:val="28"/>
          <w:lang w:val="en-US"/>
        </w:rPr>
        <w:t>D</w:t>
      </w:r>
      <w:r w:rsidRPr="00787C02">
        <w:rPr>
          <w:sz w:val="28"/>
          <w:szCs w:val="28"/>
        </w:rPr>
        <w:t>)</w:t>
      </w:r>
      <w:r w:rsidRPr="00787C02">
        <w:rPr>
          <w:bCs/>
          <w:sz w:val="28"/>
          <w:szCs w:val="28"/>
        </w:rPr>
        <w:t>, периодичность – ежедневная)</w:t>
      </w:r>
    </w:p>
    <w:p w:rsidR="00B60FE9" w:rsidRPr="00787C02" w:rsidRDefault="00B60FE9" w:rsidP="00B60FE9">
      <w:pPr>
        <w:rPr>
          <w:bCs/>
          <w:sz w:val="28"/>
          <w:szCs w:val="28"/>
        </w:rPr>
      </w:pPr>
    </w:p>
    <w:p w:rsidR="00B60FE9" w:rsidRPr="00787C02" w:rsidRDefault="00B60FE9" w:rsidP="00B60FE9">
      <w:pPr>
        <w:rPr>
          <w:bCs/>
          <w:sz w:val="28"/>
          <w:szCs w:val="28"/>
        </w:rPr>
      </w:pPr>
    </w:p>
    <w:p w:rsidR="00B60FE9" w:rsidRPr="00787C02" w:rsidRDefault="00B60FE9" w:rsidP="00B60FE9">
      <w:pPr>
        <w:jc w:val="center"/>
        <w:rPr>
          <w:sz w:val="28"/>
          <w:szCs w:val="28"/>
        </w:rPr>
      </w:pPr>
      <w:r w:rsidRPr="00787C02">
        <w:rPr>
          <w:bCs/>
          <w:sz w:val="28"/>
          <w:szCs w:val="28"/>
        </w:rPr>
        <w:t>Глава 1. Общие положения</w:t>
      </w:r>
    </w:p>
    <w:p w:rsidR="00B60FE9" w:rsidRPr="00787C02" w:rsidRDefault="00B60FE9" w:rsidP="00B60FE9">
      <w:pPr>
        <w:rPr>
          <w:sz w:val="28"/>
          <w:szCs w:val="28"/>
        </w:rPr>
      </w:pPr>
    </w:p>
    <w:p w:rsidR="00B60FE9" w:rsidRPr="00787C02" w:rsidRDefault="00B60FE9" w:rsidP="00B60FE9">
      <w:pPr>
        <w:ind w:firstLine="709"/>
        <w:jc w:val="both"/>
        <w:rPr>
          <w:sz w:val="28"/>
          <w:szCs w:val="28"/>
        </w:rPr>
      </w:pPr>
      <w:r w:rsidRPr="00787C02">
        <w:rPr>
          <w:sz w:val="28"/>
          <w:szCs w:val="28"/>
        </w:rPr>
        <w:t xml:space="preserve">1. Настоящее пояснение (далее – Пояснение) определяет единые требования по заполнению формы, </w:t>
      </w:r>
      <w:r w:rsidRPr="00787C02">
        <w:rPr>
          <w:bCs/>
          <w:sz w:val="28"/>
          <w:szCs w:val="28"/>
        </w:rPr>
        <w:t>предназначенной для сбора административных данных,</w:t>
      </w:r>
      <w:r w:rsidRPr="00787C02">
        <w:rPr>
          <w:sz w:val="28"/>
          <w:szCs w:val="28"/>
        </w:rPr>
        <w:t xml:space="preserve"> «Отчет об остатках на балансовых и </w:t>
      </w:r>
      <w:proofErr w:type="spellStart"/>
      <w:r w:rsidRPr="00787C02">
        <w:rPr>
          <w:sz w:val="28"/>
          <w:szCs w:val="28"/>
        </w:rPr>
        <w:t>внебалансовых</w:t>
      </w:r>
      <w:proofErr w:type="spellEnd"/>
      <w:r w:rsidRPr="00787C02">
        <w:rPr>
          <w:sz w:val="28"/>
          <w:szCs w:val="28"/>
        </w:rPr>
        <w:t xml:space="preserve"> счетах» (далее – Форма).</w:t>
      </w:r>
    </w:p>
    <w:p w:rsidR="00B60FE9" w:rsidRPr="00787C02" w:rsidRDefault="00B60FE9" w:rsidP="00B60FE9">
      <w:pPr>
        <w:ind w:firstLine="709"/>
        <w:jc w:val="both"/>
        <w:rPr>
          <w:sz w:val="28"/>
          <w:szCs w:val="28"/>
        </w:rPr>
      </w:pPr>
      <w:r w:rsidRPr="00787C02">
        <w:rPr>
          <w:sz w:val="28"/>
          <w:szCs w:val="28"/>
        </w:rPr>
        <w:t>2. Форма разработана в соответствии с подпунктом 65-2) части второй статьи 15 Закона Республики Казахстан «О Национальном Банке Республики Казахстан» и пунктом 1 статьи 54 Закона Республики Казахстан «О банках и банковской деятельности в Республике Казахстан».</w:t>
      </w:r>
    </w:p>
    <w:p w:rsidR="00B60FE9" w:rsidRPr="00787C02" w:rsidRDefault="00B60FE9" w:rsidP="00B60FE9">
      <w:pPr>
        <w:ind w:firstLine="709"/>
        <w:jc w:val="both"/>
        <w:rPr>
          <w:sz w:val="28"/>
          <w:szCs w:val="28"/>
        </w:rPr>
      </w:pPr>
      <w:r w:rsidRPr="00787C02">
        <w:rPr>
          <w:sz w:val="28"/>
          <w:szCs w:val="28"/>
        </w:rPr>
        <w:t>3. Форма составляется филиалами банков-нерезидентов Республики Казахстан ежедневно, заполняется по состоянию на конец отчетного дня.</w:t>
      </w:r>
    </w:p>
    <w:p w:rsidR="00B60FE9" w:rsidRPr="00787C02" w:rsidRDefault="00B60FE9" w:rsidP="00B60FE9">
      <w:pPr>
        <w:ind w:firstLine="709"/>
        <w:jc w:val="both"/>
        <w:rPr>
          <w:sz w:val="28"/>
          <w:szCs w:val="28"/>
        </w:rPr>
      </w:pPr>
      <w:r w:rsidRPr="00787C02">
        <w:rPr>
          <w:sz w:val="28"/>
          <w:szCs w:val="28"/>
        </w:rPr>
        <w:t xml:space="preserve">Сведения </w:t>
      </w:r>
      <w:r w:rsidRPr="00787C02">
        <w:rPr>
          <w:sz w:val="28"/>
          <w:szCs w:val="28"/>
          <w:lang w:val="kk-KZ"/>
        </w:rPr>
        <w:t>составляются</w:t>
      </w:r>
      <w:r w:rsidRPr="00787C02">
        <w:rPr>
          <w:sz w:val="28"/>
          <w:szCs w:val="28"/>
        </w:rPr>
        <w:t xml:space="preserve"> в тенге. Стоимостные показатели указываются в числах с двумя знаками после запятой.</w:t>
      </w:r>
    </w:p>
    <w:p w:rsidR="00B60FE9" w:rsidRPr="00787C02" w:rsidRDefault="00B60FE9" w:rsidP="00B60FE9">
      <w:pPr>
        <w:ind w:firstLine="709"/>
        <w:jc w:val="both"/>
        <w:rPr>
          <w:sz w:val="28"/>
          <w:szCs w:val="28"/>
        </w:rPr>
      </w:pPr>
      <w:r w:rsidRPr="00787C02">
        <w:rPr>
          <w:sz w:val="28"/>
          <w:szCs w:val="28"/>
        </w:rPr>
        <w:t>4. Форму подписывают руководитель или лицо, на которое возложена функция по подписанию отчета, и исполнитель.</w:t>
      </w:r>
    </w:p>
    <w:p w:rsidR="00B60FE9" w:rsidRPr="00787C02" w:rsidRDefault="00B60FE9" w:rsidP="00B60FE9">
      <w:pPr>
        <w:ind w:firstLine="709"/>
        <w:jc w:val="both"/>
        <w:rPr>
          <w:sz w:val="28"/>
          <w:szCs w:val="28"/>
        </w:rPr>
      </w:pPr>
      <w:r w:rsidRPr="00787C02">
        <w:rPr>
          <w:sz w:val="28"/>
          <w:szCs w:val="28"/>
        </w:rPr>
        <w:t>5. При заполнении Формы коды указываются в соответствии со справочниками, используемыми в информационной системе «Веб-портал Национального Банка Республики Казахстан», даты указываются в формате: «ДД.ММ.ГГГГ», где «ГГГГ» – год, «ММ» – месяц, «ДД» – день.</w:t>
      </w:r>
    </w:p>
    <w:p w:rsidR="00B60FE9" w:rsidRPr="00787C02" w:rsidRDefault="00B60FE9" w:rsidP="00B60FE9">
      <w:pPr>
        <w:ind w:firstLine="709"/>
        <w:jc w:val="both"/>
        <w:rPr>
          <w:sz w:val="28"/>
          <w:szCs w:val="28"/>
        </w:rPr>
      </w:pPr>
      <w:r w:rsidRPr="00787C02">
        <w:rPr>
          <w:sz w:val="28"/>
          <w:szCs w:val="28"/>
        </w:rPr>
        <w:t>6. Номера счетов в Форме и Пояснении указываются в соответствии с Типовым планом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утвержденным постановлением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w:t>
      </w:r>
    </w:p>
    <w:p w:rsidR="00B60FE9" w:rsidRPr="00787C02" w:rsidRDefault="00B60FE9" w:rsidP="00B60FE9">
      <w:pPr>
        <w:ind w:firstLine="709"/>
        <w:jc w:val="both"/>
        <w:rPr>
          <w:sz w:val="28"/>
          <w:szCs w:val="28"/>
        </w:rPr>
      </w:pPr>
      <w:r w:rsidRPr="00787C02">
        <w:rPr>
          <w:sz w:val="28"/>
          <w:szCs w:val="28"/>
        </w:rPr>
        <w:t>7. Все показатели являются обязательными для заполнения, за исключением указанных в Пояснении случаев, когда показатель не представляется.</w:t>
      </w:r>
    </w:p>
    <w:p w:rsidR="00B60FE9" w:rsidRPr="00787C02" w:rsidRDefault="00B60FE9" w:rsidP="00B60FE9">
      <w:pPr>
        <w:jc w:val="center"/>
        <w:rPr>
          <w:sz w:val="28"/>
          <w:szCs w:val="28"/>
        </w:rPr>
      </w:pPr>
    </w:p>
    <w:p w:rsidR="00B60FE9" w:rsidRPr="00787C02" w:rsidRDefault="00B60FE9" w:rsidP="00B60FE9">
      <w:pPr>
        <w:jc w:val="center"/>
        <w:rPr>
          <w:sz w:val="28"/>
          <w:szCs w:val="28"/>
        </w:rPr>
      </w:pPr>
      <w:bookmarkStart w:id="1" w:name="_Hlk45621950"/>
      <w:bookmarkEnd w:id="1"/>
    </w:p>
    <w:p w:rsidR="00B60FE9" w:rsidRPr="00787C02" w:rsidRDefault="00B60FE9" w:rsidP="00B60FE9">
      <w:pPr>
        <w:jc w:val="center"/>
        <w:rPr>
          <w:sz w:val="28"/>
          <w:szCs w:val="28"/>
        </w:rPr>
      </w:pPr>
      <w:r w:rsidRPr="00787C02">
        <w:rPr>
          <w:bCs/>
          <w:sz w:val="28"/>
          <w:szCs w:val="28"/>
        </w:rPr>
        <w:t>Глава 2. Пояснение по заполнению Формы</w:t>
      </w:r>
    </w:p>
    <w:p w:rsidR="00B60FE9" w:rsidRPr="00787C02" w:rsidRDefault="00B60FE9" w:rsidP="00B60FE9">
      <w:pPr>
        <w:jc w:val="center"/>
        <w:rPr>
          <w:sz w:val="28"/>
          <w:szCs w:val="28"/>
        </w:rPr>
      </w:pPr>
    </w:p>
    <w:p w:rsidR="00B60FE9" w:rsidRPr="00787C02" w:rsidRDefault="00B60FE9" w:rsidP="00B60FE9">
      <w:pPr>
        <w:ind w:firstLine="709"/>
        <w:jc w:val="both"/>
        <w:rPr>
          <w:sz w:val="28"/>
          <w:szCs w:val="28"/>
        </w:rPr>
      </w:pPr>
      <w:r w:rsidRPr="00787C02">
        <w:rPr>
          <w:sz w:val="28"/>
          <w:szCs w:val="28"/>
        </w:rPr>
        <w:t xml:space="preserve">8. В Форме указываются сведения об остатках на балансовых (активы, обязательства, собственный капитал, доходы, расходы) и </w:t>
      </w:r>
      <w:proofErr w:type="spellStart"/>
      <w:r w:rsidRPr="00787C02">
        <w:rPr>
          <w:sz w:val="28"/>
          <w:szCs w:val="28"/>
        </w:rPr>
        <w:t>внебалансовых</w:t>
      </w:r>
      <w:proofErr w:type="spellEnd"/>
      <w:r w:rsidRPr="00787C02">
        <w:rPr>
          <w:sz w:val="28"/>
          <w:szCs w:val="28"/>
        </w:rPr>
        <w:t xml:space="preserve"> (условные и возможные требования и обязательства, счета меморандума к балансу) счетах филиала банка-нерезидента Республики Казахстан. </w:t>
      </w:r>
    </w:p>
    <w:p w:rsidR="00B60FE9" w:rsidRPr="00787C02" w:rsidRDefault="00B60FE9" w:rsidP="00B60FE9">
      <w:pPr>
        <w:ind w:firstLine="709"/>
        <w:jc w:val="both"/>
        <w:rPr>
          <w:sz w:val="28"/>
          <w:szCs w:val="28"/>
        </w:rPr>
      </w:pPr>
      <w:r w:rsidRPr="00787C02">
        <w:rPr>
          <w:sz w:val="28"/>
          <w:szCs w:val="28"/>
        </w:rPr>
        <w:t xml:space="preserve">9. В строках 1, 2, 3 и 4 значения выбираются из справочников, размещенных в информационной системе «Веб-портал Национального Банка Республики Казахстан». </w:t>
      </w:r>
    </w:p>
    <w:p w:rsidR="00B60FE9" w:rsidRPr="00787C02" w:rsidRDefault="00B60FE9" w:rsidP="00B60FE9">
      <w:pPr>
        <w:ind w:firstLine="709"/>
        <w:jc w:val="both"/>
        <w:rPr>
          <w:sz w:val="28"/>
          <w:szCs w:val="28"/>
        </w:rPr>
      </w:pPr>
      <w:r w:rsidRPr="00787C02">
        <w:rPr>
          <w:sz w:val="28"/>
          <w:szCs w:val="28"/>
        </w:rPr>
        <w:t xml:space="preserve">В строках 2, 3 и 4 коды, соответствующие признаку </w:t>
      </w:r>
      <w:proofErr w:type="spellStart"/>
      <w:r w:rsidRPr="00787C02">
        <w:rPr>
          <w:sz w:val="28"/>
          <w:szCs w:val="28"/>
        </w:rPr>
        <w:t>резидентства</w:t>
      </w:r>
      <w:proofErr w:type="spellEnd"/>
      <w:r w:rsidRPr="00787C02">
        <w:rPr>
          <w:sz w:val="28"/>
          <w:szCs w:val="28"/>
        </w:rPr>
        <w:t>, кодам сектора экономики и группы валют, указываются для счетов, по которым такая детализация применима в соответствии с Пояснением.</w:t>
      </w:r>
    </w:p>
    <w:p w:rsidR="00B60FE9" w:rsidRPr="00787C02" w:rsidRDefault="00B60FE9" w:rsidP="00B60FE9">
      <w:pPr>
        <w:ind w:firstLine="709"/>
        <w:jc w:val="both"/>
        <w:rPr>
          <w:sz w:val="28"/>
          <w:szCs w:val="28"/>
        </w:rPr>
      </w:pPr>
      <w:r w:rsidRPr="00787C02">
        <w:rPr>
          <w:sz w:val="28"/>
          <w:szCs w:val="28"/>
        </w:rPr>
        <w:t>10. В строке 1 указывается четырехзначный номер счета, соответствующий Типовому плану счетов.</w:t>
      </w:r>
    </w:p>
    <w:p w:rsidR="00B60FE9" w:rsidRPr="00787C02" w:rsidRDefault="00B60FE9" w:rsidP="00B60FE9">
      <w:pPr>
        <w:ind w:firstLine="709"/>
        <w:jc w:val="both"/>
        <w:rPr>
          <w:sz w:val="28"/>
          <w:szCs w:val="28"/>
        </w:rPr>
      </w:pPr>
      <w:r w:rsidRPr="00787C02">
        <w:rPr>
          <w:sz w:val="28"/>
          <w:szCs w:val="28"/>
        </w:rPr>
        <w:t xml:space="preserve">11. В строке 2 указывается признак </w:t>
      </w:r>
      <w:proofErr w:type="spellStart"/>
      <w:r w:rsidRPr="00787C02">
        <w:rPr>
          <w:sz w:val="28"/>
          <w:szCs w:val="28"/>
        </w:rPr>
        <w:t>резидентства</w:t>
      </w:r>
      <w:proofErr w:type="spellEnd"/>
      <w:r w:rsidRPr="00787C02">
        <w:rPr>
          <w:sz w:val="28"/>
          <w:szCs w:val="28"/>
        </w:rPr>
        <w:t xml:space="preserve"> в соответствии со следующей кодификацией:</w:t>
      </w:r>
    </w:p>
    <w:p w:rsidR="00B60FE9" w:rsidRPr="00787C02" w:rsidRDefault="00B60FE9" w:rsidP="00B60FE9">
      <w:pPr>
        <w:ind w:firstLine="709"/>
        <w:jc w:val="both"/>
        <w:rPr>
          <w:sz w:val="28"/>
          <w:szCs w:val="28"/>
        </w:rPr>
      </w:pPr>
      <w:r w:rsidRPr="00787C02">
        <w:rPr>
          <w:sz w:val="28"/>
          <w:szCs w:val="28"/>
        </w:rPr>
        <w:t>код «1» – резидент Республики Казахстан;</w:t>
      </w:r>
    </w:p>
    <w:p w:rsidR="00B60FE9" w:rsidRPr="00787C02" w:rsidRDefault="00B60FE9" w:rsidP="00B60FE9">
      <w:pPr>
        <w:ind w:firstLine="709"/>
        <w:jc w:val="both"/>
        <w:rPr>
          <w:sz w:val="28"/>
          <w:szCs w:val="28"/>
        </w:rPr>
      </w:pPr>
      <w:r w:rsidRPr="00787C02">
        <w:rPr>
          <w:sz w:val="28"/>
          <w:szCs w:val="28"/>
        </w:rPr>
        <w:t>код «2» – нерезидент Республики Казахстан.</w:t>
      </w:r>
    </w:p>
    <w:p w:rsidR="00B60FE9" w:rsidRPr="00787C02" w:rsidRDefault="00B60FE9" w:rsidP="00B60FE9">
      <w:pPr>
        <w:ind w:firstLine="709"/>
        <w:jc w:val="both"/>
        <w:rPr>
          <w:sz w:val="28"/>
          <w:szCs w:val="28"/>
        </w:rPr>
      </w:pPr>
      <w:r w:rsidRPr="00787C02">
        <w:rPr>
          <w:sz w:val="28"/>
          <w:szCs w:val="28"/>
        </w:rPr>
        <w:t xml:space="preserve">12. </w:t>
      </w:r>
      <w:r w:rsidRPr="00787C02">
        <w:rPr>
          <w:sz w:val="28"/>
          <w:szCs w:val="28"/>
          <w:lang w:val="kk-KZ"/>
        </w:rPr>
        <w:t>К</w:t>
      </w:r>
      <w:r w:rsidRPr="00787C02">
        <w:rPr>
          <w:sz w:val="28"/>
          <w:szCs w:val="28"/>
        </w:rPr>
        <w:t xml:space="preserve">од сектора экономики в строке 3 и код группы валют в строке 4 указываются в соответствии с кодификацией, предусмотренной </w:t>
      </w:r>
      <w:r w:rsidRPr="00787C02">
        <w:rPr>
          <w:rFonts w:eastAsia="Calibri"/>
          <w:sz w:val="28"/>
          <w:szCs w:val="22"/>
          <w:lang w:eastAsia="en-US"/>
        </w:rPr>
        <w:t>Инструкцией по представлению банками второго уровня, Банком Развития Казахстана, филиалами банков-нерезидентов Республики Казахстан, филиалами страховых (перестраховочных) организаций-нерезидентов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 утвержденной постановлением Правления Национального Банка Республики Казахстан от 29 июня 2018 года № 139, зарегистрированным в Реестре государственной регистрации нормативных правовых актов под № 17274.</w:t>
      </w:r>
    </w:p>
    <w:p w:rsidR="00B60FE9" w:rsidRPr="00787C02" w:rsidRDefault="00B60FE9" w:rsidP="00B60FE9">
      <w:pPr>
        <w:ind w:firstLine="709"/>
        <w:jc w:val="both"/>
        <w:rPr>
          <w:sz w:val="28"/>
          <w:szCs w:val="28"/>
        </w:rPr>
      </w:pPr>
      <w:r w:rsidRPr="00787C02">
        <w:rPr>
          <w:sz w:val="28"/>
          <w:szCs w:val="28"/>
        </w:rPr>
        <w:t xml:space="preserve">13. В строках 2 и 3 по активам указывается признак </w:t>
      </w:r>
      <w:proofErr w:type="spellStart"/>
      <w:r w:rsidRPr="00787C02">
        <w:rPr>
          <w:sz w:val="28"/>
          <w:szCs w:val="28"/>
        </w:rPr>
        <w:t>резидентства</w:t>
      </w:r>
      <w:proofErr w:type="spellEnd"/>
      <w:r w:rsidRPr="00787C02">
        <w:rPr>
          <w:sz w:val="28"/>
          <w:szCs w:val="28"/>
        </w:rPr>
        <w:t xml:space="preserve"> и код сектора экономики дебитора (эмитента), по обязательствам – признак </w:t>
      </w:r>
      <w:proofErr w:type="spellStart"/>
      <w:r w:rsidRPr="00787C02">
        <w:rPr>
          <w:sz w:val="28"/>
          <w:szCs w:val="28"/>
        </w:rPr>
        <w:t>резидентства</w:t>
      </w:r>
      <w:proofErr w:type="spellEnd"/>
      <w:r w:rsidRPr="00787C02">
        <w:rPr>
          <w:sz w:val="28"/>
          <w:szCs w:val="28"/>
        </w:rPr>
        <w:t xml:space="preserve"> и код сектора экономики кредитора.</w:t>
      </w:r>
    </w:p>
    <w:p w:rsidR="00B60FE9" w:rsidRPr="00787C02" w:rsidRDefault="00B60FE9" w:rsidP="00B60FE9">
      <w:pPr>
        <w:ind w:firstLine="709"/>
        <w:jc w:val="both"/>
        <w:rPr>
          <w:sz w:val="28"/>
          <w:szCs w:val="28"/>
        </w:rPr>
      </w:pPr>
      <w:r w:rsidRPr="00787C02">
        <w:rPr>
          <w:sz w:val="28"/>
          <w:szCs w:val="28"/>
        </w:rPr>
        <w:t>14. В Форме принята следующая классификация активов и обязательств по срокам:</w:t>
      </w:r>
    </w:p>
    <w:p w:rsidR="00B60FE9" w:rsidRPr="00787C02" w:rsidRDefault="00B60FE9" w:rsidP="00B60FE9">
      <w:pPr>
        <w:ind w:firstLine="709"/>
        <w:jc w:val="both"/>
        <w:rPr>
          <w:sz w:val="28"/>
          <w:szCs w:val="28"/>
        </w:rPr>
      </w:pPr>
      <w:r w:rsidRPr="00787C02">
        <w:rPr>
          <w:sz w:val="28"/>
          <w:szCs w:val="28"/>
        </w:rPr>
        <w:t>краткосрочные – до одного года включительно;</w:t>
      </w:r>
    </w:p>
    <w:p w:rsidR="00B60FE9" w:rsidRPr="00787C02" w:rsidRDefault="00B60FE9" w:rsidP="00B60FE9">
      <w:pPr>
        <w:ind w:firstLine="709"/>
        <w:jc w:val="both"/>
        <w:rPr>
          <w:sz w:val="28"/>
          <w:szCs w:val="28"/>
        </w:rPr>
      </w:pPr>
      <w:r w:rsidRPr="00787C02">
        <w:rPr>
          <w:sz w:val="28"/>
          <w:szCs w:val="28"/>
        </w:rPr>
        <w:t>долгосрочные – свыше одного года.</w:t>
      </w:r>
    </w:p>
    <w:p w:rsidR="00B60FE9" w:rsidRPr="00787C02" w:rsidRDefault="00B60FE9" w:rsidP="00B60FE9">
      <w:pPr>
        <w:ind w:firstLine="709"/>
        <w:jc w:val="both"/>
        <w:rPr>
          <w:sz w:val="28"/>
          <w:szCs w:val="28"/>
        </w:rPr>
      </w:pPr>
      <w:r w:rsidRPr="00787C02">
        <w:rPr>
          <w:sz w:val="28"/>
          <w:szCs w:val="28"/>
        </w:rPr>
        <w:t>15. В строке 2 для счетов 1007, 1009, 1603 и 1604:</w:t>
      </w:r>
    </w:p>
    <w:p w:rsidR="00B60FE9" w:rsidRPr="00787C02" w:rsidRDefault="00B60FE9" w:rsidP="00B60FE9">
      <w:pPr>
        <w:ind w:firstLine="709"/>
        <w:jc w:val="both"/>
        <w:rPr>
          <w:sz w:val="28"/>
          <w:szCs w:val="28"/>
        </w:rPr>
      </w:pPr>
      <w:r w:rsidRPr="00787C02">
        <w:rPr>
          <w:sz w:val="28"/>
          <w:szCs w:val="28"/>
        </w:rPr>
        <w:t>для монет, изготовленных из драгоценных металлов, и коллекционных монет в национальной валюте, выпущенных Национальным Банком Республики Казахстан, указывается код «1»;</w:t>
      </w:r>
    </w:p>
    <w:p w:rsidR="00B60FE9" w:rsidRPr="00787C02" w:rsidRDefault="00B60FE9" w:rsidP="00B60FE9">
      <w:pPr>
        <w:ind w:firstLine="709"/>
        <w:jc w:val="both"/>
        <w:rPr>
          <w:sz w:val="28"/>
          <w:szCs w:val="28"/>
        </w:rPr>
      </w:pPr>
      <w:r w:rsidRPr="00787C02">
        <w:rPr>
          <w:sz w:val="28"/>
          <w:szCs w:val="28"/>
        </w:rPr>
        <w:t>для монет, изготовленных из драгоценных металлов, и коллекционных монет эмитентов-нерезидентов Республики Казахстан указывается код «2».</w:t>
      </w:r>
    </w:p>
    <w:p w:rsidR="00B60FE9" w:rsidRPr="00787C02" w:rsidRDefault="00B60FE9" w:rsidP="00B60FE9">
      <w:pPr>
        <w:ind w:firstLine="709"/>
        <w:jc w:val="both"/>
        <w:rPr>
          <w:sz w:val="28"/>
          <w:szCs w:val="28"/>
        </w:rPr>
      </w:pPr>
      <w:r w:rsidRPr="00787C02">
        <w:rPr>
          <w:sz w:val="28"/>
          <w:szCs w:val="28"/>
        </w:rPr>
        <w:t>16. В строках 2 и 3:</w:t>
      </w:r>
    </w:p>
    <w:p w:rsidR="00B60FE9" w:rsidRPr="00787C02" w:rsidRDefault="00B60FE9" w:rsidP="00B60FE9">
      <w:pPr>
        <w:ind w:firstLine="709"/>
        <w:jc w:val="both"/>
        <w:rPr>
          <w:sz w:val="28"/>
          <w:szCs w:val="28"/>
        </w:rPr>
      </w:pPr>
      <w:r w:rsidRPr="00787C02">
        <w:rPr>
          <w:sz w:val="28"/>
          <w:szCs w:val="28"/>
        </w:rPr>
        <w:t xml:space="preserve">для счетов 1405, 1406, 1425, 1752 и 1864 указывается признак </w:t>
      </w:r>
      <w:proofErr w:type="spellStart"/>
      <w:r w:rsidRPr="00787C02">
        <w:rPr>
          <w:sz w:val="28"/>
          <w:szCs w:val="28"/>
        </w:rPr>
        <w:t>резидентства</w:t>
      </w:r>
      <w:proofErr w:type="spellEnd"/>
      <w:r w:rsidRPr="00787C02">
        <w:rPr>
          <w:sz w:val="28"/>
          <w:szCs w:val="28"/>
        </w:rPr>
        <w:t xml:space="preserve"> и код сектора экономики векселедателя;</w:t>
      </w:r>
    </w:p>
    <w:p w:rsidR="00B60FE9" w:rsidRPr="00787C02" w:rsidRDefault="00B60FE9" w:rsidP="00B60FE9">
      <w:pPr>
        <w:ind w:firstLine="709"/>
        <w:jc w:val="both"/>
        <w:rPr>
          <w:sz w:val="28"/>
          <w:szCs w:val="28"/>
        </w:rPr>
      </w:pPr>
      <w:r w:rsidRPr="00787C02">
        <w:rPr>
          <w:sz w:val="28"/>
          <w:szCs w:val="28"/>
        </w:rPr>
        <w:lastRenderedPageBreak/>
        <w:t xml:space="preserve">для счетов 1201, 1202, 1205, 1206, 1208, 1209, 1452, 1453, 1454, 1456, 1457, 1459, 1481, 1482, 1483, 1485, 1486, 1491, 1492, 1494, 1495, 1744, 1745, 1746, 1750 и 1757 указывается признак </w:t>
      </w:r>
      <w:proofErr w:type="spellStart"/>
      <w:r w:rsidRPr="00787C02">
        <w:rPr>
          <w:sz w:val="28"/>
          <w:szCs w:val="28"/>
        </w:rPr>
        <w:t>резидентства</w:t>
      </w:r>
      <w:proofErr w:type="spellEnd"/>
      <w:r w:rsidRPr="00787C02">
        <w:rPr>
          <w:sz w:val="28"/>
          <w:szCs w:val="28"/>
        </w:rPr>
        <w:t xml:space="preserve"> и код сектора экономики эмитента;</w:t>
      </w:r>
    </w:p>
    <w:p w:rsidR="00B60FE9" w:rsidRPr="00787C02" w:rsidRDefault="00B60FE9" w:rsidP="00B60FE9">
      <w:pPr>
        <w:ind w:firstLine="709"/>
        <w:jc w:val="both"/>
        <w:rPr>
          <w:sz w:val="28"/>
          <w:szCs w:val="28"/>
        </w:rPr>
      </w:pPr>
      <w:r w:rsidRPr="00787C02">
        <w:rPr>
          <w:sz w:val="28"/>
          <w:szCs w:val="28"/>
        </w:rPr>
        <w:t xml:space="preserve">для счетов 2301, 2303, 2306, 2401, 2402, 2405 и 2406 указывается признак </w:t>
      </w:r>
      <w:proofErr w:type="spellStart"/>
      <w:r w:rsidRPr="00787C02">
        <w:rPr>
          <w:sz w:val="28"/>
          <w:szCs w:val="28"/>
        </w:rPr>
        <w:t>резидентства</w:t>
      </w:r>
      <w:proofErr w:type="spellEnd"/>
      <w:r w:rsidRPr="00787C02">
        <w:rPr>
          <w:sz w:val="28"/>
          <w:szCs w:val="28"/>
        </w:rPr>
        <w:t xml:space="preserve"> и код сектора экономики держателя ценной бумаги, при отсутствии возможности достоверно определить держателя ценной бумаги – указывается признак </w:t>
      </w:r>
      <w:proofErr w:type="spellStart"/>
      <w:r w:rsidRPr="00787C02">
        <w:rPr>
          <w:sz w:val="28"/>
          <w:szCs w:val="28"/>
        </w:rPr>
        <w:t>резидентства</w:t>
      </w:r>
      <w:proofErr w:type="spellEnd"/>
      <w:r w:rsidRPr="00787C02">
        <w:rPr>
          <w:sz w:val="28"/>
          <w:szCs w:val="28"/>
        </w:rPr>
        <w:t xml:space="preserve"> и код сектора экономики номинального держателя ценной бумаги.</w:t>
      </w:r>
    </w:p>
    <w:p w:rsidR="00B60FE9" w:rsidRPr="00787C02" w:rsidRDefault="00B60FE9" w:rsidP="00B60FE9">
      <w:pPr>
        <w:ind w:firstLine="709"/>
        <w:jc w:val="both"/>
        <w:rPr>
          <w:sz w:val="28"/>
          <w:szCs w:val="28"/>
        </w:rPr>
      </w:pPr>
      <w:r w:rsidRPr="00787C02">
        <w:rPr>
          <w:sz w:val="28"/>
          <w:szCs w:val="28"/>
        </w:rPr>
        <w:t xml:space="preserve">17. В строках 2, 3 </w:t>
      </w:r>
      <w:r w:rsidRPr="00787C02">
        <w:rPr>
          <w:sz w:val="28"/>
          <w:szCs w:val="28"/>
          <w:lang w:val="kk-KZ"/>
        </w:rPr>
        <w:t xml:space="preserve">и 4 показатели </w:t>
      </w:r>
      <w:r w:rsidRPr="00787C02">
        <w:rPr>
          <w:sz w:val="28"/>
          <w:szCs w:val="28"/>
        </w:rPr>
        <w:t>не представляются по счетам 1011, 1012, 1601, 1602, 1610, 1651-1699, 1854, 1857, 1873, 1874, 2854, 2857, 2861, 2872, 2873, 3001, 3003, 3025, 3027, 3101, 3200, 3400, 3510, 3540, 3580, 3589, 3599, счетам 4 (четвертого), 5 (пятого), 6 (шестого) и 7 (седьмого) классов.</w:t>
      </w:r>
    </w:p>
    <w:p w:rsidR="00B60FE9" w:rsidRPr="00787C02" w:rsidRDefault="00B60FE9" w:rsidP="00B60FE9">
      <w:pPr>
        <w:ind w:firstLine="709"/>
        <w:jc w:val="both"/>
        <w:rPr>
          <w:sz w:val="28"/>
          <w:szCs w:val="28"/>
        </w:rPr>
      </w:pPr>
      <w:r w:rsidRPr="00787C02">
        <w:rPr>
          <w:sz w:val="28"/>
          <w:szCs w:val="28"/>
        </w:rPr>
        <w:t xml:space="preserve">18. В строке 3 показатель не </w:t>
      </w:r>
      <w:r w:rsidRPr="00787C02">
        <w:rPr>
          <w:sz w:val="28"/>
          <w:szCs w:val="28"/>
          <w:lang w:val="kk-KZ"/>
        </w:rPr>
        <w:t>представляется</w:t>
      </w:r>
      <w:r w:rsidRPr="00787C02">
        <w:rPr>
          <w:sz w:val="28"/>
          <w:szCs w:val="28"/>
        </w:rPr>
        <w:t xml:space="preserve"> по счетам 1811, 1812, 1813, 1814, 1815, 1816, 1817, 1818, 1819, 1820, 1821, 1822, 1823, 1824, 1825, 1826, 1827, 1831, 1832, 1833, 1834, 1835, 1836, 1837, 1838, 1839, 1840, 1841, 1842, 1843, 1844, 1845, 1871, 1880, 2041, 2042, 2044, 2045, 2046, 2047, 2048, 2231, 2704, 2811, 2812, 2813, 2814, 2815, 2816, 2817, 2818, 2819, 2820, 2831, 2832, 2833, 2834, 2835, 2836, 2838, 2839, 2871, 2874, 2880, 3561, 3562, 3563 и 3564.</w:t>
      </w:r>
    </w:p>
    <w:p w:rsidR="00B60FE9" w:rsidRPr="00787C02" w:rsidRDefault="00B60FE9" w:rsidP="00B60FE9">
      <w:pPr>
        <w:ind w:firstLine="709"/>
        <w:jc w:val="both"/>
        <w:rPr>
          <w:sz w:val="28"/>
          <w:szCs w:val="28"/>
        </w:rPr>
      </w:pPr>
      <w:r w:rsidRPr="00787C02">
        <w:rPr>
          <w:sz w:val="28"/>
          <w:szCs w:val="28"/>
        </w:rPr>
        <w:t>19. В строке 3 по вкладам, размещенным в организации, осуществляющей отдельные виды банковских операций, или в акционерном обществе «</w:t>
      </w:r>
      <w:proofErr w:type="spellStart"/>
      <w:r w:rsidRPr="00787C02">
        <w:rPr>
          <w:sz w:val="28"/>
          <w:szCs w:val="28"/>
        </w:rPr>
        <w:t>Казпочта</w:t>
      </w:r>
      <w:proofErr w:type="spellEnd"/>
      <w:r w:rsidRPr="00787C02">
        <w:rPr>
          <w:sz w:val="28"/>
          <w:szCs w:val="28"/>
        </w:rPr>
        <w:t>» и отраженным на счетах группы 1250 «Вклады, размещенные в других банках», указывается код сектора экономики «5».</w:t>
      </w:r>
    </w:p>
    <w:p w:rsidR="00B60FE9" w:rsidRPr="00787C02" w:rsidRDefault="00B60FE9" w:rsidP="00B60FE9">
      <w:pPr>
        <w:ind w:firstLine="709"/>
        <w:jc w:val="both"/>
        <w:rPr>
          <w:sz w:val="28"/>
          <w:szCs w:val="28"/>
        </w:rPr>
      </w:pPr>
      <w:r w:rsidRPr="00787C02">
        <w:rPr>
          <w:sz w:val="28"/>
          <w:szCs w:val="28"/>
        </w:rPr>
        <w:t xml:space="preserve">20. В строке 4 показатель не </w:t>
      </w:r>
      <w:r w:rsidRPr="00787C02">
        <w:rPr>
          <w:sz w:val="28"/>
          <w:szCs w:val="28"/>
          <w:lang w:val="kk-KZ"/>
        </w:rPr>
        <w:t>представляется</w:t>
      </w:r>
      <w:r w:rsidRPr="00787C02">
        <w:rPr>
          <w:sz w:val="28"/>
          <w:szCs w:val="28"/>
        </w:rPr>
        <w:t xml:space="preserve"> по счетам 1013, 1727, 2016, 2126, 2212, 2216, 2708 и 2717.</w:t>
      </w:r>
    </w:p>
    <w:p w:rsidR="00657B9C" w:rsidRDefault="00657B9C"/>
    <w:sectPr w:rsidR="00657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E9"/>
    <w:rsid w:val="00657B9C"/>
    <w:rsid w:val="00B60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ADAA2-A91F-4A12-A72C-D3E63DB7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2022-02-14T09:47:00Z</dcterms:created>
  <dcterms:modified xsi:type="dcterms:W3CDTF">2022-02-14T09:47:00Z</dcterms:modified>
</cp:coreProperties>
</file>