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8E" w:rsidRPr="00787C02" w:rsidRDefault="00C4248E" w:rsidP="00C4248E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форме отчета о мониторинге</w:t>
      </w: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событий операционного </w:t>
      </w:r>
      <w:r w:rsidRPr="00787C02">
        <w:rPr>
          <w:sz w:val="28"/>
          <w:szCs w:val="28"/>
        </w:rPr>
        <w:br/>
        <w:t>риска, повлекших убытки</w:t>
      </w: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rPr>
          <w:sz w:val="28"/>
          <w:szCs w:val="28"/>
        </w:rPr>
      </w:pPr>
    </w:p>
    <w:p w:rsidR="00C4248E" w:rsidRPr="00787C02" w:rsidRDefault="00C4248E" w:rsidP="00C4248E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</w:t>
      </w:r>
      <w:bookmarkStart w:id="0" w:name="_GoBack"/>
      <w:bookmarkEnd w:id="0"/>
      <w:r w:rsidRPr="00787C02">
        <w:rPr>
          <w:sz w:val="28"/>
          <w:szCs w:val="28"/>
        </w:rPr>
        <w:t>ных данных</w:t>
      </w: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 xml:space="preserve">Отчет о мониторинге событий операционного риска, повлекших убытки </w:t>
      </w:r>
    </w:p>
    <w:p w:rsidR="00C4248E" w:rsidRPr="00787C02" w:rsidRDefault="00C4248E" w:rsidP="00C4248E">
      <w:pPr>
        <w:ind w:left="720"/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FBN_RISK_12, периодичность – ежеквартальная)</w:t>
      </w: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709"/>
          <w:tab w:val="left" w:pos="851"/>
        </w:tabs>
        <w:ind w:left="720"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Глава 1. Общие положения</w:t>
      </w:r>
    </w:p>
    <w:p w:rsidR="00C4248E" w:rsidRPr="00787C02" w:rsidRDefault="00C4248E" w:rsidP="00C4248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0"/>
          <w:tab w:val="left" w:pos="142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требования по заполнению формы, предназначенной для сбора административных данных, «Отчет о мониторинге событий операционного риска, повлекших убытки» (далее – Форма).</w:t>
      </w:r>
    </w:p>
    <w:p w:rsidR="00C4248E" w:rsidRPr="00787C02" w:rsidRDefault="00C4248E" w:rsidP="00C4248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 </w:t>
      </w:r>
    </w:p>
    <w:p w:rsidR="00C4248E" w:rsidRPr="00787C02" w:rsidRDefault="00C4248E" w:rsidP="00C4248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3. Форма составляется филиалами банков-нерезидентов Республики Казахстан ежеквартально по состоянию на конец отчетного квартала. </w:t>
      </w:r>
    </w:p>
    <w:p w:rsidR="00C4248E" w:rsidRPr="00787C02" w:rsidRDefault="00C4248E" w:rsidP="00C4248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C4248E" w:rsidRPr="00787C02" w:rsidRDefault="00C4248E" w:rsidP="00C4248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C4248E" w:rsidRPr="00787C02" w:rsidRDefault="00C4248E" w:rsidP="00C4248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 </w:t>
      </w:r>
    </w:p>
    <w:p w:rsidR="00C4248E" w:rsidRPr="00787C02" w:rsidRDefault="00C4248E" w:rsidP="00C4248E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</w:p>
    <w:p w:rsidR="00C4248E" w:rsidRPr="00787C02" w:rsidRDefault="00C4248E" w:rsidP="00C4248E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Глава 2. Пояснение по заполнению Формы</w:t>
      </w:r>
    </w:p>
    <w:p w:rsidR="00C4248E" w:rsidRPr="00787C02" w:rsidRDefault="00C4248E" w:rsidP="00C4248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 </w:t>
      </w:r>
    </w:p>
    <w:p w:rsidR="00C4248E" w:rsidRPr="00787C02" w:rsidRDefault="00C4248E" w:rsidP="00C424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5. В графе 2 таблицы 1 раскрывается отдельное событие операционного риска (причины убытков), реализованное в отчетном периоде, повлекшее убыток в размере 500 000 (пятьсот тысяч) тенге и более. </w:t>
      </w:r>
    </w:p>
    <w:p w:rsidR="00C4248E" w:rsidRPr="00787C02" w:rsidRDefault="00C4248E" w:rsidP="00C4248E">
      <w:pPr>
        <w:tabs>
          <w:tab w:val="left" w:pos="0"/>
        </w:tabs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Сумма убытка отражается с учетом возмещения.</w:t>
      </w:r>
    </w:p>
    <w:p w:rsidR="00C4248E" w:rsidRPr="00787C02" w:rsidRDefault="00C4248E" w:rsidP="00C424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6. В таблице 2 указывается общая сумма всех убытков с учетом возмещения, понесенных филиалом банка-нерезидента Республики Казахстан с начала текущего календарного года по состоянию на отчетную дату, в том числе убытки в размере 500 000 (пятьсот тысяч) тенге и более. </w:t>
      </w:r>
    </w:p>
    <w:p w:rsidR="00832EE6" w:rsidRDefault="00C4248E" w:rsidP="00C4248E">
      <w:r w:rsidRPr="00787C02">
        <w:rPr>
          <w:sz w:val="28"/>
          <w:szCs w:val="28"/>
        </w:rPr>
        <w:t>7. При отсутствии сведений Форма представляется с нулевыми остатками.</w:t>
      </w:r>
    </w:p>
    <w:sectPr w:rsidR="008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8E"/>
    <w:rsid w:val="00832EE6"/>
    <w:rsid w:val="00C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492C-CF5F-4245-8E7D-34D1420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2022-02-14T09:55:00Z</dcterms:created>
  <dcterms:modified xsi:type="dcterms:W3CDTF">2022-02-14T09:55:00Z</dcterms:modified>
</cp:coreProperties>
</file>