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11" w:rsidRPr="00787C02" w:rsidRDefault="00E57411" w:rsidP="00E57411">
      <w:pPr>
        <w:jc w:val="right"/>
        <w:rPr>
          <w:sz w:val="28"/>
          <w:szCs w:val="28"/>
        </w:rPr>
      </w:pPr>
      <w:bookmarkStart w:id="0" w:name="_GoBack"/>
      <w:bookmarkEnd w:id="0"/>
      <w:r w:rsidRPr="00787C02">
        <w:rPr>
          <w:sz w:val="28"/>
          <w:szCs w:val="28"/>
        </w:rPr>
        <w:t>Приложение 11</w:t>
      </w:r>
    </w:p>
    <w:p w:rsidR="00E57411" w:rsidRPr="00787C02" w:rsidRDefault="00E57411" w:rsidP="00E57411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6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E57411" w:rsidRPr="00787C02" w:rsidRDefault="00E57411" w:rsidP="00E57411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E57411" w:rsidRPr="00787C02" w:rsidRDefault="00E57411" w:rsidP="00E57411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E57411" w:rsidRPr="00787C02" w:rsidRDefault="00E57411" w:rsidP="00E57411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E57411" w:rsidRPr="00787C02" w:rsidRDefault="00E57411" w:rsidP="00E57411">
      <w:pPr>
        <w:rPr>
          <w:bCs/>
          <w:sz w:val="28"/>
          <w:szCs w:val="28"/>
        </w:rPr>
      </w:pPr>
    </w:p>
    <w:p w:rsidR="00E57411" w:rsidRPr="00787C02" w:rsidRDefault="00E57411" w:rsidP="00E57411">
      <w:pPr>
        <w:rPr>
          <w:sz w:val="28"/>
          <w:szCs w:val="28"/>
        </w:rPr>
      </w:pPr>
    </w:p>
    <w:p w:rsidR="00E57411" w:rsidRPr="00787C02" w:rsidRDefault="00E57411" w:rsidP="00E57411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  <w:r w:rsidRPr="00787C02">
        <w:rPr>
          <w:bCs/>
          <w:sz w:val="28"/>
          <w:szCs w:val="28"/>
        </w:rPr>
        <w:t xml:space="preserve"> </w:t>
      </w:r>
    </w:p>
    <w:p w:rsidR="00E57411" w:rsidRPr="00787C02" w:rsidRDefault="00E57411" w:rsidP="00E57411">
      <w:pPr>
        <w:rPr>
          <w:sz w:val="28"/>
          <w:szCs w:val="28"/>
        </w:rPr>
      </w:pPr>
    </w:p>
    <w:p w:rsidR="00E57411" w:rsidRPr="00787C02" w:rsidRDefault="00E57411" w:rsidP="00E57411">
      <w:pPr>
        <w:rPr>
          <w:sz w:val="28"/>
          <w:szCs w:val="28"/>
        </w:rPr>
      </w:pPr>
    </w:p>
    <w:p w:rsidR="00E57411" w:rsidRPr="00787C02" w:rsidRDefault="00E57411" w:rsidP="00E57411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E57411" w:rsidRPr="00787C02" w:rsidRDefault="00E57411" w:rsidP="00E57411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Форма административных данных размещена на интернет-ресурсе: www.nationalbank.kz</w:t>
      </w:r>
    </w:p>
    <w:p w:rsidR="00E57411" w:rsidRPr="00787C02" w:rsidRDefault="00E57411" w:rsidP="00E57411">
      <w:pPr>
        <w:jc w:val="center"/>
        <w:rPr>
          <w:bCs/>
          <w:sz w:val="28"/>
          <w:szCs w:val="28"/>
        </w:rPr>
      </w:pPr>
    </w:p>
    <w:p w:rsidR="00E57411" w:rsidRPr="00787C02" w:rsidRDefault="00E57411" w:rsidP="00E57411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br/>
        <w:t xml:space="preserve">Отчет о лицах, связанных с </w:t>
      </w:r>
      <w:r w:rsidRPr="00787C02">
        <w:rPr>
          <w:sz w:val="28"/>
          <w:szCs w:val="28"/>
        </w:rPr>
        <w:t>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особыми отношениями, и сделках с ними</w:t>
      </w:r>
    </w:p>
    <w:p w:rsidR="00E57411" w:rsidRPr="00787C02" w:rsidRDefault="00E57411" w:rsidP="00E57411">
      <w:pPr>
        <w:tabs>
          <w:tab w:val="center" w:pos="4877"/>
        </w:tabs>
        <w:jc w:val="center"/>
        <w:rPr>
          <w:sz w:val="28"/>
          <w:szCs w:val="28"/>
        </w:rPr>
      </w:pPr>
    </w:p>
    <w:p w:rsidR="00E57411" w:rsidRPr="00787C02" w:rsidRDefault="00E57411" w:rsidP="00E5741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AFFIL_11</w:t>
      </w:r>
    </w:p>
    <w:p w:rsidR="00E57411" w:rsidRPr="00787C02" w:rsidRDefault="00E57411" w:rsidP="00E5741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E57411" w:rsidRPr="00787C02" w:rsidRDefault="00E57411" w:rsidP="00E57411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E57411" w:rsidRPr="00787C02" w:rsidRDefault="00E57411" w:rsidP="00E5741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E57411" w:rsidRPr="00787C02" w:rsidRDefault="00E57411" w:rsidP="00E57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Сроки представления: </w:t>
      </w:r>
    </w:p>
    <w:p w:rsidR="00E57411" w:rsidRPr="00787C02" w:rsidRDefault="00E57411" w:rsidP="00E57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части реестра лиц, связанных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 – ежемесячно, не позднее седьмого рабочего дня месяца, следующего за отчетным месяцем, – при изменении или получении данных, предусмотренных в отчетности, произошедших в отчетном месяце;</w:t>
      </w:r>
    </w:p>
    <w:p w:rsidR="00E57411" w:rsidRPr="00787C02" w:rsidRDefault="00E57411" w:rsidP="00E57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части сведений о сделках с лицами,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 и дополнительных сведений о сделках с лицами,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 – ежемесячно, не позднее пятнадцатого рабочего дня месяца, следующего за отчетным месяцем.</w:t>
      </w:r>
    </w:p>
    <w:p w:rsidR="00E57411" w:rsidRPr="00787C02" w:rsidRDefault="00E57411" w:rsidP="00E5741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7411" w:rsidRPr="00787C02" w:rsidRDefault="00E57411" w:rsidP="00E57411">
      <w:pPr>
        <w:jc w:val="both"/>
        <w:rPr>
          <w:sz w:val="28"/>
          <w:szCs w:val="28"/>
        </w:rPr>
        <w:sectPr w:rsidR="00E57411" w:rsidRPr="00787C02" w:rsidSect="00E57411">
          <w:headerReference w:type="default" r:id="rId7"/>
          <w:pgSz w:w="11906" w:h="16838"/>
          <w:pgMar w:top="1418" w:right="851" w:bottom="1418" w:left="1418" w:header="709" w:footer="0" w:gutter="0"/>
          <w:cols w:space="720"/>
          <w:formProt w:val="0"/>
          <w:docGrid w:linePitch="360"/>
        </w:sectPr>
      </w:pPr>
    </w:p>
    <w:p w:rsidR="00E57411" w:rsidRPr="00787C02" w:rsidRDefault="00E57411" w:rsidP="00E57411">
      <w:pPr>
        <w:pageBreakBefore/>
        <w:ind w:firstLine="403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E57411" w:rsidRPr="00787C02" w:rsidRDefault="00E57411" w:rsidP="00E57411">
      <w:pPr>
        <w:tabs>
          <w:tab w:val="left" w:pos="142"/>
        </w:tabs>
        <w:jc w:val="both"/>
        <w:rPr>
          <w:sz w:val="28"/>
          <w:szCs w:val="28"/>
        </w:rPr>
      </w:pPr>
    </w:p>
    <w:p w:rsidR="00E57411" w:rsidRPr="00787C02" w:rsidRDefault="00E57411" w:rsidP="00E57411">
      <w:pPr>
        <w:tabs>
          <w:tab w:val="left" w:pos="142"/>
        </w:tabs>
        <w:jc w:val="both"/>
        <w:rPr>
          <w:sz w:val="28"/>
          <w:szCs w:val="28"/>
        </w:rPr>
      </w:pPr>
    </w:p>
    <w:p w:rsidR="00E57411" w:rsidRPr="00787C02" w:rsidRDefault="00E57411" w:rsidP="00E57411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1. Реестр лиц, связанных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</w:t>
      </w:r>
    </w:p>
    <w:p w:rsidR="00E57411" w:rsidRPr="00787C02" w:rsidRDefault="00E57411" w:rsidP="00E57411">
      <w:pPr>
        <w:tabs>
          <w:tab w:val="left" w:pos="142"/>
        </w:tabs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6588"/>
        <w:gridCol w:w="1798"/>
      </w:tblGrid>
      <w:tr w:rsidR="00E57411" w:rsidRPr="00787C02" w:rsidTr="00612D01">
        <w:trPr>
          <w:trHeight w:val="437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№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Значение</w:t>
            </w:r>
          </w:p>
        </w:tc>
      </w:tr>
      <w:tr w:rsidR="00E57411" w:rsidRPr="00787C02" w:rsidTr="00612D01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идентификатора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 (для юридического лица), фамилия, имя, отчество (при его наличии) (для физического лица)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физического лица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Страна регистрации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Признак, в соответствии с которым лицо отнесено к лицу, связанному с филиалом банка-нерезидента Республики Казахстан</w:t>
            </w:r>
            <w:r w:rsidRPr="00787C02">
              <w:rPr>
                <w:bCs/>
                <w:sz w:val="28"/>
                <w:szCs w:val="28"/>
              </w:rPr>
              <w:t xml:space="preserve"> </w:t>
            </w:r>
            <w:r w:rsidRPr="00787C02">
              <w:rPr>
                <w:sz w:val="28"/>
                <w:szCs w:val="28"/>
              </w:rPr>
              <w:t xml:space="preserve">особыми отношениями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Дата, с которой лицо включено в реестр лиц, связанных с филиалом банка-нерезидента Республики Казахстан</w:t>
            </w:r>
            <w:r w:rsidRPr="00787C02">
              <w:rPr>
                <w:bCs/>
                <w:sz w:val="28"/>
                <w:szCs w:val="28"/>
              </w:rPr>
              <w:t xml:space="preserve"> </w:t>
            </w:r>
            <w:r w:rsidRPr="00787C02">
              <w:rPr>
                <w:sz w:val="28"/>
                <w:szCs w:val="28"/>
              </w:rPr>
              <w:t>особыми отношениями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8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11" w:rsidRPr="00787C02" w:rsidRDefault="00E57411" w:rsidP="00612D01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Дата, с которой лицо исключено из реестра лиц, связанных с филиалом банка-нерезидента Республики Казахстан</w:t>
            </w:r>
            <w:r w:rsidRPr="00787C02">
              <w:rPr>
                <w:bCs/>
                <w:sz w:val="28"/>
                <w:szCs w:val="28"/>
              </w:rPr>
              <w:t xml:space="preserve"> </w:t>
            </w:r>
            <w:r w:rsidRPr="00787C02">
              <w:rPr>
                <w:sz w:val="28"/>
                <w:szCs w:val="28"/>
              </w:rPr>
              <w:t>особыми отношениями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411" w:rsidRPr="00787C02" w:rsidRDefault="00E57411" w:rsidP="00E57411">
      <w:pPr>
        <w:tabs>
          <w:tab w:val="left" w:pos="142"/>
        </w:tabs>
        <w:jc w:val="both"/>
        <w:rPr>
          <w:sz w:val="28"/>
          <w:szCs w:val="28"/>
        </w:rPr>
      </w:pPr>
    </w:p>
    <w:p w:rsidR="00E57411" w:rsidRPr="00787C02" w:rsidRDefault="00E57411" w:rsidP="00E57411">
      <w:pPr>
        <w:tabs>
          <w:tab w:val="left" w:pos="142"/>
        </w:tabs>
        <w:jc w:val="both"/>
        <w:rPr>
          <w:sz w:val="28"/>
          <w:szCs w:val="28"/>
        </w:rPr>
      </w:pPr>
    </w:p>
    <w:p w:rsidR="00E57411" w:rsidRPr="00787C02" w:rsidRDefault="00E57411" w:rsidP="00E57411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2. Сведения о сделках с лицами,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</w:t>
      </w:r>
    </w:p>
    <w:p w:rsidR="00E57411" w:rsidRPr="00787C02" w:rsidRDefault="00E57411" w:rsidP="00E57411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598"/>
        <w:gridCol w:w="1781"/>
      </w:tblGrid>
      <w:tr w:rsidR="00E57411" w:rsidRPr="00787C02" w:rsidTr="00612D01">
        <w:trPr>
          <w:trHeight w:val="437"/>
        </w:trPr>
        <w:tc>
          <w:tcPr>
            <w:tcW w:w="517" w:type="pct"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Значение</w:t>
            </w:r>
          </w:p>
        </w:tc>
      </w:tr>
      <w:tr w:rsidR="00E57411" w:rsidRPr="00787C02" w:rsidTr="00612D01">
        <w:tc>
          <w:tcPr>
            <w:tcW w:w="517" w:type="pct"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3</w:t>
            </w: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</w:tcPr>
          <w:p w:rsidR="00E57411" w:rsidRPr="00787C02" w:rsidRDefault="00E57411" w:rsidP="00612D01">
            <w:pPr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идентификатора</w:t>
            </w:r>
          </w:p>
        </w:tc>
        <w:tc>
          <w:tcPr>
            <w:tcW w:w="953" w:type="pct"/>
            <w:shd w:val="clear" w:color="auto" w:fill="auto"/>
          </w:tcPr>
          <w:p w:rsidR="00E57411" w:rsidRPr="00787C02" w:rsidRDefault="00E57411" w:rsidP="00612D01">
            <w:pPr>
              <w:rPr>
                <w:bCs/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Сведения о сделке по условиям договора: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референс (код) сделки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3.2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3.3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 заключения договора (начала выполнения условий сделки)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3.4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 окончания действия договора (выполнения условий сделки)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3.5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операции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3.6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цель сделки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3.7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валюты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 сделки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3.9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ставка вознаграждения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Реквизиты решения уполномоченного органа (лица):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4.2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Признак заключения сделки в соответствии с типовыми условиями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tabs>
                <w:tab w:val="left" w:pos="1851"/>
              </w:tabs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Показатели стоимости сделки на отчетную дату: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6.1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стоимостного показателя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6.2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6.3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</w:tbl>
    <w:p w:rsidR="00E57411" w:rsidRPr="00787C02" w:rsidRDefault="00E57411" w:rsidP="00E57411">
      <w:pPr>
        <w:jc w:val="both"/>
        <w:rPr>
          <w:sz w:val="28"/>
          <w:szCs w:val="28"/>
        </w:rPr>
      </w:pPr>
    </w:p>
    <w:p w:rsidR="00E57411" w:rsidRPr="00787C02" w:rsidRDefault="00E57411" w:rsidP="00E57411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 xml:space="preserve">Таблица 3. Дополнительные сведения о </w:t>
      </w:r>
      <w:r w:rsidRPr="00787C02">
        <w:rPr>
          <w:rFonts w:eastAsia="Calibri"/>
          <w:sz w:val="28"/>
          <w:szCs w:val="22"/>
          <w:lang w:eastAsia="en-US"/>
        </w:rPr>
        <w:t>сделках с лицами, связанными с филиалом банка-</w:t>
      </w:r>
      <w:r w:rsidRPr="00787C02">
        <w:rPr>
          <w:sz w:val="28"/>
          <w:szCs w:val="28"/>
        </w:rPr>
        <w:t>нерезидента</w:t>
      </w:r>
      <w:r w:rsidRPr="00787C02">
        <w:rPr>
          <w:rFonts w:eastAsia="Calibri"/>
          <w:sz w:val="28"/>
          <w:szCs w:val="22"/>
          <w:lang w:eastAsia="en-US"/>
        </w:rPr>
        <w:t xml:space="preserve"> Республики Казахстан особыми отношениями</w:t>
      </w:r>
    </w:p>
    <w:p w:rsidR="00E57411" w:rsidRPr="00787C02" w:rsidRDefault="00E57411" w:rsidP="00E5741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598"/>
        <w:gridCol w:w="1781"/>
      </w:tblGrid>
      <w:tr w:rsidR="00E57411" w:rsidRPr="00787C02" w:rsidTr="00612D01">
        <w:trPr>
          <w:trHeight w:val="437"/>
        </w:trPr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jc w:val="center"/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Значение</w:t>
            </w:r>
          </w:p>
        </w:tc>
      </w:tr>
      <w:tr w:rsidR="00E57411" w:rsidRPr="00787C02" w:rsidTr="00612D01">
        <w:tc>
          <w:tcPr>
            <w:tcW w:w="517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E57411" w:rsidRPr="00787C02" w:rsidRDefault="00E57411" w:rsidP="00612D01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3</w:t>
            </w: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  <w:tr w:rsidR="00E57411" w:rsidRPr="00787C02" w:rsidTr="00612D01">
        <w:trPr>
          <w:trHeight w:val="170"/>
        </w:trPr>
        <w:tc>
          <w:tcPr>
            <w:tcW w:w="517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530" w:type="pct"/>
            <w:shd w:val="clear" w:color="auto" w:fill="auto"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953" w:type="pct"/>
            <w:shd w:val="clear" w:color="auto" w:fill="auto"/>
            <w:noWrap/>
          </w:tcPr>
          <w:p w:rsidR="00E57411" w:rsidRPr="00787C02" w:rsidRDefault="00E57411" w:rsidP="00612D01">
            <w:pPr>
              <w:rPr>
                <w:sz w:val="28"/>
                <w:szCs w:val="28"/>
              </w:rPr>
            </w:pPr>
          </w:p>
        </w:tc>
      </w:tr>
    </w:tbl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</w:p>
    <w:p w:rsidR="00E57411" w:rsidRPr="00787C02" w:rsidRDefault="00E57411" w:rsidP="00E57411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E57411" w:rsidRPr="00787C02" w:rsidRDefault="00E57411" w:rsidP="00E57411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E57411" w:rsidRPr="00787C02" w:rsidRDefault="00E57411" w:rsidP="00E57411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E57411" w:rsidRPr="00787C02" w:rsidRDefault="00E57411" w:rsidP="00E57411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E57411" w:rsidRPr="00787C02" w:rsidRDefault="00E57411" w:rsidP="00E57411">
      <w:pPr>
        <w:rPr>
          <w:rFonts w:eastAsia="Calibri"/>
          <w:sz w:val="28"/>
          <w:szCs w:val="22"/>
          <w:lang w:eastAsia="en-US"/>
        </w:rPr>
      </w:pPr>
    </w:p>
    <w:p w:rsidR="00657B9C" w:rsidRPr="00E57411" w:rsidRDefault="00E57411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sectPr w:rsidR="00657B9C" w:rsidRPr="00E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76" w:rsidRDefault="00BC2B76">
      <w:r>
        <w:separator/>
      </w:r>
    </w:p>
  </w:endnote>
  <w:endnote w:type="continuationSeparator" w:id="0">
    <w:p w:rsidR="00BC2B76" w:rsidRDefault="00B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76" w:rsidRDefault="00BC2B76">
      <w:r>
        <w:separator/>
      </w:r>
    </w:p>
  </w:footnote>
  <w:footnote w:type="continuationSeparator" w:id="0">
    <w:p w:rsidR="00BC2B76" w:rsidRDefault="00BC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Default="00612D01">
    <w:pPr>
      <w:pStyle w:val="a3"/>
      <w:jc w:val="center"/>
    </w:pPr>
    <w:r>
      <w:rPr>
        <w:color w:val="0000FF"/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2126C3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11"/>
    <w:rsid w:val="002126C3"/>
    <w:rsid w:val="00612D01"/>
    <w:rsid w:val="00657B9C"/>
    <w:rsid w:val="00BC2B76"/>
    <w:rsid w:val="00E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ABD9-011F-465E-AEC8-5E8F9C0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5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496471.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2022-02-14T09:53:00Z</dcterms:created>
  <dcterms:modified xsi:type="dcterms:W3CDTF">2022-02-14T09:54:00Z</dcterms:modified>
</cp:coreProperties>
</file>