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34" w:rsidRPr="00787C02" w:rsidRDefault="001D3D34" w:rsidP="001D3D34">
      <w:pPr>
        <w:pageBreakBefore/>
        <w:ind w:firstLine="709"/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1D3D34" w:rsidRPr="00787C02" w:rsidRDefault="001D3D34" w:rsidP="001D3D34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к форме отчета </w:t>
      </w:r>
      <w:r w:rsidRPr="00787C02">
        <w:rPr>
          <w:bCs/>
          <w:sz w:val="28"/>
          <w:szCs w:val="28"/>
        </w:rPr>
        <w:t xml:space="preserve">об основных </w:t>
      </w:r>
    </w:p>
    <w:p w:rsidR="001D3D34" w:rsidRPr="00787C02" w:rsidRDefault="001D3D34" w:rsidP="001D3D34">
      <w:pPr>
        <w:jc w:val="right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источниках привлеченных денег</w:t>
      </w: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</w:p>
    <w:p w:rsidR="001D3D34" w:rsidRPr="00787C02" w:rsidRDefault="001D3D34" w:rsidP="001D3D34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Пояснение по заполнению формы административных данных</w:t>
      </w: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Отчет об основных источниках привлеченных денег</w:t>
      </w:r>
      <w:r w:rsidRPr="00787C02">
        <w:rPr>
          <w:bCs/>
          <w:sz w:val="28"/>
          <w:szCs w:val="28"/>
        </w:rPr>
        <w:br/>
        <w:t>(индекс – FBN_FUND_10, периодичность – ежемесячная)</w:t>
      </w:r>
      <w:bookmarkStart w:id="0" w:name="_GoBack"/>
      <w:bookmarkEnd w:id="0"/>
    </w:p>
    <w:p w:rsidR="001D3D34" w:rsidRPr="00787C02" w:rsidRDefault="001D3D34" w:rsidP="001D3D34">
      <w:pPr>
        <w:jc w:val="center"/>
        <w:rPr>
          <w:sz w:val="28"/>
          <w:szCs w:val="28"/>
        </w:rPr>
      </w:pPr>
    </w:p>
    <w:p w:rsidR="001D3D34" w:rsidRPr="00787C02" w:rsidRDefault="001D3D34" w:rsidP="001D3D34">
      <w:pPr>
        <w:jc w:val="center"/>
        <w:rPr>
          <w:sz w:val="28"/>
          <w:szCs w:val="28"/>
        </w:rPr>
      </w:pP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t>Глава </w:t>
      </w:r>
      <w:r w:rsidRPr="00787C02">
        <w:rPr>
          <w:bCs/>
          <w:sz w:val="28"/>
          <w:szCs w:val="28"/>
        </w:rPr>
        <w:t xml:space="preserve">1. Общие положения </w:t>
      </w: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1. Настоящее пояснение (далее – Пояснение) определяет единые требования по заполнению формы, </w:t>
      </w:r>
      <w:r w:rsidRPr="00787C02">
        <w:rPr>
          <w:bCs/>
          <w:sz w:val="28"/>
          <w:szCs w:val="28"/>
        </w:rPr>
        <w:t>предназначенной для сбора административных данных,</w:t>
      </w:r>
      <w:r w:rsidRPr="00787C02">
        <w:rPr>
          <w:sz w:val="28"/>
          <w:szCs w:val="28"/>
        </w:rPr>
        <w:t xml:space="preserve"> «Отчет об основных источниках привлеченных денег» (далее – Форма).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3. Форма составляется филиалами банков-нерезидентов Республики Казахстан ежемесячно по состоянию на конец отчетного периода.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Сведения </w:t>
      </w:r>
      <w:r w:rsidRPr="00787C02">
        <w:rPr>
          <w:sz w:val="28"/>
          <w:szCs w:val="28"/>
          <w:lang w:val="kk-KZ"/>
        </w:rPr>
        <w:t>составляются</w:t>
      </w:r>
      <w:r w:rsidRPr="00787C02">
        <w:rPr>
          <w:sz w:val="28"/>
          <w:szCs w:val="28"/>
        </w:rPr>
        <w:t xml:space="preserve"> в тенге. Стоимостные показатели указываются в числах с двумя знаками после запятой.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При заполнении Формы коды указываются в соответствии со справочниками, используемыми в информационной системе «Веб-портал Национального Банка Республики Казахстан», даты указываются в формате: «ДД.ММ.ГГГГ», где «ГГГГ» – год, «ММ» – месяц, «ДД» – день.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– Типовой план счетов).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1D3D34" w:rsidRPr="00787C02" w:rsidRDefault="001D3D34" w:rsidP="001D3D34">
      <w:pPr>
        <w:jc w:val="center"/>
        <w:rPr>
          <w:sz w:val="28"/>
          <w:szCs w:val="28"/>
        </w:rPr>
      </w:pPr>
    </w:p>
    <w:p w:rsidR="001D3D34" w:rsidRPr="00787C02" w:rsidRDefault="001D3D34" w:rsidP="001D3D34">
      <w:pPr>
        <w:jc w:val="center"/>
        <w:rPr>
          <w:sz w:val="28"/>
          <w:szCs w:val="28"/>
        </w:rPr>
      </w:pPr>
    </w:p>
    <w:p w:rsidR="001D3D34" w:rsidRPr="00787C02" w:rsidRDefault="001D3D34" w:rsidP="001D3D34">
      <w:pPr>
        <w:jc w:val="center"/>
        <w:rPr>
          <w:bCs/>
          <w:sz w:val="28"/>
          <w:szCs w:val="28"/>
        </w:rPr>
      </w:pPr>
      <w:r w:rsidRPr="00787C02">
        <w:rPr>
          <w:sz w:val="28"/>
          <w:szCs w:val="28"/>
        </w:rPr>
        <w:lastRenderedPageBreak/>
        <w:t xml:space="preserve">Глава 2. </w:t>
      </w:r>
      <w:r w:rsidRPr="00787C02">
        <w:rPr>
          <w:bCs/>
          <w:sz w:val="28"/>
          <w:szCs w:val="28"/>
        </w:rPr>
        <w:t>Пояснение по заполнению Формы</w:t>
      </w:r>
    </w:p>
    <w:p w:rsidR="001D3D34" w:rsidRPr="00787C02" w:rsidRDefault="001D3D34" w:rsidP="001D3D34">
      <w:pPr>
        <w:jc w:val="center"/>
        <w:rPr>
          <w:sz w:val="28"/>
          <w:szCs w:val="28"/>
        </w:rPr>
      </w:pP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8. В Форме указываются сведения о крупнейших депозиторах (кредиторах) филиала банка-нерезидента Республики Казахстан – физических и юридических лицах, сумма обязательств (совокупная сумма обязательств) филиала банка-нерезидента Республики Казахстан перед которыми составляет не менее 10 (десяти) миллионов тенге и входит в число 30 (тридцати) наибольших значений перечня депозиторов (кредиторов) филиала банка-нерезидента Республики Казахстан, сформированного по убыванию суммы обязательств.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Если депозиторами (кредиторами) филиала банка-нерезидента Республики Казахстан является группа связанных лиц, включающая юридическое лицо, его крупных участников и (или) дочерние организации, то в целях определения статуса крупнейшего депозитора (кредитора) филиала банка-нерезидента Республики Казахстан рассматривается совокупная сумма обязательств филиала банка-нерезидента Республики Казахстан перед указанными лицами. 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Если депозиторами (кредиторами) филиала банка-нерезидента Республики Казахстан являются несколько филиалов одного юридического лица, то в Форме указывается сумма обязательств </w:t>
      </w:r>
      <w:r w:rsidRPr="00787C02">
        <w:rPr>
          <w:sz w:val="28"/>
          <w:szCs w:val="28"/>
          <w:lang w:val="kk-KZ"/>
        </w:rPr>
        <w:t xml:space="preserve">в </w:t>
      </w:r>
      <w:r w:rsidRPr="00787C02">
        <w:rPr>
          <w:sz w:val="28"/>
          <w:szCs w:val="28"/>
        </w:rPr>
        <w:t>совокупности</w:t>
      </w:r>
      <w:r w:rsidRPr="00787C02">
        <w:rPr>
          <w:sz w:val="28"/>
          <w:szCs w:val="28"/>
          <w:lang w:val="kk-KZ"/>
        </w:rPr>
        <w:t xml:space="preserve"> по данному</w:t>
      </w:r>
      <w:r w:rsidRPr="00787C02">
        <w:rPr>
          <w:sz w:val="28"/>
          <w:szCs w:val="28"/>
        </w:rPr>
        <w:t xml:space="preserve"> юридическому лиц</w:t>
      </w:r>
      <w:r w:rsidRPr="00787C02">
        <w:rPr>
          <w:sz w:val="28"/>
          <w:szCs w:val="28"/>
          <w:lang w:val="kk-KZ"/>
        </w:rPr>
        <w:t>у</w:t>
      </w:r>
      <w:r w:rsidRPr="00787C02">
        <w:rPr>
          <w:sz w:val="28"/>
          <w:szCs w:val="28"/>
        </w:rPr>
        <w:t>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9. В Форме указывается балансовая стоимость привлеченных филиалом банка-нерезидента Республики Казахстан денег, с учетом начисленного вознаграждения, положительных (отрицательных) корректировок, дисконтов и премий по счетам и вкладам до востребования, срочным и сберегательным вкладам, займам полученным, выпущенным в обращение ценным бумагам, бессрочным финансовым инструментам, субординированным долгам.</w:t>
      </w:r>
    </w:p>
    <w:p w:rsidR="001D3D34" w:rsidRPr="00787C02" w:rsidRDefault="001D3D34" w:rsidP="001D3D34">
      <w:pPr>
        <w:ind w:firstLine="709"/>
        <w:jc w:val="both"/>
        <w:rPr>
          <w:bCs/>
          <w:sz w:val="28"/>
          <w:szCs w:val="28"/>
        </w:rPr>
      </w:pPr>
      <w:r w:rsidRPr="00787C02">
        <w:rPr>
          <w:sz w:val="28"/>
          <w:szCs w:val="28"/>
        </w:rPr>
        <w:t>10. В строках 2.2, 2.4, 2.5, 2.6 и 3 значения выбираются из справочников, размещенных в информационной системе «Веб-портал Национального Банка Республики Казахстан».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11. Если в число крупнейших депозиторов (кредиторов) филиала банка-нерезидента Республики Казахстан отнесена группа связанных лиц, включающая юридическое лицо, его крупных участников и (или) дочерние организации, то сведения в Форме указываются отдельно по каждому из указанных лиц.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12. Статусы крупных участников юридического лица (доля участия которых составляет 10 (десять) и более процентов) и (или) его дочерних организаций в целях пунктов 8 и 11 Пояснения обновляются филиалом банка-нерезидента Республики Казахстан по состоянию на начало каждого календарного месяца.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13. В число крупнейших депозиторов (кредиторов) филиала банка-нерезидента Республики Казахстан не включается акционерное общество «Единый накопительный пенсионный фонд», средства которого размещены им самостоятельно и (или) Национальным Банком Республики Казахстан в качестве доверительного управляющего пенсионными активами.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 xml:space="preserve">14. В строке 2.1 указывается наименование контрагента (депозитора, кредитора) в соответствии со справочником, который ведется отчитывающимся филиалом банка-нерезидента Республики Казахстан. По физическим лицам показатель в строке 2.1 не </w:t>
      </w:r>
      <w:r w:rsidRPr="00787C02">
        <w:rPr>
          <w:sz w:val="28"/>
          <w:szCs w:val="28"/>
          <w:lang w:val="kk-KZ"/>
        </w:rPr>
        <w:t>представляется</w:t>
      </w:r>
      <w:r w:rsidRPr="00787C02">
        <w:rPr>
          <w:sz w:val="28"/>
          <w:szCs w:val="28"/>
        </w:rPr>
        <w:t>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Для идентификации крупнейших депозиторов (кредиторов) филиала банка-нерезидента Республики Казахстан в строках 2.2 и 2.3 указываются следующие виды идентификаторов и их значения: 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резидентам Республики Казахстан: для юридического лица – бизнес-идентификационный номер; для физического лица, в том числе индивидуального предпринимателя – индивидуальный идентификационный номер;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нерезидентам Республики Казахстан: для юридического лица – банковский идентификационный код, присвоенный контрагенту филиала банка-нерезидента Республики Казахстан в соответствии с международным стандартом Международной организации по стандартизации 9362 «Банковский идентификационный код (</w:t>
      </w:r>
      <w:r w:rsidRPr="00787C02">
        <w:rPr>
          <w:sz w:val="28"/>
          <w:szCs w:val="28"/>
          <w:lang w:val="en-US"/>
        </w:rPr>
        <w:t>Bank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Identifier</w:t>
      </w:r>
      <w:r w:rsidRPr="00787C02">
        <w:rPr>
          <w:sz w:val="28"/>
          <w:szCs w:val="28"/>
        </w:rPr>
        <w:t xml:space="preserve"> </w:t>
      </w:r>
      <w:r w:rsidRPr="00787C02">
        <w:rPr>
          <w:sz w:val="28"/>
          <w:szCs w:val="28"/>
          <w:lang w:val="en-US"/>
        </w:rPr>
        <w:t>Code</w:t>
      </w:r>
      <w:r w:rsidRPr="00787C02">
        <w:rPr>
          <w:sz w:val="28"/>
          <w:szCs w:val="28"/>
        </w:rPr>
        <w:t>)»; для физического лица, в том числе индивидуального предпринимателя, и для юридического лица (при отсутствии у него банковского идентификационного кода) – альтернативный идентификационный номер, сформированный отчитывающимся филиалом банка-нерезидента Республики Казахстан по алгоритму, установленному для информационной системы «Веб-портал Национального Банка Республики Казахстан».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15. В строке 2.4 указывается код «1», если кредитором (депозитором) является юридическое лицо, код «2», если кредитором (депозитором) является физическое лицо (включая индивидуальных предпринимателей).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  <w:lang w:val="kk-KZ"/>
        </w:rPr>
      </w:pPr>
      <w:r w:rsidRPr="00787C02">
        <w:rPr>
          <w:sz w:val="28"/>
          <w:szCs w:val="28"/>
        </w:rPr>
        <w:t>16</w:t>
      </w:r>
      <w:r w:rsidRPr="00787C02">
        <w:rPr>
          <w:sz w:val="28"/>
          <w:szCs w:val="28"/>
          <w:lang w:val="kk-KZ"/>
        </w:rPr>
        <w:t>. В строке 2.5 по контрагенту, являющемуся резидентом Республики Казахстан, указывается значение «1», по контрагенту, являющемуся нерезидентом Республики Казахстан, указывается значение «2».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17. </w:t>
      </w:r>
      <w:r w:rsidRPr="00787C02">
        <w:rPr>
          <w:sz w:val="28"/>
          <w:szCs w:val="28"/>
          <w:lang w:val="kk-KZ"/>
        </w:rPr>
        <w:t xml:space="preserve">В строке 2.7 указывается наименование компании верхнего уровня </w:t>
      </w:r>
      <w:r w:rsidRPr="00787C02">
        <w:rPr>
          <w:sz w:val="28"/>
          <w:szCs w:val="28"/>
        </w:rPr>
        <w:t>группы (при ее наличии), к которой принадлежит контрагент.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18. В строке 4 по обязательствам в иностранной валюте указывается значение «1», по обязательствам в национальной валюте указывается «0».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19. В строке 5 указывается балансовая стоимость привлеченных филиалом банка-нерезидента Республики Казахстан денег, с учетом начисленного вознаграждения, положительных (отрицательных) корректировок, дисконтов и премий.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20. Значение в строке 5 включает значение в строке 5.1.</w:t>
      </w:r>
    </w:p>
    <w:p w:rsidR="001D3D34" w:rsidRPr="00787C02" w:rsidRDefault="001D3D34" w:rsidP="001D3D34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21. Филиалами исламских банков-нерезидентов Республики Казахстан строка 5 заполняется </w:t>
      </w:r>
      <w:r w:rsidRPr="00787C02">
        <w:rPr>
          <w:bCs/>
          <w:sz w:val="28"/>
          <w:szCs w:val="28"/>
        </w:rPr>
        <w:t xml:space="preserve">с учетом остатков </w:t>
      </w:r>
      <w:r w:rsidRPr="00787C02">
        <w:rPr>
          <w:sz w:val="28"/>
          <w:szCs w:val="28"/>
        </w:rPr>
        <w:t>на балансовом счете 7830 «Обязательства по договору об инвестиционном депозите» в соответствии с Типовым планом счетов.</w:t>
      </w:r>
    </w:p>
    <w:p w:rsidR="001D3D34" w:rsidRPr="00787C02" w:rsidRDefault="001D3D34" w:rsidP="001D3D34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22. Показатель в строке 5.1 не </w:t>
      </w:r>
      <w:r w:rsidRPr="00787C02">
        <w:rPr>
          <w:sz w:val="28"/>
          <w:szCs w:val="28"/>
          <w:lang w:val="kk-KZ"/>
        </w:rPr>
        <w:t>представляется</w:t>
      </w:r>
      <w:r w:rsidRPr="00787C02">
        <w:rPr>
          <w:sz w:val="28"/>
          <w:szCs w:val="28"/>
        </w:rPr>
        <w:t xml:space="preserve"> при отсутствии дисконта, включенного в балансовую стоимость.</w:t>
      </w:r>
    </w:p>
    <w:p w:rsidR="00657B9C" w:rsidRDefault="00657B9C" w:rsidP="001D3D34"/>
    <w:sectPr w:rsidR="0065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34"/>
    <w:rsid w:val="001D3D34"/>
    <w:rsid w:val="006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855C"/>
  <w15:chartTrackingRefBased/>
  <w15:docId w15:val="{A20B6F72-E6AB-4488-9CFB-8E31A67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2022-02-14T09:53:00Z</dcterms:created>
  <dcterms:modified xsi:type="dcterms:W3CDTF">2022-02-14T09:53:00Z</dcterms:modified>
</cp:coreProperties>
</file>