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3E" w:rsidRPr="009053BC" w:rsidRDefault="0009043E" w:rsidP="0009043E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  <w:bookmarkStart w:id="0" w:name="_GoBack"/>
      <w:bookmarkEnd w:id="0"/>
    </w:p>
    <w:p w:rsidR="0009043E" w:rsidRPr="009053BC" w:rsidRDefault="0009043E" w:rsidP="0009043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09043E" w:rsidRPr="009053BC" w:rsidRDefault="0009043E" w:rsidP="0009043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09043E" w:rsidRPr="009053BC" w:rsidRDefault="0009043E" w:rsidP="0009043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09043E" w:rsidRPr="009053BC" w:rsidRDefault="0009043E" w:rsidP="0009043E">
      <w:pPr>
        <w:ind w:firstLine="397"/>
        <w:jc w:val="right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5-қосымша</w:t>
      </w:r>
    </w:p>
    <w:p w:rsidR="0009043E" w:rsidRPr="009053BC" w:rsidRDefault="0009043E" w:rsidP="0009043E">
      <w:pPr>
        <w:jc w:val="center"/>
        <w:rPr>
          <w:bCs/>
          <w:sz w:val="28"/>
          <w:szCs w:val="28"/>
          <w:lang w:val="kk-KZ"/>
        </w:rPr>
      </w:pPr>
    </w:p>
    <w:p w:rsidR="0009043E" w:rsidRPr="009053BC" w:rsidRDefault="0009043E" w:rsidP="0009043E">
      <w:pPr>
        <w:jc w:val="center"/>
        <w:rPr>
          <w:sz w:val="28"/>
          <w:szCs w:val="28"/>
          <w:lang w:val="kk-KZ"/>
        </w:rPr>
      </w:pPr>
    </w:p>
    <w:p w:rsidR="0009043E" w:rsidRPr="009053BC" w:rsidRDefault="0009043E" w:rsidP="0009043E">
      <w:pPr>
        <w:jc w:val="center"/>
        <w:textAlignment w:val="baseline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Әкімшілік деректерді жинауға арналған нысан</w:t>
      </w: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ind w:firstLine="709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09043E" w:rsidRPr="009053BC" w:rsidRDefault="0009043E" w:rsidP="0009043E">
      <w:pPr>
        <w:ind w:firstLine="709"/>
        <w:jc w:val="both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Республикасының бейрезидент-банкі филиалының басқа заңды тұлғалардың капиталына инвестициялары туралы есеп</w:t>
      </w:r>
    </w:p>
    <w:p w:rsidR="0009043E" w:rsidRPr="009053BC" w:rsidRDefault="0009043E" w:rsidP="0009043E">
      <w:pPr>
        <w:jc w:val="center"/>
        <w:textAlignment w:val="baseline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 xml:space="preserve">Әкімшілік деректер нысанының индексі: FBN_INVEST_05 </w:t>
      </w:r>
    </w:p>
    <w:p w:rsidR="0009043E" w:rsidRPr="009053BC" w:rsidRDefault="0009043E" w:rsidP="0009043E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09043E" w:rsidRPr="009053BC" w:rsidRDefault="0009043E" w:rsidP="0009043E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«______» ____________ жағдай бойынша</w:t>
      </w:r>
    </w:p>
    <w:p w:rsidR="0009043E" w:rsidRPr="009053BC" w:rsidRDefault="0009043E" w:rsidP="0009043E">
      <w:pPr>
        <w:ind w:firstLine="709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09043E" w:rsidRPr="009053BC" w:rsidRDefault="0009043E" w:rsidP="0009043E">
      <w:pPr>
        <w:ind w:firstLine="709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Ұсыну мерзімдері: есепті айдан кейінгі айдың жетінші жұмыс күнінен кешіктірм</w:t>
      </w:r>
      <w:r w:rsidRPr="009053BC">
        <w:rPr>
          <w:rFonts w:eastAsia="Calibri"/>
          <w:sz w:val="28"/>
          <w:szCs w:val="28"/>
          <w:lang w:val="kk-KZ" w:eastAsia="en-US"/>
        </w:rPr>
        <w:t xml:space="preserve">ей, ай сайын </w:t>
      </w:r>
    </w:p>
    <w:p w:rsidR="0009043E" w:rsidRPr="009053BC" w:rsidRDefault="0009043E" w:rsidP="0009043E">
      <w:pPr>
        <w:ind w:firstLine="709"/>
        <w:jc w:val="both"/>
        <w:rPr>
          <w:sz w:val="28"/>
          <w:szCs w:val="28"/>
          <w:lang w:val="kk-KZ"/>
        </w:rPr>
      </w:pPr>
    </w:p>
    <w:p w:rsidR="0009043E" w:rsidRPr="009053BC" w:rsidRDefault="0009043E" w:rsidP="0009043E">
      <w:pPr>
        <w:pageBreakBefore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>Нысан</w:t>
      </w:r>
    </w:p>
    <w:p w:rsidR="0009043E" w:rsidRPr="009053BC" w:rsidRDefault="0009043E" w:rsidP="0009043E">
      <w:pPr>
        <w:jc w:val="center"/>
        <w:rPr>
          <w:sz w:val="28"/>
          <w:szCs w:val="28"/>
          <w:lang w:val="kk-KZ"/>
        </w:rPr>
      </w:pPr>
    </w:p>
    <w:p w:rsidR="0009043E" w:rsidRPr="009053BC" w:rsidRDefault="0009043E" w:rsidP="0009043E">
      <w:pPr>
        <w:jc w:val="center"/>
        <w:rPr>
          <w:sz w:val="28"/>
          <w:szCs w:val="28"/>
          <w:lang w:val="kk-KZ"/>
        </w:rPr>
      </w:pPr>
    </w:p>
    <w:p w:rsidR="0009043E" w:rsidRPr="009053BC" w:rsidRDefault="0009043E" w:rsidP="0009043E">
      <w:pPr>
        <w:jc w:val="center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sz w:val="28"/>
          <w:szCs w:val="28"/>
          <w:lang w:val="kk-KZ"/>
        </w:rPr>
        <w:t xml:space="preserve">Кесте. 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t>Қазақстан Республикасының бейрезидент-банкі филиалының басқа заңды тұлғалардың капиталына инвестициялары туралы есеп</w:t>
      </w:r>
    </w:p>
    <w:p w:rsidR="0009043E" w:rsidRPr="009053BC" w:rsidRDefault="0009043E" w:rsidP="0009043E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2"/>
        <w:gridCol w:w="6694"/>
        <w:gridCol w:w="1919"/>
      </w:tblGrid>
      <w:tr w:rsidR="0009043E" w:rsidRPr="009053BC" w:rsidTr="00ED183C">
        <w:trPr>
          <w:trHeight w:val="43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Мәні</w:t>
            </w:r>
          </w:p>
        </w:tc>
      </w:tr>
      <w:tr w:rsidR="0009043E" w:rsidRPr="009053BC" w:rsidTr="00ED183C">
        <w:trPr>
          <w:trHeight w:val="2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Мәмілелер референсі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Заңды тұлға туралы мәліметтер: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2.1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2.2 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идентификатор түрі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2.3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идентификатор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2.4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қатысу түрі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2.5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резиденттік белгісі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2.6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тіркелген елі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2.7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заңды тұлғаның тип 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Санып алу күніндегі инвестициялары: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сатып алу күні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3.2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сатып алу құны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7607C2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3.3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заңды тұлғаның капиталындағы үлес салмағы, %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Есепті күнгі инвестициялар: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4.1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құны бойынша көрсеткіштің түрі 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4.2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4.3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9053BC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4.4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акциялар саны (данасы)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043E" w:rsidRPr="007607C2" w:rsidTr="00ED183C">
        <w:trPr>
          <w:trHeight w:val="17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4.5</w:t>
            </w: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заңды тұлғаның капиталындағы үлес салмағы, %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3E" w:rsidRPr="009053BC" w:rsidRDefault="0009043E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09043E" w:rsidRPr="009053BC" w:rsidRDefault="0009043E" w:rsidP="0009043E">
      <w:pPr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09043E" w:rsidRPr="009053BC" w:rsidRDefault="0009043E" w:rsidP="0009043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09043E" w:rsidRPr="009053BC" w:rsidRDefault="0009043E" w:rsidP="0009043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09043E" w:rsidRPr="009053BC" w:rsidRDefault="0009043E" w:rsidP="0009043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09043E" w:rsidRPr="009053BC" w:rsidRDefault="0009043E" w:rsidP="0009043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09043E" w:rsidRPr="009053BC" w:rsidRDefault="0009043E" w:rsidP="0009043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09043E" w:rsidRPr="009053BC" w:rsidRDefault="0009043E" w:rsidP="0009043E">
      <w:pPr>
        <w:rPr>
          <w:rFonts w:eastAsia="Calibri"/>
          <w:sz w:val="28"/>
          <w:szCs w:val="22"/>
          <w:lang w:val="kk-KZ" w:eastAsia="en-US"/>
        </w:rPr>
      </w:pP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3E"/>
    <w:rsid w:val="0009043E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F46D-8C61-4FE8-8BBA-3641ABF1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2022-02-14T10:11:00Z</dcterms:created>
  <dcterms:modified xsi:type="dcterms:W3CDTF">2022-02-14T10:11:00Z</dcterms:modified>
</cp:coreProperties>
</file>