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B8" w:rsidRPr="009053BC" w:rsidRDefault="00061CB8" w:rsidP="00061CB8">
      <w:pPr>
        <w:tabs>
          <w:tab w:val="left" w:pos="0"/>
        </w:tabs>
        <w:contextualSpacing/>
        <w:jc w:val="right"/>
        <w:rPr>
          <w:noProof/>
          <w:sz w:val="28"/>
          <w:szCs w:val="28"/>
          <w:lang w:val="kk-KZ"/>
        </w:rPr>
      </w:pPr>
      <w:r w:rsidRPr="009053BC">
        <w:rPr>
          <w:noProof/>
          <w:sz w:val="28"/>
          <w:szCs w:val="28"/>
          <w:lang w:val="kk-KZ"/>
        </w:rPr>
        <w:t xml:space="preserve">Қазақстан Республикасының </w:t>
      </w:r>
    </w:p>
    <w:p w:rsidR="00061CB8" w:rsidRPr="009053BC" w:rsidRDefault="00061CB8" w:rsidP="00061CB8">
      <w:pPr>
        <w:tabs>
          <w:tab w:val="left" w:pos="0"/>
        </w:tabs>
        <w:contextualSpacing/>
        <w:jc w:val="right"/>
        <w:rPr>
          <w:noProof/>
          <w:sz w:val="28"/>
          <w:szCs w:val="28"/>
          <w:lang w:val="kk-KZ"/>
        </w:rPr>
      </w:pPr>
      <w:r w:rsidRPr="009053BC">
        <w:rPr>
          <w:noProof/>
          <w:sz w:val="28"/>
          <w:szCs w:val="28"/>
          <w:lang w:val="kk-KZ"/>
        </w:rPr>
        <w:t xml:space="preserve">бейрезидент-банкі </w:t>
      </w:r>
    </w:p>
    <w:p w:rsidR="00061CB8" w:rsidRPr="009053BC" w:rsidRDefault="00061CB8" w:rsidP="00061CB8">
      <w:pPr>
        <w:tabs>
          <w:tab w:val="left" w:pos="0"/>
        </w:tabs>
        <w:contextualSpacing/>
        <w:jc w:val="right"/>
        <w:rPr>
          <w:noProof/>
          <w:sz w:val="28"/>
          <w:szCs w:val="28"/>
          <w:lang w:val="kk-KZ"/>
        </w:rPr>
      </w:pPr>
      <w:r w:rsidRPr="009053BC">
        <w:rPr>
          <w:noProof/>
          <w:sz w:val="28"/>
          <w:szCs w:val="28"/>
          <w:lang w:val="kk-KZ"/>
        </w:rPr>
        <w:t>филиалының басшы</w:t>
      </w:r>
    </w:p>
    <w:p w:rsidR="00061CB8" w:rsidRPr="009053BC" w:rsidRDefault="00061CB8" w:rsidP="00061CB8">
      <w:pPr>
        <w:tabs>
          <w:tab w:val="left" w:pos="0"/>
        </w:tabs>
        <w:contextualSpacing/>
        <w:jc w:val="right"/>
        <w:rPr>
          <w:noProof/>
          <w:sz w:val="28"/>
          <w:szCs w:val="28"/>
          <w:lang w:val="kk-KZ"/>
        </w:rPr>
      </w:pPr>
      <w:r w:rsidRPr="009053BC">
        <w:rPr>
          <w:noProof/>
          <w:sz w:val="28"/>
          <w:szCs w:val="28"/>
          <w:lang w:val="kk-KZ"/>
        </w:rPr>
        <w:t xml:space="preserve"> қызметкерлеріне төленген</w:t>
      </w:r>
    </w:p>
    <w:p w:rsidR="00061CB8" w:rsidRPr="009053BC" w:rsidRDefault="00061CB8" w:rsidP="00061CB8">
      <w:pPr>
        <w:tabs>
          <w:tab w:val="left" w:pos="0"/>
        </w:tabs>
        <w:contextualSpacing/>
        <w:jc w:val="right"/>
        <w:rPr>
          <w:noProof/>
          <w:sz w:val="28"/>
          <w:szCs w:val="28"/>
          <w:lang w:val="kk-KZ"/>
        </w:rPr>
      </w:pPr>
      <w:r w:rsidRPr="009053BC">
        <w:rPr>
          <w:noProof/>
          <w:sz w:val="28"/>
          <w:szCs w:val="28"/>
          <w:lang w:val="kk-KZ"/>
        </w:rPr>
        <w:t xml:space="preserve"> кіріс туралы есеп нысанына</w:t>
      </w:r>
    </w:p>
    <w:p w:rsidR="00061CB8" w:rsidRPr="009053BC" w:rsidRDefault="00061CB8" w:rsidP="00061CB8">
      <w:pPr>
        <w:tabs>
          <w:tab w:val="left" w:pos="0"/>
        </w:tabs>
        <w:contextualSpacing/>
        <w:jc w:val="right"/>
        <w:rPr>
          <w:noProof/>
          <w:sz w:val="28"/>
          <w:szCs w:val="28"/>
          <w:lang w:val="kk-KZ"/>
        </w:rPr>
      </w:pPr>
      <w:r w:rsidRPr="009053BC">
        <w:rPr>
          <w:noProof/>
          <w:sz w:val="28"/>
          <w:szCs w:val="28"/>
          <w:lang w:val="kk-KZ"/>
        </w:rPr>
        <w:t>қосымша</w:t>
      </w:r>
    </w:p>
    <w:p w:rsidR="00061CB8" w:rsidRPr="009053BC" w:rsidRDefault="00061CB8" w:rsidP="00061CB8">
      <w:pPr>
        <w:contextualSpacing/>
        <w:jc w:val="center"/>
        <w:rPr>
          <w:noProof/>
          <w:sz w:val="28"/>
          <w:szCs w:val="28"/>
          <w:lang w:val="kk-KZ"/>
        </w:rPr>
      </w:pPr>
    </w:p>
    <w:p w:rsidR="00061CB8" w:rsidRPr="009053BC" w:rsidRDefault="00061CB8" w:rsidP="00061CB8">
      <w:pPr>
        <w:contextualSpacing/>
        <w:jc w:val="center"/>
        <w:rPr>
          <w:noProof/>
          <w:sz w:val="28"/>
          <w:szCs w:val="28"/>
          <w:lang w:val="kk-KZ"/>
        </w:rPr>
      </w:pPr>
    </w:p>
    <w:p w:rsidR="00061CB8" w:rsidRPr="009053BC" w:rsidRDefault="00061CB8" w:rsidP="00061CB8">
      <w:pPr>
        <w:jc w:val="center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bCs/>
          <w:noProof/>
          <w:color w:val="000000"/>
          <w:sz w:val="28"/>
          <w:szCs w:val="28"/>
          <w:lang w:val="kk-KZ" w:eastAsia="en-US"/>
        </w:rPr>
        <w:t>Әкімшілік деректер нысанын толтыру бойынша түсіндірме</w:t>
      </w:r>
    </w:p>
    <w:p w:rsidR="00061CB8" w:rsidRPr="009053BC" w:rsidRDefault="00061CB8" w:rsidP="00061CB8">
      <w:pPr>
        <w:contextualSpacing/>
        <w:jc w:val="center"/>
        <w:rPr>
          <w:noProof/>
          <w:sz w:val="28"/>
          <w:szCs w:val="28"/>
          <w:lang w:val="kk-KZ"/>
        </w:rPr>
      </w:pPr>
    </w:p>
    <w:p w:rsidR="00061CB8" w:rsidRPr="009053BC" w:rsidRDefault="00061CB8" w:rsidP="00061CB8">
      <w:pPr>
        <w:contextualSpacing/>
        <w:jc w:val="center"/>
        <w:rPr>
          <w:noProof/>
          <w:sz w:val="28"/>
          <w:szCs w:val="28"/>
          <w:lang w:val="kk-KZ"/>
        </w:rPr>
      </w:pPr>
    </w:p>
    <w:p w:rsidR="00061CB8" w:rsidRPr="009053BC" w:rsidRDefault="00061CB8" w:rsidP="00061CB8">
      <w:pPr>
        <w:contextualSpacing/>
        <w:jc w:val="center"/>
        <w:rPr>
          <w:noProof/>
          <w:sz w:val="28"/>
          <w:szCs w:val="28"/>
          <w:lang w:val="kk-KZ"/>
        </w:rPr>
      </w:pPr>
      <w:r w:rsidRPr="009053BC">
        <w:rPr>
          <w:noProof/>
          <w:sz w:val="28"/>
          <w:szCs w:val="28"/>
          <w:lang w:val="kk-KZ"/>
        </w:rPr>
        <w:t>Қазақстан Республикасының бейрезидент-банкі</w:t>
      </w:r>
    </w:p>
    <w:p w:rsidR="00061CB8" w:rsidRPr="009053BC" w:rsidRDefault="00061CB8" w:rsidP="00061CB8">
      <w:pPr>
        <w:contextualSpacing/>
        <w:jc w:val="center"/>
        <w:rPr>
          <w:noProof/>
          <w:sz w:val="28"/>
          <w:szCs w:val="28"/>
          <w:lang w:val="kk-KZ"/>
        </w:rPr>
      </w:pPr>
      <w:r w:rsidRPr="009053BC">
        <w:rPr>
          <w:noProof/>
          <w:sz w:val="28"/>
          <w:szCs w:val="28"/>
          <w:lang w:val="kk-KZ"/>
        </w:rPr>
        <w:t>филиалының басшы қызметкерлеріне төленген кіріс туралы есеп</w:t>
      </w:r>
    </w:p>
    <w:p w:rsidR="00061CB8" w:rsidRPr="009053BC" w:rsidRDefault="00061CB8" w:rsidP="00061CB8">
      <w:pPr>
        <w:contextualSpacing/>
        <w:jc w:val="center"/>
        <w:rPr>
          <w:bCs/>
          <w:noProof/>
          <w:sz w:val="28"/>
          <w:szCs w:val="28"/>
          <w:lang w:val="kk-KZ"/>
        </w:rPr>
      </w:pPr>
      <w:r w:rsidRPr="009053BC">
        <w:rPr>
          <w:bCs/>
          <w:noProof/>
          <w:sz w:val="28"/>
          <w:szCs w:val="28"/>
          <w:lang w:val="kk-KZ"/>
        </w:rPr>
        <w:t xml:space="preserve">(индексі – FBN_RExe_13, </w:t>
      </w:r>
      <w:r w:rsidRPr="009053BC">
        <w:rPr>
          <w:rFonts w:eastAsia="Calibri"/>
          <w:bCs/>
          <w:noProof/>
          <w:sz w:val="28"/>
          <w:szCs w:val="28"/>
          <w:lang w:val="kk-KZ" w:eastAsia="en-US"/>
        </w:rPr>
        <w:t>кезеңділігі – жыл сайын</w:t>
      </w:r>
      <w:r w:rsidRPr="009053BC">
        <w:rPr>
          <w:bCs/>
          <w:noProof/>
          <w:sz w:val="28"/>
          <w:szCs w:val="28"/>
          <w:lang w:val="kk-KZ"/>
        </w:rPr>
        <w:t>)</w:t>
      </w:r>
      <w:bookmarkStart w:id="0" w:name="_GoBack"/>
      <w:bookmarkEnd w:id="0"/>
    </w:p>
    <w:p w:rsidR="00061CB8" w:rsidRPr="009053BC" w:rsidRDefault="00061CB8" w:rsidP="00061CB8">
      <w:pPr>
        <w:contextualSpacing/>
        <w:jc w:val="center"/>
        <w:rPr>
          <w:noProof/>
          <w:sz w:val="28"/>
          <w:szCs w:val="28"/>
          <w:lang w:val="kk-KZ"/>
        </w:rPr>
      </w:pPr>
    </w:p>
    <w:p w:rsidR="00061CB8" w:rsidRPr="009053BC" w:rsidRDefault="00061CB8" w:rsidP="00061CB8">
      <w:pPr>
        <w:contextualSpacing/>
        <w:jc w:val="center"/>
        <w:rPr>
          <w:noProof/>
          <w:sz w:val="28"/>
          <w:szCs w:val="28"/>
          <w:lang w:val="kk-KZ"/>
        </w:rPr>
      </w:pPr>
    </w:p>
    <w:p w:rsidR="00061CB8" w:rsidRPr="009053BC" w:rsidRDefault="00061CB8" w:rsidP="00061CB8">
      <w:pPr>
        <w:contextualSpacing/>
        <w:jc w:val="center"/>
        <w:rPr>
          <w:rFonts w:eastAsia="Calibri"/>
          <w:bCs/>
          <w:noProof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bCs/>
          <w:noProof/>
          <w:color w:val="000000"/>
          <w:sz w:val="28"/>
          <w:szCs w:val="28"/>
          <w:lang w:val="kk-KZ" w:eastAsia="en-US"/>
        </w:rPr>
        <w:t>1-тарау. Жалпы ережелер</w:t>
      </w:r>
    </w:p>
    <w:p w:rsidR="00061CB8" w:rsidRPr="009053BC" w:rsidRDefault="00061CB8" w:rsidP="00061CB8">
      <w:pPr>
        <w:contextualSpacing/>
        <w:jc w:val="center"/>
        <w:rPr>
          <w:rFonts w:eastAsia="Calibri"/>
          <w:noProof/>
          <w:sz w:val="28"/>
          <w:szCs w:val="28"/>
          <w:lang w:val="kk-KZ" w:eastAsia="en-US"/>
        </w:rPr>
      </w:pPr>
    </w:p>
    <w:p w:rsidR="00061CB8" w:rsidRPr="009053BC" w:rsidRDefault="00061CB8" w:rsidP="00061CB8">
      <w:pPr>
        <w:tabs>
          <w:tab w:val="left" w:pos="0"/>
        </w:tabs>
        <w:ind w:firstLine="709"/>
        <w:contextualSpacing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1. Осы түсіндірме (бұдан әрі – Түсіндірме) «</w:t>
      </w:r>
      <w:r w:rsidRPr="009053BC">
        <w:rPr>
          <w:noProof/>
          <w:sz w:val="28"/>
          <w:szCs w:val="28"/>
          <w:lang w:val="kk-KZ"/>
        </w:rPr>
        <w:t>Қазақстан Республикасының бейрезидент-банкі филиалының</w:t>
      </w: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 басшы қызметкерлеріне төленген кіріс туралы есеп» әкімшілік деректерді жинауға арналған нысанын (бұдан әрі – Нысан) толтыру бойынша бірыңғай талаптарды айқындайды.</w:t>
      </w:r>
    </w:p>
    <w:p w:rsidR="00061CB8" w:rsidRPr="009053BC" w:rsidRDefault="00061CB8" w:rsidP="00061CB8">
      <w:pPr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2. Нысан «Қазақстан Республикасының Ұлттық Банкі туралы» Қазақстан Республикасы Заңының 15-бабы екінші бөлігінің 65-2) </w:t>
      </w:r>
      <w:r w:rsidRPr="009053BC">
        <w:rPr>
          <w:rFonts w:eastAsia="Calibri"/>
          <w:noProof/>
          <w:sz w:val="28"/>
          <w:szCs w:val="28"/>
          <w:lang w:val="kk-KZ" w:eastAsia="kk-KZ"/>
        </w:rPr>
        <w:t>тармақшасына</w:t>
      </w: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 және «Қазақстан Республикасындағы банктер және банк қызметі туралы» Қазақстан Республикасының Заңы 54-бабының 1-тармағына сәйкес әзірленді.</w:t>
      </w:r>
    </w:p>
    <w:p w:rsidR="00061CB8" w:rsidRPr="009053BC" w:rsidRDefault="00061CB8" w:rsidP="00061CB8">
      <w:pPr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3. Нысанды </w:t>
      </w:r>
      <w:r w:rsidRPr="009053BC">
        <w:rPr>
          <w:noProof/>
          <w:sz w:val="28"/>
          <w:szCs w:val="28"/>
          <w:lang w:val="kk-KZ"/>
        </w:rPr>
        <w:t xml:space="preserve">Қазақстан Республикасының бейрезидент-банктерінің филиалдары </w:t>
      </w:r>
      <w:r w:rsidRPr="009053BC">
        <w:rPr>
          <w:rFonts w:eastAsia="Calibri"/>
          <w:noProof/>
          <w:sz w:val="28"/>
          <w:szCs w:val="28"/>
          <w:lang w:val="kk-KZ" w:eastAsia="en-US"/>
        </w:rPr>
        <w:t>жыл сайын есепті кезеңнің соңындағы жағдай бойынша жасайды.</w:t>
      </w:r>
    </w:p>
    <w:p w:rsidR="00061CB8" w:rsidRPr="009053BC" w:rsidRDefault="00061CB8" w:rsidP="00061CB8">
      <w:pPr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Нысандағы деректер мың теңгемен толтырылады. 500 (бес жүз) теңгеден кем сома 0 (нөлге) дейін дөңгелектенеді, ал 500 (бес жүз) теңгеге тең және одан жоғары сома 1000 (мың) теңгеге дейін дөңгелектенеді.</w:t>
      </w:r>
    </w:p>
    <w:p w:rsidR="00061CB8" w:rsidRPr="009053BC" w:rsidRDefault="00061CB8" w:rsidP="00061CB8">
      <w:pPr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4. Нысанға басшы немесе есепке қол қою функциясы жүктелген адам және орындаушы қол қояды.</w:t>
      </w:r>
    </w:p>
    <w:p w:rsidR="00061CB8" w:rsidRPr="009053BC" w:rsidRDefault="00061CB8" w:rsidP="00061CB8">
      <w:pPr>
        <w:contextualSpacing/>
        <w:jc w:val="center"/>
        <w:rPr>
          <w:noProof/>
          <w:sz w:val="28"/>
          <w:szCs w:val="28"/>
          <w:lang w:val="kk-KZ"/>
        </w:rPr>
      </w:pPr>
    </w:p>
    <w:p w:rsidR="00061CB8" w:rsidRPr="009053BC" w:rsidRDefault="00061CB8" w:rsidP="00061CB8">
      <w:pPr>
        <w:contextualSpacing/>
        <w:jc w:val="center"/>
        <w:rPr>
          <w:noProof/>
          <w:sz w:val="28"/>
          <w:szCs w:val="28"/>
          <w:lang w:val="kk-KZ"/>
        </w:rPr>
      </w:pPr>
    </w:p>
    <w:p w:rsidR="00061CB8" w:rsidRPr="009053BC" w:rsidRDefault="00061CB8" w:rsidP="00061CB8">
      <w:pPr>
        <w:contextualSpacing/>
        <w:jc w:val="center"/>
        <w:rPr>
          <w:noProof/>
          <w:sz w:val="28"/>
          <w:szCs w:val="28"/>
          <w:lang w:val="kk-KZ"/>
        </w:rPr>
      </w:pPr>
      <w:r w:rsidRPr="009053BC">
        <w:rPr>
          <w:noProof/>
          <w:sz w:val="28"/>
          <w:szCs w:val="28"/>
          <w:lang w:val="kk-KZ"/>
        </w:rPr>
        <w:t>2-тарау</w:t>
      </w:r>
      <w:r w:rsidRPr="009053BC">
        <w:rPr>
          <w:bCs/>
          <w:sz w:val="28"/>
          <w:szCs w:val="28"/>
          <w:lang w:val="kk-KZ"/>
        </w:rPr>
        <w:t xml:space="preserve">. </w:t>
      </w:r>
      <w:r w:rsidRPr="009053BC">
        <w:rPr>
          <w:noProof/>
          <w:sz w:val="28"/>
          <w:szCs w:val="28"/>
          <w:lang w:val="kk-KZ"/>
        </w:rPr>
        <w:t>Нысанды толтыру бойынша түсіндірме</w:t>
      </w:r>
    </w:p>
    <w:p w:rsidR="00061CB8" w:rsidRPr="009053BC" w:rsidRDefault="00061CB8" w:rsidP="00061CB8">
      <w:pPr>
        <w:contextualSpacing/>
        <w:jc w:val="center"/>
        <w:rPr>
          <w:noProof/>
          <w:sz w:val="28"/>
          <w:szCs w:val="28"/>
          <w:lang w:val="kk-KZ"/>
        </w:rPr>
      </w:pPr>
    </w:p>
    <w:p w:rsidR="00061CB8" w:rsidRPr="009053BC" w:rsidRDefault="00061CB8" w:rsidP="00061CB8">
      <w:pPr>
        <w:tabs>
          <w:tab w:val="left" w:pos="0"/>
        </w:tabs>
        <w:ind w:firstLine="709"/>
        <w:contextualSpacing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5. Есеп нысанында қаржы жылы ішінде Қазақстан Республикасының бейрезидент-банкі филиалының басшы қызметкерлеріне төленген кіріс туралы мәліметтер көрсетіледі.</w:t>
      </w:r>
    </w:p>
    <w:p w:rsidR="00061CB8" w:rsidRPr="009053BC" w:rsidRDefault="00061CB8" w:rsidP="00061CB8">
      <w:pPr>
        <w:tabs>
          <w:tab w:val="left" w:pos="0"/>
        </w:tabs>
        <w:ind w:firstLine="709"/>
        <w:contextualSpacing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6. Кіріс сомасы бюджетке төленетін міндетті төлемдерді ескере отырып, брутто негізде көрсетіледі. </w:t>
      </w:r>
    </w:p>
    <w:p w:rsidR="00061CB8" w:rsidRPr="009053BC" w:rsidRDefault="00061CB8" w:rsidP="00061CB8">
      <w:pPr>
        <w:tabs>
          <w:tab w:val="left" w:pos="0"/>
        </w:tabs>
        <w:ind w:firstLine="709"/>
        <w:contextualSpacing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7. 6-бағанда есепті кезең ішінде белгіленбеген сыйақыны төлемеу фактілерінің болуы көрсетіледі.</w:t>
      </w:r>
    </w:p>
    <w:p w:rsidR="00061CB8" w:rsidRPr="009053BC" w:rsidRDefault="00061CB8" w:rsidP="00061CB8">
      <w:pPr>
        <w:tabs>
          <w:tab w:val="left" w:pos="0"/>
        </w:tabs>
        <w:ind w:firstLine="709"/>
        <w:contextualSpacing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lastRenderedPageBreak/>
        <w:t xml:space="preserve">8. Есепте Қазақстан Республикасының бейрезидент-банкі филиалының басшы қызметкерлері, оның ішінде есепті кезеңде жұмыстан шығарылғандар бойынша мәліметтер көрсетіледі </w:t>
      </w:r>
    </w:p>
    <w:p w:rsidR="00061CB8" w:rsidRPr="009053BC" w:rsidRDefault="00061CB8" w:rsidP="00061CB8">
      <w:pPr>
        <w:tabs>
          <w:tab w:val="left" w:pos="0"/>
        </w:tabs>
        <w:ind w:firstLine="709"/>
        <w:contextualSpacing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9. «Х» таңбасымен белгіленген ұяшықтар толтырылмайды. 7, 8, 9, 10, 11 және 12-бағандарда мәндер тек «Жиынтығы» деген жол бойынша толтырылады.</w:t>
      </w:r>
    </w:p>
    <w:p w:rsidR="00061CB8" w:rsidRPr="009053BC" w:rsidRDefault="00061CB8" w:rsidP="00061CB8">
      <w:pPr>
        <w:tabs>
          <w:tab w:val="left" w:pos="0"/>
        </w:tabs>
        <w:ind w:firstLine="709"/>
        <w:contextualSpacing/>
        <w:jc w:val="both"/>
        <w:rPr>
          <w:noProof/>
          <w:sz w:val="28"/>
          <w:szCs w:val="28"/>
          <w:lang w:val="kk-KZ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10. 10-бағанда есепті кезеңнің алдындағы кезеңде тоқтатыла тұрған және есепті кезеңде төленген сыйақы сомасы көрсетіледі (мұнда «n» жылы – есепті кезеңнің алдындағы жыл). 11, 12 және 13-бағандарда және одан әрі қарай (мұнда «n-1 жыл», «n-2 жыл» – «n» жылының алдындағы жылдар) төлемі тиісті кезеңде тоқтатыла тұрған және есепті кезеңде жүзеге асырылған сыйақы сомасы көрсетіледі. 13-бағаннан</w:t>
      </w:r>
      <w:r w:rsidRPr="009053BC">
        <w:rPr>
          <w:noProof/>
          <w:sz w:val="28"/>
          <w:szCs w:val="28"/>
          <w:lang w:val="kk-KZ"/>
        </w:rPr>
        <w:t xml:space="preserve"> бастап қосымша бағандардың саны есепті кезеңде тоқтатыла тұрған сыйақы төлеу жүзеге асырылған «n-2» есепті жылдың алдындағы жылдар санына сәйкес келеді.</w:t>
      </w:r>
    </w:p>
    <w:p w:rsidR="00061CB8" w:rsidRPr="009053BC" w:rsidRDefault="00061CB8" w:rsidP="00061CB8">
      <w:pPr>
        <w:ind w:firstLine="709"/>
        <w:jc w:val="both"/>
        <w:rPr>
          <w:noProof/>
          <w:sz w:val="28"/>
          <w:szCs w:val="28"/>
          <w:lang w:val="kk-KZ"/>
        </w:rPr>
      </w:pPr>
    </w:p>
    <w:p w:rsidR="00EE51DE" w:rsidRPr="00061CB8" w:rsidRDefault="00EE51DE">
      <w:pPr>
        <w:rPr>
          <w:noProof/>
          <w:sz w:val="28"/>
          <w:szCs w:val="28"/>
          <w:lang w:val="kk-KZ"/>
        </w:rPr>
      </w:pPr>
    </w:p>
    <w:sectPr w:rsidR="00EE51DE" w:rsidRPr="0006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B8"/>
    <w:rsid w:val="00061CB8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5981"/>
  <w15:chartTrackingRefBased/>
  <w15:docId w15:val="{D482C6BD-3BA5-4449-8559-4EE9BBA3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2022-02-14T10:16:00Z</dcterms:created>
  <dcterms:modified xsi:type="dcterms:W3CDTF">2022-02-14T10:16:00Z</dcterms:modified>
</cp:coreProperties>
</file>