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F4" w:rsidRPr="009053BC" w:rsidRDefault="001B24F4" w:rsidP="001B24F4">
      <w:pPr>
        <w:jc w:val="right"/>
        <w:rPr>
          <w:rFonts w:eastAsia="Calibri"/>
          <w:noProof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Қазақстан Республикасы</w:t>
      </w:r>
    </w:p>
    <w:p w:rsidR="001B24F4" w:rsidRPr="009053BC" w:rsidRDefault="001B24F4" w:rsidP="001B24F4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Ұлттық Банкі Басқармасының</w:t>
      </w:r>
    </w:p>
    <w:p w:rsidR="001B24F4" w:rsidRPr="009053BC" w:rsidRDefault="001B24F4" w:rsidP="001B24F4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2021 жылғы 2 наурыздағы</w:t>
      </w:r>
    </w:p>
    <w:p w:rsidR="001B24F4" w:rsidRPr="009053BC" w:rsidRDefault="001B24F4" w:rsidP="001B24F4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№ 22 қаулысына</w:t>
      </w:r>
    </w:p>
    <w:p w:rsidR="001B24F4" w:rsidRPr="009053BC" w:rsidRDefault="001B24F4" w:rsidP="001B24F4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12-қосымша</w:t>
      </w:r>
    </w:p>
    <w:p w:rsidR="001B24F4" w:rsidRPr="009053BC" w:rsidRDefault="001B24F4" w:rsidP="001B24F4">
      <w:pPr>
        <w:rPr>
          <w:bCs/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jc w:val="center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Әкімшілік деректерді жинауға арналған нысан</w:t>
      </w:r>
    </w:p>
    <w:p w:rsidR="001B24F4" w:rsidRPr="009053BC" w:rsidRDefault="001B24F4" w:rsidP="001B24F4">
      <w:pPr>
        <w:tabs>
          <w:tab w:val="left" w:pos="0"/>
        </w:tabs>
        <w:contextualSpacing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tabs>
          <w:tab w:val="left" w:pos="0"/>
        </w:tabs>
        <w:contextualSpacing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ind w:firstLine="709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Ұсынылады: Қазақстан Республикасының Ұлттық Банкіне</w:t>
      </w:r>
    </w:p>
    <w:p w:rsidR="001B24F4" w:rsidRPr="009053BC" w:rsidRDefault="001B24F4" w:rsidP="001B24F4">
      <w:pPr>
        <w:ind w:firstLine="709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Әкімшілік деректер нысаны www.nationalbank.kz интернет-ресурсында орналастырылған </w:t>
      </w:r>
    </w:p>
    <w:p w:rsidR="001B24F4" w:rsidRPr="009053BC" w:rsidRDefault="001B24F4" w:rsidP="001B24F4">
      <w:pPr>
        <w:jc w:val="center"/>
        <w:rPr>
          <w:rFonts w:eastAsia="Calibri"/>
          <w:noProof/>
          <w:sz w:val="28"/>
          <w:szCs w:val="28"/>
          <w:lang w:val="kk-KZ" w:eastAsia="en-US"/>
        </w:rPr>
      </w:pPr>
      <w:bookmarkStart w:id="0" w:name="_GoBack"/>
      <w:bookmarkEnd w:id="0"/>
    </w:p>
    <w:p w:rsidR="001B24F4" w:rsidRPr="009053BC" w:rsidRDefault="001B24F4" w:rsidP="001B24F4">
      <w:pPr>
        <w:jc w:val="center"/>
        <w:rPr>
          <w:rFonts w:eastAsia="Calibri"/>
          <w:noProof/>
          <w:sz w:val="28"/>
          <w:szCs w:val="28"/>
          <w:lang w:val="kk-KZ" w:eastAsia="en-US"/>
        </w:rPr>
      </w:pPr>
    </w:p>
    <w:p w:rsidR="001B24F4" w:rsidRPr="009053BC" w:rsidRDefault="001B24F4" w:rsidP="001B24F4">
      <w:pPr>
        <w:jc w:val="center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Зиян келтірген операциялық тәуекел оқиғаларының мониторингі туралы есеп </w:t>
      </w:r>
    </w:p>
    <w:p w:rsidR="001B24F4" w:rsidRPr="009053BC" w:rsidRDefault="001B24F4" w:rsidP="001B24F4">
      <w:pPr>
        <w:jc w:val="center"/>
        <w:rPr>
          <w:rFonts w:eastAsia="Calibri"/>
          <w:noProof/>
          <w:sz w:val="28"/>
          <w:szCs w:val="28"/>
          <w:lang w:val="kk-KZ" w:eastAsia="en-US"/>
        </w:rPr>
      </w:pPr>
    </w:p>
    <w:p w:rsidR="001B24F4" w:rsidRPr="009053BC" w:rsidRDefault="001B24F4" w:rsidP="001B24F4">
      <w:pPr>
        <w:tabs>
          <w:tab w:val="left" w:pos="426"/>
          <w:tab w:val="left" w:pos="851"/>
        </w:tabs>
        <w:ind w:firstLine="709"/>
        <w:contextualSpacing/>
        <w:rPr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Әкімшілік деректер нысанының индексі</w:t>
      </w:r>
      <w:r w:rsidRPr="009053BC">
        <w:rPr>
          <w:noProof/>
          <w:sz w:val="28"/>
          <w:szCs w:val="28"/>
          <w:lang w:val="kk-KZ"/>
        </w:rPr>
        <w:t xml:space="preserve">: </w:t>
      </w:r>
      <w:r w:rsidRPr="009053BC">
        <w:rPr>
          <w:bCs/>
          <w:noProof/>
          <w:sz w:val="28"/>
          <w:szCs w:val="28"/>
          <w:lang w:val="kk-KZ"/>
        </w:rPr>
        <w:t>FBN_</w:t>
      </w:r>
      <w:r w:rsidRPr="009053BC">
        <w:rPr>
          <w:noProof/>
          <w:sz w:val="28"/>
          <w:szCs w:val="28"/>
          <w:lang w:val="kk-KZ"/>
        </w:rPr>
        <w:t xml:space="preserve">RISK_12 </w:t>
      </w:r>
    </w:p>
    <w:p w:rsidR="001B24F4" w:rsidRPr="009053BC" w:rsidRDefault="001B24F4" w:rsidP="001B24F4">
      <w:pPr>
        <w:tabs>
          <w:tab w:val="left" w:pos="426"/>
          <w:tab w:val="left" w:pos="851"/>
        </w:tabs>
        <w:ind w:firstLine="709"/>
        <w:contextualSpacing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Кезеңділігі: тоқсан сайын</w:t>
      </w:r>
    </w:p>
    <w:p w:rsidR="001B24F4" w:rsidRPr="009053BC" w:rsidRDefault="001B24F4" w:rsidP="001B24F4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Есепті кезең: 20__ жылғы «___» ________________ жағдай бойынша</w:t>
      </w:r>
    </w:p>
    <w:p w:rsidR="001B24F4" w:rsidRPr="009053BC" w:rsidRDefault="001B24F4" w:rsidP="001B24F4">
      <w:pPr>
        <w:tabs>
          <w:tab w:val="left" w:pos="993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Есепті ұсынатын тұлғалар тобы</w:t>
      </w:r>
      <w:r w:rsidRPr="009053BC">
        <w:rPr>
          <w:noProof/>
          <w:sz w:val="28"/>
          <w:szCs w:val="28"/>
          <w:lang w:val="kk-KZ"/>
        </w:rPr>
        <w:t xml:space="preserve">: </w:t>
      </w:r>
      <w:r w:rsidRPr="009053BC">
        <w:rPr>
          <w:rFonts w:eastAsia="Calibri"/>
          <w:noProof/>
          <w:sz w:val="28"/>
          <w:szCs w:val="28"/>
          <w:lang w:val="kk-KZ" w:eastAsia="en-US"/>
        </w:rPr>
        <w:t>Қазақстан Республикасының бейрезидент-банктерінің филиалдары</w:t>
      </w:r>
    </w:p>
    <w:p w:rsidR="001B24F4" w:rsidRPr="009053BC" w:rsidRDefault="001B24F4" w:rsidP="001B24F4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Ұсыну мерзімі: тоқсан сайын – есепті тоқсаннан кейінгі айдың отызынан кешіктірмей.</w:t>
      </w:r>
    </w:p>
    <w:p w:rsidR="001B24F4" w:rsidRPr="009053BC" w:rsidRDefault="001B24F4" w:rsidP="001B24F4">
      <w:pPr>
        <w:tabs>
          <w:tab w:val="left" w:pos="426"/>
          <w:tab w:val="left" w:pos="851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tabs>
          <w:tab w:val="left" w:pos="426"/>
          <w:tab w:val="left" w:pos="851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pageBreakBefore/>
        <w:tabs>
          <w:tab w:val="left" w:pos="426"/>
          <w:tab w:val="left" w:pos="851"/>
        </w:tabs>
        <w:ind w:firstLine="709"/>
        <w:jc w:val="right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lastRenderedPageBreak/>
        <w:t>Нысан</w:t>
      </w:r>
    </w:p>
    <w:p w:rsidR="001B24F4" w:rsidRPr="009053BC" w:rsidRDefault="001B24F4" w:rsidP="001B24F4">
      <w:pPr>
        <w:contextualSpacing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contextualSpacing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ind w:firstLine="709"/>
        <w:contextualSpacing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1-кесте. Зиян келтірген операциялық тәуекел оқиғалары</w:t>
      </w:r>
      <w:r w:rsidRPr="009053BC">
        <w:rPr>
          <w:rFonts w:eastAsia="Calibri"/>
          <w:noProof/>
          <w:sz w:val="28"/>
          <w:szCs w:val="22"/>
          <w:lang w:val="kk-KZ" w:eastAsia="en-US"/>
        </w:rPr>
        <w:t xml:space="preserve"> </w:t>
      </w:r>
    </w:p>
    <w:p w:rsidR="001B24F4" w:rsidRPr="009053BC" w:rsidRDefault="001B24F4" w:rsidP="001B24F4">
      <w:pPr>
        <w:contextualSpacing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tabs>
          <w:tab w:val="left" w:pos="709"/>
          <w:tab w:val="left" w:pos="851"/>
        </w:tabs>
        <w:ind w:left="720"/>
        <w:contextualSpacing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>(</w:t>
      </w:r>
      <w:r w:rsidRPr="009053BC">
        <w:rPr>
          <w:rFonts w:eastAsia="Calibri"/>
          <w:noProof/>
          <w:sz w:val="28"/>
          <w:szCs w:val="28"/>
          <w:lang w:val="kk-KZ" w:eastAsia="en-US"/>
        </w:rPr>
        <w:t>мың теңгемен</w:t>
      </w:r>
      <w:r w:rsidRPr="009053BC">
        <w:rPr>
          <w:noProof/>
          <w:sz w:val="28"/>
          <w:szCs w:val="28"/>
          <w:lang w:val="kk-KZ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762"/>
        <w:gridCol w:w="2228"/>
        <w:gridCol w:w="1396"/>
        <w:gridCol w:w="1669"/>
        <w:gridCol w:w="1654"/>
      </w:tblGrid>
      <w:tr w:rsidR="001B24F4" w:rsidRPr="007607C2" w:rsidTr="00ED183C">
        <w:trPr>
          <w:trHeight w:val="437"/>
          <w:jc w:val="center"/>
        </w:trPr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bCs/>
                <w:noProof/>
                <w:lang w:val="kk-KZ"/>
              </w:rPr>
              <w:t>№</w:t>
            </w:r>
          </w:p>
        </w:tc>
        <w:tc>
          <w:tcPr>
            <w:tcW w:w="9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Зиян келтірген операциялық тәуекел оқиғасының сипаты (зиян себебі)</w:t>
            </w:r>
          </w:p>
        </w:tc>
        <w:tc>
          <w:tcPr>
            <w:tcW w:w="37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>Операциялық тәуекел оқиғаларын іске асыру салдарының нысаны және мөлшері</w:t>
            </w:r>
          </w:p>
        </w:tc>
      </w:tr>
      <w:tr w:rsidR="001B24F4" w:rsidRPr="009053BC" w:rsidTr="00ED183C">
        <w:trPr>
          <w:trHeight w:val="2144"/>
          <w:jc w:val="center"/>
        </w:trPr>
        <w:tc>
          <w:tcPr>
            <w:tcW w:w="340" w:type="pct"/>
            <w:vMerge/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textAlignment w:val="baseline"/>
              <w:rPr>
                <w:noProof/>
                <w:lang w:val="kk-KZ"/>
              </w:rPr>
            </w:pPr>
            <w:r w:rsidRPr="009053BC">
              <w:rPr>
                <w:rFonts w:eastAsia="Calibri"/>
                <w:noProof/>
                <w:color w:val="000000"/>
                <w:lang w:val="kk-KZ" w:eastAsia="en-US"/>
              </w:rPr>
              <w:t>Қазақстан Республикасының заңнамалық актілерінде белгіленген негіздер бойынша салынған және өндіріп алынған айыппұлдар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ind w:left="-85" w:right="-85"/>
              <w:jc w:val="center"/>
              <w:textAlignment w:val="baseline"/>
              <w:rPr>
                <w:noProof/>
                <w:lang w:val="kk-KZ"/>
              </w:rPr>
            </w:pPr>
            <w:r w:rsidRPr="009053BC">
              <w:rPr>
                <w:rFonts w:eastAsia="Calibri"/>
                <w:noProof/>
                <w:color w:val="000000"/>
                <w:lang w:val="kk-KZ" w:eastAsia="en-US"/>
              </w:rPr>
              <w:t>Сот шығасылары, соттың шешімі бойынша өндіріп алулар</w:t>
            </w: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Қазақстан Республикасының бейрезидент-банкінің филиалы қызметкерлеріне соттан тыс өтемақылар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Клиенттерге соттан тыс өтемақылар</w:t>
            </w:r>
          </w:p>
        </w:tc>
      </w:tr>
      <w:tr w:rsidR="001B24F4" w:rsidRPr="009053BC" w:rsidTr="00ED183C">
        <w:trPr>
          <w:jc w:val="center"/>
        </w:trPr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1</w:t>
            </w: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2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3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4</w:t>
            </w: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5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6</w:t>
            </w:r>
          </w:p>
        </w:tc>
      </w:tr>
      <w:tr w:rsidR="001B24F4" w:rsidRPr="009053BC" w:rsidTr="00ED183C">
        <w:trPr>
          <w:trHeight w:val="207"/>
          <w:jc w:val="center"/>
        </w:trPr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F4" w:rsidRPr="009053BC" w:rsidRDefault="001B24F4" w:rsidP="00ED183C">
            <w:pPr>
              <w:rPr>
                <w:noProof/>
                <w:lang w:val="kk-KZ"/>
              </w:rPr>
            </w:pP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F4" w:rsidRPr="009053BC" w:rsidRDefault="001B24F4" w:rsidP="00ED183C">
            <w:pPr>
              <w:rPr>
                <w:noProof/>
                <w:lang w:val="kk-KZ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F4" w:rsidRPr="009053BC" w:rsidRDefault="001B24F4" w:rsidP="00ED183C">
            <w:pPr>
              <w:rPr>
                <w:noProof/>
                <w:lang w:val="kk-KZ"/>
              </w:rPr>
            </w:pP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F4" w:rsidRPr="009053BC" w:rsidRDefault="001B24F4" w:rsidP="00ED183C">
            <w:pPr>
              <w:rPr>
                <w:noProof/>
                <w:lang w:val="kk-KZ"/>
              </w:rPr>
            </w:pP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F4" w:rsidRPr="009053BC" w:rsidRDefault="001B24F4" w:rsidP="00ED183C">
            <w:pPr>
              <w:rPr>
                <w:noProof/>
                <w:lang w:val="kk-KZ"/>
              </w:rPr>
            </w:pP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F4" w:rsidRPr="009053BC" w:rsidRDefault="001B24F4" w:rsidP="00ED183C">
            <w:pPr>
              <w:rPr>
                <w:noProof/>
                <w:lang w:val="kk-KZ"/>
              </w:rPr>
            </w:pPr>
          </w:p>
        </w:tc>
      </w:tr>
    </w:tbl>
    <w:p w:rsidR="001B24F4" w:rsidRPr="009053BC" w:rsidRDefault="001B24F4" w:rsidP="001B24F4">
      <w:pPr>
        <w:jc w:val="both"/>
        <w:rPr>
          <w:rFonts w:eastAsia="Calibri"/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ind w:firstLine="709"/>
        <w:jc w:val="both"/>
        <w:rPr>
          <w:rFonts w:eastAsia="Calibri"/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кестенің жалғасы</w:t>
      </w:r>
      <w:r w:rsidRPr="009053BC">
        <w:rPr>
          <w:rFonts w:eastAsia="Calibri"/>
          <w:noProof/>
          <w:sz w:val="28"/>
          <w:szCs w:val="28"/>
          <w:lang w:val="kk-KZ"/>
        </w:rPr>
        <w:t>:</w:t>
      </w:r>
    </w:p>
    <w:p w:rsidR="001B24F4" w:rsidRPr="009053BC" w:rsidRDefault="001B24F4" w:rsidP="001B24F4">
      <w:pPr>
        <w:jc w:val="both"/>
        <w:rPr>
          <w:rFonts w:eastAsia="Calibri"/>
          <w:noProof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31"/>
        <w:gridCol w:w="1929"/>
        <w:gridCol w:w="1533"/>
        <w:gridCol w:w="2022"/>
      </w:tblGrid>
      <w:tr w:rsidR="001B24F4" w:rsidRPr="009053BC" w:rsidTr="00ED183C">
        <w:trPr>
          <w:trHeight w:val="437"/>
        </w:trPr>
        <w:tc>
          <w:tcPr>
            <w:tcW w:w="5000" w:type="pct"/>
            <w:gridSpan w:val="5"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</w:p>
        </w:tc>
      </w:tr>
      <w:tr w:rsidR="001B24F4" w:rsidRPr="009053BC" w:rsidTr="00ED183C">
        <w:trPr>
          <w:trHeight w:val="2623"/>
        </w:trPr>
        <w:tc>
          <w:tcPr>
            <w:tcW w:w="1033" w:type="pct"/>
            <w:vAlign w:val="center"/>
          </w:tcPr>
          <w:p w:rsidR="001B24F4" w:rsidRPr="009053BC" w:rsidRDefault="001B24F4" w:rsidP="00ED183C">
            <w:pPr>
              <w:jc w:val="center"/>
              <w:textAlignment w:val="baseline"/>
              <w:rPr>
                <w:rFonts w:eastAsia="Calibri"/>
                <w:noProof/>
                <w:color w:val="000000"/>
                <w:lang w:val="kk-KZ" w:eastAsia="en-US"/>
              </w:rPr>
            </w:pPr>
            <w:r w:rsidRPr="009053BC">
              <w:rPr>
                <w:rFonts w:eastAsia="Calibri"/>
                <w:noProof/>
                <w:color w:val="000000"/>
                <w:lang w:val="kk-KZ" w:eastAsia="en-US"/>
              </w:rPr>
              <w:t xml:space="preserve">Материалдық активтерді мерзімінен бұрын есептен шығару </w:t>
            </w:r>
          </w:p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1033" w:type="pct"/>
            <w:vAlign w:val="center"/>
          </w:tcPr>
          <w:p w:rsidR="001B24F4" w:rsidRPr="009053BC" w:rsidRDefault="001B24F4" w:rsidP="00ED183C">
            <w:pPr>
              <w:jc w:val="center"/>
              <w:textAlignment w:val="baseline"/>
              <w:rPr>
                <w:rFonts w:eastAsia="Calibri"/>
                <w:noProof/>
                <w:color w:val="000000"/>
                <w:lang w:val="kk-KZ" w:eastAsia="en-US"/>
              </w:rPr>
            </w:pPr>
            <w:r w:rsidRPr="009053BC">
              <w:rPr>
                <w:rFonts w:eastAsia="Calibri"/>
                <w:noProof/>
                <w:color w:val="000000"/>
                <w:lang w:val="kk-KZ" w:eastAsia="en-US"/>
              </w:rPr>
              <w:t xml:space="preserve">Операциялық тәуекелді іске асыру салдарын жою шығындары </w:t>
            </w:r>
          </w:p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> </w:t>
            </w:r>
          </w:p>
        </w:tc>
        <w:tc>
          <w:tcPr>
            <w:tcW w:w="10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rFonts w:eastAsia="Calibri"/>
                <w:noProof/>
                <w:lang w:val="kk-KZ" w:eastAsia="en-US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>Резервтермен өтелмеген өзге зиян</w:t>
            </w:r>
          </w:p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> </w:t>
            </w:r>
          </w:p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rFonts w:eastAsia="Calibri"/>
                <w:noProof/>
                <w:lang w:val="kk-KZ" w:eastAsia="en-US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>Активтер құнын төмендету</w:t>
            </w:r>
          </w:p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rFonts w:eastAsia="Calibri"/>
                <w:noProof/>
                <w:lang w:val="kk-KZ" w:eastAsia="en-US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>Өзгелері (қандай екенін көрсету)</w:t>
            </w:r>
          </w:p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</w:p>
        </w:tc>
      </w:tr>
      <w:tr w:rsidR="001B24F4" w:rsidRPr="009053BC" w:rsidTr="00ED183C">
        <w:tc>
          <w:tcPr>
            <w:tcW w:w="1033" w:type="pct"/>
            <w:vAlign w:val="center"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7</w:t>
            </w:r>
          </w:p>
        </w:tc>
        <w:tc>
          <w:tcPr>
            <w:tcW w:w="1033" w:type="pct"/>
            <w:vAlign w:val="center"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8</w:t>
            </w:r>
          </w:p>
        </w:tc>
        <w:tc>
          <w:tcPr>
            <w:tcW w:w="10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9</w:t>
            </w:r>
          </w:p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10</w:t>
            </w: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11</w:t>
            </w:r>
          </w:p>
        </w:tc>
      </w:tr>
      <w:tr w:rsidR="001B24F4" w:rsidRPr="009053BC" w:rsidTr="00ED183C">
        <w:trPr>
          <w:trHeight w:val="190"/>
        </w:trPr>
        <w:tc>
          <w:tcPr>
            <w:tcW w:w="1033" w:type="pct"/>
          </w:tcPr>
          <w:p w:rsidR="001B24F4" w:rsidRPr="009053BC" w:rsidRDefault="001B24F4" w:rsidP="00ED183C">
            <w:pPr>
              <w:rPr>
                <w:noProof/>
                <w:lang w:val="kk-KZ"/>
              </w:rPr>
            </w:pPr>
          </w:p>
        </w:tc>
        <w:tc>
          <w:tcPr>
            <w:tcW w:w="1033" w:type="pct"/>
          </w:tcPr>
          <w:p w:rsidR="001B24F4" w:rsidRPr="009053BC" w:rsidRDefault="001B24F4" w:rsidP="00ED183C">
            <w:pPr>
              <w:rPr>
                <w:noProof/>
                <w:lang w:val="kk-KZ"/>
              </w:rPr>
            </w:pPr>
          </w:p>
        </w:tc>
        <w:tc>
          <w:tcPr>
            <w:tcW w:w="10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F4" w:rsidRPr="009053BC" w:rsidRDefault="001B24F4" w:rsidP="00ED183C">
            <w:pPr>
              <w:jc w:val="both"/>
              <w:rPr>
                <w:noProof/>
                <w:lang w:val="kk-KZ"/>
              </w:rPr>
            </w:pPr>
          </w:p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F4" w:rsidRPr="009053BC" w:rsidRDefault="001B24F4" w:rsidP="00ED183C">
            <w:pPr>
              <w:jc w:val="both"/>
              <w:rPr>
                <w:noProof/>
                <w:lang w:val="kk-KZ"/>
              </w:rPr>
            </w:pP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F4" w:rsidRPr="009053BC" w:rsidRDefault="001B24F4" w:rsidP="00ED183C">
            <w:pPr>
              <w:jc w:val="both"/>
              <w:rPr>
                <w:noProof/>
                <w:lang w:val="kk-KZ"/>
              </w:rPr>
            </w:pPr>
          </w:p>
        </w:tc>
      </w:tr>
    </w:tbl>
    <w:p w:rsidR="001B24F4" w:rsidRPr="009053BC" w:rsidRDefault="001B24F4" w:rsidP="001B24F4">
      <w:pPr>
        <w:jc w:val="both"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jc w:val="both"/>
        <w:rPr>
          <w:noProof/>
          <w:sz w:val="28"/>
          <w:szCs w:val="28"/>
          <w:lang w:val="kk-KZ"/>
        </w:rPr>
      </w:pPr>
    </w:p>
    <w:p w:rsidR="001B24F4" w:rsidRPr="009053BC" w:rsidRDefault="001B24F4" w:rsidP="001B24F4">
      <w:pPr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2-кесте. Операциялық тәуекелді іске асырудан болған зиянның жиынтық сомасы</w:t>
      </w:r>
    </w:p>
    <w:p w:rsidR="001B24F4" w:rsidRPr="009053BC" w:rsidRDefault="001B24F4" w:rsidP="001B24F4">
      <w:pPr>
        <w:jc w:val="both"/>
        <w:rPr>
          <w:noProof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736"/>
        <w:gridCol w:w="2780"/>
      </w:tblGrid>
      <w:tr w:rsidR="001B24F4" w:rsidRPr="009053BC" w:rsidTr="00ED183C">
        <w:trPr>
          <w:trHeight w:val="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bCs/>
                <w:noProof/>
                <w:lang w:val="kk-KZ"/>
              </w:rPr>
              <w:t>№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>Көрсеткіштің атауы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>Сомасы</w:t>
            </w:r>
          </w:p>
        </w:tc>
      </w:tr>
      <w:tr w:rsidR="001B24F4" w:rsidRPr="009053BC" w:rsidTr="00ED18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F4" w:rsidRPr="009053BC" w:rsidRDefault="001B24F4" w:rsidP="00ED183C">
            <w:pPr>
              <w:jc w:val="center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3</w:t>
            </w:r>
          </w:p>
        </w:tc>
      </w:tr>
      <w:tr w:rsidR="001B24F4" w:rsidRPr="007607C2" w:rsidTr="00ED18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F4" w:rsidRPr="009053BC" w:rsidRDefault="001B24F4" w:rsidP="00ED183C">
            <w:pPr>
              <w:jc w:val="both"/>
              <w:rPr>
                <w:noProof/>
                <w:lang w:val="kk-KZ"/>
              </w:rPr>
            </w:pPr>
            <w:r w:rsidRPr="009053BC">
              <w:rPr>
                <w:noProof/>
                <w:lang w:val="kk-KZ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4" w:rsidRPr="009053BC" w:rsidRDefault="001B24F4" w:rsidP="00ED183C">
            <w:pPr>
              <w:jc w:val="both"/>
              <w:rPr>
                <w:rFonts w:eastAsia="Calibri"/>
                <w:noProof/>
                <w:lang w:val="kk-KZ" w:eastAsia="en-US"/>
              </w:rPr>
            </w:pPr>
            <w:r w:rsidRPr="009053BC">
              <w:rPr>
                <w:rFonts w:eastAsia="Calibri"/>
                <w:noProof/>
                <w:lang w:val="kk-KZ" w:eastAsia="en-US"/>
              </w:rPr>
              <w:t xml:space="preserve">Операциялық тәуекелді іске асырудан болған зиянның жиынтық сомасы </w:t>
            </w:r>
          </w:p>
          <w:p w:rsidR="001B24F4" w:rsidRPr="009053BC" w:rsidRDefault="001B24F4" w:rsidP="00ED183C">
            <w:pPr>
              <w:jc w:val="both"/>
              <w:rPr>
                <w:noProof/>
                <w:lang w:val="kk-KZ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F4" w:rsidRPr="009053BC" w:rsidRDefault="001B24F4" w:rsidP="00ED183C">
            <w:pPr>
              <w:jc w:val="both"/>
              <w:rPr>
                <w:noProof/>
                <w:lang w:val="kk-KZ"/>
              </w:rPr>
            </w:pPr>
          </w:p>
        </w:tc>
      </w:tr>
    </w:tbl>
    <w:p w:rsidR="001B24F4" w:rsidRPr="009053BC" w:rsidRDefault="001B24F4" w:rsidP="001B24F4">
      <w:pPr>
        <w:rPr>
          <w:rFonts w:eastAsia="Calibri"/>
          <w:sz w:val="28"/>
          <w:szCs w:val="22"/>
          <w:lang w:val="kk-KZ" w:eastAsia="en-US"/>
        </w:rPr>
      </w:pPr>
    </w:p>
    <w:p w:rsidR="001B24F4" w:rsidRPr="009053BC" w:rsidRDefault="001B24F4" w:rsidP="001B24F4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lastRenderedPageBreak/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1B24F4" w:rsidRPr="009053BC" w:rsidRDefault="001B24F4" w:rsidP="001B24F4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1B24F4" w:rsidRPr="009053BC" w:rsidRDefault="001B24F4" w:rsidP="001B24F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1B24F4" w:rsidRPr="009053BC" w:rsidRDefault="001B24F4" w:rsidP="001B24F4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1B24F4" w:rsidRPr="009053BC" w:rsidRDefault="001B24F4" w:rsidP="001B24F4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1B24F4" w:rsidRPr="009053BC" w:rsidRDefault="001B24F4" w:rsidP="001B24F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1B24F4" w:rsidRPr="009053BC" w:rsidRDefault="001B24F4" w:rsidP="001B24F4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1B24F4" w:rsidRPr="009053BC" w:rsidRDefault="001B24F4" w:rsidP="001B24F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1B24F4" w:rsidRPr="009053BC" w:rsidRDefault="001B24F4" w:rsidP="001B24F4">
      <w:pPr>
        <w:rPr>
          <w:rFonts w:eastAsia="Calibri"/>
          <w:noProof/>
          <w:sz w:val="28"/>
          <w:szCs w:val="28"/>
          <w:lang w:val="kk-KZ" w:eastAsia="en-US"/>
        </w:rPr>
      </w:pPr>
    </w:p>
    <w:p w:rsidR="00EE51DE" w:rsidRPr="001B24F4" w:rsidRDefault="00EE51DE">
      <w:pPr>
        <w:rPr>
          <w:rFonts w:eastAsia="Calibri"/>
          <w:noProof/>
          <w:sz w:val="28"/>
          <w:szCs w:val="28"/>
          <w:lang w:val="kk-KZ" w:eastAsia="en-US"/>
        </w:rPr>
      </w:pPr>
    </w:p>
    <w:sectPr w:rsidR="00EE51DE" w:rsidRPr="001B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F4"/>
    <w:rsid w:val="001B24F4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DCBE"/>
  <w15:chartTrackingRefBased/>
  <w15:docId w15:val="{D31F1A7E-4D1F-443D-9170-D619370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2022-02-14T10:15:00Z</dcterms:created>
  <dcterms:modified xsi:type="dcterms:W3CDTF">2022-02-14T10:15:00Z</dcterms:modified>
</cp:coreProperties>
</file>