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C" w:rsidRPr="009053BC" w:rsidRDefault="003126DC" w:rsidP="003126DC">
      <w:pPr>
        <w:jc w:val="right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Қазақстан Республикасы</w:t>
      </w:r>
      <w:r w:rsidRPr="009053BC">
        <w:rPr>
          <w:color w:val="000000"/>
          <w:sz w:val="28"/>
          <w:szCs w:val="28"/>
          <w:lang w:val="kk-KZ"/>
        </w:rPr>
        <w:br/>
        <w:t>Ұлттық Банкі Басқармасының</w:t>
      </w:r>
      <w:r w:rsidRPr="009053BC">
        <w:rPr>
          <w:color w:val="000000"/>
          <w:sz w:val="28"/>
          <w:szCs w:val="28"/>
          <w:lang w:val="kk-KZ"/>
        </w:rPr>
        <w:br/>
        <w:t>2021 жылғы 2 наурыздағы</w:t>
      </w:r>
      <w:r w:rsidRPr="009053BC">
        <w:rPr>
          <w:color w:val="000000"/>
          <w:sz w:val="28"/>
          <w:szCs w:val="28"/>
          <w:lang w:val="kk-KZ"/>
        </w:rPr>
        <w:br/>
        <w:t>№ 22 қаулысына</w:t>
      </w:r>
      <w:r w:rsidRPr="009053BC">
        <w:rPr>
          <w:color w:val="000000"/>
          <w:sz w:val="28"/>
          <w:szCs w:val="28"/>
          <w:lang w:val="kk-KZ"/>
        </w:rPr>
        <w:br/>
        <w:t>10-қосымша</w:t>
      </w:r>
    </w:p>
    <w:p w:rsidR="003126DC" w:rsidRPr="009053BC" w:rsidRDefault="003126DC" w:rsidP="003126DC">
      <w:pPr>
        <w:jc w:val="center"/>
        <w:rPr>
          <w:rFonts w:eastAsia="Calibri"/>
          <w:sz w:val="28"/>
          <w:szCs w:val="22"/>
          <w:lang w:val="kk-KZ" w:eastAsia="en-US"/>
        </w:rPr>
      </w:pPr>
    </w:p>
    <w:p w:rsidR="003126DC" w:rsidRPr="009053BC" w:rsidRDefault="003126DC" w:rsidP="003126DC">
      <w:pPr>
        <w:jc w:val="center"/>
        <w:rPr>
          <w:sz w:val="28"/>
          <w:szCs w:val="28"/>
          <w:lang w:val="kk-KZ"/>
        </w:rPr>
      </w:pPr>
    </w:p>
    <w:p w:rsidR="003126DC" w:rsidRPr="009053BC" w:rsidRDefault="003126DC" w:rsidP="003126DC">
      <w:pPr>
        <w:jc w:val="center"/>
        <w:rPr>
          <w:bCs/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>Әкімшілік деректерді жинауға арналған нысан</w:t>
      </w:r>
    </w:p>
    <w:p w:rsidR="003126DC" w:rsidRPr="009053BC" w:rsidRDefault="003126DC" w:rsidP="003126DC">
      <w:pPr>
        <w:jc w:val="center"/>
        <w:rPr>
          <w:bCs/>
          <w:sz w:val="28"/>
          <w:szCs w:val="28"/>
          <w:lang w:val="kk-KZ"/>
        </w:rPr>
      </w:pPr>
    </w:p>
    <w:p w:rsidR="003126DC" w:rsidRPr="009053BC" w:rsidRDefault="003126DC" w:rsidP="003126DC">
      <w:pPr>
        <w:jc w:val="center"/>
        <w:rPr>
          <w:bCs/>
          <w:sz w:val="28"/>
          <w:szCs w:val="28"/>
          <w:lang w:val="kk-KZ"/>
        </w:rPr>
      </w:pPr>
    </w:p>
    <w:p w:rsidR="003126DC" w:rsidRPr="009053BC" w:rsidRDefault="003126DC" w:rsidP="003126DC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pacing w:val="2"/>
          <w:sz w:val="28"/>
          <w:szCs w:val="28"/>
          <w:lang w:val="kk-KZ" w:eastAsia="en-US"/>
        </w:rPr>
        <w:t>Қайда ұсынылады: Қазақстан Республикасының Ұлттық Банкіне</w:t>
      </w:r>
      <w:r w:rsidRPr="009053BC">
        <w:rPr>
          <w:rFonts w:eastAsia="Calibri"/>
          <w:sz w:val="28"/>
          <w:szCs w:val="28"/>
          <w:lang w:val="kk-KZ" w:eastAsia="en-US"/>
        </w:rPr>
        <w:t xml:space="preserve"> </w:t>
      </w:r>
    </w:p>
    <w:p w:rsidR="003126DC" w:rsidRPr="009053BC" w:rsidRDefault="003126DC" w:rsidP="003126DC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sz w:val="28"/>
          <w:szCs w:val="28"/>
          <w:lang w:val="kk-KZ" w:eastAsia="en-US"/>
        </w:rPr>
        <w:t>Әкімшілік деректер нысаны</w:t>
      </w:r>
      <w:r w:rsidRPr="009053BC">
        <w:rPr>
          <w:rFonts w:eastAsia="Calibri"/>
          <w:bCs/>
          <w:color w:val="000000"/>
          <w:sz w:val="28"/>
          <w:szCs w:val="28"/>
          <w:lang w:val="kk-KZ" w:eastAsia="en-US"/>
        </w:rPr>
        <w:t xml:space="preserve"> </w:t>
      </w:r>
      <w:r w:rsidRPr="009053BC">
        <w:rPr>
          <w:rFonts w:eastAsia="Calibri"/>
          <w:sz w:val="28"/>
          <w:szCs w:val="28"/>
          <w:lang w:val="kk-KZ" w:eastAsia="en-US"/>
        </w:rPr>
        <w:t>www.nationalbank.kz интернет-ресурсында орналастырылған</w:t>
      </w:r>
    </w:p>
    <w:p w:rsidR="003126DC" w:rsidRPr="009053BC" w:rsidRDefault="003126DC" w:rsidP="003126DC">
      <w:pPr>
        <w:jc w:val="center"/>
        <w:rPr>
          <w:sz w:val="28"/>
          <w:szCs w:val="28"/>
          <w:lang w:val="kk-KZ"/>
        </w:rPr>
      </w:pPr>
    </w:p>
    <w:p w:rsidR="003126DC" w:rsidRPr="009053BC" w:rsidRDefault="003126DC" w:rsidP="003126DC">
      <w:pPr>
        <w:jc w:val="center"/>
        <w:rPr>
          <w:bCs/>
          <w:sz w:val="28"/>
          <w:szCs w:val="28"/>
          <w:lang w:val="kk-KZ"/>
        </w:rPr>
      </w:pPr>
    </w:p>
    <w:p w:rsidR="003126DC" w:rsidRPr="009053BC" w:rsidRDefault="003126DC" w:rsidP="003126DC">
      <w:pPr>
        <w:jc w:val="center"/>
        <w:textAlignment w:val="baseline"/>
        <w:outlineLvl w:val="2"/>
        <w:rPr>
          <w:color w:val="1E1E1E"/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>Тартылған ақшаның негізгі көздері туралы есеп</w:t>
      </w:r>
    </w:p>
    <w:p w:rsidR="003126DC" w:rsidRPr="009053BC" w:rsidRDefault="003126DC" w:rsidP="003126DC">
      <w:pPr>
        <w:jc w:val="center"/>
        <w:rPr>
          <w:bCs/>
          <w:sz w:val="28"/>
          <w:szCs w:val="28"/>
          <w:lang w:val="kk-KZ"/>
        </w:rPr>
      </w:pPr>
    </w:p>
    <w:p w:rsidR="003126DC" w:rsidRPr="009053BC" w:rsidRDefault="003126DC" w:rsidP="003126DC">
      <w:pPr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 xml:space="preserve">Әкімшілік деректер нысанының индексі: </w:t>
      </w:r>
      <w:r w:rsidRPr="009053BC">
        <w:rPr>
          <w:bCs/>
          <w:sz w:val="28"/>
          <w:szCs w:val="28"/>
          <w:lang w:val="kk-KZ"/>
        </w:rPr>
        <w:t>FBN_</w:t>
      </w:r>
      <w:r w:rsidRPr="009053BC">
        <w:rPr>
          <w:sz w:val="28"/>
          <w:szCs w:val="28"/>
          <w:lang w:val="kk-KZ"/>
        </w:rPr>
        <w:t>FUND_10</w:t>
      </w:r>
      <w:r w:rsidRPr="009053BC">
        <w:rPr>
          <w:bCs/>
          <w:sz w:val="28"/>
          <w:szCs w:val="28"/>
          <w:lang w:val="kk-KZ"/>
        </w:rPr>
        <w:t xml:space="preserve"> </w:t>
      </w:r>
    </w:p>
    <w:p w:rsidR="003126DC" w:rsidRPr="009053BC" w:rsidRDefault="003126DC" w:rsidP="003126DC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Кезеңділігі: ай сайын</w:t>
      </w:r>
    </w:p>
    <w:p w:rsidR="003126DC" w:rsidRPr="009053BC" w:rsidRDefault="003126DC" w:rsidP="003126DC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Есепті кезең: 20__ жылғы «___» ________________ жағдай бойынша</w:t>
      </w:r>
    </w:p>
    <w:p w:rsidR="003126DC" w:rsidRPr="009053BC" w:rsidRDefault="003126DC" w:rsidP="003126DC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Есепті ұсынатын тұлғалар тобы: Қазақстан Республикасының бейрезидент-банктерінің филиалдары</w:t>
      </w:r>
    </w:p>
    <w:p w:rsidR="003126DC" w:rsidRPr="009053BC" w:rsidRDefault="003126DC" w:rsidP="003126DC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Ұсыну мерзімдері: ай сайын, есепті айдан кейінгі айдың он бесінен кешіктірмей</w:t>
      </w:r>
    </w:p>
    <w:p w:rsidR="003126DC" w:rsidRPr="009053BC" w:rsidRDefault="003126DC" w:rsidP="003126DC">
      <w:pPr>
        <w:ind w:firstLine="709"/>
        <w:rPr>
          <w:sz w:val="28"/>
          <w:szCs w:val="28"/>
          <w:lang w:val="kk-KZ"/>
        </w:rPr>
      </w:pPr>
    </w:p>
    <w:p w:rsidR="003126DC" w:rsidRPr="009053BC" w:rsidRDefault="003126DC" w:rsidP="003126DC">
      <w:pPr>
        <w:pageBreakBefore/>
        <w:ind w:firstLine="709"/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lastRenderedPageBreak/>
        <w:t>Нысан</w:t>
      </w:r>
    </w:p>
    <w:p w:rsidR="003126DC" w:rsidRPr="009053BC" w:rsidRDefault="003126DC" w:rsidP="003126DC">
      <w:pPr>
        <w:rPr>
          <w:sz w:val="28"/>
          <w:szCs w:val="28"/>
          <w:lang w:val="kk-KZ"/>
        </w:rPr>
      </w:pPr>
    </w:p>
    <w:p w:rsidR="003126DC" w:rsidRPr="009053BC" w:rsidRDefault="003126DC" w:rsidP="003126DC">
      <w:pPr>
        <w:rPr>
          <w:sz w:val="28"/>
          <w:szCs w:val="28"/>
          <w:lang w:val="kk-KZ"/>
        </w:rPr>
      </w:pPr>
    </w:p>
    <w:p w:rsidR="003126DC" w:rsidRPr="009053BC" w:rsidRDefault="003126DC" w:rsidP="003126DC">
      <w:pPr>
        <w:jc w:val="center"/>
        <w:textAlignment w:val="baseline"/>
        <w:outlineLvl w:val="2"/>
        <w:rPr>
          <w:color w:val="1E1E1E"/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>Кесте. Тартылған ақшаның негізгі көздері туралы есеп</w:t>
      </w:r>
    </w:p>
    <w:p w:rsidR="003126DC" w:rsidRPr="009053BC" w:rsidRDefault="003126DC" w:rsidP="003126DC">
      <w:pPr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452"/>
        <w:gridCol w:w="1798"/>
      </w:tblGrid>
      <w:tr w:rsidR="003126DC" w:rsidRPr="009053BC" w:rsidTr="00ED183C">
        <w:trPr>
          <w:trHeight w:val="437"/>
        </w:trPr>
        <w:tc>
          <w:tcPr>
            <w:tcW w:w="586" w:type="pct"/>
            <w:shd w:val="clear" w:color="auto" w:fill="auto"/>
            <w:hideMark/>
          </w:tcPr>
          <w:p w:rsidR="003126DC" w:rsidRPr="009053BC" w:rsidRDefault="003126DC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452" w:type="pct"/>
            <w:shd w:val="clear" w:color="auto" w:fill="auto"/>
            <w:hideMark/>
          </w:tcPr>
          <w:p w:rsidR="003126DC" w:rsidRPr="009053BC" w:rsidRDefault="003126DC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Көрсеткіштердің атауы</w:t>
            </w:r>
          </w:p>
        </w:tc>
        <w:tc>
          <w:tcPr>
            <w:tcW w:w="962" w:type="pct"/>
            <w:shd w:val="clear" w:color="auto" w:fill="auto"/>
            <w:hideMark/>
          </w:tcPr>
          <w:p w:rsidR="003126DC" w:rsidRPr="009053BC" w:rsidRDefault="003126DC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Мәні</w:t>
            </w:r>
          </w:p>
        </w:tc>
      </w:tr>
      <w:tr w:rsidR="003126DC" w:rsidRPr="009053BC" w:rsidTr="00ED183C">
        <w:tc>
          <w:tcPr>
            <w:tcW w:w="586" w:type="pct"/>
            <w:shd w:val="clear" w:color="auto" w:fill="auto"/>
          </w:tcPr>
          <w:p w:rsidR="003126DC" w:rsidRPr="009053BC" w:rsidRDefault="003126DC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962" w:type="pct"/>
            <w:shd w:val="clear" w:color="auto" w:fill="auto"/>
          </w:tcPr>
          <w:p w:rsidR="003126DC" w:rsidRPr="009053BC" w:rsidRDefault="003126DC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3</w:t>
            </w: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</w:tcPr>
          <w:p w:rsidR="003126DC" w:rsidRPr="009053BC" w:rsidRDefault="003126DC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Референс</w:t>
            </w:r>
          </w:p>
        </w:tc>
        <w:tc>
          <w:tcPr>
            <w:tcW w:w="962" w:type="pct"/>
            <w:shd w:val="clear" w:color="auto" w:fill="auto"/>
          </w:tcPr>
          <w:p w:rsidR="003126DC" w:rsidRPr="009053BC" w:rsidRDefault="003126DC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Контрагент туралы мәліметтер:</w:t>
            </w:r>
          </w:p>
        </w:tc>
        <w:tc>
          <w:tcPr>
            <w:tcW w:w="962" w:type="pct"/>
            <w:shd w:val="clear" w:color="auto" w:fill="auto"/>
            <w:noWrap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3126DC" w:rsidRPr="007607C2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2.1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атауы, тегі, аты, әкесінің аты (бар болса)</w:t>
            </w:r>
          </w:p>
        </w:tc>
        <w:tc>
          <w:tcPr>
            <w:tcW w:w="962" w:type="pct"/>
            <w:shd w:val="clear" w:color="auto" w:fill="auto"/>
            <w:noWrap/>
            <w:hideMark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 </w:t>
            </w: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2.2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идентификатор түрі</w:t>
            </w:r>
          </w:p>
        </w:tc>
        <w:tc>
          <w:tcPr>
            <w:tcW w:w="962" w:type="pct"/>
            <w:shd w:val="clear" w:color="auto" w:fill="auto"/>
            <w:noWrap/>
            <w:hideMark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 </w:t>
            </w: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2.3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идентификатор</w:t>
            </w:r>
          </w:p>
        </w:tc>
        <w:tc>
          <w:tcPr>
            <w:tcW w:w="962" w:type="pct"/>
            <w:shd w:val="clear" w:color="auto" w:fill="auto"/>
            <w:noWrap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2.4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контрагент санаты</w:t>
            </w:r>
          </w:p>
        </w:tc>
        <w:tc>
          <w:tcPr>
            <w:tcW w:w="962" w:type="pct"/>
            <w:shd w:val="clear" w:color="auto" w:fill="auto"/>
            <w:noWrap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2.5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резиденттік белгісі</w:t>
            </w:r>
          </w:p>
        </w:tc>
        <w:tc>
          <w:tcPr>
            <w:tcW w:w="962" w:type="pct"/>
            <w:shd w:val="clear" w:color="auto" w:fill="auto"/>
            <w:noWrap/>
            <w:hideMark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 </w:t>
            </w: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2.6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тіркелген елі</w:t>
            </w:r>
          </w:p>
        </w:tc>
        <w:tc>
          <w:tcPr>
            <w:tcW w:w="962" w:type="pct"/>
            <w:shd w:val="clear" w:color="auto" w:fill="auto"/>
            <w:noWrap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2.7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компаниялар тобына тиесілігі</w:t>
            </w:r>
          </w:p>
        </w:tc>
        <w:tc>
          <w:tcPr>
            <w:tcW w:w="962" w:type="pct"/>
            <w:shd w:val="clear" w:color="auto" w:fill="auto"/>
            <w:noWrap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Қорландыру түрі</w:t>
            </w:r>
          </w:p>
        </w:tc>
        <w:tc>
          <w:tcPr>
            <w:tcW w:w="962" w:type="pct"/>
            <w:shd w:val="clear" w:color="auto" w:fill="auto"/>
            <w:noWrap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Валюталық белгісі</w:t>
            </w:r>
          </w:p>
        </w:tc>
        <w:tc>
          <w:tcPr>
            <w:tcW w:w="962" w:type="pct"/>
            <w:shd w:val="clear" w:color="auto" w:fill="auto"/>
            <w:noWrap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3126DC" w:rsidRPr="007607C2" w:rsidTr="00ED183C">
        <w:trPr>
          <w:trHeight w:val="170"/>
        </w:trPr>
        <w:tc>
          <w:tcPr>
            <w:tcW w:w="586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Есепті күндегі міндеттеменің баланстық құны, оның ішінде:</w:t>
            </w:r>
          </w:p>
        </w:tc>
        <w:tc>
          <w:tcPr>
            <w:tcW w:w="962" w:type="pct"/>
            <w:shd w:val="clear" w:color="auto" w:fill="auto"/>
            <w:noWrap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3126DC" w:rsidRPr="009053BC" w:rsidTr="00ED183C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5.1</w:t>
            </w:r>
          </w:p>
        </w:tc>
        <w:tc>
          <w:tcPr>
            <w:tcW w:w="3452" w:type="pct"/>
            <w:shd w:val="clear" w:color="auto" w:fill="auto"/>
          </w:tcPr>
          <w:p w:rsidR="003126DC" w:rsidRPr="009053BC" w:rsidRDefault="003126DC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баланстық құнға енгізілген дисконт </w:t>
            </w:r>
          </w:p>
        </w:tc>
        <w:tc>
          <w:tcPr>
            <w:tcW w:w="962" w:type="pct"/>
            <w:shd w:val="clear" w:color="auto" w:fill="auto"/>
            <w:noWrap/>
            <w:hideMark/>
          </w:tcPr>
          <w:p w:rsidR="003126DC" w:rsidRPr="009053BC" w:rsidRDefault="003126DC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 </w:t>
            </w:r>
          </w:p>
        </w:tc>
      </w:tr>
    </w:tbl>
    <w:p w:rsidR="003126DC" w:rsidRPr="009053BC" w:rsidRDefault="003126DC" w:rsidP="003126DC">
      <w:pPr>
        <w:rPr>
          <w:rFonts w:eastAsia="Calibri"/>
          <w:sz w:val="28"/>
          <w:szCs w:val="22"/>
          <w:lang w:val="kk-KZ" w:eastAsia="en-US"/>
        </w:rPr>
      </w:pPr>
    </w:p>
    <w:p w:rsidR="003126DC" w:rsidRPr="009053BC" w:rsidRDefault="003126DC" w:rsidP="003126DC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3126DC" w:rsidRPr="009053BC" w:rsidRDefault="003126DC" w:rsidP="003126DC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3126DC" w:rsidRPr="009053BC" w:rsidRDefault="003126DC" w:rsidP="003126DC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3126DC" w:rsidRPr="009053BC" w:rsidRDefault="003126DC" w:rsidP="003126DC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3126DC" w:rsidRPr="009053BC" w:rsidRDefault="003126DC" w:rsidP="003126DC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3126DC" w:rsidRPr="009053BC" w:rsidRDefault="003126DC" w:rsidP="003126DC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3126DC" w:rsidRPr="009053BC" w:rsidRDefault="003126DC" w:rsidP="003126DC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3126DC" w:rsidRPr="009053BC" w:rsidRDefault="003126DC" w:rsidP="003126DC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E51DE" w:rsidRDefault="00EE51DE">
      <w:bookmarkStart w:id="0" w:name="_GoBack"/>
      <w:bookmarkEnd w:id="0"/>
    </w:p>
    <w:sectPr w:rsidR="00E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DC"/>
    <w:rsid w:val="003126DC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950F-551F-4B7C-99CA-73259BD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2022-02-14T10:14:00Z</dcterms:created>
  <dcterms:modified xsi:type="dcterms:W3CDTF">2022-02-14T10:14:00Z</dcterms:modified>
</cp:coreProperties>
</file>