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29" w:rsidRPr="009053BC" w:rsidRDefault="00A35E29" w:rsidP="00A35E29">
      <w:pPr>
        <w:pageBreakBefore/>
        <w:ind w:firstLine="709"/>
        <w:jc w:val="right"/>
        <w:rPr>
          <w:sz w:val="28"/>
          <w:szCs w:val="28"/>
          <w:lang w:val="kk-KZ"/>
        </w:rPr>
      </w:pPr>
      <w:r w:rsidRPr="009053BC">
        <w:rPr>
          <w:color w:val="000000"/>
          <w:sz w:val="28"/>
          <w:szCs w:val="28"/>
          <w:lang w:val="kk-KZ"/>
        </w:rPr>
        <w:t>Тартылған ақшаның негізгі</w:t>
      </w:r>
      <w:r w:rsidRPr="009053BC">
        <w:rPr>
          <w:color w:val="000000"/>
          <w:sz w:val="28"/>
          <w:szCs w:val="28"/>
          <w:lang w:val="kk-KZ"/>
        </w:rPr>
        <w:br/>
        <w:t>көздері туралы есеп нысанына</w:t>
      </w:r>
      <w:r w:rsidRPr="009053BC">
        <w:rPr>
          <w:color w:val="000000"/>
          <w:sz w:val="28"/>
          <w:szCs w:val="28"/>
          <w:lang w:val="kk-KZ"/>
        </w:rPr>
        <w:br/>
        <w:t>қосымша</w:t>
      </w:r>
      <w:r w:rsidRPr="009053BC">
        <w:rPr>
          <w:sz w:val="28"/>
          <w:szCs w:val="28"/>
          <w:lang w:val="kk-KZ"/>
        </w:rPr>
        <w:t xml:space="preserve"> </w:t>
      </w: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r w:rsidRPr="009053BC">
        <w:rPr>
          <w:color w:val="1E1E1E"/>
          <w:sz w:val="28"/>
          <w:szCs w:val="28"/>
          <w:lang w:val="kk-KZ"/>
        </w:rPr>
        <w:t>Әкімшілік деректерді толтыру бойынша түсіндірме</w:t>
      </w: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r w:rsidRPr="009053BC">
        <w:rPr>
          <w:color w:val="1E1E1E"/>
          <w:sz w:val="28"/>
          <w:szCs w:val="28"/>
          <w:lang w:val="kk-KZ"/>
        </w:rPr>
        <w:t>Тартылған ақшаның негізгі көздері туралы есеп</w:t>
      </w:r>
    </w:p>
    <w:p w:rsidR="00A35E29" w:rsidRPr="009053BC" w:rsidRDefault="00A35E29" w:rsidP="00A35E29">
      <w:pPr>
        <w:jc w:val="center"/>
        <w:rPr>
          <w:color w:val="1E1E1E"/>
          <w:sz w:val="28"/>
          <w:szCs w:val="28"/>
          <w:lang w:val="kk-KZ"/>
        </w:rPr>
      </w:pPr>
      <w:r w:rsidRPr="009053BC">
        <w:rPr>
          <w:color w:val="1E1E1E"/>
          <w:sz w:val="28"/>
          <w:szCs w:val="28"/>
          <w:lang w:val="kk-KZ"/>
        </w:rPr>
        <w:t>(индексі – FBN_FUND_10, кезеңділігі – ай сайын)</w:t>
      </w: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bookmarkStart w:id="0" w:name="_GoBack"/>
      <w:bookmarkEnd w:id="0"/>
    </w:p>
    <w:p w:rsidR="00A35E29" w:rsidRPr="009053BC" w:rsidRDefault="00A35E29" w:rsidP="00A35E29">
      <w:pPr>
        <w:jc w:val="center"/>
        <w:rPr>
          <w:color w:val="1E1E1E"/>
          <w:sz w:val="28"/>
          <w:szCs w:val="28"/>
          <w:lang w:val="kk-KZ"/>
        </w:rPr>
      </w:pPr>
      <w:r w:rsidRPr="009053BC">
        <w:rPr>
          <w:color w:val="1E1E1E"/>
          <w:sz w:val="28"/>
          <w:szCs w:val="28"/>
          <w:lang w:val="kk-KZ"/>
        </w:rPr>
        <w:t>1-тарау. Жалпы ережелер</w:t>
      </w:r>
    </w:p>
    <w:p w:rsidR="00A35E29" w:rsidRPr="009053BC" w:rsidRDefault="00A35E29" w:rsidP="00A35E29">
      <w:pPr>
        <w:jc w:val="center"/>
        <w:rPr>
          <w:color w:val="1E1E1E"/>
          <w:sz w:val="28"/>
          <w:szCs w:val="28"/>
          <w:lang w:val="kk-KZ"/>
        </w:rPr>
      </w:pPr>
    </w:p>
    <w:p w:rsidR="00A35E29" w:rsidRPr="009053BC" w:rsidRDefault="00A35E29" w:rsidP="00A35E29">
      <w:pPr>
        <w:ind w:firstLine="709"/>
        <w:jc w:val="both"/>
        <w:rPr>
          <w:sz w:val="28"/>
          <w:szCs w:val="28"/>
          <w:lang w:val="kk-KZ"/>
        </w:rPr>
      </w:pPr>
      <w:r w:rsidRPr="009053BC">
        <w:rPr>
          <w:color w:val="000000"/>
          <w:spacing w:val="2"/>
          <w:sz w:val="28"/>
          <w:szCs w:val="28"/>
          <w:lang w:val="kk-KZ"/>
        </w:rPr>
        <w:t>1. Осы түсіндірме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3. Нысанды Қазақстан Республикасының бейрезидент-банктерінің филиалдары ай сайын есепті кезеңнің соңындағы жағдай бойынша жасайды.</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Мәліметтер теңгемен жасалады. Құндық көрсеткіштер үтірден кейін екі таңбалы сандармен көрсетіледі.</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4. Нысанға басшы немесе есепке қол қою функциясы жүктелген адам және орындаушы қол қояды.</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 xml:space="preserve">5. Нысанды толтыру кезінде кодтар «Қазақстан Республикасы Ұлттық Банкінің веб-порталы» ақпараттық жүйесінде пайдаланылатын анықтамалықтарға сәйкес, күні «ЖЖЖЖ. КК.АА.», мұнда «ЖЖЖЖ» – жыл, «АА» – ай, «КК» - күн форматында көрсетіледі. </w:t>
      </w:r>
    </w:p>
    <w:p w:rsidR="00A35E29" w:rsidRPr="009053BC" w:rsidRDefault="00A35E29" w:rsidP="00A35E29">
      <w:pPr>
        <w:ind w:firstLine="709"/>
        <w:jc w:val="both"/>
        <w:rPr>
          <w:sz w:val="28"/>
          <w:szCs w:val="28"/>
          <w:lang w:val="kk-KZ"/>
        </w:rPr>
      </w:pPr>
      <w:r w:rsidRPr="009053BC">
        <w:rPr>
          <w:color w:val="000000"/>
          <w:spacing w:val="2"/>
          <w:sz w:val="28"/>
          <w:szCs w:val="28"/>
          <w:lang w:val="kk-KZ"/>
        </w:rPr>
        <w:t>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r w:rsidRPr="009053BC">
        <w:rPr>
          <w:sz w:val="28"/>
          <w:szCs w:val="28"/>
          <w:lang w:val="kk-KZ"/>
        </w:rPr>
        <w:t xml:space="preserve"> </w:t>
      </w:r>
    </w:p>
    <w:p w:rsidR="00A35E29" w:rsidRPr="009053BC" w:rsidRDefault="00A35E29" w:rsidP="00A35E29">
      <w:pPr>
        <w:ind w:firstLine="709"/>
        <w:jc w:val="both"/>
        <w:rPr>
          <w:sz w:val="28"/>
          <w:szCs w:val="28"/>
          <w:lang w:val="kk-KZ"/>
        </w:rPr>
      </w:pPr>
      <w:r w:rsidRPr="009053BC">
        <w:rPr>
          <w:color w:val="000000"/>
          <w:spacing w:val="2"/>
          <w:sz w:val="28"/>
          <w:szCs w:val="28"/>
          <w:lang w:val="kk-KZ"/>
        </w:rPr>
        <w:t>7. Түсіндірмеде көрсетілген көрсеткіш ұсынылмайтын жағдайларды қоспағанда, барлық көрсеткіштер толтырылуға міндетті болып табылады.</w:t>
      </w:r>
      <w:r w:rsidRPr="009053BC">
        <w:rPr>
          <w:sz w:val="28"/>
          <w:szCs w:val="28"/>
          <w:lang w:val="kk-KZ"/>
        </w:rPr>
        <w:t xml:space="preserve"> </w:t>
      </w: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p>
    <w:p w:rsidR="00A35E29" w:rsidRPr="009053BC" w:rsidRDefault="00A35E29" w:rsidP="00A35E29">
      <w:pPr>
        <w:jc w:val="center"/>
        <w:rPr>
          <w:color w:val="1E1E1E"/>
          <w:sz w:val="28"/>
          <w:szCs w:val="28"/>
          <w:lang w:val="kk-KZ"/>
        </w:rPr>
      </w:pPr>
      <w:r w:rsidRPr="009053BC">
        <w:rPr>
          <w:color w:val="1E1E1E"/>
          <w:sz w:val="28"/>
          <w:szCs w:val="28"/>
          <w:lang w:val="kk-KZ"/>
        </w:rPr>
        <w:t>2-тарау. Нысанды толтыру бойынша түсіндірме</w:t>
      </w:r>
    </w:p>
    <w:p w:rsidR="00A35E29" w:rsidRPr="009053BC" w:rsidRDefault="00A35E29" w:rsidP="00A35E29">
      <w:pPr>
        <w:jc w:val="center"/>
        <w:rPr>
          <w:color w:val="1E1E1E"/>
          <w:sz w:val="28"/>
          <w:szCs w:val="28"/>
          <w:lang w:val="kk-KZ"/>
        </w:rPr>
      </w:pP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12.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және (немесе) зейнетақы активтерін сенімгерлік басқарушы ретінде Қазақстан Республикасының Ұлттық Банкі кірмейді.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lastRenderedPageBreak/>
        <w:t xml:space="preserve">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көрсеткіш ұсынылмайды.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Қазақстан Республикасының бейрезиденттері бойынша: заңды тұлға үшін – Халықаралық стандарттау жөніндегі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 бейрезидент-банкінің филиалы қалыптастырған баламалы сәйкестендіру нөмірі.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17. 2.7-жолда контрагент тиесілі топтың (ол бар болса) жоғарғы деңгейдегі компанияның атауы көрсетіледі.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18. 4-жолда шетел валютасындағы міндеттемелер бойынша «1» мәні көрсетіледі, ұлттық валютадағы міндеттемелер бойынша «0» көрсетіледі.</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 xml:space="preserve">20. 5-жолдағы мән 5.1-жолдағы мәнді қамтиды. </w:t>
      </w:r>
    </w:p>
    <w:p w:rsidR="00A35E29" w:rsidRPr="009053BC" w:rsidRDefault="00A35E29" w:rsidP="00A35E29">
      <w:pPr>
        <w:ind w:firstLine="709"/>
        <w:jc w:val="both"/>
        <w:rPr>
          <w:color w:val="000000"/>
          <w:spacing w:val="2"/>
          <w:sz w:val="28"/>
          <w:szCs w:val="28"/>
          <w:lang w:val="kk-KZ"/>
        </w:rPr>
      </w:pPr>
      <w:r w:rsidRPr="009053BC">
        <w:rPr>
          <w:color w:val="000000"/>
          <w:spacing w:val="2"/>
          <w:sz w:val="28"/>
          <w:szCs w:val="28"/>
          <w:lang w:val="kk-KZ"/>
        </w:rPr>
        <w:t>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A35E29" w:rsidRPr="009053BC" w:rsidRDefault="00A35E29" w:rsidP="00A35E29">
      <w:pPr>
        <w:ind w:firstLine="709"/>
        <w:jc w:val="both"/>
        <w:rPr>
          <w:sz w:val="28"/>
          <w:szCs w:val="28"/>
          <w:lang w:val="kk-KZ"/>
        </w:rPr>
      </w:pPr>
      <w:r w:rsidRPr="009053BC">
        <w:rPr>
          <w:color w:val="000000"/>
          <w:spacing w:val="2"/>
          <w:sz w:val="28"/>
          <w:szCs w:val="28"/>
          <w:lang w:val="kk-KZ"/>
        </w:rPr>
        <w:t>22. 5.1-жолдағы көрсеткіш баланстық құнға енгізілген дисконт болмаған кезде ұсынылмайды.</w:t>
      </w:r>
    </w:p>
    <w:p w:rsidR="00EE51DE" w:rsidRPr="00A35E29" w:rsidRDefault="00EE51DE">
      <w:pPr>
        <w:rPr>
          <w:lang w:val="kk-KZ"/>
        </w:rPr>
      </w:pPr>
    </w:p>
    <w:sectPr w:rsidR="00EE51DE" w:rsidRPr="00A35E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29"/>
    <w:rsid w:val="00A35E29"/>
    <w:rsid w:val="00E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82811-9BC4-48AE-AB4D-AECDF8B3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2022-02-14T10:14:00Z</dcterms:created>
  <dcterms:modified xsi:type="dcterms:W3CDTF">2022-02-14T10:14:00Z</dcterms:modified>
</cp:coreProperties>
</file>