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F9" w:rsidRPr="002B2E52" w:rsidRDefault="004014F9" w:rsidP="004014F9">
      <w:pPr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Приложение </w:t>
      </w:r>
    </w:p>
    <w:p w:rsidR="004014F9" w:rsidRPr="002B2E52" w:rsidRDefault="004014F9" w:rsidP="004014F9">
      <w:pPr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к форме сведений </w:t>
      </w:r>
    </w:p>
    <w:p w:rsidR="004014F9" w:rsidRPr="002B2E52" w:rsidRDefault="004014F9" w:rsidP="004014F9">
      <w:pPr>
        <w:jc w:val="right"/>
        <w:rPr>
          <w:sz w:val="28"/>
          <w:szCs w:val="28"/>
        </w:rPr>
      </w:pPr>
      <w:r w:rsidRPr="002B2E52">
        <w:rPr>
          <w:sz w:val="28"/>
          <w:szCs w:val="28"/>
        </w:rPr>
        <w:t xml:space="preserve">о требованиях и обязательствах </w:t>
      </w:r>
    </w:p>
    <w:p w:rsidR="004014F9" w:rsidRPr="002B2E52" w:rsidRDefault="004014F9" w:rsidP="004014F9">
      <w:pPr>
        <w:jc w:val="right"/>
        <w:rPr>
          <w:sz w:val="28"/>
          <w:szCs w:val="28"/>
        </w:rPr>
      </w:pPr>
      <w:r w:rsidRPr="002B2E52">
        <w:rPr>
          <w:sz w:val="28"/>
          <w:szCs w:val="28"/>
        </w:rPr>
        <w:t>по секторам экономики</w:t>
      </w:r>
    </w:p>
    <w:p w:rsidR="004014F9" w:rsidRPr="002B2E52" w:rsidRDefault="004014F9" w:rsidP="004014F9">
      <w:pPr>
        <w:jc w:val="right"/>
        <w:rPr>
          <w:sz w:val="28"/>
          <w:szCs w:val="28"/>
        </w:rPr>
      </w:pPr>
    </w:p>
    <w:p w:rsidR="004014F9" w:rsidRPr="002B2E52" w:rsidRDefault="004014F9" w:rsidP="004014F9">
      <w:pPr>
        <w:jc w:val="right"/>
        <w:rPr>
          <w:sz w:val="28"/>
          <w:szCs w:val="28"/>
        </w:rPr>
      </w:pP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Пояснение по заполнению формы,</w:t>
      </w: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предназначенной для сбора административных данных</w:t>
      </w: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Сведения о требованиях и обязательствах по секторам экономики</w:t>
      </w: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(индекс – СО (ФН), периодичность – ежеквартально)</w:t>
      </w:r>
    </w:p>
    <w:p w:rsidR="004014F9" w:rsidRPr="002B2E52" w:rsidRDefault="004014F9" w:rsidP="004014F9">
      <w:pPr>
        <w:jc w:val="both"/>
        <w:rPr>
          <w:rFonts w:eastAsiaTheme="minorHAnsi"/>
          <w:sz w:val="28"/>
          <w:szCs w:val="28"/>
          <w:lang w:eastAsia="en-US"/>
        </w:rPr>
      </w:pPr>
    </w:p>
    <w:p w:rsidR="004014F9" w:rsidRPr="002B2E52" w:rsidRDefault="004014F9" w:rsidP="004014F9">
      <w:pPr>
        <w:jc w:val="both"/>
        <w:rPr>
          <w:rFonts w:eastAsiaTheme="minorHAnsi"/>
          <w:sz w:val="28"/>
          <w:szCs w:val="28"/>
          <w:lang w:eastAsia="en-US"/>
        </w:rPr>
      </w:pP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Глава 1. Общие положения</w:t>
      </w:r>
    </w:p>
    <w:p w:rsidR="004014F9" w:rsidRPr="002B2E52" w:rsidRDefault="004014F9" w:rsidP="004014F9">
      <w:pPr>
        <w:jc w:val="both"/>
        <w:rPr>
          <w:rFonts w:eastAsiaTheme="minorHAnsi"/>
          <w:sz w:val="28"/>
          <w:szCs w:val="28"/>
          <w:lang w:eastAsia="en-US"/>
        </w:rPr>
      </w:pPr>
    </w:p>
    <w:p w:rsidR="004014F9" w:rsidRPr="002B2E52" w:rsidRDefault="004014F9" w:rsidP="004014F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Настоящее пояснение определяет единые требования по заполнению формы, предназначенной для сбора административных данных «Сведения о требованиях и обязательствах по секторам экономики» (далее – Форма).</w:t>
      </w:r>
    </w:p>
    <w:p w:rsidR="004014F9" w:rsidRPr="002B2E52" w:rsidRDefault="004014F9" w:rsidP="004014F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Форма разработана в соответствии с подпунктом 69) части второй статьи 15 Закона Республики Казахстан от 30 марта 1995 года «О Национальном Банке Республики Казахстан».</w:t>
      </w:r>
    </w:p>
    <w:p w:rsidR="004014F9" w:rsidRPr="002B2E52" w:rsidRDefault="004014F9" w:rsidP="004014F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 xml:space="preserve">Форма составляется филиалами страховых (перестраховочных) организаций-нерезидентов Республики Казахстан – ежеквартально. Форма составляется по состоянию на конец отчетного периода. </w:t>
      </w:r>
    </w:p>
    <w:p w:rsidR="004014F9" w:rsidRPr="002B2E52" w:rsidRDefault="004014F9" w:rsidP="004014F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Сумма в Форме указывается в тысячах тенге. Сумма менее пятисот тенге округляется до нуля, а сумма, равная пятьсот тенге и выше, округляется до тысячи тенге.</w:t>
      </w:r>
    </w:p>
    <w:p w:rsidR="004014F9" w:rsidRPr="002B2E52" w:rsidRDefault="004014F9" w:rsidP="004014F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Форму подписывает руководитель, главный бухгалтер или лица, уполномоченные на подписание, и исполнитель.</w:t>
      </w:r>
    </w:p>
    <w:p w:rsidR="004014F9" w:rsidRPr="002B2E52" w:rsidRDefault="004014F9" w:rsidP="004014F9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014F9" w:rsidRPr="002B2E52" w:rsidRDefault="004014F9" w:rsidP="004014F9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014F9" w:rsidRPr="002B2E52" w:rsidRDefault="004014F9" w:rsidP="004014F9">
      <w:pPr>
        <w:jc w:val="center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Глава 2. Пояснение по заполнению Формы</w:t>
      </w:r>
    </w:p>
    <w:p w:rsidR="004014F9" w:rsidRPr="002B2E52" w:rsidRDefault="004014F9" w:rsidP="004014F9">
      <w:pPr>
        <w:jc w:val="both"/>
        <w:rPr>
          <w:sz w:val="28"/>
          <w:szCs w:val="28"/>
        </w:rPr>
      </w:pPr>
    </w:p>
    <w:p w:rsidR="004014F9" w:rsidRPr="002B2E52" w:rsidRDefault="004014F9" w:rsidP="004014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Заполнение символов и шифров Формы осуществляется следующим образом:</w:t>
      </w:r>
      <w:bookmarkStart w:id="0" w:name="_GoBack"/>
      <w:bookmarkEnd w:id="0"/>
    </w:p>
    <w:p w:rsidR="004014F9" w:rsidRPr="002B2E52" w:rsidRDefault="004014F9" w:rsidP="004014F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наименования основных статей и их номера соответствуют наименованиям и номерам основных статей отчета об активах и обязательствах филиалов страховых (перестраховочных) организаций-нерезидентов Республики Казахстан в соответствии с приложением</w:t>
      </w:r>
      <w:r w:rsidRPr="002B2E52">
        <w:rPr>
          <w:rFonts w:eastAsiaTheme="minorHAnsi"/>
          <w:sz w:val="28"/>
          <w:szCs w:val="28"/>
          <w:lang w:val="en-US" w:eastAsia="en-US"/>
        </w:rPr>
        <w:t> </w:t>
      </w:r>
      <w:r w:rsidRPr="002B2E52">
        <w:rPr>
          <w:rFonts w:eastAsiaTheme="minorHAnsi"/>
          <w:sz w:val="28"/>
          <w:szCs w:val="28"/>
          <w:lang w:eastAsia="en-US"/>
        </w:rPr>
        <w:t xml:space="preserve">8 к Правилам представления отчетности по данным бухгалтерского учета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Казахстан, утвержденным постановлением Правления Национального Банка </w:t>
      </w:r>
      <w:r w:rsidRPr="002B2E52">
        <w:rPr>
          <w:rFonts w:eastAsiaTheme="minorHAnsi"/>
          <w:sz w:val="28"/>
          <w:szCs w:val="28"/>
          <w:lang w:eastAsia="en-US"/>
        </w:rPr>
        <w:lastRenderedPageBreak/>
        <w:t>Республики Казахстан от 21 сентября 2020 года № 107, зарегистрированным в Реестре государственной регистрации нормативных правовых актов под № 21278;</w:t>
      </w:r>
    </w:p>
    <w:p w:rsidR="004014F9" w:rsidRPr="002B2E52" w:rsidRDefault="004014F9" w:rsidP="004014F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раздел</w:t>
      </w:r>
      <w:r w:rsidRPr="002B2E52">
        <w:rPr>
          <w:rFonts w:eastAsiaTheme="minorHAnsi"/>
          <w:sz w:val="28"/>
          <w:szCs w:val="28"/>
          <w:lang w:val="en-US" w:eastAsia="en-US"/>
        </w:rPr>
        <w:t> </w:t>
      </w:r>
      <w:r w:rsidRPr="002B2E52">
        <w:rPr>
          <w:rFonts w:eastAsiaTheme="minorHAnsi"/>
          <w:sz w:val="28"/>
          <w:szCs w:val="28"/>
          <w:lang w:eastAsia="en-US"/>
        </w:rPr>
        <w:t>1 отражает статьи активов отчета об активах и обязательствах филиала страховой (перестраховочной) организаций-нерезидента Республики Казахстан;</w:t>
      </w:r>
    </w:p>
    <w:p w:rsidR="004014F9" w:rsidRPr="002B2E52" w:rsidRDefault="004014F9" w:rsidP="004014F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раздел</w:t>
      </w:r>
      <w:r w:rsidRPr="002B2E52">
        <w:rPr>
          <w:rFonts w:eastAsiaTheme="minorHAnsi"/>
          <w:sz w:val="28"/>
          <w:szCs w:val="28"/>
          <w:lang w:val="en-US" w:eastAsia="en-US"/>
        </w:rPr>
        <w:t> </w:t>
      </w:r>
      <w:r w:rsidRPr="002B2E52">
        <w:rPr>
          <w:rFonts w:eastAsiaTheme="minorHAnsi"/>
          <w:sz w:val="28"/>
          <w:szCs w:val="28"/>
          <w:lang w:eastAsia="en-US"/>
        </w:rPr>
        <w:t>2 отражает статьи обязательств отчета об активах и обязательствах филиала страховой (перестраховочной) организаций-нерезидента Республики Казахстан;</w:t>
      </w:r>
    </w:p>
    <w:p w:rsidR="004014F9" w:rsidRPr="002B2E52" w:rsidRDefault="004014F9" w:rsidP="004014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Коды строк показателей разделов Формы представлены в следующей структуре:</w:t>
      </w:r>
    </w:p>
    <w:p w:rsidR="004014F9" w:rsidRPr="002B2E52" w:rsidRDefault="004014F9" w:rsidP="004014F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первая цифра (число) – порядковый номер раздела;</w:t>
      </w:r>
    </w:p>
    <w:p w:rsidR="004014F9" w:rsidRPr="002B2E52" w:rsidRDefault="004014F9" w:rsidP="004014F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 xml:space="preserve">вторая цифра (число) состоит из двух цифр – признака </w:t>
      </w:r>
      <w:proofErr w:type="spellStart"/>
      <w:r w:rsidRPr="002B2E52">
        <w:rPr>
          <w:rFonts w:eastAsiaTheme="minorHAnsi"/>
          <w:sz w:val="28"/>
          <w:szCs w:val="28"/>
          <w:lang w:eastAsia="en-US"/>
        </w:rPr>
        <w:t>резидентства</w:t>
      </w:r>
      <w:proofErr w:type="spellEnd"/>
      <w:r w:rsidRPr="002B2E52">
        <w:rPr>
          <w:rFonts w:eastAsiaTheme="minorHAnsi"/>
          <w:sz w:val="28"/>
          <w:szCs w:val="28"/>
          <w:lang w:eastAsia="en-US"/>
        </w:rPr>
        <w:t xml:space="preserve"> и сектора экономики (первая цифра – признак </w:t>
      </w:r>
      <w:proofErr w:type="spellStart"/>
      <w:r w:rsidRPr="002B2E52">
        <w:rPr>
          <w:rFonts w:eastAsiaTheme="minorHAnsi"/>
          <w:sz w:val="28"/>
          <w:szCs w:val="28"/>
          <w:lang w:eastAsia="en-US"/>
        </w:rPr>
        <w:t>резидентства</w:t>
      </w:r>
      <w:proofErr w:type="spellEnd"/>
      <w:r w:rsidRPr="002B2E52">
        <w:rPr>
          <w:rFonts w:eastAsiaTheme="minorHAnsi"/>
          <w:sz w:val="28"/>
          <w:szCs w:val="28"/>
          <w:lang w:eastAsia="en-US"/>
        </w:rPr>
        <w:t>, вторая цифра – сектор экономики);</w:t>
      </w:r>
    </w:p>
    <w:p w:rsidR="004014F9" w:rsidRPr="002B2E52" w:rsidRDefault="004014F9" w:rsidP="004014F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последняя цифра (число) – порядковый номер подраздела.</w:t>
      </w:r>
    </w:p>
    <w:p w:rsidR="004014F9" w:rsidRPr="002B2E52" w:rsidRDefault="004014F9" w:rsidP="004014F9">
      <w:pPr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Пример: код строки 15.15.07, где первая цифра «15» – порядковый номер раздела, вторая цифра «15» – резидент, другие финансовые организации и третья цифра «07» – порядковый номер подраздела.</w:t>
      </w:r>
    </w:p>
    <w:p w:rsidR="004014F9" w:rsidRPr="002B2E52" w:rsidRDefault="004014F9" w:rsidP="004014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Требования и обязательства по отношению к нерезидентам по секторам экономики не разделяются и по коду сектора экономики по отношению к нерезиденту проставляется «0».</w:t>
      </w:r>
    </w:p>
    <w:p w:rsidR="004014F9" w:rsidRPr="002B2E52" w:rsidRDefault="004014F9" w:rsidP="004014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При заполнении Формы учитывается следующее:</w:t>
      </w:r>
    </w:p>
    <w:p w:rsidR="004014F9" w:rsidRPr="002B2E52" w:rsidRDefault="004014F9" w:rsidP="004014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данные по статьям соответствуют данным аналогичных статей отчета об активах и обязательствах филиалов страховой (перестраховочной) организаций-нерезидентов Республики Казахстан на ту же отчетную дату, представляемого филиалами страховыми (перестраховочными) организациями-нерезидентов Республики Казахстан в Национальный Банк Республики Казахстан;</w:t>
      </w:r>
    </w:p>
    <w:p w:rsidR="004014F9" w:rsidRPr="002B2E52" w:rsidRDefault="004014F9" w:rsidP="004014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общий объем активов включает в себя итоговые данные всех статей активов и соответствует общей сумме активов отчета об активах и обязательствах филиалов страховых (перестраховочных) организаций-нерезидентов Республики Казахстан на ту же отчетную дату, представляемого филиалами страховыми (перестраховочными) организациями - нерезидентов Республики Казахстан в Национальный Банк Республики Казахстан;</w:t>
      </w:r>
    </w:p>
    <w:p w:rsidR="004014F9" w:rsidRPr="002B2E52" w:rsidRDefault="004014F9" w:rsidP="004014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общий объем обязательств включает в себя итоговые данные всех статей обязательств и соответствует общей сумме обязательств отчета об активах и обязательствах филиалов страховой (перестраховочной) организаций-нерезидентов Республики Казахстан на ту же отчетную дату, представляемого филиалами страховыми (перестраховочными) организациями-нерезидентов Республики Казахстан в Национальный Банк Республики Казахстан;</w:t>
      </w:r>
    </w:p>
    <w:p w:rsidR="004014F9" w:rsidRPr="002B2E52" w:rsidRDefault="004014F9" w:rsidP="004014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Арифметико-логический контроль для филиалов страховых (перестраховочных) организаций-нерезидентов Республики Казахстан:</w:t>
      </w:r>
    </w:p>
    <w:p w:rsidR="004014F9" w:rsidRPr="002B2E52" w:rsidRDefault="004014F9" w:rsidP="004014F9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 xml:space="preserve">данные по графе 1 по всем строкам равны сумме данных по графам </w:t>
      </w:r>
      <w:r w:rsidRPr="002B2E52">
        <w:rPr>
          <w:rFonts w:eastAsiaTheme="minorHAnsi"/>
          <w:sz w:val="28"/>
          <w:szCs w:val="28"/>
          <w:lang w:eastAsia="en-US"/>
        </w:rPr>
        <w:lastRenderedPageBreak/>
        <w:t>2, 3;</w:t>
      </w:r>
    </w:p>
    <w:p w:rsidR="004014F9" w:rsidRPr="002B2E52" w:rsidRDefault="004014F9" w:rsidP="004014F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показатель «итого активы» по строке 31 равен сумме показателей по строкам с 1 по 30;</w:t>
      </w:r>
    </w:p>
    <w:p w:rsidR="004014F9" w:rsidRPr="002B2E52" w:rsidRDefault="004014F9" w:rsidP="004014F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показатель «итого обязательства, счет головного офиса, резервы и результаты деятельности филиала страховой (перестраховочной) организации-нерезидента Республики Казахстан» по строке 54 равен сумме показателей по строкам с 32 по 53;</w:t>
      </w:r>
    </w:p>
    <w:p w:rsidR="004014F9" w:rsidRPr="002B2E52" w:rsidRDefault="004014F9" w:rsidP="004014F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2E52">
        <w:rPr>
          <w:rFonts w:eastAsiaTheme="minorHAnsi"/>
          <w:sz w:val="28"/>
          <w:szCs w:val="28"/>
          <w:lang w:eastAsia="en-US"/>
        </w:rPr>
        <w:t>сумма показателей «итого активы» по строке 31 и «итого обязательства, счет головного офиса, резервы и результаты деятельности филиала страховой (перестраховочной) организации-нерезидента Республики Казахстан» по строке 54 равны.</w:t>
      </w:r>
    </w:p>
    <w:p w:rsidR="004014F9" w:rsidRPr="002B2E52" w:rsidRDefault="004014F9" w:rsidP="004014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2E52">
        <w:rPr>
          <w:sz w:val="28"/>
          <w:szCs w:val="28"/>
        </w:rPr>
        <w:t>При отсутствии данных сведения не представляются.</w:t>
      </w:r>
    </w:p>
    <w:p w:rsidR="004014F9" w:rsidRPr="002B2E52" w:rsidRDefault="004014F9" w:rsidP="004014F9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15672" w:rsidRPr="004014F9" w:rsidRDefault="00D15672">
      <w:pPr>
        <w:rPr>
          <w:sz w:val="28"/>
          <w:szCs w:val="28"/>
        </w:rPr>
      </w:pPr>
    </w:p>
    <w:sectPr w:rsidR="00D15672" w:rsidRPr="004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4D"/>
    <w:multiLevelType w:val="hybridMultilevel"/>
    <w:tmpl w:val="2F16BA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52264"/>
    <w:multiLevelType w:val="hybridMultilevel"/>
    <w:tmpl w:val="3036D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5702"/>
    <w:multiLevelType w:val="hybridMultilevel"/>
    <w:tmpl w:val="8D126D74"/>
    <w:lvl w:ilvl="0" w:tplc="EE96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F09E3"/>
    <w:multiLevelType w:val="hybridMultilevel"/>
    <w:tmpl w:val="D084DAE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7475A2"/>
    <w:multiLevelType w:val="hybridMultilevel"/>
    <w:tmpl w:val="48228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9"/>
    <w:rsid w:val="004014F9"/>
    <w:rsid w:val="00D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C79C"/>
  <w15:chartTrackingRefBased/>
  <w15:docId w15:val="{134C0362-515D-413D-AE1E-5381377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2022-02-14T11:41:00Z</dcterms:created>
  <dcterms:modified xsi:type="dcterms:W3CDTF">2022-02-14T11:41:00Z</dcterms:modified>
</cp:coreProperties>
</file>