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0AAB0" w14:textId="77777777" w:rsidR="00632CE2" w:rsidRPr="00632CE2" w:rsidRDefault="00632CE2" w:rsidP="00632CE2"/>
    <w:tbl>
      <w:tblPr>
        <w:tblW w:w="10080" w:type="dxa"/>
        <w:jc w:val="center"/>
        <w:tblLayout w:type="fixed"/>
        <w:tblLook w:val="01E0" w:firstRow="1" w:lastRow="1" w:firstColumn="1" w:lastColumn="1" w:noHBand="0" w:noVBand="0"/>
      </w:tblPr>
      <w:tblGrid>
        <w:gridCol w:w="4320"/>
        <w:gridCol w:w="1800"/>
        <w:gridCol w:w="3960"/>
      </w:tblGrid>
      <w:tr w:rsidR="00632CE2" w:rsidRPr="00632CE2" w14:paraId="52B87710" w14:textId="77777777" w:rsidTr="00632CE2">
        <w:trPr>
          <w:trHeight w:val="1843"/>
          <w:jc w:val="center"/>
        </w:trPr>
        <w:tc>
          <w:tcPr>
            <w:tcW w:w="4320" w:type="dxa"/>
          </w:tcPr>
          <w:p w14:paraId="5560DAA8" w14:textId="77777777" w:rsidR="00632CE2" w:rsidRPr="00632CE2" w:rsidRDefault="00632CE2" w:rsidP="00632CE2">
            <w:pPr>
              <w:jc w:val="center"/>
              <w:rPr>
                <w:sz w:val="22"/>
                <w:szCs w:val="22"/>
                <w:lang w:eastAsia="en-US"/>
              </w:rPr>
            </w:pPr>
          </w:p>
          <w:p w14:paraId="7FB14C20" w14:textId="77777777" w:rsidR="00632CE2" w:rsidRPr="00632CE2" w:rsidRDefault="00632CE2" w:rsidP="00632CE2">
            <w:pPr>
              <w:jc w:val="center"/>
              <w:rPr>
                <w:b/>
                <w:sz w:val="22"/>
                <w:szCs w:val="22"/>
                <w:lang w:val="kk-KZ" w:eastAsia="en-US"/>
              </w:rPr>
            </w:pPr>
            <w:r w:rsidRPr="00632CE2">
              <w:rPr>
                <w:b/>
                <w:sz w:val="22"/>
                <w:szCs w:val="22"/>
                <w:lang w:val="kk-KZ" w:eastAsia="en-US"/>
              </w:rPr>
              <w:t>«ҚАЗАҚСТАН РЕСПУБЛИКАСЫНЫҢ</w:t>
            </w:r>
          </w:p>
          <w:p w14:paraId="4FC25372" w14:textId="77777777" w:rsidR="00632CE2" w:rsidRPr="00632CE2" w:rsidRDefault="00632CE2" w:rsidP="00632CE2">
            <w:pPr>
              <w:jc w:val="center"/>
              <w:rPr>
                <w:b/>
                <w:sz w:val="22"/>
                <w:szCs w:val="22"/>
                <w:lang w:val="kk-KZ" w:eastAsia="en-US"/>
              </w:rPr>
            </w:pPr>
            <w:r w:rsidRPr="00632CE2">
              <w:rPr>
                <w:b/>
                <w:sz w:val="22"/>
                <w:szCs w:val="22"/>
                <w:lang w:val="kk-KZ" w:eastAsia="en-US"/>
              </w:rPr>
              <w:t>ҰЛТТЫҚ БАНКІ»</w:t>
            </w:r>
          </w:p>
          <w:p w14:paraId="6D0824F0" w14:textId="77777777" w:rsidR="00632CE2" w:rsidRPr="00632CE2" w:rsidRDefault="00632CE2" w:rsidP="00632CE2">
            <w:pPr>
              <w:jc w:val="center"/>
              <w:rPr>
                <w:b/>
                <w:sz w:val="22"/>
                <w:szCs w:val="22"/>
                <w:lang w:val="kk-KZ" w:eastAsia="en-US"/>
              </w:rPr>
            </w:pPr>
          </w:p>
          <w:p w14:paraId="6C7DF3EF" w14:textId="77777777" w:rsidR="00632CE2" w:rsidRPr="00632CE2" w:rsidRDefault="00632CE2" w:rsidP="00632CE2">
            <w:pPr>
              <w:jc w:val="center"/>
              <w:rPr>
                <w:sz w:val="22"/>
                <w:szCs w:val="22"/>
                <w:lang w:val="kk-KZ" w:eastAsia="en-US"/>
              </w:rPr>
            </w:pPr>
            <w:r w:rsidRPr="00632CE2">
              <w:rPr>
                <w:sz w:val="22"/>
                <w:szCs w:val="22"/>
                <w:lang w:val="kk-KZ" w:eastAsia="en-US"/>
              </w:rPr>
              <w:t xml:space="preserve">РЕСПУБЛИКАЛЫҚ </w:t>
            </w:r>
          </w:p>
          <w:p w14:paraId="370415A1" w14:textId="77777777" w:rsidR="00632CE2" w:rsidRPr="00632CE2" w:rsidRDefault="00632CE2" w:rsidP="00632CE2">
            <w:pPr>
              <w:jc w:val="center"/>
              <w:rPr>
                <w:b/>
                <w:sz w:val="22"/>
                <w:szCs w:val="22"/>
                <w:lang w:eastAsia="en-US"/>
              </w:rPr>
            </w:pPr>
            <w:r w:rsidRPr="00632CE2">
              <w:rPr>
                <w:sz w:val="22"/>
                <w:szCs w:val="22"/>
                <w:lang w:val="kk-KZ" w:eastAsia="en-US"/>
              </w:rPr>
              <w:t>МЕМЛЕКЕТТІК МЕКЕМЕСІ</w:t>
            </w:r>
          </w:p>
          <w:p w14:paraId="32BE9A6E" w14:textId="77777777" w:rsidR="00632CE2" w:rsidRPr="00632CE2" w:rsidRDefault="00632CE2" w:rsidP="00632CE2">
            <w:pPr>
              <w:jc w:val="center"/>
              <w:rPr>
                <w:b/>
                <w:sz w:val="22"/>
                <w:szCs w:val="22"/>
                <w:lang w:eastAsia="en-US"/>
              </w:rPr>
            </w:pPr>
          </w:p>
        </w:tc>
        <w:tc>
          <w:tcPr>
            <w:tcW w:w="1800" w:type="dxa"/>
            <w:hideMark/>
          </w:tcPr>
          <w:p w14:paraId="553738BD" w14:textId="77777777" w:rsidR="00632CE2" w:rsidRPr="00632CE2" w:rsidRDefault="00632CE2" w:rsidP="00632CE2">
            <w:pPr>
              <w:jc w:val="center"/>
              <w:rPr>
                <w:sz w:val="22"/>
                <w:szCs w:val="22"/>
                <w:lang w:val="kk-KZ" w:eastAsia="en-US"/>
              </w:rPr>
            </w:pPr>
            <w:r w:rsidRPr="00632CE2">
              <w:rPr>
                <w:b/>
                <w:noProof/>
                <w:sz w:val="28"/>
                <w:szCs w:val="20"/>
              </w:rPr>
              <w:drawing>
                <wp:inline distT="0" distB="0" distL="0" distR="0" wp14:anchorId="21674697" wp14:editId="120BDD75">
                  <wp:extent cx="940435" cy="940435"/>
                  <wp:effectExtent l="0" t="0" r="0" b="0"/>
                  <wp:docPr id="3" name="Рисунок 3"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inline>
              </w:drawing>
            </w:r>
          </w:p>
        </w:tc>
        <w:tc>
          <w:tcPr>
            <w:tcW w:w="3960" w:type="dxa"/>
          </w:tcPr>
          <w:p w14:paraId="42888F24" w14:textId="77777777" w:rsidR="00632CE2" w:rsidRPr="00632CE2" w:rsidRDefault="00632CE2" w:rsidP="00632CE2">
            <w:pPr>
              <w:jc w:val="center"/>
              <w:rPr>
                <w:b/>
                <w:sz w:val="22"/>
                <w:szCs w:val="22"/>
                <w:lang w:val="en-US" w:eastAsia="en-US"/>
              </w:rPr>
            </w:pPr>
          </w:p>
          <w:p w14:paraId="0BE821D0" w14:textId="77777777" w:rsidR="00632CE2" w:rsidRPr="00632CE2" w:rsidRDefault="00632CE2" w:rsidP="00632CE2">
            <w:pPr>
              <w:jc w:val="center"/>
              <w:rPr>
                <w:sz w:val="22"/>
                <w:szCs w:val="22"/>
                <w:lang w:eastAsia="en-US"/>
              </w:rPr>
            </w:pPr>
            <w:r w:rsidRPr="00632CE2">
              <w:rPr>
                <w:sz w:val="22"/>
                <w:szCs w:val="22"/>
                <w:lang w:eastAsia="en-US"/>
              </w:rPr>
              <w:t xml:space="preserve">РЕСПУБЛИКАНСКОЕ </w:t>
            </w:r>
          </w:p>
          <w:p w14:paraId="6365D1D9" w14:textId="77777777" w:rsidR="00632CE2" w:rsidRPr="00632CE2" w:rsidRDefault="00632CE2" w:rsidP="00632CE2">
            <w:pPr>
              <w:jc w:val="center"/>
              <w:rPr>
                <w:sz w:val="22"/>
                <w:szCs w:val="22"/>
                <w:lang w:eastAsia="en-US"/>
              </w:rPr>
            </w:pPr>
            <w:r w:rsidRPr="00632CE2">
              <w:rPr>
                <w:sz w:val="22"/>
                <w:szCs w:val="22"/>
                <w:lang w:eastAsia="en-US"/>
              </w:rPr>
              <w:t>ГОСУДАР</w:t>
            </w:r>
            <w:r w:rsidRPr="00632CE2">
              <w:rPr>
                <w:sz w:val="22"/>
                <w:szCs w:val="22"/>
                <w:lang w:val="kk-KZ" w:eastAsia="en-US"/>
              </w:rPr>
              <w:t>С</w:t>
            </w:r>
            <w:r w:rsidRPr="00632CE2">
              <w:rPr>
                <w:sz w:val="22"/>
                <w:szCs w:val="22"/>
                <w:lang w:eastAsia="en-US"/>
              </w:rPr>
              <w:t>ТВЕННОЕ УЧРЕЖДЕНИЕ</w:t>
            </w:r>
          </w:p>
          <w:p w14:paraId="54304EE4" w14:textId="77777777" w:rsidR="00632CE2" w:rsidRPr="00632CE2" w:rsidRDefault="00632CE2" w:rsidP="00632CE2">
            <w:pPr>
              <w:jc w:val="center"/>
              <w:rPr>
                <w:b/>
                <w:sz w:val="22"/>
                <w:szCs w:val="22"/>
                <w:lang w:eastAsia="en-US"/>
              </w:rPr>
            </w:pPr>
          </w:p>
          <w:p w14:paraId="5C4F7198" w14:textId="77777777" w:rsidR="00632CE2" w:rsidRPr="00632CE2" w:rsidRDefault="00632CE2" w:rsidP="00632CE2">
            <w:pPr>
              <w:jc w:val="center"/>
              <w:rPr>
                <w:b/>
                <w:sz w:val="22"/>
                <w:szCs w:val="22"/>
                <w:lang w:eastAsia="en-US"/>
              </w:rPr>
            </w:pPr>
            <w:r w:rsidRPr="00632CE2">
              <w:rPr>
                <w:b/>
                <w:sz w:val="22"/>
                <w:szCs w:val="22"/>
                <w:lang w:eastAsia="en-US"/>
              </w:rPr>
              <w:t>«НАЦИОНАЛЬНЫЙ БАНК</w:t>
            </w:r>
          </w:p>
          <w:p w14:paraId="6EC5BC37" w14:textId="77777777" w:rsidR="00632CE2" w:rsidRPr="00632CE2" w:rsidRDefault="00632CE2" w:rsidP="00632CE2">
            <w:pPr>
              <w:jc w:val="center"/>
              <w:rPr>
                <w:b/>
                <w:sz w:val="22"/>
                <w:szCs w:val="22"/>
                <w:lang w:eastAsia="en-US"/>
              </w:rPr>
            </w:pPr>
            <w:r w:rsidRPr="00632CE2">
              <w:rPr>
                <w:b/>
                <w:sz w:val="22"/>
                <w:szCs w:val="22"/>
                <w:lang w:eastAsia="en-US"/>
              </w:rPr>
              <w:t>РЕСПУБЛИКИ КАЗАХСТАН»</w:t>
            </w:r>
          </w:p>
          <w:p w14:paraId="32D28EAE" w14:textId="77777777" w:rsidR="00632CE2" w:rsidRPr="00632CE2" w:rsidRDefault="00632CE2" w:rsidP="00632CE2">
            <w:pPr>
              <w:jc w:val="center"/>
              <w:rPr>
                <w:b/>
                <w:lang w:eastAsia="en-US"/>
              </w:rPr>
            </w:pPr>
          </w:p>
        </w:tc>
      </w:tr>
      <w:tr w:rsidR="00632CE2" w:rsidRPr="00632CE2" w14:paraId="2F1B4BCE" w14:textId="77777777" w:rsidTr="00632CE2">
        <w:trPr>
          <w:trHeight w:val="691"/>
          <w:jc w:val="center"/>
        </w:trPr>
        <w:tc>
          <w:tcPr>
            <w:tcW w:w="4320" w:type="dxa"/>
            <w:hideMark/>
          </w:tcPr>
          <w:p w14:paraId="09BC7017" w14:textId="77777777" w:rsidR="00632CE2" w:rsidRPr="00632CE2" w:rsidRDefault="00632CE2" w:rsidP="00632CE2">
            <w:pPr>
              <w:jc w:val="center"/>
              <w:rPr>
                <w:b/>
                <w:lang w:val="kk-KZ" w:eastAsia="en-US"/>
              </w:rPr>
            </w:pPr>
            <w:r w:rsidRPr="00632CE2">
              <w:rPr>
                <w:b/>
                <w:sz w:val="28"/>
                <w:szCs w:val="20"/>
                <w:lang w:val="en-US" w:eastAsia="en-US"/>
              </w:rPr>
              <w:t>БА</w:t>
            </w:r>
            <w:r w:rsidRPr="00632CE2">
              <w:rPr>
                <w:b/>
                <w:sz w:val="28"/>
                <w:szCs w:val="20"/>
                <w:lang w:val="kk-KZ" w:eastAsia="en-US"/>
              </w:rPr>
              <w:t>СҚАРМАСЫНЫҢ</w:t>
            </w:r>
          </w:p>
          <w:p w14:paraId="1D24DC94" w14:textId="77777777" w:rsidR="00632CE2" w:rsidRPr="00632CE2" w:rsidRDefault="00632CE2" w:rsidP="00632CE2">
            <w:pPr>
              <w:jc w:val="center"/>
              <w:rPr>
                <w:b/>
                <w:lang w:val="kk-KZ" w:eastAsia="en-US"/>
              </w:rPr>
            </w:pPr>
            <w:r w:rsidRPr="00632CE2">
              <w:rPr>
                <w:b/>
                <w:sz w:val="28"/>
                <w:szCs w:val="20"/>
                <w:lang w:val="kk-KZ" w:eastAsia="en-US"/>
              </w:rPr>
              <w:t>ҚАУЛЫСЫ</w:t>
            </w:r>
          </w:p>
        </w:tc>
        <w:tc>
          <w:tcPr>
            <w:tcW w:w="1800" w:type="dxa"/>
          </w:tcPr>
          <w:p w14:paraId="2A2ED26A" w14:textId="77777777" w:rsidR="00632CE2" w:rsidRPr="00632CE2" w:rsidRDefault="00632CE2" w:rsidP="00632CE2">
            <w:pPr>
              <w:ind w:left="158"/>
              <w:jc w:val="both"/>
              <w:rPr>
                <w:lang w:val="kk-KZ" w:eastAsia="en-US"/>
              </w:rPr>
            </w:pPr>
          </w:p>
        </w:tc>
        <w:tc>
          <w:tcPr>
            <w:tcW w:w="3960" w:type="dxa"/>
            <w:hideMark/>
          </w:tcPr>
          <w:p w14:paraId="614AEC45" w14:textId="77777777" w:rsidR="00632CE2" w:rsidRPr="00632CE2" w:rsidRDefault="00632CE2" w:rsidP="00632CE2">
            <w:pPr>
              <w:jc w:val="center"/>
              <w:rPr>
                <w:b/>
                <w:lang w:val="kk-KZ" w:eastAsia="en-US"/>
              </w:rPr>
            </w:pPr>
            <w:r w:rsidRPr="00632CE2">
              <w:rPr>
                <w:b/>
                <w:sz w:val="28"/>
                <w:szCs w:val="20"/>
                <w:lang w:val="kk-KZ" w:eastAsia="en-US"/>
              </w:rPr>
              <w:t xml:space="preserve">ПОСТАНОВЛЕНИЕ </w:t>
            </w:r>
          </w:p>
          <w:p w14:paraId="12570303" w14:textId="77777777" w:rsidR="00632CE2" w:rsidRPr="00632CE2" w:rsidRDefault="00632CE2" w:rsidP="00632CE2">
            <w:pPr>
              <w:jc w:val="center"/>
              <w:rPr>
                <w:b/>
                <w:lang w:val="en-US" w:eastAsia="en-US"/>
              </w:rPr>
            </w:pPr>
            <w:r w:rsidRPr="00632CE2">
              <w:rPr>
                <w:b/>
                <w:sz w:val="28"/>
                <w:szCs w:val="20"/>
                <w:lang w:val="kk-KZ" w:eastAsia="en-US"/>
              </w:rPr>
              <w:t>ПРАВЛЕНИЯ</w:t>
            </w:r>
          </w:p>
        </w:tc>
      </w:tr>
      <w:tr w:rsidR="00632CE2" w:rsidRPr="00632CE2" w14:paraId="57743D7A" w14:textId="77777777" w:rsidTr="00632CE2">
        <w:trPr>
          <w:trHeight w:val="406"/>
          <w:jc w:val="center"/>
        </w:trPr>
        <w:tc>
          <w:tcPr>
            <w:tcW w:w="4320" w:type="dxa"/>
          </w:tcPr>
          <w:p w14:paraId="4537DCC7" w14:textId="77777777" w:rsidR="00632CE2" w:rsidRPr="00632CE2" w:rsidRDefault="00632CE2" w:rsidP="00632CE2">
            <w:pPr>
              <w:jc w:val="center"/>
              <w:rPr>
                <w:lang w:val="en-US" w:eastAsia="en-US"/>
              </w:rPr>
            </w:pPr>
          </w:p>
          <w:p w14:paraId="0B1D87F3" w14:textId="77777777" w:rsidR="00632CE2" w:rsidRPr="00632CE2" w:rsidRDefault="00632CE2" w:rsidP="00632CE2">
            <w:pPr>
              <w:jc w:val="center"/>
              <w:rPr>
                <w:sz w:val="28"/>
                <w:szCs w:val="20"/>
                <w:lang w:val="en-US" w:eastAsia="en-US"/>
              </w:rPr>
            </w:pPr>
            <w:r w:rsidRPr="00632CE2">
              <w:rPr>
                <w:sz w:val="28"/>
                <w:szCs w:val="20"/>
                <w:lang w:val="en-US" w:eastAsia="en-US"/>
              </w:rPr>
              <w:t>__________ 20</w:t>
            </w:r>
            <w:r w:rsidRPr="00632CE2">
              <w:rPr>
                <w:sz w:val="28"/>
                <w:szCs w:val="20"/>
                <w:lang w:val="kk-KZ" w:eastAsia="en-US"/>
              </w:rPr>
              <w:t>24</w:t>
            </w:r>
            <w:r w:rsidRPr="00632CE2">
              <w:rPr>
                <w:sz w:val="28"/>
                <w:szCs w:val="20"/>
                <w:lang w:val="en-US" w:eastAsia="en-US"/>
              </w:rPr>
              <w:t xml:space="preserve"> года</w:t>
            </w:r>
          </w:p>
          <w:p w14:paraId="06F53DF6" w14:textId="77777777" w:rsidR="00632CE2" w:rsidRPr="00632CE2" w:rsidRDefault="00632CE2" w:rsidP="00632CE2">
            <w:pPr>
              <w:jc w:val="center"/>
              <w:rPr>
                <w:sz w:val="28"/>
                <w:szCs w:val="20"/>
                <w:lang w:val="en-US" w:eastAsia="en-US"/>
              </w:rPr>
            </w:pPr>
          </w:p>
          <w:p w14:paraId="0956C131" w14:textId="77777777" w:rsidR="00632CE2" w:rsidRPr="00632CE2" w:rsidRDefault="00632CE2" w:rsidP="00632CE2">
            <w:pPr>
              <w:jc w:val="center"/>
              <w:rPr>
                <w:lang w:val="en-US" w:eastAsia="en-US"/>
              </w:rPr>
            </w:pPr>
            <w:r w:rsidRPr="00632CE2">
              <w:rPr>
                <w:sz w:val="28"/>
                <w:szCs w:val="20"/>
                <w:lang w:val="kk-KZ" w:eastAsia="en-US"/>
              </w:rPr>
              <w:t>Астана</w:t>
            </w:r>
            <w:r w:rsidRPr="00632CE2">
              <w:rPr>
                <w:sz w:val="28"/>
                <w:szCs w:val="20"/>
                <w:lang w:val="en-US" w:eastAsia="en-US"/>
              </w:rPr>
              <w:t xml:space="preserve"> қаласы</w:t>
            </w:r>
          </w:p>
        </w:tc>
        <w:tc>
          <w:tcPr>
            <w:tcW w:w="1800" w:type="dxa"/>
          </w:tcPr>
          <w:p w14:paraId="603E1877" w14:textId="77777777" w:rsidR="00632CE2" w:rsidRPr="00632CE2" w:rsidRDefault="00632CE2" w:rsidP="00632CE2">
            <w:pPr>
              <w:jc w:val="center"/>
              <w:rPr>
                <w:lang w:val="en-US" w:eastAsia="en-US"/>
              </w:rPr>
            </w:pPr>
          </w:p>
        </w:tc>
        <w:tc>
          <w:tcPr>
            <w:tcW w:w="3960" w:type="dxa"/>
          </w:tcPr>
          <w:p w14:paraId="493D78C1" w14:textId="77777777" w:rsidR="00632CE2" w:rsidRPr="00632CE2" w:rsidRDefault="00632CE2" w:rsidP="00632CE2">
            <w:pPr>
              <w:jc w:val="center"/>
              <w:rPr>
                <w:lang w:val="en-US" w:eastAsia="en-US"/>
              </w:rPr>
            </w:pPr>
          </w:p>
          <w:p w14:paraId="564E50B0" w14:textId="77777777" w:rsidR="00632CE2" w:rsidRPr="00632CE2" w:rsidRDefault="00632CE2" w:rsidP="00632CE2">
            <w:pPr>
              <w:jc w:val="center"/>
              <w:rPr>
                <w:sz w:val="28"/>
                <w:szCs w:val="20"/>
                <w:lang w:val="en-US" w:eastAsia="en-US"/>
              </w:rPr>
            </w:pPr>
            <w:r w:rsidRPr="00632CE2">
              <w:rPr>
                <w:sz w:val="28"/>
                <w:szCs w:val="20"/>
                <w:lang w:val="en-US" w:eastAsia="en-US"/>
              </w:rPr>
              <w:t>№ ___</w:t>
            </w:r>
          </w:p>
          <w:p w14:paraId="157A6235" w14:textId="77777777" w:rsidR="00632CE2" w:rsidRPr="00632CE2" w:rsidRDefault="00632CE2" w:rsidP="00632CE2">
            <w:pPr>
              <w:jc w:val="center"/>
              <w:rPr>
                <w:sz w:val="28"/>
                <w:szCs w:val="20"/>
                <w:lang w:val="en-US" w:eastAsia="en-US"/>
              </w:rPr>
            </w:pPr>
          </w:p>
          <w:p w14:paraId="13163ECF" w14:textId="77777777" w:rsidR="00632CE2" w:rsidRPr="00632CE2" w:rsidRDefault="00632CE2" w:rsidP="00632CE2">
            <w:pPr>
              <w:jc w:val="center"/>
              <w:rPr>
                <w:lang w:eastAsia="en-US"/>
              </w:rPr>
            </w:pPr>
            <w:r w:rsidRPr="00632CE2">
              <w:rPr>
                <w:sz w:val="28"/>
                <w:szCs w:val="20"/>
                <w:lang w:val="en-US" w:eastAsia="en-US"/>
              </w:rPr>
              <w:t xml:space="preserve">город </w:t>
            </w:r>
            <w:r w:rsidRPr="00632CE2">
              <w:rPr>
                <w:sz w:val="28"/>
                <w:szCs w:val="20"/>
                <w:lang w:eastAsia="en-US"/>
              </w:rPr>
              <w:t>Астана</w:t>
            </w:r>
          </w:p>
        </w:tc>
      </w:tr>
    </w:tbl>
    <w:p w14:paraId="567B5411" w14:textId="77777777" w:rsidR="00632CE2" w:rsidRPr="00D217C0" w:rsidRDefault="00632CE2" w:rsidP="00126623">
      <w:pPr>
        <w:suppressAutoHyphens/>
        <w:rPr>
          <w:b/>
          <w:sz w:val="28"/>
          <w:szCs w:val="28"/>
          <w:lang w:val="kk-KZ" w:eastAsia="zh-CN"/>
        </w:rPr>
      </w:pPr>
    </w:p>
    <w:p w14:paraId="34A260AF" w14:textId="77777777" w:rsidR="00632CE2" w:rsidRDefault="00632CE2" w:rsidP="00126623">
      <w:pPr>
        <w:suppressAutoHyphens/>
        <w:jc w:val="center"/>
        <w:rPr>
          <w:b/>
          <w:sz w:val="28"/>
          <w:szCs w:val="28"/>
          <w:lang w:val="kk-KZ" w:eastAsia="zh-CN"/>
        </w:rPr>
      </w:pPr>
    </w:p>
    <w:p w14:paraId="7AA67FE7" w14:textId="4A302904" w:rsidR="00126623" w:rsidRPr="00D217C0" w:rsidRDefault="00126623" w:rsidP="00126623">
      <w:pPr>
        <w:suppressAutoHyphens/>
        <w:jc w:val="center"/>
        <w:rPr>
          <w:b/>
          <w:sz w:val="28"/>
          <w:szCs w:val="28"/>
          <w:lang w:val="kk-KZ" w:eastAsia="zh-CN"/>
        </w:rPr>
      </w:pPr>
      <w:r w:rsidRPr="00D217C0">
        <w:rPr>
          <w:b/>
          <w:sz w:val="28"/>
          <w:szCs w:val="28"/>
          <w:lang w:val="kk-KZ" w:eastAsia="zh-CN"/>
        </w:rPr>
        <w:t>«Қазақстан Республикасы Ұлттық Банкінің</w:t>
      </w:r>
    </w:p>
    <w:p w14:paraId="0F8A9447" w14:textId="49131584" w:rsidR="00126623" w:rsidRPr="00D217C0" w:rsidRDefault="00126623" w:rsidP="00126623">
      <w:pPr>
        <w:suppressAutoHyphens/>
        <w:jc w:val="center"/>
        <w:rPr>
          <w:b/>
          <w:sz w:val="28"/>
          <w:szCs w:val="28"/>
          <w:lang w:val="kk-KZ" w:eastAsia="zh-CN"/>
        </w:rPr>
      </w:pPr>
      <w:r w:rsidRPr="00D217C0">
        <w:rPr>
          <w:b/>
          <w:sz w:val="28"/>
          <w:szCs w:val="28"/>
          <w:lang w:val="kk-KZ" w:eastAsia="zh-CN"/>
        </w:rPr>
        <w:t>ақша-кредит саясатын іске асыру шеңберінде аукциондар</w:t>
      </w:r>
    </w:p>
    <w:p w14:paraId="021B7AB5" w14:textId="114EDF22" w:rsidR="00126623" w:rsidRPr="00D217C0" w:rsidRDefault="00126623" w:rsidP="00126623">
      <w:pPr>
        <w:suppressAutoHyphens/>
        <w:jc w:val="center"/>
        <w:rPr>
          <w:b/>
          <w:sz w:val="28"/>
          <w:szCs w:val="28"/>
          <w:lang w:val="kk-KZ" w:eastAsia="zh-CN"/>
        </w:rPr>
      </w:pPr>
      <w:r w:rsidRPr="00D217C0">
        <w:rPr>
          <w:b/>
          <w:sz w:val="28"/>
          <w:szCs w:val="28"/>
          <w:lang w:val="kk-KZ" w:eastAsia="zh-CN"/>
        </w:rPr>
        <w:t>өткізу қағидаларын бекіту т</w:t>
      </w:r>
      <w:r w:rsidR="00702AE1" w:rsidRPr="00D217C0">
        <w:rPr>
          <w:b/>
          <w:sz w:val="28"/>
          <w:szCs w:val="28"/>
          <w:lang w:val="kk-KZ" w:eastAsia="zh-CN"/>
        </w:rPr>
        <w:t>уралы» Қазақстан Республикасы</w:t>
      </w:r>
    </w:p>
    <w:p w14:paraId="2F6B5896" w14:textId="71A43DAE" w:rsidR="00126623" w:rsidRPr="00D217C0" w:rsidRDefault="00126623" w:rsidP="00126623">
      <w:pPr>
        <w:suppressAutoHyphens/>
        <w:jc w:val="center"/>
        <w:rPr>
          <w:b/>
          <w:sz w:val="28"/>
          <w:szCs w:val="28"/>
          <w:lang w:val="kk-KZ" w:eastAsia="zh-CN"/>
        </w:rPr>
      </w:pPr>
      <w:r w:rsidRPr="00D217C0">
        <w:rPr>
          <w:b/>
          <w:sz w:val="28"/>
          <w:szCs w:val="28"/>
          <w:lang w:val="kk-KZ" w:eastAsia="zh-CN"/>
        </w:rPr>
        <w:t>Ұлттық Банкі Басқармасының 2018 жылғы 30 шілдедегі</w:t>
      </w:r>
    </w:p>
    <w:p w14:paraId="32293C6A" w14:textId="58116C0F" w:rsidR="00126623" w:rsidRPr="00D217C0" w:rsidRDefault="00126623" w:rsidP="00126623">
      <w:pPr>
        <w:suppressAutoHyphens/>
        <w:jc w:val="center"/>
        <w:rPr>
          <w:b/>
          <w:sz w:val="28"/>
          <w:szCs w:val="28"/>
          <w:lang w:val="kk-KZ" w:eastAsia="zh-CN"/>
        </w:rPr>
      </w:pPr>
      <w:r w:rsidRPr="00D217C0">
        <w:rPr>
          <w:b/>
          <w:sz w:val="28"/>
          <w:szCs w:val="28"/>
          <w:lang w:val="kk-KZ" w:eastAsia="zh-CN"/>
        </w:rPr>
        <w:t>№ 167 қаулысына өзгерістер енгізу туралы</w:t>
      </w:r>
    </w:p>
    <w:p w14:paraId="01AF11E6" w14:textId="352C54D8" w:rsidR="00241405" w:rsidRPr="00D217C0" w:rsidRDefault="00241405" w:rsidP="00241405">
      <w:pPr>
        <w:jc w:val="both"/>
        <w:rPr>
          <w:color w:val="000000"/>
          <w:sz w:val="28"/>
          <w:szCs w:val="28"/>
          <w:lang w:val="kk-KZ"/>
        </w:rPr>
      </w:pPr>
    </w:p>
    <w:p w14:paraId="3A584F15" w14:textId="77777777" w:rsidR="00241405" w:rsidRPr="00D217C0" w:rsidRDefault="00241405" w:rsidP="00241405">
      <w:pPr>
        <w:ind w:firstLine="709"/>
        <w:jc w:val="both"/>
        <w:rPr>
          <w:color w:val="000000"/>
          <w:sz w:val="28"/>
          <w:szCs w:val="28"/>
          <w:lang w:val="kk-KZ"/>
        </w:rPr>
      </w:pPr>
      <w:r w:rsidRPr="00D217C0">
        <w:rPr>
          <w:color w:val="000000"/>
          <w:sz w:val="28"/>
          <w:szCs w:val="28"/>
          <w:lang w:val="kk-KZ"/>
        </w:rPr>
        <w:t xml:space="preserve">Қазақстан Республикасы Ұлттық Банкінің Басқармасы </w:t>
      </w:r>
      <w:r w:rsidRPr="00D217C0">
        <w:rPr>
          <w:b/>
          <w:color w:val="000000"/>
          <w:sz w:val="28"/>
          <w:szCs w:val="28"/>
          <w:lang w:val="kk-KZ"/>
        </w:rPr>
        <w:t>ҚАУЛЫ ЕТЕДІ:</w:t>
      </w:r>
    </w:p>
    <w:p w14:paraId="3EDAB632" w14:textId="262D5F5F" w:rsidR="000D42F6" w:rsidRPr="00D217C0" w:rsidRDefault="00241405" w:rsidP="000D42F6">
      <w:pPr>
        <w:ind w:firstLine="709"/>
        <w:jc w:val="both"/>
        <w:rPr>
          <w:color w:val="000000"/>
          <w:sz w:val="28"/>
          <w:szCs w:val="28"/>
          <w:lang w:val="kk-KZ"/>
        </w:rPr>
      </w:pPr>
      <w:r w:rsidRPr="00D217C0">
        <w:rPr>
          <w:color w:val="000000"/>
          <w:sz w:val="28"/>
          <w:szCs w:val="28"/>
          <w:lang w:val="kk-KZ"/>
        </w:rPr>
        <w:t xml:space="preserve">1. «Қазақстан Республикасы Ұлттық Банкінің ақша-кредит саясатын іске асыру шеңберінде аукциондар өткізу қағидаларын бекіту туралы» </w:t>
      </w:r>
      <w:r w:rsidR="00702AE1" w:rsidRPr="00D217C0">
        <w:rPr>
          <w:color w:val="000000"/>
          <w:sz w:val="28"/>
          <w:szCs w:val="28"/>
          <w:lang w:val="kk-KZ"/>
        </w:rPr>
        <w:t xml:space="preserve">Қазақстан Республикасы Ұлттық Банкі Басқармасының </w:t>
      </w:r>
      <w:r w:rsidRPr="00D217C0">
        <w:rPr>
          <w:color w:val="000000"/>
          <w:sz w:val="28"/>
          <w:szCs w:val="28"/>
          <w:lang w:val="kk-KZ"/>
        </w:rPr>
        <w:t xml:space="preserve">2018 жылғы 30 шілдедегі </w:t>
      </w:r>
      <w:r w:rsidR="0019390D">
        <w:rPr>
          <w:color w:val="000000"/>
          <w:sz w:val="28"/>
          <w:szCs w:val="28"/>
          <w:lang w:val="kk-KZ"/>
        </w:rPr>
        <w:br/>
      </w:r>
      <w:r w:rsidRPr="00D217C0">
        <w:rPr>
          <w:color w:val="000000"/>
          <w:sz w:val="28"/>
          <w:szCs w:val="28"/>
          <w:lang w:val="kk-KZ"/>
        </w:rPr>
        <w:t>№ 167 </w:t>
      </w:r>
      <w:hyperlink r:id="rId9" w:anchor="z1" w:history="1">
        <w:r w:rsidRPr="00D217C0">
          <w:rPr>
            <w:color w:val="000000"/>
            <w:sz w:val="28"/>
            <w:szCs w:val="28"/>
            <w:lang w:val="kk-KZ"/>
          </w:rPr>
          <w:t>қаулысына</w:t>
        </w:r>
      </w:hyperlink>
      <w:r w:rsidRPr="00D217C0">
        <w:rPr>
          <w:color w:val="000000"/>
          <w:sz w:val="28"/>
          <w:szCs w:val="28"/>
          <w:lang w:val="kk-KZ"/>
        </w:rPr>
        <w:t> (Нормативтік құқықтық актілерді мемлекеттік тіркеу тізілімінде № 17355 болып тіркелген) мынадай өзгерістер енгізілсін:</w:t>
      </w:r>
    </w:p>
    <w:p w14:paraId="2FB742F0" w14:textId="77777777" w:rsidR="000D42F6" w:rsidRPr="00D217C0" w:rsidRDefault="00241405" w:rsidP="000D42F6">
      <w:pPr>
        <w:ind w:firstLine="709"/>
        <w:jc w:val="both"/>
        <w:rPr>
          <w:color w:val="000000"/>
          <w:sz w:val="28"/>
          <w:szCs w:val="28"/>
          <w:lang w:val="kk-KZ"/>
        </w:rPr>
      </w:pPr>
      <w:r w:rsidRPr="00D217C0">
        <w:rPr>
          <w:color w:val="000000"/>
          <w:sz w:val="28"/>
          <w:szCs w:val="28"/>
          <w:lang w:val="kk-KZ"/>
        </w:rPr>
        <w:t>кіріспе мынадай редакцияда жазылсын:</w:t>
      </w:r>
    </w:p>
    <w:p w14:paraId="7AE2F293" w14:textId="77777777" w:rsidR="000D42F6" w:rsidRPr="00D217C0" w:rsidRDefault="000D42F6" w:rsidP="000D42F6">
      <w:pPr>
        <w:ind w:firstLine="709"/>
        <w:jc w:val="both"/>
        <w:rPr>
          <w:b/>
          <w:color w:val="000000"/>
          <w:sz w:val="28"/>
          <w:szCs w:val="28"/>
          <w:lang w:val="kk-KZ"/>
        </w:rPr>
      </w:pPr>
      <w:r w:rsidRPr="00D217C0">
        <w:rPr>
          <w:color w:val="000000"/>
          <w:sz w:val="28"/>
          <w:szCs w:val="28"/>
          <w:lang w:val="kk-KZ"/>
        </w:rPr>
        <w:t>«</w:t>
      </w:r>
      <w:r w:rsidR="00241405" w:rsidRPr="00D217C0">
        <w:rPr>
          <w:color w:val="000000"/>
          <w:sz w:val="28"/>
          <w:szCs w:val="28"/>
          <w:lang w:val="kk-KZ"/>
        </w:rPr>
        <w:t>Қазақстан Респу</w:t>
      </w:r>
      <w:r w:rsidRPr="00D217C0">
        <w:rPr>
          <w:color w:val="000000"/>
          <w:sz w:val="28"/>
          <w:szCs w:val="28"/>
          <w:lang w:val="kk-KZ"/>
        </w:rPr>
        <w:t xml:space="preserve">бликасының Ұлттық Банкі туралы» </w:t>
      </w:r>
      <w:r w:rsidR="00241405" w:rsidRPr="00D217C0">
        <w:rPr>
          <w:color w:val="000000"/>
          <w:sz w:val="28"/>
          <w:szCs w:val="28"/>
          <w:lang w:val="kk-KZ"/>
        </w:rPr>
        <w:t xml:space="preserve">Қазақстан Республикасы Заңының 15-бабы екінші бөлігінің 38) тармақшасына сәйкес Қазақстан Республикасы Ұлттық Банкінің Басқармасы </w:t>
      </w:r>
      <w:r w:rsidR="00241405" w:rsidRPr="00D217C0">
        <w:rPr>
          <w:b/>
          <w:color w:val="000000"/>
          <w:sz w:val="28"/>
          <w:szCs w:val="28"/>
          <w:lang w:val="kk-KZ"/>
        </w:rPr>
        <w:t>ҚАУЛЫ ЕТЕДІ</w:t>
      </w:r>
      <w:r w:rsidRPr="00D217C0">
        <w:rPr>
          <w:b/>
          <w:color w:val="000000"/>
          <w:sz w:val="28"/>
          <w:szCs w:val="28"/>
          <w:lang w:val="kk-KZ"/>
        </w:rPr>
        <w:t>:</w:t>
      </w:r>
      <w:r w:rsidRPr="00D217C0">
        <w:rPr>
          <w:color w:val="000000"/>
          <w:sz w:val="28"/>
          <w:szCs w:val="28"/>
          <w:lang w:val="kk-KZ"/>
        </w:rPr>
        <w:t>»;</w:t>
      </w:r>
    </w:p>
    <w:p w14:paraId="3FA5A4B9" w14:textId="77777777" w:rsidR="000D42F6" w:rsidRPr="00D217C0" w:rsidRDefault="000D42F6" w:rsidP="000D42F6">
      <w:pPr>
        <w:ind w:firstLine="709"/>
        <w:jc w:val="both"/>
        <w:rPr>
          <w:b/>
          <w:color w:val="000000"/>
          <w:sz w:val="28"/>
          <w:szCs w:val="28"/>
          <w:lang w:val="kk-KZ"/>
        </w:rPr>
      </w:pPr>
      <w:r w:rsidRPr="00D217C0">
        <w:rPr>
          <w:sz w:val="28"/>
          <w:szCs w:val="28"/>
          <w:lang w:val="kk-KZ"/>
        </w:rPr>
        <w:t>көрсетілген қаулымен бекітілген Қазақстан Республикасы Ұлттық Банкінің ақша-кредит саясатын іске асыру шеңберінде аукциондар өткізу қағидаларында:</w:t>
      </w:r>
    </w:p>
    <w:p w14:paraId="4D7B63CC" w14:textId="77777777" w:rsidR="000D42F6" w:rsidRPr="00D217C0" w:rsidRDefault="00EF357A" w:rsidP="000D42F6">
      <w:pPr>
        <w:ind w:firstLine="709"/>
        <w:jc w:val="both"/>
        <w:rPr>
          <w:sz w:val="28"/>
          <w:szCs w:val="28"/>
          <w:lang w:val="kk-KZ"/>
        </w:rPr>
      </w:pPr>
      <w:r w:rsidRPr="00D217C0">
        <w:rPr>
          <w:sz w:val="28"/>
          <w:szCs w:val="28"/>
          <w:lang w:val="kk-KZ"/>
        </w:rPr>
        <w:t>1-тармақ мынадай редакцияда жазылсын:</w:t>
      </w:r>
    </w:p>
    <w:p w14:paraId="0D7FE0D7" w14:textId="5B620580" w:rsidR="000D42F6" w:rsidRPr="00D217C0" w:rsidRDefault="000D42F6" w:rsidP="000D42F6">
      <w:pPr>
        <w:ind w:firstLine="709"/>
        <w:jc w:val="both"/>
        <w:rPr>
          <w:sz w:val="28"/>
          <w:szCs w:val="28"/>
          <w:lang w:val="kk-KZ"/>
        </w:rPr>
      </w:pPr>
      <w:r w:rsidRPr="00D217C0">
        <w:rPr>
          <w:sz w:val="28"/>
          <w:szCs w:val="28"/>
          <w:lang w:val="kk-KZ"/>
        </w:rPr>
        <w:t>«1. Осы Қазақстан Республикасы Ұлттық Банкінің ақша-кредит саясатын іске асыру шеңберінде аукциондар өткізу қағидалары (бұдан әрі – Қағидалар</w:t>
      </w:r>
      <w:r w:rsidR="00D34A36" w:rsidRPr="00D217C0">
        <w:rPr>
          <w:sz w:val="28"/>
          <w:szCs w:val="28"/>
          <w:lang w:val="kk-KZ"/>
        </w:rPr>
        <w:t>)</w:t>
      </w:r>
      <w:r w:rsidRPr="00D217C0">
        <w:rPr>
          <w:sz w:val="28"/>
          <w:szCs w:val="28"/>
          <w:lang w:val="kk-KZ"/>
        </w:rPr>
        <w:t xml:space="preserve"> «Қазақстан Республикасының Ұлттық Банкі туралы» Қазақстан Республикасы Заңының 15</w:t>
      </w:r>
      <w:r w:rsidR="00813A17" w:rsidRPr="00D217C0">
        <w:rPr>
          <w:sz w:val="28"/>
          <w:szCs w:val="28"/>
          <w:lang w:val="kk-KZ"/>
        </w:rPr>
        <w:t>-</w:t>
      </w:r>
      <w:r w:rsidRPr="00D217C0">
        <w:rPr>
          <w:sz w:val="28"/>
          <w:szCs w:val="28"/>
          <w:lang w:val="kk-KZ"/>
        </w:rPr>
        <w:t>бабы екінші бөлігінің 38) тармақшасына сәйкес әзірленді және Қазақстан Республикасы Ұлтт</w:t>
      </w:r>
      <w:r w:rsidR="00813A17" w:rsidRPr="00D217C0">
        <w:rPr>
          <w:sz w:val="28"/>
          <w:szCs w:val="28"/>
          <w:lang w:val="kk-KZ"/>
        </w:rPr>
        <w:t xml:space="preserve">ық Банкінің (бұдан әрі – Ұлттық </w:t>
      </w:r>
      <w:r w:rsidRPr="00D217C0">
        <w:rPr>
          <w:sz w:val="28"/>
          <w:szCs w:val="28"/>
          <w:lang w:val="kk-KZ"/>
        </w:rPr>
        <w:t xml:space="preserve">Банк) Қазақстан Республикасының мемлекеттік ақша-кредит саясатын (бұдан әрі </w:t>
      </w:r>
      <w:r w:rsidR="00813A17" w:rsidRPr="00D217C0">
        <w:rPr>
          <w:sz w:val="28"/>
          <w:szCs w:val="28"/>
          <w:lang w:val="kk-KZ"/>
        </w:rPr>
        <w:t>–</w:t>
      </w:r>
      <w:r w:rsidRPr="00D217C0">
        <w:rPr>
          <w:sz w:val="28"/>
          <w:szCs w:val="28"/>
          <w:lang w:val="kk-KZ"/>
        </w:rPr>
        <w:t xml:space="preserve"> ақша-кредит саясаты) іске асыру шеңберінде аукциондар өткізу тәртібін айқындайды.»;</w:t>
      </w:r>
    </w:p>
    <w:p w14:paraId="223FC847" w14:textId="77777777" w:rsidR="000D42F6" w:rsidRPr="00D217C0" w:rsidRDefault="00EF357A" w:rsidP="000D42F6">
      <w:pPr>
        <w:ind w:firstLine="709"/>
        <w:jc w:val="both"/>
        <w:rPr>
          <w:sz w:val="28"/>
          <w:szCs w:val="28"/>
          <w:lang w:val="kk-KZ"/>
        </w:rPr>
      </w:pPr>
      <w:r w:rsidRPr="00D217C0">
        <w:rPr>
          <w:sz w:val="28"/>
          <w:szCs w:val="28"/>
          <w:lang w:val="kk-KZ"/>
        </w:rPr>
        <w:t>3-тармақта:</w:t>
      </w:r>
    </w:p>
    <w:p w14:paraId="194B8378" w14:textId="77777777" w:rsidR="000D42F6" w:rsidRPr="00D217C0" w:rsidRDefault="00EF357A" w:rsidP="000D42F6">
      <w:pPr>
        <w:ind w:firstLine="709"/>
        <w:jc w:val="both"/>
        <w:rPr>
          <w:sz w:val="28"/>
          <w:szCs w:val="28"/>
          <w:lang w:val="kk-KZ"/>
        </w:rPr>
      </w:pPr>
      <w:r w:rsidRPr="00D217C0">
        <w:rPr>
          <w:sz w:val="28"/>
          <w:szCs w:val="28"/>
          <w:lang w:val="kk-KZ"/>
        </w:rPr>
        <w:lastRenderedPageBreak/>
        <w:t>бірінші абзац мынадай редакцияда жазылсын:</w:t>
      </w:r>
    </w:p>
    <w:p w14:paraId="2323A971" w14:textId="77777777" w:rsidR="000D42F6" w:rsidRPr="00D217C0" w:rsidRDefault="00805C31" w:rsidP="000D42F6">
      <w:pPr>
        <w:ind w:firstLine="709"/>
        <w:jc w:val="both"/>
        <w:rPr>
          <w:sz w:val="28"/>
          <w:szCs w:val="28"/>
          <w:lang w:val="kk-KZ"/>
        </w:rPr>
      </w:pPr>
      <w:r w:rsidRPr="00D217C0">
        <w:rPr>
          <w:color w:val="000000"/>
          <w:sz w:val="28"/>
          <w:szCs w:val="28"/>
          <w:lang w:val="kk-KZ"/>
        </w:rPr>
        <w:t>«</w:t>
      </w:r>
      <w:r w:rsidR="00420854" w:rsidRPr="00D217C0">
        <w:rPr>
          <w:color w:val="000000"/>
          <w:sz w:val="28"/>
          <w:szCs w:val="28"/>
          <w:lang w:val="kk-KZ"/>
        </w:rPr>
        <w:t>3.</w:t>
      </w:r>
      <w:r w:rsidR="00EF357A" w:rsidRPr="00D217C0">
        <w:rPr>
          <w:color w:val="000000"/>
          <w:sz w:val="28"/>
          <w:szCs w:val="28"/>
          <w:lang w:val="kk-KZ"/>
        </w:rPr>
        <w:t xml:space="preserve"> Қағидаларда мынадай ұғымдар пайдаланылады:</w:t>
      </w:r>
      <w:r w:rsidR="00420854" w:rsidRPr="00D217C0">
        <w:rPr>
          <w:color w:val="000000"/>
          <w:sz w:val="28"/>
          <w:szCs w:val="28"/>
          <w:lang w:val="kk-KZ"/>
        </w:rPr>
        <w:t>»;</w:t>
      </w:r>
    </w:p>
    <w:p w14:paraId="60378F37" w14:textId="77777777" w:rsidR="000D42F6" w:rsidRPr="00D217C0" w:rsidRDefault="00EF357A" w:rsidP="000D42F6">
      <w:pPr>
        <w:ind w:firstLine="709"/>
        <w:jc w:val="both"/>
        <w:rPr>
          <w:sz w:val="28"/>
          <w:szCs w:val="28"/>
          <w:lang w:val="kk-KZ"/>
        </w:rPr>
      </w:pPr>
      <w:r w:rsidRPr="00D217C0">
        <w:rPr>
          <w:color w:val="000000"/>
          <w:sz w:val="28"/>
          <w:szCs w:val="28"/>
          <w:lang w:val="kk-KZ"/>
        </w:rPr>
        <w:t>5) тармақша мынадай редакцияда жазылсын:</w:t>
      </w:r>
    </w:p>
    <w:p w14:paraId="020E83FB" w14:textId="77777777" w:rsidR="00A44A70" w:rsidRDefault="001F7090" w:rsidP="00A44A70">
      <w:pPr>
        <w:ind w:firstLine="709"/>
        <w:jc w:val="both"/>
        <w:rPr>
          <w:color w:val="000000"/>
          <w:sz w:val="28"/>
          <w:szCs w:val="28"/>
          <w:lang w:val="kk-KZ"/>
        </w:rPr>
      </w:pPr>
      <w:r w:rsidRPr="00D217C0">
        <w:rPr>
          <w:color w:val="000000"/>
          <w:sz w:val="28"/>
          <w:szCs w:val="28"/>
          <w:lang w:val="kk-KZ"/>
        </w:rPr>
        <w:t xml:space="preserve">«5) </w:t>
      </w:r>
      <w:r w:rsidR="00813A17" w:rsidRPr="00D217C0">
        <w:rPr>
          <w:color w:val="000000"/>
          <w:sz w:val="28"/>
          <w:szCs w:val="28"/>
          <w:lang w:val="kk-KZ"/>
        </w:rPr>
        <w:t xml:space="preserve">бастапқы агент – </w:t>
      </w:r>
      <w:r w:rsidR="00A44A70">
        <w:rPr>
          <w:color w:val="000000"/>
          <w:sz w:val="28"/>
          <w:szCs w:val="28"/>
          <w:lang w:val="kk-KZ"/>
        </w:rPr>
        <w:t>е</w:t>
      </w:r>
      <w:r w:rsidR="00A44A70" w:rsidRPr="00A44A70">
        <w:rPr>
          <w:color w:val="000000"/>
          <w:sz w:val="28"/>
          <w:szCs w:val="28"/>
          <w:lang w:val="kk-KZ"/>
        </w:rPr>
        <w:t xml:space="preserve">кінші деңгейдегі банк болып табылатын </w:t>
      </w:r>
      <w:r w:rsidR="00813A17" w:rsidRPr="00D217C0">
        <w:rPr>
          <w:color w:val="000000"/>
          <w:sz w:val="28"/>
          <w:szCs w:val="28"/>
          <w:lang w:val="kk-KZ"/>
        </w:rPr>
        <w:t xml:space="preserve">Ұлттық </w:t>
      </w:r>
      <w:r w:rsidR="00EF357A" w:rsidRPr="00D217C0">
        <w:rPr>
          <w:color w:val="000000"/>
          <w:sz w:val="28"/>
          <w:szCs w:val="28"/>
          <w:lang w:val="kk-KZ"/>
        </w:rPr>
        <w:t>Банктің қысқа мерзімді ноттарының аукционына қатысушы</w:t>
      </w:r>
      <w:r w:rsidRPr="00D217C0">
        <w:rPr>
          <w:color w:val="000000"/>
          <w:sz w:val="28"/>
          <w:szCs w:val="28"/>
          <w:lang w:val="kk-KZ"/>
        </w:rPr>
        <w:t>;</w:t>
      </w:r>
      <w:r w:rsidR="00995849" w:rsidRPr="00D217C0">
        <w:rPr>
          <w:color w:val="000000"/>
          <w:sz w:val="28"/>
          <w:szCs w:val="28"/>
          <w:lang w:val="kk-KZ"/>
        </w:rPr>
        <w:t>»;</w:t>
      </w:r>
    </w:p>
    <w:p w14:paraId="0354EB6C" w14:textId="48ABCE19" w:rsidR="000D42F6" w:rsidRPr="00A44A70" w:rsidRDefault="00EF357A" w:rsidP="00A44A70">
      <w:pPr>
        <w:ind w:firstLine="709"/>
        <w:jc w:val="both"/>
        <w:rPr>
          <w:color w:val="000000"/>
          <w:sz w:val="28"/>
          <w:szCs w:val="28"/>
          <w:lang w:val="kk-KZ"/>
        </w:rPr>
      </w:pPr>
      <w:r w:rsidRPr="00D217C0">
        <w:rPr>
          <w:color w:val="000000"/>
          <w:sz w:val="28"/>
          <w:szCs w:val="28"/>
          <w:lang w:val="kk-KZ"/>
        </w:rPr>
        <w:t>6) тармақша мынадай редакцияда жазылсын:</w:t>
      </w:r>
    </w:p>
    <w:p w14:paraId="14D8324B" w14:textId="593A706B" w:rsidR="000D42F6" w:rsidRPr="00D217C0" w:rsidRDefault="00930322" w:rsidP="000D42F6">
      <w:pPr>
        <w:ind w:firstLine="709"/>
        <w:jc w:val="both"/>
        <w:rPr>
          <w:sz w:val="28"/>
          <w:szCs w:val="28"/>
          <w:lang w:val="kk-KZ"/>
        </w:rPr>
      </w:pPr>
      <w:r w:rsidRPr="00D217C0">
        <w:rPr>
          <w:color w:val="000000"/>
          <w:sz w:val="28"/>
          <w:szCs w:val="28"/>
          <w:lang w:val="kk-KZ"/>
        </w:rPr>
        <w:t>«6)</w:t>
      </w:r>
      <w:r w:rsidR="00D64C8B" w:rsidRPr="00D217C0">
        <w:rPr>
          <w:color w:val="000000"/>
          <w:sz w:val="28"/>
          <w:szCs w:val="28"/>
          <w:lang w:val="kk-KZ"/>
        </w:rPr>
        <w:t xml:space="preserve"> деректерді берудің электрондық жүйесі – «Қазақстан Республикасы Ұлттық Банкінің Ұлттық төлем корпорациясы» акционерлік қоғамының қаржылық автоматтандырылған ақпарат тасымалдау жүйесі (бұдан әрі </w:t>
      </w:r>
      <w:r w:rsidR="001916A3" w:rsidRPr="00D217C0">
        <w:rPr>
          <w:color w:val="000000"/>
          <w:sz w:val="28"/>
          <w:szCs w:val="28"/>
          <w:lang w:val="kk-KZ"/>
        </w:rPr>
        <w:t>–</w:t>
      </w:r>
      <w:r w:rsidR="00D64C8B" w:rsidRPr="00D217C0">
        <w:rPr>
          <w:color w:val="000000"/>
          <w:sz w:val="28"/>
          <w:szCs w:val="28"/>
          <w:lang w:val="kk-KZ"/>
        </w:rPr>
        <w:t xml:space="preserve"> ҚААТЖ) немесе бағдарламалық-криптографиялық қорғау жүйесінің көмегімен шифрланатын қаржы құралдарымен (Society for Worldwide Interbank Financial Telecommunication) операциялар бойынша ақпарат берудің және есеп айырысулар жасаудың халықаралық банкаралық жүйесі;»;</w:t>
      </w:r>
    </w:p>
    <w:p w14:paraId="4D8EFE41" w14:textId="77777777" w:rsidR="000D42F6" w:rsidRPr="00D217C0" w:rsidRDefault="00D64C8B" w:rsidP="000D42F6">
      <w:pPr>
        <w:ind w:firstLine="709"/>
        <w:jc w:val="both"/>
        <w:rPr>
          <w:sz w:val="28"/>
          <w:szCs w:val="28"/>
          <w:lang w:val="kk-KZ"/>
        </w:rPr>
      </w:pPr>
      <w:r w:rsidRPr="00D217C0">
        <w:rPr>
          <w:color w:val="000000"/>
          <w:sz w:val="28"/>
          <w:szCs w:val="28"/>
          <w:lang w:val="kk-KZ"/>
        </w:rPr>
        <w:t>14) және 15) тармақшалар мынадай редакцияда жазылсын:</w:t>
      </w:r>
    </w:p>
    <w:p w14:paraId="75EAB25B" w14:textId="77777777" w:rsidR="00A44A70" w:rsidRDefault="00995849" w:rsidP="00A44A70">
      <w:pPr>
        <w:ind w:firstLine="709"/>
        <w:jc w:val="both"/>
        <w:rPr>
          <w:color w:val="000000"/>
          <w:sz w:val="28"/>
          <w:szCs w:val="28"/>
          <w:lang w:val="kk-KZ"/>
        </w:rPr>
      </w:pPr>
      <w:r w:rsidRPr="00D217C0">
        <w:rPr>
          <w:color w:val="000000"/>
          <w:sz w:val="28"/>
          <w:szCs w:val="28"/>
          <w:lang w:val="kk-KZ"/>
        </w:rPr>
        <w:t>«</w:t>
      </w:r>
      <w:r w:rsidR="001F7090" w:rsidRPr="00D217C0">
        <w:rPr>
          <w:color w:val="000000"/>
          <w:sz w:val="28"/>
          <w:szCs w:val="28"/>
          <w:lang w:val="kk-KZ"/>
        </w:rPr>
        <w:t>14)</w:t>
      </w:r>
      <w:r w:rsidR="00BF6BFE" w:rsidRPr="00D217C0">
        <w:rPr>
          <w:color w:val="000000"/>
          <w:sz w:val="28"/>
          <w:szCs w:val="28"/>
          <w:lang w:val="kk-KZ"/>
        </w:rPr>
        <w:t xml:space="preserve"> контрәріптес – </w:t>
      </w:r>
      <w:r w:rsidR="00A44A70">
        <w:rPr>
          <w:color w:val="000000"/>
          <w:sz w:val="28"/>
          <w:szCs w:val="28"/>
          <w:lang w:val="kk-KZ"/>
        </w:rPr>
        <w:t>е</w:t>
      </w:r>
      <w:r w:rsidR="00A44A70" w:rsidRPr="00A44A70">
        <w:rPr>
          <w:color w:val="000000"/>
          <w:sz w:val="28"/>
          <w:szCs w:val="28"/>
          <w:lang w:val="kk-KZ"/>
        </w:rPr>
        <w:t xml:space="preserve">кінші деңгейдегі банк болып табылатын </w:t>
      </w:r>
      <w:r w:rsidR="00BF6BFE" w:rsidRPr="00D217C0">
        <w:rPr>
          <w:color w:val="000000"/>
          <w:sz w:val="28"/>
          <w:szCs w:val="28"/>
          <w:lang w:val="kk-KZ"/>
        </w:rPr>
        <w:t xml:space="preserve">депозиттік </w:t>
      </w:r>
      <w:r w:rsidR="00D64C8B" w:rsidRPr="00D217C0">
        <w:rPr>
          <w:color w:val="000000"/>
          <w:sz w:val="28"/>
          <w:szCs w:val="28"/>
          <w:lang w:val="kk-KZ"/>
        </w:rPr>
        <w:t>аукционға қатысушы;</w:t>
      </w:r>
    </w:p>
    <w:p w14:paraId="0B6E0B37" w14:textId="22C836CA" w:rsidR="000D42F6" w:rsidRPr="00A44A70" w:rsidRDefault="00D53CB1" w:rsidP="00A44A70">
      <w:pPr>
        <w:ind w:firstLine="709"/>
        <w:jc w:val="both"/>
        <w:rPr>
          <w:color w:val="000000"/>
          <w:sz w:val="28"/>
          <w:szCs w:val="28"/>
          <w:lang w:val="kk-KZ"/>
        </w:rPr>
      </w:pPr>
      <w:r w:rsidRPr="00D217C0">
        <w:rPr>
          <w:color w:val="000000"/>
          <w:sz w:val="28"/>
          <w:szCs w:val="28"/>
          <w:lang w:val="kk-KZ"/>
        </w:rPr>
        <w:t xml:space="preserve">15) ломбардтық тізім – </w:t>
      </w:r>
      <w:r w:rsidR="00D64C8B" w:rsidRPr="00D217C0">
        <w:rPr>
          <w:color w:val="000000"/>
          <w:sz w:val="28"/>
          <w:szCs w:val="28"/>
          <w:lang w:val="kk-KZ"/>
        </w:rPr>
        <w:t>бағалы қағаздарды кері сат</w:t>
      </w:r>
      <w:r w:rsidRPr="00D217C0">
        <w:rPr>
          <w:color w:val="000000"/>
          <w:sz w:val="28"/>
          <w:szCs w:val="28"/>
          <w:lang w:val="kk-KZ"/>
        </w:rPr>
        <w:t xml:space="preserve">умен </w:t>
      </w:r>
      <w:r w:rsidR="00D64C8B" w:rsidRPr="00D217C0">
        <w:rPr>
          <w:color w:val="000000"/>
          <w:sz w:val="28"/>
          <w:szCs w:val="28"/>
          <w:lang w:val="kk-KZ"/>
        </w:rPr>
        <w:t>сатып алу аукционында және бағалы қағаздарды кері сатып ал</w:t>
      </w:r>
      <w:r w:rsidRPr="00D217C0">
        <w:rPr>
          <w:color w:val="000000"/>
          <w:sz w:val="28"/>
          <w:szCs w:val="28"/>
          <w:lang w:val="kk-KZ"/>
        </w:rPr>
        <w:t>умен</w:t>
      </w:r>
      <w:r w:rsidR="00D64C8B" w:rsidRPr="00D217C0">
        <w:rPr>
          <w:color w:val="000000"/>
          <w:sz w:val="28"/>
          <w:szCs w:val="28"/>
          <w:lang w:val="kk-KZ"/>
        </w:rPr>
        <w:t xml:space="preserve"> сату аукционында сатып алу</w:t>
      </w:r>
      <w:r w:rsidRPr="00D217C0">
        <w:rPr>
          <w:color w:val="000000"/>
          <w:sz w:val="28"/>
          <w:szCs w:val="28"/>
          <w:lang w:val="kk-KZ"/>
        </w:rPr>
        <w:t>ғ</w:t>
      </w:r>
      <w:r w:rsidR="00D64C8B" w:rsidRPr="00D217C0">
        <w:rPr>
          <w:color w:val="000000"/>
          <w:sz w:val="28"/>
          <w:szCs w:val="28"/>
          <w:lang w:val="kk-KZ"/>
        </w:rPr>
        <w:t>а (сату</w:t>
      </w:r>
      <w:r w:rsidRPr="00D217C0">
        <w:rPr>
          <w:color w:val="000000"/>
          <w:sz w:val="28"/>
          <w:szCs w:val="28"/>
          <w:lang w:val="kk-KZ"/>
        </w:rPr>
        <w:t>ғ</w:t>
      </w:r>
      <w:r w:rsidR="00D64C8B" w:rsidRPr="00D217C0">
        <w:rPr>
          <w:color w:val="000000"/>
          <w:sz w:val="28"/>
          <w:szCs w:val="28"/>
          <w:lang w:val="kk-KZ"/>
        </w:rPr>
        <w:t xml:space="preserve">а) </w:t>
      </w:r>
      <w:r w:rsidRPr="00D217C0">
        <w:rPr>
          <w:color w:val="000000"/>
          <w:sz w:val="28"/>
          <w:szCs w:val="28"/>
          <w:lang w:val="kk-KZ"/>
        </w:rPr>
        <w:t>қабылданатын</w:t>
      </w:r>
      <w:r w:rsidR="00D64C8B" w:rsidRPr="00D217C0">
        <w:rPr>
          <w:color w:val="000000"/>
          <w:sz w:val="28"/>
          <w:szCs w:val="28"/>
          <w:lang w:val="kk-KZ"/>
        </w:rPr>
        <w:t xml:space="preserve"> бағалы қағаздардың тізбесі. Ломбардтық тізімге енгізілген бағалы қағаздар мынадай талаптарға сәйкес келеді:</w:t>
      </w:r>
    </w:p>
    <w:p w14:paraId="1EBC31B3" w14:textId="45302C2E" w:rsidR="000D42F6" w:rsidRPr="00D217C0" w:rsidRDefault="00D64C8B" w:rsidP="000D42F6">
      <w:pPr>
        <w:ind w:firstLine="709"/>
        <w:jc w:val="both"/>
        <w:rPr>
          <w:sz w:val="28"/>
          <w:szCs w:val="28"/>
          <w:lang w:val="kk-KZ"/>
        </w:rPr>
      </w:pPr>
      <w:r w:rsidRPr="00D217C0">
        <w:rPr>
          <w:color w:val="000000"/>
          <w:sz w:val="28"/>
          <w:szCs w:val="28"/>
          <w:lang w:val="kk-KZ"/>
        </w:rPr>
        <w:t xml:space="preserve">шығарылым Қазақстан Республикасы қор биржасының (бұдан әрі </w:t>
      </w:r>
      <w:r w:rsidR="00D53CB1" w:rsidRPr="00D217C0">
        <w:rPr>
          <w:color w:val="000000"/>
          <w:sz w:val="28"/>
          <w:szCs w:val="28"/>
          <w:lang w:val="kk-KZ"/>
        </w:rPr>
        <w:t>–</w:t>
      </w:r>
      <w:r w:rsidRPr="00D217C0">
        <w:rPr>
          <w:color w:val="000000"/>
          <w:sz w:val="28"/>
          <w:szCs w:val="28"/>
          <w:lang w:val="kk-KZ"/>
        </w:rPr>
        <w:t xml:space="preserve"> қор</w:t>
      </w:r>
      <w:r w:rsidR="00D53CB1" w:rsidRPr="00D217C0">
        <w:rPr>
          <w:color w:val="000000"/>
          <w:sz w:val="28"/>
          <w:szCs w:val="28"/>
          <w:lang w:val="kk-KZ"/>
        </w:rPr>
        <w:t xml:space="preserve"> </w:t>
      </w:r>
      <w:r w:rsidRPr="00D217C0">
        <w:rPr>
          <w:color w:val="000000"/>
          <w:sz w:val="28"/>
          <w:szCs w:val="28"/>
          <w:lang w:val="kk-KZ"/>
        </w:rPr>
        <w:t>биржасы) сауда-саттығында айналысқа жіберілген;</w:t>
      </w:r>
    </w:p>
    <w:p w14:paraId="3CA2F9F7" w14:textId="77777777" w:rsidR="000D42F6" w:rsidRPr="00D217C0" w:rsidRDefault="00D64C8B" w:rsidP="000D42F6">
      <w:pPr>
        <w:ind w:firstLine="709"/>
        <w:jc w:val="both"/>
        <w:rPr>
          <w:sz w:val="28"/>
          <w:szCs w:val="28"/>
          <w:lang w:val="kk-KZ"/>
        </w:rPr>
      </w:pPr>
      <w:r w:rsidRPr="00D217C0">
        <w:rPr>
          <w:color w:val="000000"/>
          <w:sz w:val="28"/>
          <w:szCs w:val="28"/>
          <w:lang w:val="kk-KZ"/>
        </w:rPr>
        <w:t>Ұлттық Банктің бағалы қағаздарды кері сату (сатып алу) күнінен бастап олар өтелгенге дейін кемінде жеті жұмыс күні қалған;</w:t>
      </w:r>
    </w:p>
    <w:p w14:paraId="06A4B7AC" w14:textId="77D189DE" w:rsidR="00D64C8B" w:rsidRPr="00D217C0" w:rsidRDefault="00D64C8B" w:rsidP="000D42F6">
      <w:pPr>
        <w:ind w:firstLine="709"/>
        <w:jc w:val="both"/>
        <w:rPr>
          <w:sz w:val="28"/>
          <w:szCs w:val="28"/>
          <w:lang w:val="kk-KZ"/>
        </w:rPr>
      </w:pPr>
      <w:r w:rsidRPr="00D217C0">
        <w:rPr>
          <w:color w:val="000000"/>
          <w:sz w:val="28"/>
          <w:szCs w:val="28"/>
          <w:lang w:val="kk-KZ"/>
        </w:rPr>
        <w:t>бағалы қағаздардың меншік иесінің міндеттемелері бойынша бағалы қағаздарға меншік құқығы тоқтатылмаған, бағалы қағаздардың меншік құқығына шектеу салынбаған және өндіріп алынбаған. Ломбардтық тізім Ұлттық Банк Төрағасының бұйрығымен бекітіледі;»;</w:t>
      </w:r>
    </w:p>
    <w:p w14:paraId="4B7C450B" w14:textId="77777777" w:rsidR="00574C21" w:rsidRPr="00D217C0" w:rsidRDefault="00574C21" w:rsidP="00574C21">
      <w:pPr>
        <w:ind w:firstLine="709"/>
        <w:jc w:val="both"/>
        <w:rPr>
          <w:color w:val="000000"/>
          <w:sz w:val="28"/>
          <w:szCs w:val="28"/>
          <w:lang w:val="kk-KZ"/>
        </w:rPr>
      </w:pPr>
      <w:r w:rsidRPr="00D217C0">
        <w:rPr>
          <w:color w:val="000000"/>
          <w:sz w:val="28"/>
          <w:szCs w:val="28"/>
          <w:lang w:val="kk-KZ"/>
        </w:rPr>
        <w:t>5-</w:t>
      </w:r>
      <w:r w:rsidR="0054142E" w:rsidRPr="00D217C0">
        <w:rPr>
          <w:color w:val="000000"/>
          <w:sz w:val="28"/>
          <w:szCs w:val="28"/>
          <w:lang w:val="kk-KZ"/>
        </w:rPr>
        <w:t>тармақтың бірінші және екінші бөліктерінің абзацтары мынадай редакцияда жазылсын:</w:t>
      </w:r>
    </w:p>
    <w:p w14:paraId="558B4721" w14:textId="77777777" w:rsidR="004A352D" w:rsidRPr="00D217C0" w:rsidRDefault="00CD5689" w:rsidP="004A352D">
      <w:pPr>
        <w:ind w:firstLine="709"/>
        <w:jc w:val="both"/>
        <w:rPr>
          <w:color w:val="000000"/>
          <w:sz w:val="28"/>
          <w:szCs w:val="28"/>
          <w:lang w:val="kk-KZ"/>
        </w:rPr>
      </w:pPr>
      <w:r w:rsidRPr="00D217C0">
        <w:rPr>
          <w:color w:val="000000"/>
          <w:sz w:val="28"/>
          <w:szCs w:val="28"/>
          <w:lang w:val="kk-KZ"/>
        </w:rPr>
        <w:t>«5.</w:t>
      </w:r>
      <w:r w:rsidR="00574C21" w:rsidRPr="00D217C0">
        <w:rPr>
          <w:color w:val="000000"/>
          <w:sz w:val="28"/>
          <w:szCs w:val="28"/>
          <w:lang w:val="kk-KZ"/>
        </w:rPr>
        <w:t xml:space="preserve"> Аукцион шеңберінде Бағалы қағаздармен мәмілелер жасау туралы шартты және (немесе) Қысқа мерзімді ноттармен операциялар жасау туралы шартты жасау үшін аукционның әлеуетті қатысушысы немесе әлеуетті бастапқы агент Ұлттық Банкке мынадай құжаттарды ұсынады:</w:t>
      </w:r>
    </w:p>
    <w:p w14:paraId="66B7E140" w14:textId="2A9168DF" w:rsidR="00574C21" w:rsidRPr="00D217C0" w:rsidRDefault="004A352D" w:rsidP="000D42F6">
      <w:pPr>
        <w:ind w:firstLine="709"/>
        <w:jc w:val="both"/>
        <w:rPr>
          <w:color w:val="000000"/>
          <w:sz w:val="28"/>
          <w:szCs w:val="28"/>
          <w:lang w:val="kk-KZ"/>
        </w:rPr>
      </w:pPr>
      <w:r w:rsidRPr="00D217C0">
        <w:rPr>
          <w:color w:val="000000"/>
          <w:sz w:val="28"/>
          <w:szCs w:val="28"/>
          <w:lang w:val="kk-KZ"/>
        </w:rPr>
        <w:t xml:space="preserve">1) бағалы қағаздар нарығында брокерлік және (немесе) дилерлік қызметті жүзеге асыруға қаржы нарығын және қаржы ұйымдарын реттеу, бақылау және қадағалау жөніндегі уәкілетті орган </w:t>
      </w:r>
      <w:r w:rsidR="004D086A" w:rsidRPr="00D217C0">
        <w:rPr>
          <w:color w:val="000000"/>
          <w:sz w:val="28"/>
          <w:szCs w:val="28"/>
          <w:lang w:val="kk-KZ"/>
        </w:rPr>
        <w:t>берген лицензиясының болуы туралы мәліметтерді</w:t>
      </w:r>
      <w:r w:rsidRPr="00D217C0">
        <w:rPr>
          <w:color w:val="000000"/>
          <w:sz w:val="28"/>
          <w:szCs w:val="28"/>
          <w:lang w:val="kk-KZ"/>
        </w:rPr>
        <w:t xml:space="preserve"> көрсете отырып, қағаз тасымалдағышта не ҚААТЖ арқылы электрондық түрдегі еркін нысанда берген, аукционның әлеуетті қатысушысының немесе әлеуетті бастапқы агенттің уәк</w:t>
      </w:r>
      <w:r w:rsidR="0026232B" w:rsidRPr="00D217C0">
        <w:rPr>
          <w:color w:val="000000"/>
          <w:sz w:val="28"/>
          <w:szCs w:val="28"/>
          <w:lang w:val="kk-KZ"/>
        </w:rPr>
        <w:t>ілетті адамы қол қойған өтініш</w:t>
      </w:r>
      <w:r w:rsidRPr="00D217C0">
        <w:rPr>
          <w:color w:val="000000"/>
          <w:sz w:val="28"/>
          <w:szCs w:val="28"/>
          <w:lang w:val="kk-KZ"/>
        </w:rPr>
        <w:t>;»;</w:t>
      </w:r>
    </w:p>
    <w:p w14:paraId="508C676E" w14:textId="6A884A84" w:rsidR="004A352D" w:rsidRPr="00D217C0" w:rsidRDefault="004A352D" w:rsidP="000854FB">
      <w:pPr>
        <w:ind w:firstLine="709"/>
        <w:jc w:val="both"/>
        <w:rPr>
          <w:color w:val="000000"/>
          <w:sz w:val="28"/>
          <w:szCs w:val="28"/>
          <w:lang w:val="kk-KZ"/>
        </w:rPr>
      </w:pPr>
      <w:r w:rsidRPr="00D217C0">
        <w:rPr>
          <w:color w:val="000000"/>
          <w:sz w:val="28"/>
          <w:szCs w:val="28"/>
          <w:lang w:val="kk-KZ"/>
        </w:rPr>
        <w:t>8-тармақтың 1) тармақшасы мынадай редакцияда жазылсын:</w:t>
      </w:r>
    </w:p>
    <w:p w14:paraId="4596431D" w14:textId="2CE08649" w:rsidR="00942153" w:rsidRPr="00D217C0" w:rsidRDefault="0069059E" w:rsidP="00942153">
      <w:pPr>
        <w:ind w:firstLine="709"/>
        <w:jc w:val="both"/>
        <w:rPr>
          <w:color w:val="000000"/>
          <w:sz w:val="28"/>
          <w:szCs w:val="28"/>
          <w:lang w:val="kk-KZ"/>
        </w:rPr>
      </w:pPr>
      <w:r w:rsidRPr="00D217C0">
        <w:rPr>
          <w:color w:val="000000"/>
          <w:sz w:val="28"/>
          <w:szCs w:val="28"/>
          <w:lang w:val="kk-KZ"/>
        </w:rPr>
        <w:lastRenderedPageBreak/>
        <w:t>«1)</w:t>
      </w:r>
      <w:r w:rsidR="00942153" w:rsidRPr="00D217C0">
        <w:rPr>
          <w:color w:val="000000"/>
          <w:sz w:val="28"/>
          <w:szCs w:val="28"/>
          <w:lang w:val="kk-KZ"/>
        </w:rPr>
        <w:t xml:space="preserve"> </w:t>
      </w:r>
      <w:r w:rsidR="0056730E" w:rsidRPr="00D217C0">
        <w:rPr>
          <w:color w:val="000000"/>
          <w:sz w:val="28"/>
          <w:szCs w:val="28"/>
          <w:lang w:val="kk-KZ"/>
        </w:rPr>
        <w:t xml:space="preserve">аукционға қатысу күні алдындағы қатарынан күнтізбелік үш ай ішінде екі және одан көп рет </w:t>
      </w:r>
      <w:r w:rsidR="00942153" w:rsidRPr="00D217C0">
        <w:rPr>
          <w:color w:val="000000"/>
          <w:sz w:val="28"/>
          <w:szCs w:val="28"/>
          <w:lang w:val="kk-KZ"/>
        </w:rPr>
        <w:t xml:space="preserve">Ұлттық Банк белгілеген </w:t>
      </w:r>
      <w:r w:rsidR="0056730E" w:rsidRPr="00D217C0">
        <w:rPr>
          <w:color w:val="000000"/>
          <w:sz w:val="28"/>
          <w:szCs w:val="28"/>
          <w:lang w:val="kk-KZ"/>
        </w:rPr>
        <w:t>ең төменгі резервтік талаптарды</w:t>
      </w:r>
      <w:r w:rsidR="0026232B" w:rsidRPr="00D217C0">
        <w:rPr>
          <w:color w:val="000000"/>
          <w:sz w:val="28"/>
          <w:szCs w:val="28"/>
          <w:lang w:val="kk-KZ"/>
        </w:rPr>
        <w:t xml:space="preserve"> </w:t>
      </w:r>
      <w:r w:rsidR="0056730E" w:rsidRPr="00D217C0">
        <w:rPr>
          <w:color w:val="000000"/>
          <w:sz w:val="28"/>
          <w:szCs w:val="28"/>
          <w:lang w:val="kk-KZ"/>
        </w:rPr>
        <w:t>бұз</w:t>
      </w:r>
      <w:r w:rsidR="0026232B" w:rsidRPr="00D217C0">
        <w:rPr>
          <w:color w:val="000000"/>
          <w:sz w:val="28"/>
          <w:szCs w:val="28"/>
          <w:lang w:val="kk-KZ"/>
        </w:rPr>
        <w:t>ушылықтардың болм</w:t>
      </w:r>
      <w:r w:rsidR="0056730E" w:rsidRPr="00D217C0">
        <w:rPr>
          <w:color w:val="000000"/>
          <w:sz w:val="28"/>
          <w:szCs w:val="28"/>
          <w:lang w:val="kk-KZ"/>
        </w:rPr>
        <w:t xml:space="preserve">ауы. Көрсетілген талап аукционға қатысушы Қазақстан Республикасының Әкімшілік құқық бұзушылық туралы кодексінің (бұдан әрі </w:t>
      </w:r>
      <w:r w:rsidR="0026232B" w:rsidRPr="00D217C0">
        <w:rPr>
          <w:color w:val="000000"/>
          <w:sz w:val="28"/>
          <w:szCs w:val="28"/>
          <w:lang w:val="kk-KZ"/>
        </w:rPr>
        <w:t>–</w:t>
      </w:r>
      <w:r w:rsidR="0056730E" w:rsidRPr="00D217C0">
        <w:rPr>
          <w:color w:val="000000"/>
          <w:sz w:val="28"/>
          <w:szCs w:val="28"/>
          <w:lang w:val="kk-KZ"/>
        </w:rPr>
        <w:t xml:space="preserve"> </w:t>
      </w:r>
      <w:r w:rsidR="0026232B" w:rsidRPr="00D217C0">
        <w:rPr>
          <w:color w:val="000000"/>
          <w:sz w:val="28"/>
          <w:szCs w:val="28"/>
          <w:lang w:val="kk-KZ"/>
        </w:rPr>
        <w:t xml:space="preserve">Әкімшілік </w:t>
      </w:r>
      <w:r w:rsidR="0056730E" w:rsidRPr="00D217C0">
        <w:rPr>
          <w:color w:val="000000"/>
          <w:sz w:val="28"/>
          <w:szCs w:val="28"/>
          <w:lang w:val="kk-KZ"/>
        </w:rPr>
        <w:t>құқық бұзушылық туралы кодекс) 213-бабының бесінші бөлігінде көзделген әкімшілік құқық бұзушылық үшін салынған әкімшілік айыппұл төлеген күнге дейін қолданылады;</w:t>
      </w:r>
      <w:r w:rsidR="00942153" w:rsidRPr="00D217C0">
        <w:rPr>
          <w:color w:val="000000"/>
          <w:sz w:val="28"/>
          <w:szCs w:val="28"/>
          <w:lang w:val="kk-KZ"/>
        </w:rPr>
        <w:t>»;</w:t>
      </w:r>
    </w:p>
    <w:p w14:paraId="6125D65C" w14:textId="77777777" w:rsidR="00942153" w:rsidRPr="00D217C0" w:rsidRDefault="00942153" w:rsidP="00942153">
      <w:pPr>
        <w:ind w:firstLine="709"/>
        <w:jc w:val="both"/>
        <w:rPr>
          <w:color w:val="000000"/>
          <w:sz w:val="28"/>
          <w:szCs w:val="28"/>
          <w:lang w:val="kk-KZ"/>
        </w:rPr>
      </w:pPr>
      <w:r w:rsidRPr="00D217C0">
        <w:rPr>
          <w:color w:val="000000"/>
          <w:sz w:val="28"/>
          <w:szCs w:val="28"/>
          <w:lang w:val="kk-KZ"/>
        </w:rPr>
        <w:t>11-тармақтың 1) және 2) тармақшалары мынадай редакцияда жазылсын:</w:t>
      </w:r>
    </w:p>
    <w:p w14:paraId="18ABFE01" w14:textId="1445BF0A" w:rsidR="00942153" w:rsidRPr="00D217C0" w:rsidRDefault="00942153" w:rsidP="00942153">
      <w:pPr>
        <w:ind w:firstLine="709"/>
        <w:jc w:val="both"/>
        <w:rPr>
          <w:color w:val="000000"/>
          <w:sz w:val="28"/>
          <w:szCs w:val="28"/>
          <w:lang w:val="kk-KZ"/>
        </w:rPr>
      </w:pPr>
      <w:r w:rsidRPr="00D217C0">
        <w:rPr>
          <w:color w:val="000000"/>
          <w:sz w:val="28"/>
          <w:szCs w:val="28"/>
          <w:lang w:val="kk-KZ"/>
        </w:rPr>
        <w:t xml:space="preserve">«1) Ұлттық Банктің ақша-кредит саясаты бөлімшесі Қағидалардың </w:t>
      </w:r>
      <w:r w:rsidR="0019390D">
        <w:rPr>
          <w:color w:val="000000"/>
          <w:sz w:val="28"/>
          <w:szCs w:val="28"/>
          <w:lang w:val="kk-KZ"/>
        </w:rPr>
        <w:br/>
      </w:r>
      <w:r w:rsidRPr="00D217C0">
        <w:rPr>
          <w:color w:val="000000"/>
          <w:sz w:val="28"/>
          <w:szCs w:val="28"/>
          <w:lang w:val="kk-KZ"/>
        </w:rPr>
        <w:t>8-тармағының 1) тармақшасы бойынша;</w:t>
      </w:r>
    </w:p>
    <w:p w14:paraId="582EF7BA" w14:textId="0BA17B1C" w:rsidR="00942153" w:rsidRPr="00D217C0" w:rsidRDefault="00942153" w:rsidP="00942153">
      <w:pPr>
        <w:ind w:firstLine="709"/>
        <w:jc w:val="both"/>
        <w:rPr>
          <w:color w:val="000000"/>
          <w:sz w:val="28"/>
          <w:szCs w:val="28"/>
          <w:lang w:val="kk-KZ"/>
        </w:rPr>
      </w:pPr>
      <w:r w:rsidRPr="00D217C0">
        <w:rPr>
          <w:color w:val="000000"/>
          <w:sz w:val="28"/>
          <w:szCs w:val="28"/>
          <w:lang w:val="kk-KZ"/>
        </w:rPr>
        <w:t>2) Ұлттық Банктің ресми интернет-ресурсында жарияланған Қағидалардың 8-тармағының 2) тармақшасы бойынша;»;</w:t>
      </w:r>
    </w:p>
    <w:p w14:paraId="7B376907" w14:textId="77777777" w:rsidR="00942153" w:rsidRPr="00D217C0" w:rsidRDefault="00942153" w:rsidP="00942153">
      <w:pPr>
        <w:ind w:firstLine="709"/>
        <w:jc w:val="both"/>
        <w:rPr>
          <w:color w:val="000000"/>
          <w:sz w:val="28"/>
          <w:szCs w:val="28"/>
          <w:lang w:val="kk-KZ"/>
        </w:rPr>
      </w:pPr>
      <w:r w:rsidRPr="00D217C0">
        <w:rPr>
          <w:color w:val="000000"/>
          <w:sz w:val="28"/>
          <w:szCs w:val="28"/>
          <w:lang w:val="kk-KZ"/>
        </w:rPr>
        <w:t>18-тармақтың бірінші бөлігі мынадай редакцияда жазылсын:</w:t>
      </w:r>
    </w:p>
    <w:p w14:paraId="5374BC6F" w14:textId="074DF49A" w:rsidR="00064DEC" w:rsidRPr="00D217C0" w:rsidRDefault="00D07D68" w:rsidP="00064DEC">
      <w:pPr>
        <w:ind w:firstLine="709"/>
        <w:jc w:val="both"/>
        <w:rPr>
          <w:color w:val="000000"/>
          <w:sz w:val="28"/>
          <w:szCs w:val="28"/>
          <w:lang w:val="kk-KZ"/>
        </w:rPr>
      </w:pPr>
      <w:r w:rsidRPr="00D217C0">
        <w:rPr>
          <w:color w:val="000000"/>
          <w:sz w:val="28"/>
          <w:szCs w:val="28"/>
          <w:lang w:val="kk-KZ"/>
        </w:rPr>
        <w:t>«18.</w:t>
      </w:r>
      <w:r w:rsidR="00942153" w:rsidRPr="00D217C0">
        <w:rPr>
          <w:color w:val="000000"/>
          <w:sz w:val="28"/>
          <w:szCs w:val="28"/>
          <w:lang w:val="kk-KZ"/>
        </w:rPr>
        <w:t xml:space="preserve"> Аукционға қатысушы бағалы қағаздарды кері сат</w:t>
      </w:r>
      <w:r w:rsidR="00E92B5C" w:rsidRPr="00D217C0">
        <w:rPr>
          <w:color w:val="000000"/>
          <w:sz w:val="28"/>
          <w:szCs w:val="28"/>
          <w:lang w:val="kk-KZ"/>
        </w:rPr>
        <w:t xml:space="preserve">умен </w:t>
      </w:r>
      <w:r w:rsidR="00942153" w:rsidRPr="00D217C0">
        <w:rPr>
          <w:color w:val="000000"/>
          <w:sz w:val="28"/>
          <w:szCs w:val="28"/>
          <w:lang w:val="kk-KZ"/>
        </w:rPr>
        <w:t>сатып алу аукционын өткізу күні Астана қаласының уақыты бойынша сағат 9.00 − 11.30 аралығында уәкілетті бөлімшеге бағалы қағаздарды кері сат</w:t>
      </w:r>
      <w:r w:rsidR="00E92B5C" w:rsidRPr="00D217C0">
        <w:rPr>
          <w:color w:val="000000"/>
          <w:sz w:val="28"/>
          <w:szCs w:val="28"/>
          <w:lang w:val="kk-KZ"/>
        </w:rPr>
        <w:t xml:space="preserve">умен </w:t>
      </w:r>
      <w:r w:rsidR="00942153" w:rsidRPr="00D217C0">
        <w:rPr>
          <w:color w:val="000000"/>
          <w:sz w:val="28"/>
          <w:szCs w:val="28"/>
          <w:lang w:val="kk-KZ"/>
        </w:rPr>
        <w:t>сатып алу аукционына қатысуға өтінімді аукциондық платформа арқылы электрондық түрде береді.»;</w:t>
      </w:r>
      <w:r w:rsidRPr="00D217C0">
        <w:rPr>
          <w:color w:val="000000"/>
          <w:sz w:val="28"/>
          <w:szCs w:val="28"/>
          <w:lang w:val="kk-KZ"/>
        </w:rPr>
        <w:t xml:space="preserve"> </w:t>
      </w:r>
    </w:p>
    <w:p w14:paraId="3DC8898D" w14:textId="77777777" w:rsidR="00064DEC" w:rsidRPr="00D217C0" w:rsidRDefault="00064DEC" w:rsidP="00064DEC">
      <w:pPr>
        <w:ind w:firstLine="709"/>
        <w:jc w:val="both"/>
        <w:rPr>
          <w:color w:val="000000"/>
          <w:sz w:val="28"/>
          <w:szCs w:val="28"/>
          <w:lang w:val="kk-KZ"/>
        </w:rPr>
      </w:pPr>
      <w:r w:rsidRPr="00D217C0">
        <w:rPr>
          <w:color w:val="000000"/>
          <w:sz w:val="28"/>
          <w:szCs w:val="28"/>
          <w:lang w:val="kk-KZ"/>
        </w:rPr>
        <w:t>26 және 27-тармақтар мынадай редакцияда жазылсын:</w:t>
      </w:r>
    </w:p>
    <w:p w14:paraId="5256E72D" w14:textId="23C91CDA" w:rsidR="00064DEC" w:rsidRPr="00D217C0" w:rsidRDefault="002E2741" w:rsidP="00064DEC">
      <w:pPr>
        <w:ind w:firstLine="709"/>
        <w:jc w:val="both"/>
        <w:rPr>
          <w:color w:val="000000"/>
          <w:sz w:val="28"/>
          <w:szCs w:val="28"/>
          <w:lang w:val="kk-KZ"/>
        </w:rPr>
      </w:pPr>
      <w:r w:rsidRPr="00D217C0">
        <w:rPr>
          <w:color w:val="000000"/>
          <w:sz w:val="28"/>
          <w:szCs w:val="28"/>
          <w:lang w:val="kk-KZ"/>
        </w:rPr>
        <w:t>«26</w:t>
      </w:r>
      <w:r w:rsidR="00F14B5A" w:rsidRPr="00D217C0">
        <w:rPr>
          <w:color w:val="000000"/>
          <w:sz w:val="28"/>
          <w:szCs w:val="28"/>
          <w:lang w:val="kk-KZ"/>
        </w:rPr>
        <w:t>.</w:t>
      </w:r>
      <w:r w:rsidR="00064DEC" w:rsidRPr="00D217C0">
        <w:rPr>
          <w:color w:val="000000"/>
          <w:sz w:val="28"/>
          <w:szCs w:val="28"/>
          <w:lang w:val="kk-KZ"/>
        </w:rPr>
        <w:t xml:space="preserve"> Уәкілетті бөлімше Астана қаласының уақыты бойынша сағат 12.00-ге қарай бағалы қағаздарды кері </w:t>
      </w:r>
      <w:r w:rsidR="00F95B36" w:rsidRPr="00D217C0">
        <w:rPr>
          <w:color w:val="000000"/>
          <w:sz w:val="28"/>
          <w:szCs w:val="28"/>
          <w:lang w:val="kk-KZ"/>
        </w:rPr>
        <w:t xml:space="preserve">сатумен </w:t>
      </w:r>
      <w:r w:rsidR="00064DEC" w:rsidRPr="00D217C0">
        <w:rPr>
          <w:color w:val="000000"/>
          <w:sz w:val="28"/>
          <w:szCs w:val="28"/>
          <w:lang w:val="kk-KZ"/>
        </w:rPr>
        <w:t xml:space="preserve">сатып алу аукционына қатысуға өтінімдерді Қағидаларға 3-қосымшаға сәйкес нысан бойынша бағалы қағаздарды кері </w:t>
      </w:r>
      <w:r w:rsidR="00F95B36" w:rsidRPr="00D217C0">
        <w:rPr>
          <w:color w:val="000000"/>
          <w:sz w:val="28"/>
          <w:szCs w:val="28"/>
          <w:lang w:val="kk-KZ"/>
        </w:rPr>
        <w:t xml:space="preserve">сатумен </w:t>
      </w:r>
      <w:r w:rsidR="00064DEC" w:rsidRPr="00D217C0">
        <w:rPr>
          <w:color w:val="000000"/>
          <w:sz w:val="28"/>
          <w:szCs w:val="28"/>
          <w:lang w:val="kk-KZ"/>
        </w:rPr>
        <w:t>сатып алу аукционына қатысуға келіп түскен өтінімдердің жиынтық ведомосына жинақтайды.</w:t>
      </w:r>
    </w:p>
    <w:p w14:paraId="2D14EA81" w14:textId="687CBE84" w:rsidR="00064DEC" w:rsidRPr="00D217C0" w:rsidRDefault="00064DEC" w:rsidP="00064DEC">
      <w:pPr>
        <w:ind w:firstLine="709"/>
        <w:jc w:val="both"/>
        <w:rPr>
          <w:color w:val="000000"/>
          <w:sz w:val="28"/>
          <w:szCs w:val="28"/>
          <w:lang w:val="kk-KZ"/>
        </w:rPr>
      </w:pPr>
      <w:r w:rsidRPr="00D217C0">
        <w:rPr>
          <w:color w:val="000000"/>
          <w:sz w:val="28"/>
          <w:szCs w:val="28"/>
          <w:lang w:val="kk-KZ"/>
        </w:rPr>
        <w:t xml:space="preserve">27. Уәкілетті бөлімшенің басшысы не ол болмаған кезде оның орнындағы адам Астана қаласының уақыты бойынша сағат 12.00 – 13.00 аралығында бағалы қағаздарды кері </w:t>
      </w:r>
      <w:r w:rsidR="00F466C7" w:rsidRPr="00D217C0">
        <w:rPr>
          <w:color w:val="000000"/>
          <w:sz w:val="28"/>
          <w:szCs w:val="28"/>
          <w:lang w:val="kk-KZ"/>
        </w:rPr>
        <w:t xml:space="preserve">сатумен </w:t>
      </w:r>
      <w:r w:rsidRPr="00D217C0">
        <w:rPr>
          <w:color w:val="000000"/>
          <w:sz w:val="28"/>
          <w:szCs w:val="28"/>
          <w:lang w:val="kk-KZ"/>
        </w:rPr>
        <w:t xml:space="preserve">сатып алу аукционы туралы алынған деректер негізінде кесімді мөлшерлеме, өтінімдерді қанағаттандыру көлемі туралы шешім қабылдайды, одан кейін Қағидаларға 3-қосымшаға сәйкес нысан бойынша бағалы қағаздарды кері </w:t>
      </w:r>
      <w:r w:rsidR="00F466C7" w:rsidRPr="00D217C0">
        <w:rPr>
          <w:color w:val="000000"/>
          <w:sz w:val="28"/>
          <w:szCs w:val="28"/>
          <w:lang w:val="kk-KZ"/>
        </w:rPr>
        <w:t xml:space="preserve">сатумен </w:t>
      </w:r>
      <w:r w:rsidRPr="00D217C0">
        <w:rPr>
          <w:color w:val="000000"/>
          <w:sz w:val="28"/>
          <w:szCs w:val="28"/>
          <w:lang w:val="kk-KZ"/>
        </w:rPr>
        <w:t>сатып алу аукционына қатысуға келіп түскен өтінімдердің жиынтық ведомосына қол қояды.»;</w:t>
      </w:r>
    </w:p>
    <w:p w14:paraId="0A686E4F" w14:textId="08C30D0F" w:rsidR="00064DEC" w:rsidRPr="00D217C0" w:rsidRDefault="00064DEC" w:rsidP="00064DEC">
      <w:pPr>
        <w:ind w:firstLine="709"/>
        <w:jc w:val="both"/>
        <w:rPr>
          <w:color w:val="000000"/>
          <w:sz w:val="28"/>
          <w:szCs w:val="28"/>
          <w:lang w:val="kk-KZ"/>
        </w:rPr>
      </w:pPr>
      <w:r w:rsidRPr="00D217C0">
        <w:rPr>
          <w:color w:val="000000"/>
          <w:sz w:val="28"/>
          <w:szCs w:val="28"/>
          <w:lang w:val="kk-KZ"/>
        </w:rPr>
        <w:t>32 және 33-тармақтар мынадай редакцияда жазылсын:</w:t>
      </w:r>
    </w:p>
    <w:p w14:paraId="202766D3" w14:textId="45E76593" w:rsidR="00655043" w:rsidRPr="00D217C0" w:rsidRDefault="00655043" w:rsidP="00655043">
      <w:pPr>
        <w:ind w:firstLine="709"/>
        <w:jc w:val="both"/>
        <w:rPr>
          <w:color w:val="000000"/>
          <w:sz w:val="28"/>
          <w:szCs w:val="28"/>
          <w:lang w:val="kk-KZ"/>
        </w:rPr>
      </w:pPr>
      <w:r w:rsidRPr="00D217C0">
        <w:rPr>
          <w:color w:val="000000"/>
          <w:sz w:val="28"/>
          <w:szCs w:val="28"/>
          <w:lang w:val="kk-KZ"/>
        </w:rPr>
        <w:t xml:space="preserve">«32. Бағалы қағаздарды кері </w:t>
      </w:r>
      <w:r w:rsidR="00F466C7" w:rsidRPr="00D217C0">
        <w:rPr>
          <w:color w:val="000000"/>
          <w:sz w:val="28"/>
          <w:szCs w:val="28"/>
          <w:lang w:val="kk-KZ"/>
        </w:rPr>
        <w:t xml:space="preserve">сатумен </w:t>
      </w:r>
      <w:r w:rsidRPr="00D217C0">
        <w:rPr>
          <w:color w:val="000000"/>
          <w:sz w:val="28"/>
          <w:szCs w:val="28"/>
          <w:lang w:val="kk-KZ"/>
        </w:rPr>
        <w:t>сатып алу аукционының өткізілмегендігі туралы хабарландыру уәкілетті бөлімше басшысының не ол болмаған жағдайда оның орнындағы адамның өкімімен бекітіледі.</w:t>
      </w:r>
    </w:p>
    <w:p w14:paraId="33344B24" w14:textId="2AEEAC83" w:rsidR="00655043" w:rsidRPr="00D217C0" w:rsidRDefault="00655043" w:rsidP="00655043">
      <w:pPr>
        <w:ind w:firstLine="709"/>
        <w:jc w:val="both"/>
        <w:rPr>
          <w:color w:val="000000"/>
          <w:sz w:val="28"/>
          <w:szCs w:val="28"/>
          <w:lang w:val="kk-KZ"/>
        </w:rPr>
      </w:pPr>
      <w:r w:rsidRPr="00D217C0">
        <w:rPr>
          <w:color w:val="000000"/>
          <w:sz w:val="28"/>
          <w:szCs w:val="28"/>
          <w:lang w:val="kk-KZ"/>
        </w:rPr>
        <w:t xml:space="preserve">33. Уәкілетті бөлімше бағалы қағаздарды кері </w:t>
      </w:r>
      <w:r w:rsidR="00931BAE" w:rsidRPr="00D217C0">
        <w:rPr>
          <w:color w:val="000000"/>
          <w:sz w:val="28"/>
          <w:szCs w:val="28"/>
          <w:lang w:val="kk-KZ"/>
        </w:rPr>
        <w:t xml:space="preserve">сатумен </w:t>
      </w:r>
      <w:r w:rsidRPr="00D217C0">
        <w:rPr>
          <w:color w:val="000000"/>
          <w:sz w:val="28"/>
          <w:szCs w:val="28"/>
          <w:lang w:val="kk-KZ"/>
        </w:rPr>
        <w:t xml:space="preserve">сатып алу аукционын өткізу күні Астана қаласының уақыты бойынша сағат 18.30-дан кешіктірмей бағалы қағаздарды кері </w:t>
      </w:r>
      <w:r w:rsidR="00931BAE" w:rsidRPr="00D217C0">
        <w:rPr>
          <w:color w:val="000000"/>
          <w:sz w:val="28"/>
          <w:szCs w:val="28"/>
          <w:lang w:val="kk-KZ"/>
        </w:rPr>
        <w:t xml:space="preserve">сатумен </w:t>
      </w:r>
      <w:r w:rsidRPr="00D217C0">
        <w:rPr>
          <w:color w:val="000000"/>
          <w:sz w:val="28"/>
          <w:szCs w:val="28"/>
          <w:lang w:val="kk-KZ"/>
        </w:rPr>
        <w:t>сатып алу аукционының қорытындылары туралы ақпаратты Ұлттық Банктің ресми интернет-ресурсына орналастырады.</w:t>
      </w:r>
      <w:r w:rsidR="00931BAE" w:rsidRPr="00D217C0">
        <w:rPr>
          <w:color w:val="000000"/>
          <w:sz w:val="28"/>
          <w:szCs w:val="28"/>
          <w:lang w:val="kk-KZ"/>
        </w:rPr>
        <w:t>»;</w:t>
      </w:r>
    </w:p>
    <w:p w14:paraId="4C4A68FA" w14:textId="6EA46143" w:rsidR="00655043" w:rsidRPr="00D217C0" w:rsidRDefault="00655043" w:rsidP="00655043">
      <w:pPr>
        <w:ind w:firstLine="709"/>
        <w:jc w:val="both"/>
        <w:rPr>
          <w:color w:val="000000"/>
          <w:sz w:val="28"/>
          <w:szCs w:val="28"/>
          <w:lang w:val="kk-KZ"/>
        </w:rPr>
      </w:pPr>
      <w:r w:rsidRPr="00D217C0">
        <w:rPr>
          <w:color w:val="000000"/>
          <w:sz w:val="28"/>
          <w:szCs w:val="28"/>
          <w:lang w:val="kk-KZ"/>
        </w:rPr>
        <w:t>40-тармақтың 1) тармақшасы мынадай редакцияда жазылсын:</w:t>
      </w:r>
    </w:p>
    <w:p w14:paraId="4D464BBC" w14:textId="43E39D02" w:rsidR="00EE0628" w:rsidRPr="00D217C0" w:rsidRDefault="00655043" w:rsidP="00EE0628">
      <w:pPr>
        <w:ind w:firstLine="709"/>
        <w:jc w:val="both"/>
        <w:rPr>
          <w:color w:val="000000"/>
          <w:sz w:val="28"/>
          <w:szCs w:val="28"/>
          <w:lang w:val="kk-KZ"/>
        </w:rPr>
      </w:pPr>
      <w:r w:rsidRPr="00D217C0">
        <w:rPr>
          <w:color w:val="000000"/>
          <w:sz w:val="28"/>
          <w:szCs w:val="28"/>
          <w:lang w:val="kk-KZ"/>
        </w:rPr>
        <w:t>«1) аукционға қатысу күні алдындағы қатарынан күнтізбелік үш ай ішінде екі және одан көп рет Ұлттық Банк белгілеген ең төменгі резервтік талаптарды</w:t>
      </w:r>
      <w:r w:rsidR="00DE72D3" w:rsidRPr="00D217C0">
        <w:rPr>
          <w:color w:val="000000"/>
          <w:sz w:val="28"/>
          <w:szCs w:val="28"/>
          <w:lang w:val="kk-KZ"/>
        </w:rPr>
        <w:t xml:space="preserve"> </w:t>
      </w:r>
      <w:r w:rsidR="00DE72D3" w:rsidRPr="00D217C0">
        <w:rPr>
          <w:color w:val="000000"/>
          <w:sz w:val="28"/>
          <w:szCs w:val="28"/>
          <w:lang w:val="kk-KZ"/>
        </w:rPr>
        <w:lastRenderedPageBreak/>
        <w:t>бұзушылықтардың болм</w:t>
      </w:r>
      <w:r w:rsidRPr="00D217C0">
        <w:rPr>
          <w:color w:val="000000"/>
          <w:sz w:val="28"/>
          <w:szCs w:val="28"/>
          <w:lang w:val="kk-KZ"/>
        </w:rPr>
        <w:t>ауы. Көрсетілген талап аукционға қатысушы Әкімшілік құқық бұзушылық туралы кодекс</w:t>
      </w:r>
      <w:r w:rsidR="00DE72D3" w:rsidRPr="00D217C0">
        <w:rPr>
          <w:color w:val="000000"/>
          <w:sz w:val="28"/>
          <w:szCs w:val="28"/>
          <w:lang w:val="kk-KZ"/>
        </w:rPr>
        <w:t>т</w:t>
      </w:r>
      <w:r w:rsidRPr="00D217C0">
        <w:rPr>
          <w:color w:val="000000"/>
          <w:sz w:val="28"/>
          <w:szCs w:val="28"/>
          <w:lang w:val="kk-KZ"/>
        </w:rPr>
        <w:t>ің 213-бабының бесінші бөлігінде көзделген әкімшілік құқық бұзушылық үшін салынған әкімшілік айыппұл</w:t>
      </w:r>
      <w:r w:rsidR="00DE72D3" w:rsidRPr="00D217C0">
        <w:rPr>
          <w:color w:val="000000"/>
          <w:sz w:val="28"/>
          <w:szCs w:val="28"/>
          <w:lang w:val="kk-KZ"/>
        </w:rPr>
        <w:t>ды</w:t>
      </w:r>
      <w:r w:rsidRPr="00D217C0">
        <w:rPr>
          <w:color w:val="000000"/>
          <w:sz w:val="28"/>
          <w:szCs w:val="28"/>
          <w:lang w:val="kk-KZ"/>
        </w:rPr>
        <w:t xml:space="preserve"> төлеген күнге дейін қолданылады;»;</w:t>
      </w:r>
    </w:p>
    <w:p w14:paraId="0C4E7219"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43-тармақтың 1) және 2) тармақшалары мынадай редакцияда жазылсын:</w:t>
      </w:r>
    </w:p>
    <w:p w14:paraId="387BED0B" w14:textId="71EB4234" w:rsidR="00AC04A4" w:rsidRPr="00D217C0" w:rsidRDefault="00AC04A4" w:rsidP="00AC04A4">
      <w:pPr>
        <w:ind w:firstLine="709"/>
        <w:jc w:val="both"/>
        <w:rPr>
          <w:color w:val="000000"/>
          <w:sz w:val="28"/>
          <w:szCs w:val="28"/>
          <w:lang w:val="kk-KZ"/>
        </w:rPr>
      </w:pPr>
      <w:r w:rsidRPr="00D217C0">
        <w:rPr>
          <w:color w:val="000000"/>
          <w:sz w:val="28"/>
          <w:szCs w:val="28"/>
          <w:lang w:val="kk-KZ"/>
        </w:rPr>
        <w:t xml:space="preserve">«1) Ұлттық Банктің ақша-кредит саясаты бөлімшесі Қағидалардың </w:t>
      </w:r>
      <w:r w:rsidR="0019390D">
        <w:rPr>
          <w:color w:val="000000"/>
          <w:sz w:val="28"/>
          <w:szCs w:val="28"/>
          <w:lang w:val="kk-KZ"/>
        </w:rPr>
        <w:br/>
      </w:r>
      <w:r w:rsidRPr="00D217C0">
        <w:rPr>
          <w:color w:val="000000"/>
          <w:sz w:val="28"/>
          <w:szCs w:val="28"/>
          <w:lang w:val="kk-KZ"/>
        </w:rPr>
        <w:t>40-тармағының 1) тармақшасы бойынша;</w:t>
      </w:r>
    </w:p>
    <w:p w14:paraId="05418F2C"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2) Ұлттық Банктің ресми интернет-ресурсында жарияланған Қағидалардың 40-тармағының 2) тармақшасы бойынша;»;</w:t>
      </w:r>
    </w:p>
    <w:p w14:paraId="3F1E4C19"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50-тармақтың бірінші бөлігі мынадай редакцияда жазылсын:</w:t>
      </w:r>
    </w:p>
    <w:p w14:paraId="085A2F01" w14:textId="4987069E" w:rsidR="00AC04A4" w:rsidRPr="00D217C0" w:rsidRDefault="00AC04A4" w:rsidP="00AC04A4">
      <w:pPr>
        <w:ind w:firstLine="709"/>
        <w:jc w:val="both"/>
        <w:rPr>
          <w:color w:val="000000"/>
          <w:sz w:val="28"/>
          <w:szCs w:val="28"/>
          <w:lang w:val="kk-KZ"/>
        </w:rPr>
      </w:pPr>
      <w:r w:rsidRPr="00D217C0">
        <w:rPr>
          <w:color w:val="000000"/>
          <w:sz w:val="28"/>
          <w:szCs w:val="28"/>
          <w:lang w:val="kk-KZ"/>
        </w:rPr>
        <w:t xml:space="preserve">«50. Аукционға қатысушы бағалы қағаздарды кері сатып алумен сату бойынша аукционды өткізу күні Астана қаласының уақыты бойынша сағат </w:t>
      </w:r>
      <w:r w:rsidR="0019390D">
        <w:rPr>
          <w:color w:val="000000"/>
          <w:sz w:val="28"/>
          <w:szCs w:val="28"/>
          <w:lang w:val="kk-KZ"/>
        </w:rPr>
        <w:br/>
      </w:r>
      <w:r w:rsidRPr="00D217C0">
        <w:rPr>
          <w:color w:val="000000"/>
          <w:sz w:val="28"/>
          <w:szCs w:val="28"/>
          <w:lang w:val="kk-KZ"/>
        </w:rPr>
        <w:t>9.00 - 11.30 дейін уәкілетті бөлімшеге бағалы қағаздарды кері сатып алумен сату аукционына қатысуға өтінімді аукциондық платформа арқылы электрондық түрде береді.»;</w:t>
      </w:r>
    </w:p>
    <w:p w14:paraId="06C9FDA0"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58 және 59-тармақтар мынадай редакцияда жазылсын:</w:t>
      </w:r>
    </w:p>
    <w:p w14:paraId="0E13A8D0"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«58. Уәкілетті бөлімше Астана қаласының уақыты бойынша сағат 12.00-ге қарай бағалы қағаздарды кері сатып алумен сату аукционына қатысуға өтінімдерді Қағидаларға 7-қосымшаға сәйкес нысан бойынша бағалы қағаздарды кері сатып алумен сату аукционына қатысуға келіп түскен өтінімдердің жиынтық ведомосына жинақтайды.</w:t>
      </w:r>
    </w:p>
    <w:p w14:paraId="233FE431"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59. Уәкілетті бөлімшенің басшысы не ол болмаған жағдайда оның орнындағы адам Астана қаласының уақыты бойынша сағат 12.00 - 13.00 дейін бағалы қағаздарды кері сатып алумен сату аукционы туралы алынған деректер негізінде кесімді мөлшерлеме, өтінімдерді қанағаттандыру көлемі туралы шешім қабылдайды, одан кейін Қағидаларға 7-қосымшаға сәйкес нысан бойынша бағалы қағаздарды кері сатып алумен сату аукционына қатысуға келіп түскен өтінімдердің жиынтық ведомосына қол қояды.»;</w:t>
      </w:r>
    </w:p>
    <w:p w14:paraId="65220138"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64 және 65-тармақтар мынадай редакцияда жазылсын:</w:t>
      </w:r>
    </w:p>
    <w:p w14:paraId="64959DE1"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«64. Бағалы қағаздарды кері сатып алумен сату аукционын өткізілмеген деп жариялау уәкілетті бөлімше басшысының не ол болмаған жағдайда оның орнындағы адамның өкімімен бекітіледі.</w:t>
      </w:r>
    </w:p>
    <w:p w14:paraId="5AD6A717"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65. Уәкілетті бөлімше бағалы қағаздарды кері сатып алумен сату аукционын өткізу күні Астана қаласының уақыты бойынша сағат 18.30-дан кешіктірмей Ұлттық Банктің ресми интернет-ресурсына бағалы қағаздарды кері сатып алумен сату аукционының қорытындысы туралы ақпаратты орналастырады.»;</w:t>
      </w:r>
    </w:p>
    <w:p w14:paraId="77D4FBD6"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79-тармақтың 2) тармақшасы мынадай редакцияда жазылсын:</w:t>
      </w:r>
    </w:p>
    <w:p w14:paraId="40CE42D1" w14:textId="654B72D9" w:rsidR="00AC04A4" w:rsidRPr="00D217C0" w:rsidRDefault="00AC04A4" w:rsidP="00AC04A4">
      <w:pPr>
        <w:ind w:firstLine="709"/>
        <w:jc w:val="both"/>
        <w:rPr>
          <w:color w:val="000000"/>
          <w:sz w:val="28"/>
          <w:szCs w:val="28"/>
          <w:lang w:val="kk-KZ"/>
        </w:rPr>
      </w:pPr>
      <w:r w:rsidRPr="00D217C0">
        <w:rPr>
          <w:color w:val="000000"/>
          <w:sz w:val="28"/>
          <w:szCs w:val="28"/>
          <w:lang w:val="kk-KZ"/>
        </w:rPr>
        <w:t>«2) Ұлттық Банктің қысқа мерзімді ноттары шығарылымының халықаралық сәйкестендіру нөмірі (ISIN коды)</w:t>
      </w:r>
      <w:r w:rsidR="00C06B01">
        <w:rPr>
          <w:color w:val="000000"/>
          <w:sz w:val="28"/>
          <w:szCs w:val="28"/>
          <w:lang w:val="kk-KZ"/>
        </w:rPr>
        <w:t>;</w:t>
      </w:r>
      <w:r w:rsidRPr="00D217C0">
        <w:rPr>
          <w:color w:val="000000"/>
          <w:sz w:val="28"/>
          <w:szCs w:val="28"/>
          <w:lang w:val="kk-KZ"/>
        </w:rPr>
        <w:t>»;</w:t>
      </w:r>
    </w:p>
    <w:p w14:paraId="43E6325A"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83-тармақтың бірінші бөлігі мынадай редакцияда жазылсын:</w:t>
      </w:r>
    </w:p>
    <w:p w14:paraId="71268C25"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 xml:space="preserve">«83. Бастапқы агент электрондық аукционды өткізу күні Астана қаласының уақыты бойынша сағат 9.00 - 11.30 дейін уәкілетті бөлімшеге Ұлттық </w:t>
      </w:r>
      <w:r w:rsidRPr="00D217C0">
        <w:rPr>
          <w:color w:val="000000"/>
          <w:sz w:val="28"/>
          <w:szCs w:val="28"/>
          <w:lang w:val="kk-KZ"/>
        </w:rPr>
        <w:lastRenderedPageBreak/>
        <w:t>Банктің қысқа мерзімді ноттарын сатып алуға өтінімді аукциондық платформа арқылы электрондық түрде береді.»;</w:t>
      </w:r>
    </w:p>
    <w:p w14:paraId="6EDB6565"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87 және 88-тармақтар мынадай редакцияда жазылсын:</w:t>
      </w:r>
    </w:p>
    <w:p w14:paraId="71CDBA91"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«87. Уәкілетті бөлімше электрондық аукцион шеңберінде Астана қаласының уақыты бойынша сағат 11.30-ға қарай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өтінімдердің жиынтық ведомосына жинақтайды.</w:t>
      </w:r>
    </w:p>
    <w:p w14:paraId="7C7B35A6"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88. Уәкілетті бөлімшенің басшысы не ол болмаған жағдайда оның орнындағы адам Астана қаласының уақыты бойынша сағат 11.30 - 13.00 дейін электрондық аукцион туралы алынған деректер негізінде баға талаптары, өтінімдерді қанағаттандыру көлемі және (немесе) Ұлттық Банктің қысқа мерзімді ноттарын үстеме орналастыру туралы шешім қабылдайды.»;</w:t>
      </w:r>
    </w:p>
    <w:p w14:paraId="1DC60D94"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92-тармақ мынадай редакцияда жазылсын:</w:t>
      </w:r>
    </w:p>
    <w:p w14:paraId="5203AC60"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«92. Ұлттық Банктің қысқа мерзімді ноттарын үстеме орналастыру туралы шешім қабылданған жағдайда, уәкілетті бөлімше электрондық аукционды өткізу күні Астана қаласының уақыты бойынша сағат 13.30-ға дейін бастапқы агенттерге Қағидалардың 79 және 80-тармақтарында көзделген тәртіпте Ұлттық Банктің қысқа мерзімді ноттарын үстеме орналастыруды өткізу талаптарын жібереді.»;</w:t>
      </w:r>
    </w:p>
    <w:p w14:paraId="71F8AEE5"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98 және 99-тармақтар мынадай редакцияда жазылсын:</w:t>
      </w:r>
    </w:p>
    <w:p w14:paraId="6C5A8717"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«98. Уәкілетті бөлімше Ұлттық Банктің қысқа мерзімді ноттарын үстеме орналастыруға қанағаттандырылған өтінімдердің көлемі туралы ақпарат негізінде Ұлттық Банктің қысқа мерзімді ноттарын үстеме орналастыруды жүзеге асырады және Ұлттық Банктің қысқа мерзімді ноттарын үстеме орналастыруды өткізу күні Астана қаласының уақыты бойынша сағат 17.00-ден кешіктірмей бастапқы агентті аукциондық платформа арқылы электрондық түрде өтінімдердің қанағаттандырылған көлемі туралы хабардар етеді.</w:t>
      </w:r>
    </w:p>
    <w:p w14:paraId="67FD7FF4"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99. Уәкілетті бөлімше сату бойынша аукцион өткізу күні Астана қаласының уақыты бойынша сағат 13.00-ге дейін бастапқы агенттерге уәкілетті бөлімшенің басшысы не ол болмаған жағдайда оның орнындағы адам айқындаған дисконтталған бағалар шегінде бастапқы агенттермен Ұлттық Банктің қысқа мерзімді ноттарын орналастырудың дисконтталған бағасы мен жарияланған көлемін келіскен соң Ұлттық Банктің қысқа мерзімді ноттарының аукционын өткізуге байланысты ақпаратты жібереді.»;</w:t>
      </w:r>
    </w:p>
    <w:p w14:paraId="0322A490"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104 және 105-тармақтар мынадай редакцияда жазылсын:</w:t>
      </w:r>
    </w:p>
    <w:p w14:paraId="630FD185"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«104. Уәкілетті бөлімше дисконтталған баға шегінде Ұлттық Банктің қысқа мерзімді ноттарын орналастыру көлемі туралы ақпарат негізінде сату аукционы шеңберінде Ұлттық Банктің қысқа мерзімді ноттарын орналастыруды жүзеге асырады және сату бойынша аукционды өткізу күні Астана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ноттарының қанағаттандырылған көлемі туралы хабардар етеді.</w:t>
      </w:r>
    </w:p>
    <w:p w14:paraId="70E5D7C6"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lastRenderedPageBreak/>
        <w:t>105. Уәкілетті бөлімше жазылу нысанында аукционды өткізу күні Астана қаласының уақыты бойынша сағат 12.00-ге дейін бастапқы агенттерге Ұлттық Банктің қысқа мерзімді ноттарының аукционын өткізуге байланысты ақпаратты, сондай-ақ уәкілетті бөлімшенің басшысы не ол болмаған жағдайда оның орнындағы адам айқындаған дисконтталған бағаны жібереді.»;</w:t>
      </w:r>
    </w:p>
    <w:p w14:paraId="3C93AC75"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111-тармақ мынадай редакцияда жазылсын:</w:t>
      </w:r>
    </w:p>
    <w:p w14:paraId="084BE324"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«111. Уәкілетті бөлімше жазылу нысанындағы аукцион шеңберінде Ұлттық Банктің қысқа мерзімді ноттарын орналастыру көлемі туралы ақпарат негізінде Ұлттық Банктің қысқа мерзімді ноттарын орналастыруды жүзеге асырады және жазылу нысанындағы аукционды өткізу күні Астана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 сатып алуға өтінімдердің қанағаттандырылған көлемі туралы хабардар етеді.»;</w:t>
      </w:r>
    </w:p>
    <w:p w14:paraId="62559F5D"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114, 115 және 116-тармақтар мынадай редакцияда жазылсын:</w:t>
      </w:r>
    </w:p>
    <w:p w14:paraId="09CF90F9"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«114. Ұлттық Банктің қысқа мерзімді ноттары аукционының өтпегендігі туралы хабарлау уәкілетті бөлімше басшысының не ол болмаған жағдайда оның орнындағы адамның өкімімен бекітіледі.</w:t>
      </w:r>
    </w:p>
    <w:p w14:paraId="7AF9604B"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115. Уәкілетті бөлімше Ұлттық Банктің қысқа мерзімді ноттары аукционын өткізу күні Астана қаласының уақыты бойынша сағат 18.30-дан кешіктірмей Ұлттық Банктің қысқа мерзімді ноттарының өткізілген аукционының қорытындылары туралы ақпаратты Ұлттық Банктің ресми интернет-ресурсына орналастырады.</w:t>
      </w:r>
    </w:p>
    <w:p w14:paraId="4BF01428"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116. Уәкілетті бөлімше және бастапқы агент Ұлттық Банктің қысқа мерзімді ноттарын шығару және орналастыру талаптарында белгіленген ақы төленетін күні Астана қаласының уақыты бойынша сағат 17.00-ден кешіктірмей орталық депозитарийдің қағидалар жинағына сәйкес орталық депозитарийге бұйрықтарды береді.»;</w:t>
      </w:r>
    </w:p>
    <w:p w14:paraId="5442268F"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121, 122 және 123-тармақтар мынадай редакцияда жазылсын:</w:t>
      </w:r>
    </w:p>
    <w:p w14:paraId="08CE2899" w14:textId="4195E7EC" w:rsidR="00AC04A4" w:rsidRPr="00D217C0" w:rsidRDefault="00AC04A4" w:rsidP="00AC04A4">
      <w:pPr>
        <w:ind w:firstLine="709"/>
        <w:jc w:val="both"/>
        <w:rPr>
          <w:color w:val="000000"/>
          <w:sz w:val="28"/>
          <w:szCs w:val="28"/>
          <w:lang w:val="kk-KZ"/>
        </w:rPr>
      </w:pPr>
      <w:r w:rsidRPr="00D217C0">
        <w:rPr>
          <w:color w:val="000000"/>
          <w:sz w:val="28"/>
          <w:szCs w:val="28"/>
          <w:lang w:val="kk-KZ"/>
        </w:rPr>
        <w:t xml:space="preserve">«121. Орталық депозитарий Ұлттық Банктің қысқа мерзімді ноттарын өтеу күнінің алдындағы жұмыс күні Астана қаласының уақыты бойынша сағат </w:t>
      </w:r>
      <w:r w:rsidR="0019390D">
        <w:rPr>
          <w:color w:val="000000"/>
          <w:sz w:val="28"/>
          <w:szCs w:val="28"/>
          <w:lang w:val="kk-KZ"/>
        </w:rPr>
        <w:br/>
      </w:r>
      <w:r w:rsidRPr="00D217C0">
        <w:rPr>
          <w:color w:val="000000"/>
          <w:sz w:val="28"/>
          <w:szCs w:val="28"/>
          <w:lang w:val="kk-KZ"/>
        </w:rPr>
        <w:t>16.00-ден кешіктірмей Ұлттық Банктің қысқа мерзімді ноттарын өтеуден ақша алуға құқығы бар Ұлттық Банктің қысқа мерзімді ноттарын ұстаушылардың тізімін қалыптастырады.</w:t>
      </w:r>
    </w:p>
    <w:p w14:paraId="67F83797" w14:textId="77777777" w:rsidR="00AC04A4" w:rsidRPr="00D217C0" w:rsidRDefault="00AC04A4" w:rsidP="00AC04A4">
      <w:pPr>
        <w:ind w:firstLine="709"/>
        <w:jc w:val="both"/>
        <w:rPr>
          <w:color w:val="000000"/>
          <w:sz w:val="28"/>
          <w:szCs w:val="28"/>
          <w:lang w:val="kk-KZ"/>
        </w:rPr>
      </w:pPr>
      <w:r w:rsidRPr="00D217C0">
        <w:rPr>
          <w:color w:val="000000"/>
          <w:sz w:val="28"/>
          <w:szCs w:val="28"/>
          <w:lang w:val="kk-KZ"/>
        </w:rPr>
        <w:t xml:space="preserve">122. Ұлттық Банк Ұлттық Банктің қысқа мерзімді ноттарын өтеу күні Астана қаласының уақыты бойынша сағат 11.00-ге дейін Ұлттық Банктің қысқа мерзімді ноттарының санын, Ұлттық Банктің қысқа мерзімді ноттарын өтеу кезінде төленуге жататын соманы және орталық депозитарийдің деректемелерін көрсете отырып, Ұлттық Банктің қысқа мерзімді ноттарының алдағы өтеу туралы мәліметтерге сәйкес орталық депозитарийдің позициясына ақша аударуды жүзеге асырады.  </w:t>
      </w:r>
    </w:p>
    <w:p w14:paraId="32529FB2" w14:textId="38799D08" w:rsidR="00E05BFB" w:rsidRPr="00D217C0" w:rsidRDefault="00AC04A4" w:rsidP="00AC04A4">
      <w:pPr>
        <w:ind w:firstLine="709"/>
        <w:jc w:val="both"/>
        <w:rPr>
          <w:color w:val="000000"/>
          <w:sz w:val="28"/>
          <w:szCs w:val="28"/>
          <w:lang w:val="kk-KZ"/>
        </w:rPr>
      </w:pPr>
      <w:r w:rsidRPr="00D217C0">
        <w:rPr>
          <w:color w:val="000000"/>
          <w:sz w:val="28"/>
          <w:szCs w:val="28"/>
          <w:lang w:val="kk-KZ"/>
        </w:rPr>
        <w:t xml:space="preserve">123. Орталық депозитарий Ұлттық Банктің қысқа мерзімді ноттарын өтеу үшін бастапқы агенттің позициясына ақша аударуды өтеу күні Астана </w:t>
      </w:r>
      <w:r w:rsidRPr="00D217C0">
        <w:rPr>
          <w:color w:val="000000"/>
          <w:sz w:val="28"/>
          <w:szCs w:val="28"/>
          <w:lang w:val="kk-KZ"/>
        </w:rPr>
        <w:lastRenderedPageBreak/>
        <w:t>қаласының уақыты бойынша сағат 12.00-ге дейін олардың номиналдық құны бойынша жүзеге асырады</w:t>
      </w:r>
      <w:r w:rsidR="00E05BFB" w:rsidRPr="00D217C0">
        <w:rPr>
          <w:color w:val="000000"/>
          <w:sz w:val="28"/>
          <w:szCs w:val="28"/>
          <w:lang w:val="kk-KZ"/>
        </w:rPr>
        <w:t>.»;</w:t>
      </w:r>
    </w:p>
    <w:p w14:paraId="07C09571"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129-тармақтың 1) тармақшасы мынадай редакцияда жазылсын:</w:t>
      </w:r>
    </w:p>
    <w:p w14:paraId="0231B226" w14:textId="77777777" w:rsidR="00DF6EFB" w:rsidRPr="00D217C0" w:rsidRDefault="00DF6EFB" w:rsidP="00DF6EFB">
      <w:pPr>
        <w:ind w:firstLine="709"/>
        <w:jc w:val="both"/>
        <w:rPr>
          <w:sz w:val="28"/>
          <w:szCs w:val="28"/>
          <w:lang w:val="kk-KZ"/>
        </w:rPr>
      </w:pPr>
      <w:r w:rsidRPr="00D217C0">
        <w:rPr>
          <w:color w:val="000000"/>
          <w:sz w:val="28"/>
          <w:szCs w:val="28"/>
          <w:lang w:val="kk-KZ"/>
        </w:rPr>
        <w:t>«</w:t>
      </w:r>
      <w:r w:rsidRPr="00D217C0">
        <w:rPr>
          <w:sz w:val="28"/>
          <w:szCs w:val="28"/>
          <w:lang w:val="kk-KZ"/>
        </w:rPr>
        <w:t>1) Ұлттық Банктің қысқа мерзімді ноттары шығарылымының халықаралық сәйкестендіру нөмірі (ISIN коды);»</w:t>
      </w:r>
    </w:p>
    <w:p w14:paraId="478C01B8" w14:textId="77777777" w:rsidR="00DF6EFB" w:rsidRPr="00D217C0" w:rsidRDefault="00DF6EFB" w:rsidP="00DF6EFB">
      <w:pPr>
        <w:ind w:firstLine="709"/>
        <w:jc w:val="both"/>
        <w:rPr>
          <w:sz w:val="28"/>
          <w:szCs w:val="28"/>
          <w:lang w:val="kk-KZ"/>
        </w:rPr>
      </w:pPr>
      <w:r w:rsidRPr="00D217C0">
        <w:rPr>
          <w:sz w:val="28"/>
          <w:szCs w:val="28"/>
          <w:lang w:val="kk-KZ"/>
        </w:rPr>
        <w:t>140-тармақтың бірінші бөлігі мынадай редакцияда жазылсын:</w:t>
      </w:r>
    </w:p>
    <w:p w14:paraId="612AC63D" w14:textId="77777777" w:rsidR="00DF6EFB" w:rsidRPr="00D217C0" w:rsidRDefault="00DF6EFB" w:rsidP="00DF6EFB">
      <w:pPr>
        <w:ind w:firstLine="709"/>
        <w:jc w:val="both"/>
        <w:rPr>
          <w:color w:val="000000"/>
          <w:sz w:val="28"/>
          <w:szCs w:val="28"/>
          <w:lang w:val="kk-KZ"/>
        </w:rPr>
      </w:pPr>
      <w:r w:rsidRPr="00D217C0">
        <w:rPr>
          <w:sz w:val="28"/>
          <w:szCs w:val="28"/>
          <w:lang w:val="kk-KZ"/>
        </w:rPr>
        <w:t>«</w:t>
      </w:r>
      <w:r w:rsidRPr="00D217C0">
        <w:rPr>
          <w:color w:val="000000"/>
          <w:sz w:val="28"/>
          <w:szCs w:val="28"/>
          <w:lang w:val="kk-KZ"/>
        </w:rPr>
        <w:t>140. Депозиттік аукцион өткізу күні Астана қаласының уақыты бойынша сағат 9.00-ден 11.30-ға дейін контрәріптес аукциондық платформа арқылы депозиттік аукционға электрондық түрде қатысуға өтінім береді.»;</w:t>
      </w:r>
    </w:p>
    <w:p w14:paraId="4103ED33"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148-тармақ мынадай редакцияда жазылсын:</w:t>
      </w:r>
    </w:p>
    <w:p w14:paraId="4EAF8B9A"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«148. Уәкілетті бөлімшенің басшысы не ол болмаған жағдайда оның орнындағы адам Астана қаласының уақыты бойынша сағат 11.30-дан 13.00-ге дейін депозиттік аукцион туралы алынған деректердің негізінде кесімді мөлшерлеме, өтінімдерді қанағаттандыру көлемі не депозиттік аукционды өткен жоқ деп тану туралы шешім қабылдайды, одан кейін депозиттік аукционға қатысуға келіп түскен өтінімдердің жиынтық ведомосына қол қояды.»;</w:t>
      </w:r>
    </w:p>
    <w:p w14:paraId="3F8B7720"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160-тармақ мынадай редакцияда жазылсын:</w:t>
      </w:r>
    </w:p>
    <w:p w14:paraId="6465DAD8"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«160. Уәкілетті бөлімше депозиттік аукцион өткізу күні Астана қаласының уақыты бойынша сағат 18.30-дан кешіктірмей Ұлттық Банктің ресми интернет-ресурсында өткізілген депозиттік аукционның қорытындысы туралы ақпаратты орналастырады.»;</w:t>
      </w:r>
    </w:p>
    <w:p w14:paraId="3289709A"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2-қосымша осы қаулыға 1-қосымшаға сәйкес редакцияда жазылсын;</w:t>
      </w:r>
    </w:p>
    <w:p w14:paraId="5DB19F82"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4-қосымша осы қаулыға 2-қосымшаға сәйкес редакцияда жазылсын;</w:t>
      </w:r>
    </w:p>
    <w:p w14:paraId="024116B9"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8-қосымша осы қаулыға 2-қосымшаға сәйкес редакцияда жазылсын.</w:t>
      </w:r>
    </w:p>
    <w:p w14:paraId="1611582E" w14:textId="28BDCDDE" w:rsidR="00DF6EFB" w:rsidRPr="00D217C0" w:rsidRDefault="00DF6EFB" w:rsidP="00DF6EFB">
      <w:pPr>
        <w:ind w:firstLine="709"/>
        <w:jc w:val="both"/>
        <w:rPr>
          <w:color w:val="000000"/>
          <w:sz w:val="28"/>
          <w:szCs w:val="28"/>
          <w:lang w:val="kk-KZ"/>
        </w:rPr>
      </w:pPr>
      <w:r w:rsidRPr="00D217C0">
        <w:rPr>
          <w:color w:val="000000"/>
          <w:sz w:val="28"/>
          <w:szCs w:val="28"/>
          <w:lang w:val="kk-KZ"/>
        </w:rPr>
        <w:t xml:space="preserve">2. </w:t>
      </w:r>
      <w:r w:rsidR="00C90790" w:rsidRPr="00C90790">
        <w:rPr>
          <w:color w:val="000000"/>
          <w:sz w:val="28"/>
          <w:szCs w:val="28"/>
          <w:lang w:val="kk-KZ"/>
        </w:rPr>
        <w:t xml:space="preserve">Қазақстан Республикасының Ұлттық </w:t>
      </w:r>
      <w:r w:rsidR="00C90790" w:rsidRPr="00D217C0">
        <w:rPr>
          <w:color w:val="000000"/>
          <w:sz w:val="28"/>
          <w:szCs w:val="28"/>
          <w:lang w:val="kk-KZ"/>
        </w:rPr>
        <w:t xml:space="preserve">Банкінің </w:t>
      </w:r>
      <w:r w:rsidRPr="00D217C0">
        <w:rPr>
          <w:color w:val="000000"/>
          <w:sz w:val="28"/>
          <w:szCs w:val="28"/>
          <w:lang w:val="kk-KZ"/>
        </w:rPr>
        <w:t>Монетарлық операциялар департаменті Қазақстан Республикасының заңнамасында белгіленген тәртіппен:</w:t>
      </w:r>
    </w:p>
    <w:p w14:paraId="32708D31" w14:textId="455C69D2" w:rsidR="00DF6EFB" w:rsidRPr="00D217C0" w:rsidRDefault="00DF6EFB" w:rsidP="00DF6EFB">
      <w:pPr>
        <w:ind w:firstLine="709"/>
        <w:jc w:val="both"/>
        <w:rPr>
          <w:color w:val="000000"/>
          <w:sz w:val="28"/>
          <w:szCs w:val="28"/>
          <w:lang w:val="kk-KZ"/>
        </w:rPr>
      </w:pPr>
      <w:r w:rsidRPr="00D217C0">
        <w:rPr>
          <w:color w:val="000000"/>
          <w:sz w:val="28"/>
          <w:szCs w:val="28"/>
          <w:lang w:val="kk-KZ"/>
        </w:rPr>
        <w:t xml:space="preserve">1) </w:t>
      </w:r>
      <w:r w:rsidR="00CE5FCF" w:rsidRPr="00C90790">
        <w:rPr>
          <w:color w:val="000000"/>
          <w:sz w:val="28"/>
          <w:szCs w:val="28"/>
          <w:lang w:val="kk-KZ"/>
        </w:rPr>
        <w:t xml:space="preserve">Қазақстан Республикасының Ұлттық </w:t>
      </w:r>
      <w:r w:rsidR="00CE5FCF" w:rsidRPr="00D217C0">
        <w:rPr>
          <w:color w:val="000000"/>
          <w:sz w:val="28"/>
          <w:szCs w:val="28"/>
          <w:lang w:val="kk-KZ"/>
        </w:rPr>
        <w:t xml:space="preserve">Банкінің </w:t>
      </w:r>
      <w:r w:rsidR="00CE5FCF">
        <w:rPr>
          <w:color w:val="000000"/>
          <w:sz w:val="28"/>
          <w:szCs w:val="28"/>
          <w:lang w:val="kk-KZ"/>
        </w:rPr>
        <w:t xml:space="preserve">Заң департаментімен </w:t>
      </w:r>
      <w:r w:rsidRPr="00D217C0">
        <w:rPr>
          <w:color w:val="000000"/>
          <w:sz w:val="28"/>
          <w:szCs w:val="28"/>
          <w:lang w:val="kk-KZ"/>
        </w:rPr>
        <w:t>бірлесіп осы қаулыны Қазақстан Республикасының Әділет министрлігінде мемлекеттік тіркеуді;</w:t>
      </w:r>
    </w:p>
    <w:p w14:paraId="22E56F4A" w14:textId="77777777" w:rsidR="00DF6EFB" w:rsidRPr="00D217C0" w:rsidRDefault="00DF6EFB" w:rsidP="00DF6EFB">
      <w:pPr>
        <w:ind w:firstLine="709"/>
        <w:jc w:val="both"/>
        <w:rPr>
          <w:color w:val="000000"/>
          <w:sz w:val="28"/>
          <w:szCs w:val="28"/>
          <w:lang w:val="kk-KZ"/>
        </w:rPr>
      </w:pPr>
      <w:r w:rsidRPr="00D217C0">
        <w:rPr>
          <w:color w:val="00000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56EB1F3B" w14:textId="65407325" w:rsidR="00DF6EFB" w:rsidRPr="00D217C0" w:rsidRDefault="00DF6EFB" w:rsidP="00DF6EFB">
      <w:pPr>
        <w:ind w:firstLine="709"/>
        <w:jc w:val="both"/>
        <w:rPr>
          <w:color w:val="000000"/>
          <w:sz w:val="28"/>
          <w:szCs w:val="28"/>
          <w:lang w:val="kk-KZ"/>
        </w:rPr>
      </w:pPr>
      <w:r w:rsidRPr="00D217C0">
        <w:rPr>
          <w:color w:val="000000"/>
          <w:sz w:val="28"/>
          <w:szCs w:val="28"/>
          <w:lang w:val="kk-KZ"/>
        </w:rPr>
        <w:t xml:space="preserve">3) осы қаулы мемлекеттік тіркелгеннен кейін он жұмыс күні ішінде </w:t>
      </w:r>
      <w:r w:rsidR="00CE5FCF" w:rsidRPr="00C90790">
        <w:rPr>
          <w:color w:val="000000"/>
          <w:sz w:val="28"/>
          <w:szCs w:val="28"/>
          <w:lang w:val="kk-KZ"/>
        </w:rPr>
        <w:t xml:space="preserve">Қазақстан Республикасының Ұлттық </w:t>
      </w:r>
      <w:r w:rsidR="00CE5FCF">
        <w:rPr>
          <w:color w:val="000000"/>
          <w:sz w:val="28"/>
          <w:szCs w:val="28"/>
          <w:lang w:val="kk-KZ"/>
        </w:rPr>
        <w:t xml:space="preserve">Банкінің </w:t>
      </w:r>
      <w:r w:rsidRPr="00D217C0">
        <w:rPr>
          <w:color w:val="000000"/>
          <w:sz w:val="28"/>
          <w:szCs w:val="28"/>
          <w:lang w:val="kk-KZ"/>
        </w:rPr>
        <w:t>Заң департаментіне осы қаулының осы тармағының </w:t>
      </w:r>
      <w:hyperlink r:id="rId10" w:anchor="z58" w:history="1">
        <w:r w:rsidRPr="00D217C0">
          <w:rPr>
            <w:color w:val="000000"/>
            <w:sz w:val="28"/>
            <w:szCs w:val="28"/>
            <w:lang w:val="kk-KZ"/>
          </w:rPr>
          <w:t>2)</w:t>
        </w:r>
      </w:hyperlink>
      <w:r w:rsidR="00CE5FCF">
        <w:rPr>
          <w:color w:val="000000"/>
          <w:sz w:val="28"/>
          <w:szCs w:val="28"/>
          <w:lang w:val="kk-KZ"/>
        </w:rPr>
        <w:t xml:space="preserve"> </w:t>
      </w:r>
      <w:r w:rsidRPr="00D217C0">
        <w:rPr>
          <w:color w:val="000000"/>
          <w:sz w:val="28"/>
          <w:szCs w:val="28"/>
          <w:lang w:val="kk-KZ"/>
        </w:rPr>
        <w:t>тармақшасында  көзделген іс-шаралардың орындалуы туралы мәліметтерді ұсынуды қамтамасыз етсін.</w:t>
      </w:r>
    </w:p>
    <w:p w14:paraId="151A00DD" w14:textId="52E97FF7" w:rsidR="00DF6EFB" w:rsidRPr="00D217C0" w:rsidRDefault="00DF6EFB" w:rsidP="00DF6EFB">
      <w:pPr>
        <w:ind w:firstLine="709"/>
        <w:jc w:val="both"/>
        <w:rPr>
          <w:color w:val="000000"/>
          <w:sz w:val="28"/>
          <w:szCs w:val="28"/>
          <w:lang w:val="kk-KZ"/>
        </w:rPr>
      </w:pPr>
      <w:r w:rsidRPr="00D217C0">
        <w:rPr>
          <w:color w:val="000000"/>
          <w:sz w:val="28"/>
          <w:szCs w:val="28"/>
          <w:lang w:val="kk-KZ"/>
        </w:rPr>
        <w:t>3. Осы қаулының орындалуын бақылау Қазақстан Республикасының Ұлтт</w:t>
      </w:r>
      <w:r w:rsidR="00CE5FCF">
        <w:rPr>
          <w:color w:val="000000"/>
          <w:sz w:val="28"/>
          <w:szCs w:val="28"/>
          <w:lang w:val="kk-KZ"/>
        </w:rPr>
        <w:t xml:space="preserve">ық Банкі Төрағасының </w:t>
      </w:r>
      <w:r w:rsidR="00CE5FCF" w:rsidRPr="00CE5FCF">
        <w:rPr>
          <w:color w:val="000000"/>
          <w:sz w:val="28"/>
          <w:szCs w:val="28"/>
          <w:lang w:val="kk-KZ"/>
        </w:rPr>
        <w:t>жетекшілік ететін орынбасарына жүктелсін.</w:t>
      </w:r>
      <w:r w:rsidR="00CE5FCF">
        <w:rPr>
          <w:color w:val="000000"/>
          <w:sz w:val="28"/>
          <w:szCs w:val="28"/>
          <w:lang w:val="kk-KZ"/>
        </w:rPr>
        <w:t xml:space="preserve"> </w:t>
      </w:r>
    </w:p>
    <w:p w14:paraId="219FDD61" w14:textId="2DD93624" w:rsidR="00DF6EFB" w:rsidRPr="00D217C0" w:rsidRDefault="00DF6EFB" w:rsidP="00DF6EFB">
      <w:pPr>
        <w:ind w:firstLine="709"/>
        <w:jc w:val="both"/>
        <w:rPr>
          <w:color w:val="000000"/>
          <w:sz w:val="28"/>
          <w:szCs w:val="28"/>
          <w:lang w:val="kk-KZ"/>
        </w:rPr>
      </w:pPr>
      <w:r w:rsidRPr="00D217C0">
        <w:rPr>
          <w:color w:val="000000"/>
          <w:sz w:val="28"/>
          <w:szCs w:val="28"/>
          <w:lang w:val="kk-KZ"/>
        </w:rPr>
        <w:t xml:space="preserve">4. </w:t>
      </w:r>
      <w:r w:rsidR="00CE5FCF" w:rsidRPr="00CE5FCF">
        <w:rPr>
          <w:color w:val="000000"/>
          <w:sz w:val="28"/>
          <w:szCs w:val="28"/>
          <w:lang w:val="kk-KZ"/>
        </w:rPr>
        <w:t>Осы қаулы 2024 жылғы 1 шілдеден бастап қолданысқа енгізіледі және ресми жариялануға тиіс.</w:t>
      </w:r>
    </w:p>
    <w:p w14:paraId="0CFC8378" w14:textId="64156B9B" w:rsidR="00DF6EFB" w:rsidRDefault="00DF6EFB" w:rsidP="00DF6EFB">
      <w:pPr>
        <w:ind w:firstLine="709"/>
        <w:jc w:val="both"/>
        <w:rPr>
          <w:color w:val="000000"/>
          <w:sz w:val="28"/>
          <w:szCs w:val="28"/>
          <w:lang w:val="kk-KZ"/>
        </w:rPr>
      </w:pPr>
    </w:p>
    <w:p w14:paraId="24CDFD31" w14:textId="77777777" w:rsidR="00CE5FCF" w:rsidRPr="00D217C0" w:rsidRDefault="00CE5FCF" w:rsidP="00DF6EFB">
      <w:pPr>
        <w:ind w:firstLine="709"/>
        <w:jc w:val="both"/>
        <w:rPr>
          <w:color w:val="000000"/>
          <w:sz w:val="28"/>
          <w:szCs w:val="28"/>
          <w:lang w:val="kk-KZ"/>
        </w:rPr>
      </w:pPr>
    </w:p>
    <w:tbl>
      <w:tblPr>
        <w:tblW w:w="0" w:type="auto"/>
        <w:tblLook w:val="04A0" w:firstRow="1" w:lastRow="0" w:firstColumn="1" w:lastColumn="0" w:noHBand="0" w:noVBand="1"/>
      </w:tblPr>
      <w:tblGrid>
        <w:gridCol w:w="4819"/>
        <w:gridCol w:w="4679"/>
      </w:tblGrid>
      <w:tr w:rsidR="00DF6EFB" w:rsidRPr="00D217C0" w14:paraId="46766A17" w14:textId="77777777" w:rsidTr="00792263">
        <w:tc>
          <w:tcPr>
            <w:tcW w:w="4819" w:type="dxa"/>
            <w:shd w:val="clear" w:color="auto" w:fill="auto"/>
          </w:tcPr>
          <w:p w14:paraId="4E4C5308" w14:textId="77777777" w:rsidR="00DF6EFB" w:rsidRPr="00D217C0" w:rsidRDefault="00DF6EFB" w:rsidP="00792263">
            <w:pPr>
              <w:ind w:firstLine="709"/>
              <w:jc w:val="both"/>
              <w:rPr>
                <w:b/>
                <w:sz w:val="28"/>
                <w:szCs w:val="28"/>
                <w:lang w:val="kk-KZ"/>
              </w:rPr>
            </w:pPr>
            <w:r w:rsidRPr="00D217C0">
              <w:rPr>
                <w:b/>
                <w:sz w:val="28"/>
                <w:szCs w:val="28"/>
                <w:lang w:val="kk-KZ"/>
              </w:rPr>
              <w:t>Төраға</w:t>
            </w:r>
          </w:p>
        </w:tc>
        <w:tc>
          <w:tcPr>
            <w:tcW w:w="4679" w:type="dxa"/>
            <w:shd w:val="clear" w:color="auto" w:fill="auto"/>
          </w:tcPr>
          <w:p w14:paraId="611A3BD6" w14:textId="15C8AD4A" w:rsidR="00DF6EFB" w:rsidRPr="00D217C0" w:rsidRDefault="00DF6EFB" w:rsidP="00792263">
            <w:pPr>
              <w:ind w:firstLine="63"/>
              <w:jc w:val="both"/>
              <w:rPr>
                <w:sz w:val="28"/>
                <w:szCs w:val="28"/>
                <w:lang w:val="kk-KZ"/>
              </w:rPr>
            </w:pPr>
            <w:r w:rsidRPr="00D217C0">
              <w:rPr>
                <w:b/>
                <w:sz w:val="28"/>
                <w:szCs w:val="28"/>
                <w:lang w:val="kk-KZ"/>
              </w:rPr>
              <w:t xml:space="preserve">                             </w:t>
            </w:r>
            <w:r w:rsidR="00C365DB">
              <w:rPr>
                <w:b/>
                <w:sz w:val="28"/>
                <w:szCs w:val="28"/>
                <w:lang w:val="kk-KZ"/>
              </w:rPr>
              <w:t>Т.</w:t>
            </w:r>
            <w:r w:rsidR="00C365DB" w:rsidRPr="00C365DB">
              <w:rPr>
                <w:b/>
                <w:sz w:val="28"/>
                <w:szCs w:val="28"/>
                <w:lang w:val="kk-KZ"/>
              </w:rPr>
              <w:t>М. Сүлейменов</w:t>
            </w:r>
          </w:p>
        </w:tc>
      </w:tr>
    </w:tbl>
    <w:p w14:paraId="0A46FFF8" w14:textId="77777777" w:rsidR="00632CE2" w:rsidRDefault="00632CE2" w:rsidP="00632CE2">
      <w:pPr>
        <w:outlineLvl w:val="0"/>
        <w:rPr>
          <w:sz w:val="28"/>
          <w:szCs w:val="28"/>
          <w:lang w:val="kk-KZ"/>
        </w:rPr>
      </w:pPr>
    </w:p>
    <w:p w14:paraId="7CC5427B" w14:textId="794FED14" w:rsidR="00DF6EFB" w:rsidRPr="00D217C0" w:rsidRDefault="00DF6EFB" w:rsidP="00632CE2">
      <w:pPr>
        <w:jc w:val="right"/>
        <w:outlineLvl w:val="0"/>
        <w:rPr>
          <w:sz w:val="28"/>
          <w:szCs w:val="28"/>
          <w:lang w:val="kk-KZ"/>
        </w:rPr>
      </w:pPr>
      <w:r w:rsidRPr="00D217C0">
        <w:rPr>
          <w:sz w:val="28"/>
          <w:szCs w:val="28"/>
          <w:lang w:val="kk-KZ"/>
        </w:rPr>
        <w:lastRenderedPageBreak/>
        <w:t>Қаулыға 1-қосымша</w:t>
      </w:r>
    </w:p>
    <w:p w14:paraId="36945ABA" w14:textId="77777777" w:rsidR="00DF6EFB" w:rsidRPr="00D217C0" w:rsidRDefault="00DF6EFB" w:rsidP="00632CE2">
      <w:pPr>
        <w:ind w:firstLine="720"/>
        <w:jc w:val="right"/>
        <w:outlineLvl w:val="0"/>
        <w:rPr>
          <w:sz w:val="28"/>
          <w:szCs w:val="28"/>
          <w:lang w:val="kk-KZ"/>
        </w:rPr>
      </w:pPr>
    </w:p>
    <w:p w14:paraId="746956BA" w14:textId="77777777" w:rsidR="00DF6EFB" w:rsidRPr="00D217C0" w:rsidRDefault="00DF6EFB" w:rsidP="00632CE2">
      <w:pPr>
        <w:ind w:firstLine="720"/>
        <w:jc w:val="right"/>
        <w:outlineLvl w:val="0"/>
        <w:rPr>
          <w:sz w:val="28"/>
          <w:szCs w:val="28"/>
          <w:lang w:val="kk-KZ"/>
        </w:rPr>
      </w:pPr>
      <w:r w:rsidRPr="00D217C0">
        <w:rPr>
          <w:sz w:val="28"/>
          <w:szCs w:val="28"/>
          <w:lang w:val="kk-KZ"/>
        </w:rPr>
        <w:t>Қазақстан Республикасы</w:t>
      </w:r>
      <w:r w:rsidRPr="00D217C0">
        <w:rPr>
          <w:sz w:val="28"/>
          <w:szCs w:val="28"/>
          <w:lang w:val="kk-KZ"/>
        </w:rPr>
        <w:br/>
        <w:t>Ұлттық Банкінің ақша-кредит</w:t>
      </w:r>
      <w:r w:rsidRPr="00D217C0">
        <w:rPr>
          <w:sz w:val="28"/>
          <w:szCs w:val="28"/>
          <w:lang w:val="kk-KZ"/>
        </w:rPr>
        <w:br/>
        <w:t>саясатын iске асыру шеңберінде</w:t>
      </w:r>
      <w:r w:rsidRPr="00D217C0">
        <w:rPr>
          <w:sz w:val="28"/>
          <w:szCs w:val="28"/>
          <w:lang w:val="kk-KZ"/>
        </w:rPr>
        <w:br/>
        <w:t>аукциондар өткізу қағидаларына</w:t>
      </w:r>
      <w:r w:rsidRPr="00D217C0">
        <w:rPr>
          <w:sz w:val="28"/>
          <w:szCs w:val="28"/>
          <w:lang w:val="kk-KZ"/>
        </w:rPr>
        <w:br/>
        <w:t>2-қосымша</w:t>
      </w:r>
    </w:p>
    <w:p w14:paraId="08311084" w14:textId="77777777" w:rsidR="00DF6EFB" w:rsidRPr="00D217C0" w:rsidRDefault="00DF6EFB" w:rsidP="00632CE2">
      <w:pPr>
        <w:ind w:firstLine="720"/>
        <w:jc w:val="right"/>
        <w:outlineLvl w:val="0"/>
        <w:rPr>
          <w:sz w:val="28"/>
          <w:szCs w:val="28"/>
          <w:lang w:val="kk-KZ"/>
        </w:rPr>
      </w:pPr>
    </w:p>
    <w:p w14:paraId="5D533DA4" w14:textId="77777777" w:rsidR="00DF6EFB" w:rsidRPr="00D217C0" w:rsidRDefault="00DF6EFB" w:rsidP="00632CE2">
      <w:pPr>
        <w:ind w:firstLine="720"/>
        <w:jc w:val="right"/>
        <w:outlineLvl w:val="0"/>
        <w:rPr>
          <w:sz w:val="28"/>
          <w:szCs w:val="28"/>
          <w:lang w:val="kk-KZ"/>
        </w:rPr>
      </w:pPr>
      <w:r w:rsidRPr="00D217C0">
        <w:rPr>
          <w:sz w:val="28"/>
          <w:szCs w:val="28"/>
          <w:lang w:val="kk-KZ"/>
        </w:rPr>
        <w:t>Нысан</w:t>
      </w:r>
    </w:p>
    <w:p w14:paraId="5D70A46D" w14:textId="77777777" w:rsidR="00DF6EFB" w:rsidRPr="00D217C0" w:rsidRDefault="00DF6EFB" w:rsidP="00DF6EFB">
      <w:pPr>
        <w:rPr>
          <w:sz w:val="28"/>
          <w:szCs w:val="28"/>
          <w:lang w:val="kk-KZ"/>
        </w:rPr>
      </w:pPr>
    </w:p>
    <w:p w14:paraId="4560E05C" w14:textId="77777777" w:rsidR="00DF6EFB" w:rsidRPr="00D217C0" w:rsidRDefault="00DF6EFB" w:rsidP="00DF6EFB">
      <w:pPr>
        <w:rPr>
          <w:sz w:val="28"/>
          <w:szCs w:val="28"/>
          <w:lang w:val="kk-KZ"/>
        </w:rPr>
      </w:pPr>
      <w:r w:rsidRPr="00D217C0">
        <w:rPr>
          <w:sz w:val="28"/>
          <w:szCs w:val="28"/>
          <w:lang w:val="kk-KZ"/>
        </w:rPr>
        <w:t>20__ жылғы «___»_______</w:t>
      </w:r>
    </w:p>
    <w:p w14:paraId="308BFF71" w14:textId="77777777" w:rsidR="00DF6EFB" w:rsidRPr="00D217C0" w:rsidRDefault="00DF6EFB" w:rsidP="00DF6EFB">
      <w:pPr>
        <w:rPr>
          <w:sz w:val="28"/>
          <w:szCs w:val="28"/>
          <w:lang w:val="kk-KZ"/>
        </w:rPr>
      </w:pPr>
      <w:r w:rsidRPr="00D217C0">
        <w:rPr>
          <w:sz w:val="28"/>
          <w:szCs w:val="28"/>
          <w:lang w:val="kk-KZ"/>
        </w:rPr>
        <w:t>шығыс нөмірі</w:t>
      </w:r>
    </w:p>
    <w:p w14:paraId="05D3599C" w14:textId="77777777" w:rsidR="00DF6EFB" w:rsidRPr="00D217C0" w:rsidRDefault="00DF6EFB" w:rsidP="00DF6EFB">
      <w:pPr>
        <w:rPr>
          <w:sz w:val="28"/>
          <w:szCs w:val="28"/>
          <w:lang w:val="kk-KZ"/>
        </w:rPr>
      </w:pPr>
      <w:r w:rsidRPr="00D217C0">
        <w:rPr>
          <w:sz w:val="28"/>
          <w:szCs w:val="28"/>
          <w:lang w:val="kk-KZ"/>
        </w:rPr>
        <w:br/>
      </w:r>
    </w:p>
    <w:p w14:paraId="18217B0F" w14:textId="77777777" w:rsidR="00DF6EFB" w:rsidRPr="00D217C0" w:rsidRDefault="00DF6EFB" w:rsidP="00DF6EFB">
      <w:pPr>
        <w:jc w:val="center"/>
        <w:rPr>
          <w:bCs/>
          <w:sz w:val="28"/>
          <w:szCs w:val="28"/>
          <w:lang w:val="kk-KZ"/>
        </w:rPr>
      </w:pPr>
      <w:r w:rsidRPr="00D217C0">
        <w:rPr>
          <w:bCs/>
          <w:sz w:val="28"/>
          <w:szCs w:val="28"/>
          <w:lang w:val="kk-KZ"/>
        </w:rPr>
        <w:t xml:space="preserve">Бағалы қағаздарды кері сатумен, </w:t>
      </w:r>
    </w:p>
    <w:p w14:paraId="577AA991" w14:textId="77777777" w:rsidR="00DF6EFB" w:rsidRPr="00D217C0" w:rsidRDefault="00DF6EFB" w:rsidP="00DF6EFB">
      <w:pPr>
        <w:jc w:val="center"/>
        <w:rPr>
          <w:bCs/>
          <w:sz w:val="28"/>
          <w:szCs w:val="28"/>
          <w:lang w:val="kk-KZ"/>
        </w:rPr>
      </w:pPr>
      <w:r w:rsidRPr="00D217C0">
        <w:rPr>
          <w:bCs/>
          <w:sz w:val="28"/>
          <w:szCs w:val="28"/>
          <w:lang w:val="kk-KZ"/>
        </w:rPr>
        <w:t xml:space="preserve">сатып алу аукционына қатысуға </w:t>
      </w:r>
    </w:p>
    <w:p w14:paraId="17C80595" w14:textId="77777777" w:rsidR="00DF6EFB" w:rsidRPr="00D217C0" w:rsidRDefault="00DF6EFB" w:rsidP="00DF6EFB">
      <w:pPr>
        <w:jc w:val="center"/>
        <w:rPr>
          <w:bCs/>
          <w:sz w:val="28"/>
          <w:szCs w:val="28"/>
          <w:lang w:val="kk-KZ"/>
        </w:rPr>
      </w:pPr>
      <w:r w:rsidRPr="00D217C0">
        <w:rPr>
          <w:bCs/>
          <w:sz w:val="28"/>
          <w:szCs w:val="28"/>
          <w:lang w:val="kk-KZ"/>
        </w:rPr>
        <w:t>өтінім</w:t>
      </w:r>
    </w:p>
    <w:p w14:paraId="6F8AD9CD" w14:textId="77777777" w:rsidR="00DF6EFB" w:rsidRPr="00D217C0" w:rsidRDefault="00DF6EFB" w:rsidP="00DF6EFB">
      <w:pPr>
        <w:ind w:firstLine="720"/>
        <w:rPr>
          <w:sz w:val="28"/>
          <w:szCs w:val="28"/>
          <w:lang w:val="kk-KZ"/>
        </w:rPr>
      </w:pPr>
    </w:p>
    <w:p w14:paraId="3CD281E9" w14:textId="77777777" w:rsidR="00DF6EFB" w:rsidRPr="00D217C0" w:rsidRDefault="00DF6EFB" w:rsidP="00DF6EFB">
      <w:pPr>
        <w:ind w:firstLine="720"/>
        <w:rPr>
          <w:sz w:val="28"/>
          <w:szCs w:val="28"/>
          <w:lang w:val="kk-KZ"/>
        </w:rPr>
      </w:pPr>
      <w:r w:rsidRPr="00D217C0">
        <w:rPr>
          <w:sz w:val="28"/>
          <w:szCs w:val="28"/>
          <w:lang w:val="kk-KZ"/>
        </w:rPr>
        <w:t>  20___ жылғы «___»________№ __________ шығарылым бойынша</w:t>
      </w:r>
    </w:p>
    <w:p w14:paraId="72CEABF9" w14:textId="77777777" w:rsidR="00DF6EFB" w:rsidRPr="00D217C0" w:rsidRDefault="00DF6EFB" w:rsidP="00DF6EFB">
      <w:pPr>
        <w:ind w:firstLine="720"/>
        <w:jc w:val="center"/>
        <w:rPr>
          <w:sz w:val="28"/>
          <w:szCs w:val="28"/>
          <w:lang w:val="kk-KZ"/>
        </w:rPr>
      </w:pPr>
      <w:r w:rsidRPr="00D217C0">
        <w:rPr>
          <w:sz w:val="28"/>
          <w:szCs w:val="28"/>
          <w:lang w:val="kk-KZ"/>
        </w:rPr>
        <w:t>(аукционның бірегей сәйкестендіру нөмірі көрсетіледі) </w:t>
      </w:r>
      <w:r w:rsidRPr="00D217C0">
        <w:rPr>
          <w:sz w:val="28"/>
          <w:szCs w:val="28"/>
          <w:lang w:val="kk-KZ"/>
        </w:rPr>
        <w:br/>
        <w:t xml:space="preserve">           </w:t>
      </w:r>
    </w:p>
    <w:p w14:paraId="7DA8519C" w14:textId="77777777" w:rsidR="00DF6EFB" w:rsidRPr="00D217C0" w:rsidRDefault="00DF6EFB" w:rsidP="00DF6EFB">
      <w:pPr>
        <w:jc w:val="both"/>
        <w:rPr>
          <w:sz w:val="28"/>
          <w:szCs w:val="28"/>
          <w:lang w:val="kk-KZ"/>
        </w:rPr>
      </w:pPr>
      <w:r w:rsidRPr="00D217C0">
        <w:rPr>
          <w:sz w:val="28"/>
          <w:szCs w:val="28"/>
          <w:lang w:val="kk-KZ"/>
        </w:rPr>
        <w:t>Аукционға қатысушы_________________________________________________</w:t>
      </w:r>
      <w:r w:rsidRPr="00D217C0">
        <w:rPr>
          <w:sz w:val="28"/>
          <w:szCs w:val="28"/>
          <w:lang w:val="kk-KZ"/>
        </w:rPr>
        <w:br/>
        <w:t xml:space="preserve">                                                         </w:t>
      </w:r>
      <w:r w:rsidRPr="00D217C0">
        <w:rPr>
          <w:lang w:val="kk-KZ"/>
        </w:rPr>
        <w:t>(толық атауы және оның жеке шоты)</w:t>
      </w:r>
    </w:p>
    <w:p w14:paraId="3D4FCC14" w14:textId="77777777" w:rsidR="00DF6EFB" w:rsidRPr="00D217C0" w:rsidRDefault="00DF6EFB" w:rsidP="00DF6EFB">
      <w:pPr>
        <w:jc w:val="both"/>
        <w:rPr>
          <w:sz w:val="28"/>
          <w:szCs w:val="28"/>
          <w:lang w:val="kk-KZ"/>
        </w:rPr>
      </w:pPr>
      <w:r w:rsidRPr="00D217C0">
        <w:rPr>
          <w:sz w:val="28"/>
          <w:szCs w:val="28"/>
          <w:lang w:val="kk-KZ"/>
        </w:rPr>
        <w:t>жеке сәйкестендіру коды немесе банктік сәйкестендіру коды _______________, Ұлттық Банкке ______ күн кері сатып алу мерзімімен және ________ кері сатып алу күнімен мына талаптармен бағалы қағаздарды сатуға дайындығын білдіреді:</w:t>
      </w:r>
    </w:p>
    <w:p w14:paraId="3954DF3A" w14:textId="77777777" w:rsidR="00DF6EFB" w:rsidRPr="00D217C0" w:rsidRDefault="00DF6EFB" w:rsidP="00DF6EFB">
      <w:pPr>
        <w:jc w:val="both"/>
        <w:rPr>
          <w:lang w:val="kk-KZ"/>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38"/>
        <w:gridCol w:w="1422"/>
        <w:gridCol w:w="1353"/>
        <w:gridCol w:w="1316"/>
        <w:gridCol w:w="1317"/>
        <w:gridCol w:w="1259"/>
      </w:tblGrid>
      <w:tr w:rsidR="00DF6EFB" w:rsidRPr="00D217C0" w14:paraId="5CB49570" w14:textId="77777777" w:rsidTr="00792263">
        <w:trPr>
          <w:trHeight w:val="1874"/>
        </w:trPr>
        <w:tc>
          <w:tcPr>
            <w:tcW w:w="1276" w:type="dxa"/>
            <w:shd w:val="clear" w:color="auto" w:fill="auto"/>
            <w:vAlign w:val="center"/>
          </w:tcPr>
          <w:p w14:paraId="0804843F" w14:textId="77777777" w:rsidR="00DF6EFB" w:rsidRPr="00D217C0" w:rsidRDefault="00DF6EFB" w:rsidP="00792263">
            <w:pPr>
              <w:jc w:val="center"/>
              <w:rPr>
                <w:sz w:val="20"/>
                <w:szCs w:val="20"/>
                <w:lang w:val="kk-KZ"/>
              </w:rPr>
            </w:pPr>
            <w:r w:rsidRPr="00D217C0">
              <w:rPr>
                <w:sz w:val="20"/>
                <w:szCs w:val="20"/>
                <w:lang w:val="kk-KZ"/>
              </w:rPr>
              <w:t>Өтінім нөмірі</w:t>
            </w:r>
          </w:p>
        </w:tc>
        <w:tc>
          <w:tcPr>
            <w:tcW w:w="1838" w:type="dxa"/>
            <w:shd w:val="clear" w:color="auto" w:fill="auto"/>
            <w:vAlign w:val="center"/>
          </w:tcPr>
          <w:p w14:paraId="30522600" w14:textId="41BE532C" w:rsidR="00DF6EFB" w:rsidRPr="00D217C0" w:rsidRDefault="00DF6EFB" w:rsidP="00792263">
            <w:pPr>
              <w:ind w:left="-80" w:right="-114"/>
              <w:jc w:val="center"/>
              <w:rPr>
                <w:sz w:val="20"/>
                <w:szCs w:val="20"/>
                <w:lang w:val="kk-KZ"/>
              </w:rPr>
            </w:pPr>
            <w:r w:rsidRPr="00D217C0">
              <w:rPr>
                <w:color w:val="000000"/>
                <w:spacing w:val="2"/>
                <w:sz w:val="20"/>
                <w:szCs w:val="20"/>
                <w:shd w:val="clear" w:color="auto" w:fill="FFFFFF"/>
                <w:lang w:val="kk-KZ"/>
              </w:rPr>
              <w:t>Бағалы қағаздардың халықаралық сәйкестендіру нөмірі</w:t>
            </w:r>
            <w:r w:rsidR="0046766B">
              <w:rPr>
                <w:color w:val="000000"/>
                <w:spacing w:val="2"/>
                <w:sz w:val="20"/>
                <w:szCs w:val="20"/>
                <w:shd w:val="clear" w:color="auto" w:fill="FFFFFF"/>
                <w:lang w:val="kk-KZ"/>
              </w:rPr>
              <w:t xml:space="preserve"> </w:t>
            </w:r>
            <w:r w:rsidR="0046766B" w:rsidRPr="0046766B">
              <w:rPr>
                <w:color w:val="000000"/>
                <w:spacing w:val="2"/>
                <w:sz w:val="20"/>
                <w:szCs w:val="20"/>
                <w:shd w:val="clear" w:color="auto" w:fill="FFFFFF"/>
                <w:lang w:val="kk-KZ"/>
              </w:rPr>
              <w:t>(ISIN коды)</w:t>
            </w:r>
          </w:p>
        </w:tc>
        <w:tc>
          <w:tcPr>
            <w:tcW w:w="1422" w:type="dxa"/>
            <w:shd w:val="clear" w:color="auto" w:fill="auto"/>
            <w:vAlign w:val="center"/>
          </w:tcPr>
          <w:p w14:paraId="5A88A1EB" w14:textId="77777777" w:rsidR="00DF6EFB" w:rsidRPr="00D217C0" w:rsidRDefault="00DF6EFB" w:rsidP="00792263">
            <w:pPr>
              <w:ind w:firstLine="54"/>
              <w:jc w:val="center"/>
              <w:rPr>
                <w:sz w:val="20"/>
                <w:szCs w:val="20"/>
                <w:lang w:val="kk-KZ"/>
              </w:rPr>
            </w:pPr>
            <w:r w:rsidRPr="00D217C0">
              <w:rPr>
                <w:color w:val="000000"/>
                <w:spacing w:val="2"/>
                <w:sz w:val="20"/>
                <w:szCs w:val="20"/>
                <w:shd w:val="clear" w:color="auto" w:fill="FFFFFF"/>
                <w:lang w:val="kk-KZ"/>
              </w:rPr>
              <w:t>Аукционға қатысушының жеке шоты</w:t>
            </w:r>
          </w:p>
        </w:tc>
        <w:tc>
          <w:tcPr>
            <w:tcW w:w="1353" w:type="dxa"/>
            <w:shd w:val="clear" w:color="auto" w:fill="auto"/>
            <w:vAlign w:val="center"/>
          </w:tcPr>
          <w:p w14:paraId="46B89EFE" w14:textId="77777777" w:rsidR="00DF6EFB" w:rsidRPr="00D217C0" w:rsidRDefault="00DF6EFB" w:rsidP="00792263">
            <w:pPr>
              <w:ind w:left="-109"/>
              <w:jc w:val="center"/>
              <w:rPr>
                <w:sz w:val="20"/>
                <w:szCs w:val="20"/>
                <w:lang w:val="kk-KZ"/>
              </w:rPr>
            </w:pPr>
            <w:r w:rsidRPr="00D217C0">
              <w:rPr>
                <w:color w:val="000000"/>
                <w:spacing w:val="2"/>
                <w:sz w:val="20"/>
                <w:szCs w:val="20"/>
                <w:shd w:val="clear" w:color="auto" w:fill="FFFFFF"/>
                <w:lang w:val="kk-KZ"/>
              </w:rPr>
              <w:t>Бағалы қағаздардың номиналды көлемі (теңге)</w:t>
            </w:r>
          </w:p>
        </w:tc>
        <w:tc>
          <w:tcPr>
            <w:tcW w:w="1316" w:type="dxa"/>
            <w:shd w:val="clear" w:color="auto" w:fill="auto"/>
            <w:vAlign w:val="center"/>
          </w:tcPr>
          <w:p w14:paraId="33B86252" w14:textId="77777777" w:rsidR="00DF6EFB" w:rsidRPr="00D217C0" w:rsidRDefault="00DF6EFB" w:rsidP="00792263">
            <w:pPr>
              <w:ind w:left="-44"/>
              <w:jc w:val="center"/>
              <w:rPr>
                <w:sz w:val="20"/>
                <w:szCs w:val="20"/>
                <w:lang w:val="kk-KZ"/>
              </w:rPr>
            </w:pPr>
            <w:r w:rsidRPr="00D217C0">
              <w:rPr>
                <w:color w:val="000000"/>
                <w:spacing w:val="2"/>
                <w:sz w:val="20"/>
                <w:szCs w:val="20"/>
                <w:shd w:val="clear" w:color="auto" w:fill="FFFFFF"/>
                <w:lang w:val="kk-KZ"/>
              </w:rPr>
              <w:t>Номиналды құны бойынша сату көлемі (теңге)</w:t>
            </w:r>
          </w:p>
        </w:tc>
        <w:tc>
          <w:tcPr>
            <w:tcW w:w="1317" w:type="dxa"/>
            <w:shd w:val="clear" w:color="auto" w:fill="auto"/>
            <w:vAlign w:val="center"/>
          </w:tcPr>
          <w:p w14:paraId="43A0BAC8" w14:textId="77777777" w:rsidR="00DF6EFB" w:rsidRPr="00D217C0" w:rsidRDefault="00DF6EFB" w:rsidP="00792263">
            <w:pPr>
              <w:ind w:left="-82"/>
              <w:jc w:val="center"/>
              <w:rPr>
                <w:sz w:val="20"/>
                <w:szCs w:val="20"/>
                <w:lang w:val="kk-KZ"/>
              </w:rPr>
            </w:pPr>
            <w:r w:rsidRPr="00D217C0">
              <w:rPr>
                <w:color w:val="000000"/>
                <w:spacing w:val="2"/>
                <w:sz w:val="20"/>
                <w:szCs w:val="20"/>
                <w:shd w:val="clear" w:color="auto" w:fill="FFFFFF"/>
                <w:lang w:val="kk-KZ"/>
              </w:rPr>
              <w:t>Номиналды құны бойынша сатып алу көлемі (теңге)</w:t>
            </w:r>
          </w:p>
        </w:tc>
        <w:tc>
          <w:tcPr>
            <w:tcW w:w="1259" w:type="dxa"/>
            <w:shd w:val="clear" w:color="auto" w:fill="auto"/>
            <w:vAlign w:val="center"/>
          </w:tcPr>
          <w:p w14:paraId="082A6014" w14:textId="77777777" w:rsidR="00DF6EFB" w:rsidRPr="00D217C0" w:rsidRDefault="00DF6EFB" w:rsidP="00792263">
            <w:pPr>
              <w:ind w:firstLine="14"/>
              <w:jc w:val="center"/>
              <w:rPr>
                <w:sz w:val="20"/>
                <w:szCs w:val="20"/>
                <w:lang w:val="kk-KZ"/>
              </w:rPr>
            </w:pPr>
            <w:r w:rsidRPr="00D217C0">
              <w:rPr>
                <w:color w:val="000000"/>
                <w:spacing w:val="2"/>
                <w:sz w:val="20"/>
                <w:szCs w:val="20"/>
                <w:shd w:val="clear" w:color="auto" w:fill="FFFFFF"/>
                <w:lang w:val="kk-KZ"/>
              </w:rPr>
              <w:t>Кірістілік мөлшерлемесі</w:t>
            </w:r>
          </w:p>
        </w:tc>
      </w:tr>
      <w:tr w:rsidR="00DF6EFB" w:rsidRPr="00D217C0" w14:paraId="239AEE1F" w14:textId="77777777" w:rsidTr="00792263">
        <w:tc>
          <w:tcPr>
            <w:tcW w:w="9781" w:type="dxa"/>
            <w:gridSpan w:val="7"/>
            <w:shd w:val="clear" w:color="auto" w:fill="auto"/>
          </w:tcPr>
          <w:p w14:paraId="16D5D00B" w14:textId="77777777" w:rsidR="00DF6EFB" w:rsidRPr="00D217C0" w:rsidRDefault="00DF6EFB" w:rsidP="00792263">
            <w:pPr>
              <w:ind w:firstLine="720"/>
              <w:jc w:val="both"/>
              <w:rPr>
                <w:sz w:val="20"/>
                <w:szCs w:val="20"/>
                <w:lang w:val="kk-KZ"/>
              </w:rPr>
            </w:pPr>
            <w:r w:rsidRPr="00D217C0">
              <w:rPr>
                <w:color w:val="000000"/>
                <w:spacing w:val="2"/>
                <w:sz w:val="20"/>
                <w:szCs w:val="20"/>
                <w:shd w:val="clear" w:color="auto" w:fill="FFFFFF"/>
                <w:lang w:val="kk-KZ"/>
              </w:rPr>
              <w:t>Бәсекелес ұсыныстармен өтінімдер</w:t>
            </w:r>
          </w:p>
        </w:tc>
      </w:tr>
      <w:tr w:rsidR="00DF6EFB" w:rsidRPr="00D217C0" w14:paraId="509457ED" w14:textId="77777777" w:rsidTr="00792263">
        <w:tc>
          <w:tcPr>
            <w:tcW w:w="1276" w:type="dxa"/>
            <w:shd w:val="clear" w:color="auto" w:fill="auto"/>
          </w:tcPr>
          <w:p w14:paraId="09ADD09D" w14:textId="77777777" w:rsidR="00DF6EFB" w:rsidRPr="00D217C0" w:rsidRDefault="00DF6EFB" w:rsidP="00792263">
            <w:pPr>
              <w:ind w:firstLine="720"/>
              <w:jc w:val="both"/>
              <w:rPr>
                <w:sz w:val="20"/>
                <w:szCs w:val="20"/>
                <w:lang w:val="kk-KZ"/>
              </w:rPr>
            </w:pPr>
          </w:p>
        </w:tc>
        <w:tc>
          <w:tcPr>
            <w:tcW w:w="1838" w:type="dxa"/>
            <w:shd w:val="clear" w:color="auto" w:fill="auto"/>
          </w:tcPr>
          <w:p w14:paraId="6C28D719" w14:textId="77777777" w:rsidR="00DF6EFB" w:rsidRPr="00D217C0" w:rsidRDefault="00DF6EFB" w:rsidP="00792263">
            <w:pPr>
              <w:ind w:firstLine="720"/>
              <w:jc w:val="both"/>
              <w:rPr>
                <w:sz w:val="20"/>
                <w:szCs w:val="20"/>
                <w:lang w:val="kk-KZ"/>
              </w:rPr>
            </w:pPr>
          </w:p>
        </w:tc>
        <w:tc>
          <w:tcPr>
            <w:tcW w:w="1422" w:type="dxa"/>
            <w:shd w:val="clear" w:color="auto" w:fill="auto"/>
          </w:tcPr>
          <w:p w14:paraId="75D0BF88" w14:textId="77777777" w:rsidR="00DF6EFB" w:rsidRPr="00D217C0" w:rsidRDefault="00DF6EFB" w:rsidP="00792263">
            <w:pPr>
              <w:ind w:firstLine="720"/>
              <w:jc w:val="both"/>
              <w:rPr>
                <w:sz w:val="20"/>
                <w:szCs w:val="20"/>
                <w:lang w:val="kk-KZ"/>
              </w:rPr>
            </w:pPr>
          </w:p>
        </w:tc>
        <w:tc>
          <w:tcPr>
            <w:tcW w:w="1353" w:type="dxa"/>
            <w:shd w:val="clear" w:color="auto" w:fill="auto"/>
          </w:tcPr>
          <w:p w14:paraId="6450C282" w14:textId="77777777" w:rsidR="00DF6EFB" w:rsidRPr="00D217C0" w:rsidRDefault="00DF6EFB" w:rsidP="00792263">
            <w:pPr>
              <w:ind w:firstLine="720"/>
              <w:jc w:val="both"/>
              <w:rPr>
                <w:sz w:val="20"/>
                <w:szCs w:val="20"/>
                <w:lang w:val="kk-KZ"/>
              </w:rPr>
            </w:pPr>
          </w:p>
        </w:tc>
        <w:tc>
          <w:tcPr>
            <w:tcW w:w="1316" w:type="dxa"/>
            <w:shd w:val="clear" w:color="auto" w:fill="auto"/>
          </w:tcPr>
          <w:p w14:paraId="0942EA0B" w14:textId="77777777" w:rsidR="00DF6EFB" w:rsidRPr="00D217C0" w:rsidRDefault="00DF6EFB" w:rsidP="00792263">
            <w:pPr>
              <w:ind w:firstLine="720"/>
              <w:jc w:val="both"/>
              <w:rPr>
                <w:sz w:val="20"/>
                <w:szCs w:val="20"/>
                <w:lang w:val="kk-KZ"/>
              </w:rPr>
            </w:pPr>
          </w:p>
        </w:tc>
        <w:tc>
          <w:tcPr>
            <w:tcW w:w="1317" w:type="dxa"/>
            <w:shd w:val="clear" w:color="auto" w:fill="auto"/>
          </w:tcPr>
          <w:p w14:paraId="6719624A" w14:textId="77777777" w:rsidR="00DF6EFB" w:rsidRPr="00D217C0" w:rsidRDefault="00DF6EFB" w:rsidP="00792263">
            <w:pPr>
              <w:ind w:firstLine="720"/>
              <w:jc w:val="both"/>
              <w:rPr>
                <w:sz w:val="20"/>
                <w:szCs w:val="20"/>
                <w:lang w:val="kk-KZ"/>
              </w:rPr>
            </w:pPr>
          </w:p>
        </w:tc>
        <w:tc>
          <w:tcPr>
            <w:tcW w:w="1259" w:type="dxa"/>
            <w:shd w:val="clear" w:color="auto" w:fill="auto"/>
          </w:tcPr>
          <w:p w14:paraId="53DC96DC" w14:textId="77777777" w:rsidR="00DF6EFB" w:rsidRPr="00D217C0" w:rsidRDefault="00DF6EFB" w:rsidP="00792263">
            <w:pPr>
              <w:ind w:firstLine="720"/>
              <w:jc w:val="both"/>
              <w:rPr>
                <w:sz w:val="20"/>
                <w:szCs w:val="20"/>
                <w:lang w:val="kk-KZ"/>
              </w:rPr>
            </w:pPr>
          </w:p>
        </w:tc>
      </w:tr>
      <w:tr w:rsidR="00DF6EFB" w:rsidRPr="00D217C0" w14:paraId="75FC0DC3" w14:textId="77777777" w:rsidTr="00792263">
        <w:tc>
          <w:tcPr>
            <w:tcW w:w="1276" w:type="dxa"/>
            <w:shd w:val="clear" w:color="auto" w:fill="auto"/>
          </w:tcPr>
          <w:p w14:paraId="65FE0F6A" w14:textId="77777777" w:rsidR="00DF6EFB" w:rsidRPr="00D217C0" w:rsidRDefault="00DF6EFB" w:rsidP="00792263">
            <w:pPr>
              <w:jc w:val="both"/>
              <w:rPr>
                <w:sz w:val="20"/>
                <w:szCs w:val="20"/>
                <w:lang w:val="kk-KZ"/>
              </w:rPr>
            </w:pPr>
            <w:r w:rsidRPr="00D217C0">
              <w:rPr>
                <w:sz w:val="20"/>
                <w:szCs w:val="20"/>
                <w:lang w:val="kk-KZ"/>
              </w:rPr>
              <w:t>Жиынтығы:</w:t>
            </w:r>
          </w:p>
        </w:tc>
        <w:tc>
          <w:tcPr>
            <w:tcW w:w="1838" w:type="dxa"/>
            <w:shd w:val="clear" w:color="auto" w:fill="auto"/>
          </w:tcPr>
          <w:p w14:paraId="5EA23A0F" w14:textId="77777777" w:rsidR="00DF6EFB" w:rsidRPr="00D217C0" w:rsidRDefault="00DF6EFB" w:rsidP="00792263">
            <w:pPr>
              <w:ind w:firstLine="720"/>
              <w:jc w:val="both"/>
              <w:rPr>
                <w:sz w:val="20"/>
                <w:szCs w:val="20"/>
                <w:lang w:val="kk-KZ"/>
              </w:rPr>
            </w:pPr>
          </w:p>
        </w:tc>
        <w:tc>
          <w:tcPr>
            <w:tcW w:w="1422" w:type="dxa"/>
            <w:shd w:val="clear" w:color="auto" w:fill="auto"/>
          </w:tcPr>
          <w:p w14:paraId="109A4883" w14:textId="77777777" w:rsidR="00DF6EFB" w:rsidRPr="00D217C0" w:rsidRDefault="00DF6EFB" w:rsidP="00792263">
            <w:pPr>
              <w:ind w:firstLine="720"/>
              <w:jc w:val="both"/>
              <w:rPr>
                <w:sz w:val="20"/>
                <w:szCs w:val="20"/>
                <w:lang w:val="kk-KZ"/>
              </w:rPr>
            </w:pPr>
          </w:p>
        </w:tc>
        <w:tc>
          <w:tcPr>
            <w:tcW w:w="1353" w:type="dxa"/>
            <w:shd w:val="clear" w:color="auto" w:fill="auto"/>
          </w:tcPr>
          <w:p w14:paraId="09DC951F" w14:textId="77777777" w:rsidR="00DF6EFB" w:rsidRPr="00D217C0" w:rsidRDefault="00DF6EFB" w:rsidP="00792263">
            <w:pPr>
              <w:ind w:firstLine="720"/>
              <w:jc w:val="both"/>
              <w:rPr>
                <w:sz w:val="20"/>
                <w:szCs w:val="20"/>
                <w:lang w:val="kk-KZ"/>
              </w:rPr>
            </w:pPr>
          </w:p>
        </w:tc>
        <w:tc>
          <w:tcPr>
            <w:tcW w:w="1316" w:type="dxa"/>
            <w:shd w:val="clear" w:color="auto" w:fill="auto"/>
          </w:tcPr>
          <w:p w14:paraId="6E517D55" w14:textId="77777777" w:rsidR="00DF6EFB" w:rsidRPr="00D217C0" w:rsidRDefault="00DF6EFB" w:rsidP="00792263">
            <w:pPr>
              <w:ind w:firstLine="720"/>
              <w:jc w:val="both"/>
              <w:rPr>
                <w:sz w:val="20"/>
                <w:szCs w:val="20"/>
                <w:lang w:val="kk-KZ"/>
              </w:rPr>
            </w:pPr>
          </w:p>
        </w:tc>
        <w:tc>
          <w:tcPr>
            <w:tcW w:w="1317" w:type="dxa"/>
            <w:shd w:val="clear" w:color="auto" w:fill="auto"/>
          </w:tcPr>
          <w:p w14:paraId="47421320" w14:textId="77777777" w:rsidR="00DF6EFB" w:rsidRPr="00D217C0" w:rsidRDefault="00DF6EFB" w:rsidP="00792263">
            <w:pPr>
              <w:ind w:firstLine="720"/>
              <w:jc w:val="both"/>
              <w:rPr>
                <w:sz w:val="20"/>
                <w:szCs w:val="20"/>
                <w:lang w:val="kk-KZ"/>
              </w:rPr>
            </w:pPr>
          </w:p>
        </w:tc>
        <w:tc>
          <w:tcPr>
            <w:tcW w:w="1259" w:type="dxa"/>
            <w:shd w:val="clear" w:color="auto" w:fill="auto"/>
          </w:tcPr>
          <w:p w14:paraId="4CE4862B" w14:textId="77777777" w:rsidR="00DF6EFB" w:rsidRPr="00D217C0" w:rsidRDefault="00DF6EFB" w:rsidP="00792263">
            <w:pPr>
              <w:ind w:firstLine="720"/>
              <w:jc w:val="both"/>
              <w:rPr>
                <w:sz w:val="20"/>
                <w:szCs w:val="20"/>
                <w:lang w:val="kk-KZ"/>
              </w:rPr>
            </w:pPr>
          </w:p>
        </w:tc>
      </w:tr>
      <w:tr w:rsidR="00DF6EFB" w:rsidRPr="00D217C0" w14:paraId="296BA0F8" w14:textId="77777777" w:rsidTr="00792263">
        <w:tc>
          <w:tcPr>
            <w:tcW w:w="9781" w:type="dxa"/>
            <w:gridSpan w:val="7"/>
            <w:shd w:val="clear" w:color="auto" w:fill="auto"/>
          </w:tcPr>
          <w:p w14:paraId="61A8F27D" w14:textId="77777777" w:rsidR="00DF6EFB" w:rsidRPr="00D217C0" w:rsidRDefault="00DF6EFB" w:rsidP="00792263">
            <w:pPr>
              <w:ind w:firstLine="720"/>
              <w:jc w:val="both"/>
              <w:rPr>
                <w:sz w:val="20"/>
                <w:szCs w:val="20"/>
                <w:lang w:val="kk-KZ"/>
              </w:rPr>
            </w:pPr>
            <w:r w:rsidRPr="00D217C0">
              <w:rPr>
                <w:sz w:val="20"/>
                <w:szCs w:val="20"/>
                <w:lang w:val="kk-KZ"/>
              </w:rPr>
              <w:t>Бәсекелес емес ұсыныстармен өтінімдер</w:t>
            </w:r>
          </w:p>
        </w:tc>
      </w:tr>
      <w:tr w:rsidR="00DF6EFB" w:rsidRPr="00D217C0" w14:paraId="7E8FBCB2" w14:textId="77777777" w:rsidTr="00792263">
        <w:tc>
          <w:tcPr>
            <w:tcW w:w="1276" w:type="dxa"/>
            <w:shd w:val="clear" w:color="auto" w:fill="auto"/>
          </w:tcPr>
          <w:p w14:paraId="210B11BA" w14:textId="77777777" w:rsidR="00DF6EFB" w:rsidRPr="00D217C0" w:rsidRDefault="00DF6EFB" w:rsidP="00792263">
            <w:pPr>
              <w:ind w:firstLine="720"/>
              <w:jc w:val="both"/>
              <w:rPr>
                <w:sz w:val="20"/>
                <w:szCs w:val="20"/>
                <w:lang w:val="kk-KZ"/>
              </w:rPr>
            </w:pPr>
          </w:p>
        </w:tc>
        <w:tc>
          <w:tcPr>
            <w:tcW w:w="1838" w:type="dxa"/>
            <w:shd w:val="clear" w:color="auto" w:fill="auto"/>
          </w:tcPr>
          <w:p w14:paraId="40B3D8EC" w14:textId="77777777" w:rsidR="00DF6EFB" w:rsidRPr="00D217C0" w:rsidRDefault="00DF6EFB" w:rsidP="00792263">
            <w:pPr>
              <w:ind w:firstLine="720"/>
              <w:jc w:val="both"/>
              <w:rPr>
                <w:sz w:val="20"/>
                <w:szCs w:val="20"/>
                <w:lang w:val="kk-KZ"/>
              </w:rPr>
            </w:pPr>
          </w:p>
        </w:tc>
        <w:tc>
          <w:tcPr>
            <w:tcW w:w="1422" w:type="dxa"/>
            <w:shd w:val="clear" w:color="auto" w:fill="auto"/>
          </w:tcPr>
          <w:p w14:paraId="4E95B318" w14:textId="77777777" w:rsidR="00DF6EFB" w:rsidRPr="00D217C0" w:rsidRDefault="00DF6EFB" w:rsidP="00792263">
            <w:pPr>
              <w:ind w:firstLine="720"/>
              <w:jc w:val="both"/>
              <w:rPr>
                <w:sz w:val="20"/>
                <w:szCs w:val="20"/>
                <w:lang w:val="kk-KZ"/>
              </w:rPr>
            </w:pPr>
          </w:p>
        </w:tc>
        <w:tc>
          <w:tcPr>
            <w:tcW w:w="1353" w:type="dxa"/>
            <w:shd w:val="clear" w:color="auto" w:fill="auto"/>
          </w:tcPr>
          <w:p w14:paraId="600485FF" w14:textId="77777777" w:rsidR="00DF6EFB" w:rsidRPr="00D217C0" w:rsidRDefault="00DF6EFB" w:rsidP="00792263">
            <w:pPr>
              <w:ind w:firstLine="720"/>
              <w:jc w:val="both"/>
              <w:rPr>
                <w:sz w:val="20"/>
                <w:szCs w:val="20"/>
                <w:lang w:val="kk-KZ"/>
              </w:rPr>
            </w:pPr>
          </w:p>
        </w:tc>
        <w:tc>
          <w:tcPr>
            <w:tcW w:w="1316" w:type="dxa"/>
            <w:shd w:val="clear" w:color="auto" w:fill="auto"/>
          </w:tcPr>
          <w:p w14:paraId="28955F28" w14:textId="77777777" w:rsidR="00DF6EFB" w:rsidRPr="00D217C0" w:rsidRDefault="00DF6EFB" w:rsidP="00792263">
            <w:pPr>
              <w:ind w:firstLine="720"/>
              <w:jc w:val="both"/>
              <w:rPr>
                <w:sz w:val="20"/>
                <w:szCs w:val="20"/>
                <w:lang w:val="kk-KZ"/>
              </w:rPr>
            </w:pPr>
          </w:p>
        </w:tc>
        <w:tc>
          <w:tcPr>
            <w:tcW w:w="1317" w:type="dxa"/>
            <w:shd w:val="clear" w:color="auto" w:fill="auto"/>
          </w:tcPr>
          <w:p w14:paraId="05703B01" w14:textId="77777777" w:rsidR="00DF6EFB" w:rsidRPr="00D217C0" w:rsidRDefault="00DF6EFB" w:rsidP="00792263">
            <w:pPr>
              <w:ind w:firstLine="720"/>
              <w:jc w:val="both"/>
              <w:rPr>
                <w:sz w:val="20"/>
                <w:szCs w:val="20"/>
                <w:lang w:val="kk-KZ"/>
              </w:rPr>
            </w:pPr>
          </w:p>
        </w:tc>
        <w:tc>
          <w:tcPr>
            <w:tcW w:w="1259" w:type="dxa"/>
            <w:shd w:val="clear" w:color="auto" w:fill="auto"/>
          </w:tcPr>
          <w:p w14:paraId="3D94550E" w14:textId="77777777" w:rsidR="00DF6EFB" w:rsidRPr="00D217C0" w:rsidRDefault="00DF6EFB" w:rsidP="00792263">
            <w:pPr>
              <w:ind w:firstLine="720"/>
              <w:jc w:val="both"/>
              <w:rPr>
                <w:sz w:val="20"/>
                <w:szCs w:val="20"/>
                <w:lang w:val="kk-KZ"/>
              </w:rPr>
            </w:pPr>
          </w:p>
        </w:tc>
      </w:tr>
      <w:tr w:rsidR="00DF6EFB" w:rsidRPr="00D217C0" w14:paraId="7E7B0C59" w14:textId="77777777" w:rsidTr="00792263">
        <w:tc>
          <w:tcPr>
            <w:tcW w:w="1276" w:type="dxa"/>
            <w:shd w:val="clear" w:color="auto" w:fill="auto"/>
          </w:tcPr>
          <w:p w14:paraId="6B46E4DC" w14:textId="77777777" w:rsidR="00DF6EFB" w:rsidRPr="00D217C0" w:rsidRDefault="00DF6EFB" w:rsidP="00792263">
            <w:pPr>
              <w:jc w:val="both"/>
              <w:rPr>
                <w:sz w:val="20"/>
                <w:szCs w:val="20"/>
                <w:lang w:val="kk-KZ"/>
              </w:rPr>
            </w:pPr>
            <w:r w:rsidRPr="00D217C0">
              <w:rPr>
                <w:color w:val="000000"/>
                <w:spacing w:val="2"/>
                <w:sz w:val="20"/>
                <w:szCs w:val="20"/>
                <w:shd w:val="clear" w:color="auto" w:fill="FFFFFF"/>
                <w:lang w:val="kk-KZ"/>
              </w:rPr>
              <w:t>Жиынтығы</w:t>
            </w:r>
            <w:r w:rsidRPr="00D217C0">
              <w:rPr>
                <w:sz w:val="20"/>
                <w:szCs w:val="20"/>
                <w:lang w:val="kk-KZ"/>
              </w:rPr>
              <w:t>:</w:t>
            </w:r>
          </w:p>
        </w:tc>
        <w:tc>
          <w:tcPr>
            <w:tcW w:w="1838" w:type="dxa"/>
            <w:shd w:val="clear" w:color="auto" w:fill="auto"/>
          </w:tcPr>
          <w:p w14:paraId="19C6B0DA" w14:textId="77777777" w:rsidR="00DF6EFB" w:rsidRPr="00D217C0" w:rsidRDefault="00DF6EFB" w:rsidP="00792263">
            <w:pPr>
              <w:ind w:firstLine="720"/>
              <w:jc w:val="both"/>
              <w:rPr>
                <w:sz w:val="20"/>
                <w:szCs w:val="20"/>
                <w:lang w:val="kk-KZ"/>
              </w:rPr>
            </w:pPr>
          </w:p>
        </w:tc>
        <w:tc>
          <w:tcPr>
            <w:tcW w:w="1422" w:type="dxa"/>
            <w:shd w:val="clear" w:color="auto" w:fill="auto"/>
          </w:tcPr>
          <w:p w14:paraId="767B6872" w14:textId="77777777" w:rsidR="00DF6EFB" w:rsidRPr="00D217C0" w:rsidRDefault="00DF6EFB" w:rsidP="00792263">
            <w:pPr>
              <w:ind w:firstLine="720"/>
              <w:jc w:val="both"/>
              <w:rPr>
                <w:sz w:val="20"/>
                <w:szCs w:val="20"/>
                <w:lang w:val="kk-KZ"/>
              </w:rPr>
            </w:pPr>
          </w:p>
        </w:tc>
        <w:tc>
          <w:tcPr>
            <w:tcW w:w="1353" w:type="dxa"/>
            <w:shd w:val="clear" w:color="auto" w:fill="auto"/>
          </w:tcPr>
          <w:p w14:paraId="7762C1AA" w14:textId="77777777" w:rsidR="00DF6EFB" w:rsidRPr="00D217C0" w:rsidRDefault="00DF6EFB" w:rsidP="00792263">
            <w:pPr>
              <w:ind w:firstLine="720"/>
              <w:jc w:val="both"/>
              <w:rPr>
                <w:sz w:val="20"/>
                <w:szCs w:val="20"/>
                <w:lang w:val="kk-KZ"/>
              </w:rPr>
            </w:pPr>
          </w:p>
        </w:tc>
        <w:tc>
          <w:tcPr>
            <w:tcW w:w="1316" w:type="dxa"/>
            <w:shd w:val="clear" w:color="auto" w:fill="auto"/>
          </w:tcPr>
          <w:p w14:paraId="22AC9876" w14:textId="77777777" w:rsidR="00DF6EFB" w:rsidRPr="00D217C0" w:rsidRDefault="00DF6EFB" w:rsidP="00792263">
            <w:pPr>
              <w:ind w:firstLine="720"/>
              <w:jc w:val="both"/>
              <w:rPr>
                <w:sz w:val="20"/>
                <w:szCs w:val="20"/>
                <w:lang w:val="kk-KZ"/>
              </w:rPr>
            </w:pPr>
          </w:p>
        </w:tc>
        <w:tc>
          <w:tcPr>
            <w:tcW w:w="1317" w:type="dxa"/>
            <w:shd w:val="clear" w:color="auto" w:fill="auto"/>
          </w:tcPr>
          <w:p w14:paraId="5261AA87" w14:textId="77777777" w:rsidR="00DF6EFB" w:rsidRPr="00D217C0" w:rsidRDefault="00DF6EFB" w:rsidP="00792263">
            <w:pPr>
              <w:ind w:firstLine="720"/>
              <w:jc w:val="both"/>
              <w:rPr>
                <w:sz w:val="20"/>
                <w:szCs w:val="20"/>
                <w:lang w:val="kk-KZ"/>
              </w:rPr>
            </w:pPr>
          </w:p>
        </w:tc>
        <w:tc>
          <w:tcPr>
            <w:tcW w:w="1259" w:type="dxa"/>
            <w:shd w:val="clear" w:color="auto" w:fill="auto"/>
          </w:tcPr>
          <w:p w14:paraId="07D7D7B6" w14:textId="77777777" w:rsidR="00DF6EFB" w:rsidRPr="00D217C0" w:rsidRDefault="00DF6EFB" w:rsidP="00792263">
            <w:pPr>
              <w:ind w:firstLine="720"/>
              <w:jc w:val="both"/>
              <w:rPr>
                <w:sz w:val="20"/>
                <w:szCs w:val="20"/>
                <w:lang w:val="kk-KZ"/>
              </w:rPr>
            </w:pPr>
          </w:p>
        </w:tc>
      </w:tr>
    </w:tbl>
    <w:p w14:paraId="5195AB1E" w14:textId="77777777" w:rsidR="00DF6EFB" w:rsidRPr="00D217C0" w:rsidRDefault="00DF6EFB" w:rsidP="00DF6EFB">
      <w:pPr>
        <w:jc w:val="both"/>
        <w:rPr>
          <w:lang w:val="kk-KZ"/>
        </w:rPr>
      </w:pPr>
      <w:r w:rsidRPr="00D217C0">
        <w:rPr>
          <w:lang w:val="kk-KZ"/>
        </w:rPr>
        <w:t>Басшы (ол болмаған кезеңде - оның орнындағы адам)</w:t>
      </w:r>
    </w:p>
    <w:p w14:paraId="75D2703E" w14:textId="77777777" w:rsidR="00DF6EFB" w:rsidRPr="00D217C0" w:rsidRDefault="00DF6EFB" w:rsidP="00DF6EFB">
      <w:pPr>
        <w:jc w:val="both"/>
        <w:rPr>
          <w:lang w:val="kk-KZ"/>
        </w:rPr>
      </w:pPr>
      <w:r w:rsidRPr="00D217C0">
        <w:rPr>
          <w:lang w:val="kk-KZ"/>
        </w:rPr>
        <w:t>__________________________________                                           ____________</w:t>
      </w:r>
    </w:p>
    <w:p w14:paraId="2528EC44" w14:textId="77777777" w:rsidR="00DF6EFB" w:rsidRPr="00D217C0" w:rsidRDefault="00DF6EFB" w:rsidP="00DF6EFB">
      <w:pPr>
        <w:tabs>
          <w:tab w:val="left" w:pos="5975"/>
        </w:tabs>
        <w:rPr>
          <w:sz w:val="20"/>
          <w:szCs w:val="20"/>
          <w:lang w:val="kk-KZ"/>
        </w:rPr>
      </w:pPr>
      <w:r w:rsidRPr="00D217C0">
        <w:rPr>
          <w:sz w:val="20"/>
          <w:szCs w:val="20"/>
          <w:lang w:val="kk-KZ"/>
        </w:rPr>
        <w:t xml:space="preserve">      тегі, аты, әкесінің аты (бар болған кезде)                                                                  қолы</w:t>
      </w:r>
    </w:p>
    <w:p w14:paraId="2DFCBC5A" w14:textId="77777777" w:rsidR="00DF6EFB" w:rsidRPr="00D217C0" w:rsidRDefault="00DF6EFB" w:rsidP="00DF6EFB">
      <w:pPr>
        <w:tabs>
          <w:tab w:val="left" w:pos="5975"/>
        </w:tabs>
        <w:rPr>
          <w:sz w:val="20"/>
          <w:szCs w:val="20"/>
          <w:lang w:val="kk-KZ"/>
        </w:rPr>
      </w:pPr>
    </w:p>
    <w:p w14:paraId="53D2A5C1" w14:textId="77777777" w:rsidR="00DF6EFB" w:rsidRPr="00D217C0" w:rsidRDefault="00DF6EFB" w:rsidP="00DF6EFB">
      <w:pPr>
        <w:rPr>
          <w:sz w:val="28"/>
          <w:szCs w:val="28"/>
          <w:lang w:val="kk-KZ"/>
        </w:rPr>
      </w:pPr>
    </w:p>
    <w:p w14:paraId="7901E8FE" w14:textId="296B62B2" w:rsidR="00DF6EFB" w:rsidRPr="00D217C0" w:rsidRDefault="00DF6EFB" w:rsidP="00DF6EFB">
      <w:pPr>
        <w:rPr>
          <w:sz w:val="28"/>
          <w:szCs w:val="28"/>
          <w:lang w:val="kk-KZ"/>
        </w:rPr>
        <w:sectPr w:rsidR="00DF6EFB" w:rsidRPr="00D217C0" w:rsidSect="005D70B3">
          <w:headerReference w:type="default" r:id="rId11"/>
          <w:footerReference w:type="default" r:id="rId12"/>
          <w:headerReference w:type="first" r:id="rId13"/>
          <w:pgSz w:w="11906" w:h="16838"/>
          <w:pgMar w:top="1418" w:right="851" w:bottom="1418" w:left="1418" w:header="709" w:footer="709" w:gutter="0"/>
          <w:cols w:space="708"/>
          <w:titlePg/>
          <w:docGrid w:linePitch="381"/>
        </w:sectPr>
      </w:pPr>
    </w:p>
    <w:p w14:paraId="59544C69" w14:textId="77777777" w:rsidR="00DF6EFB" w:rsidRPr="00D217C0" w:rsidRDefault="00DF6EFB" w:rsidP="00DF6EFB">
      <w:pPr>
        <w:ind w:firstLine="720"/>
        <w:jc w:val="right"/>
        <w:outlineLvl w:val="0"/>
        <w:rPr>
          <w:sz w:val="28"/>
          <w:szCs w:val="28"/>
          <w:lang w:val="kk-KZ"/>
        </w:rPr>
      </w:pPr>
      <w:r w:rsidRPr="00D217C0">
        <w:rPr>
          <w:sz w:val="28"/>
          <w:szCs w:val="28"/>
          <w:lang w:val="kk-KZ"/>
        </w:rPr>
        <w:lastRenderedPageBreak/>
        <w:t>Қаулыға 2-қосымша</w:t>
      </w:r>
    </w:p>
    <w:p w14:paraId="120446F7" w14:textId="77777777" w:rsidR="00DF6EFB" w:rsidRPr="00D217C0" w:rsidRDefault="00DF6EFB" w:rsidP="00DF6EFB">
      <w:pPr>
        <w:ind w:firstLine="720"/>
        <w:jc w:val="right"/>
        <w:outlineLvl w:val="0"/>
        <w:rPr>
          <w:sz w:val="28"/>
          <w:szCs w:val="28"/>
          <w:lang w:val="kk-KZ"/>
        </w:rPr>
      </w:pPr>
    </w:p>
    <w:p w14:paraId="49233E02" w14:textId="77777777" w:rsidR="00DF6EFB" w:rsidRPr="00D217C0" w:rsidRDefault="00DF6EFB" w:rsidP="00DF6EFB">
      <w:pPr>
        <w:ind w:firstLine="720"/>
        <w:jc w:val="right"/>
        <w:outlineLvl w:val="0"/>
        <w:rPr>
          <w:sz w:val="28"/>
          <w:szCs w:val="28"/>
          <w:lang w:val="kk-KZ"/>
        </w:rPr>
      </w:pPr>
      <w:r w:rsidRPr="00D217C0">
        <w:rPr>
          <w:sz w:val="28"/>
          <w:szCs w:val="28"/>
          <w:lang w:val="kk-KZ"/>
        </w:rPr>
        <w:t>Қазақстан Республикасы</w:t>
      </w:r>
      <w:r w:rsidRPr="00D217C0">
        <w:rPr>
          <w:sz w:val="28"/>
          <w:szCs w:val="28"/>
          <w:lang w:val="kk-KZ"/>
        </w:rPr>
        <w:br/>
        <w:t>Ұлттық Банкінің ақша-кредит</w:t>
      </w:r>
      <w:r w:rsidRPr="00D217C0">
        <w:rPr>
          <w:sz w:val="28"/>
          <w:szCs w:val="28"/>
          <w:lang w:val="kk-KZ"/>
        </w:rPr>
        <w:br/>
        <w:t>саясатын iске асыру шеңберінде</w:t>
      </w:r>
      <w:r w:rsidRPr="00D217C0">
        <w:rPr>
          <w:sz w:val="28"/>
          <w:szCs w:val="28"/>
          <w:lang w:val="kk-KZ"/>
        </w:rPr>
        <w:br/>
        <w:t>аукциондар өткізу қағидаларына</w:t>
      </w:r>
      <w:r w:rsidRPr="00D217C0">
        <w:rPr>
          <w:sz w:val="28"/>
          <w:szCs w:val="28"/>
          <w:lang w:val="kk-KZ"/>
        </w:rPr>
        <w:br/>
        <w:t>4-қосымша</w:t>
      </w:r>
    </w:p>
    <w:p w14:paraId="680EA91E" w14:textId="77777777" w:rsidR="00DF6EFB" w:rsidRPr="00D217C0" w:rsidRDefault="00DF6EFB" w:rsidP="00DF6EFB">
      <w:pPr>
        <w:ind w:firstLine="720"/>
        <w:jc w:val="right"/>
        <w:outlineLvl w:val="0"/>
        <w:rPr>
          <w:sz w:val="28"/>
          <w:szCs w:val="28"/>
          <w:lang w:val="kk-KZ"/>
        </w:rPr>
      </w:pPr>
    </w:p>
    <w:p w14:paraId="157ACE4D" w14:textId="77777777" w:rsidR="00DF6EFB" w:rsidRPr="00D217C0" w:rsidRDefault="00DF6EFB" w:rsidP="00DF6EFB">
      <w:pPr>
        <w:ind w:firstLine="720"/>
        <w:jc w:val="right"/>
        <w:outlineLvl w:val="0"/>
        <w:rPr>
          <w:sz w:val="28"/>
          <w:szCs w:val="28"/>
          <w:lang w:val="kk-KZ"/>
        </w:rPr>
      </w:pPr>
      <w:r w:rsidRPr="00D217C0">
        <w:rPr>
          <w:sz w:val="28"/>
          <w:szCs w:val="28"/>
          <w:lang w:val="kk-KZ"/>
        </w:rPr>
        <w:t>Нысан</w:t>
      </w:r>
    </w:p>
    <w:p w14:paraId="234910C1" w14:textId="77777777" w:rsidR="00DF6EFB" w:rsidRPr="00D217C0" w:rsidRDefault="00DF6EFB" w:rsidP="00DF6EFB">
      <w:pPr>
        <w:jc w:val="center"/>
        <w:rPr>
          <w:color w:val="000000"/>
          <w:sz w:val="28"/>
          <w:szCs w:val="28"/>
          <w:lang w:val="kk-KZ"/>
        </w:rPr>
      </w:pPr>
      <w:r w:rsidRPr="00D217C0">
        <w:rPr>
          <w:color w:val="000000"/>
          <w:sz w:val="28"/>
          <w:szCs w:val="28"/>
          <w:lang w:val="kk-KZ"/>
        </w:rPr>
        <w:t>20__ жылғы «___»_________ № _________</w:t>
      </w:r>
    </w:p>
    <w:p w14:paraId="4514791B" w14:textId="77777777" w:rsidR="00DF6EFB" w:rsidRPr="00D217C0" w:rsidRDefault="00DF6EFB" w:rsidP="00DF6EFB">
      <w:pPr>
        <w:jc w:val="center"/>
        <w:rPr>
          <w:color w:val="000000"/>
          <w:sz w:val="28"/>
          <w:szCs w:val="28"/>
          <w:lang w:val="kk-KZ"/>
        </w:rPr>
      </w:pPr>
      <w:r w:rsidRPr="00D217C0">
        <w:rPr>
          <w:color w:val="000000"/>
          <w:sz w:val="28"/>
          <w:szCs w:val="28"/>
          <w:lang w:val="kk-KZ"/>
        </w:rPr>
        <w:t xml:space="preserve">Бағалы қағаздарды кері сатумен сатып алу аукционы бойынша өтінімдердің қанағаттандырылған көлемі туралы хабарлама </w:t>
      </w:r>
    </w:p>
    <w:p w14:paraId="3D76D51A" w14:textId="77777777" w:rsidR="00DF6EFB" w:rsidRPr="00D217C0" w:rsidRDefault="00DF6EFB" w:rsidP="00DF6EFB">
      <w:pPr>
        <w:jc w:val="center"/>
        <w:rPr>
          <w:color w:val="000000"/>
          <w:lang w:val="kk-KZ"/>
        </w:rPr>
      </w:pPr>
    </w:p>
    <w:p w14:paraId="12DA2D8D" w14:textId="77777777" w:rsidR="00DF6EFB" w:rsidRPr="00D217C0" w:rsidRDefault="00DF6EFB" w:rsidP="00DF6EFB">
      <w:pPr>
        <w:rPr>
          <w:color w:val="000000"/>
          <w:sz w:val="28"/>
          <w:szCs w:val="28"/>
          <w:lang w:val="kk-KZ"/>
        </w:rPr>
      </w:pPr>
      <w:r w:rsidRPr="00D217C0">
        <w:rPr>
          <w:color w:val="000000"/>
          <w:sz w:val="28"/>
          <w:szCs w:val="28"/>
          <w:lang w:val="kk-KZ"/>
        </w:rPr>
        <w:t>Ұлттық Банк осымен Сіздің бағалы қағаздарды кері сатумен сатып алу аукционына қатысуға берілген 20___ жылғы «___» ________ № __________ өтініміңіз ______________ теңге сомасына қанағаттандырылғаны туралы хабарлайды.</w:t>
      </w:r>
    </w:p>
    <w:p w14:paraId="57122B4D" w14:textId="77777777" w:rsidR="00DF6EFB" w:rsidRPr="00D217C0" w:rsidRDefault="00DF6EFB" w:rsidP="00DF6EFB">
      <w:pPr>
        <w:rPr>
          <w:color w:val="000000"/>
          <w:sz w:val="28"/>
          <w:szCs w:val="28"/>
          <w:lang w:val="kk-KZ"/>
        </w:rPr>
      </w:pPr>
      <w:r w:rsidRPr="00D217C0">
        <w:rPr>
          <w:color w:val="000000"/>
          <w:sz w:val="28"/>
          <w:szCs w:val="28"/>
          <w:lang w:val="kk-KZ"/>
        </w:rPr>
        <w:t>Орташа сараланған мөлшерлеме _____ (пайызбен)</w:t>
      </w:r>
    </w:p>
    <w:p w14:paraId="6F1401D6" w14:textId="77777777" w:rsidR="00DF6EFB" w:rsidRPr="00D217C0" w:rsidRDefault="00DF6EFB" w:rsidP="00DF6EFB">
      <w:pPr>
        <w:rPr>
          <w:color w:val="000000"/>
          <w:sz w:val="28"/>
          <w:szCs w:val="28"/>
          <w:lang w:val="kk-KZ"/>
        </w:rPr>
      </w:pPr>
      <w:r w:rsidRPr="00D217C0">
        <w:rPr>
          <w:color w:val="000000"/>
          <w:sz w:val="28"/>
          <w:szCs w:val="28"/>
          <w:lang w:val="kk-KZ"/>
        </w:rPr>
        <w:t>Аукционды жабу күні _____</w:t>
      </w:r>
    </w:p>
    <w:p w14:paraId="6D9758EA" w14:textId="77777777" w:rsidR="00DF6EFB" w:rsidRPr="00D217C0" w:rsidRDefault="00DF6EFB" w:rsidP="00DF6EFB">
      <w:pPr>
        <w:rPr>
          <w:color w:val="000000"/>
          <w:sz w:val="28"/>
          <w:szCs w:val="28"/>
          <w:lang w:val="kk-KZ"/>
        </w:rPr>
      </w:pPr>
      <w:r w:rsidRPr="00D217C0">
        <w:rPr>
          <w:color w:val="000000"/>
          <w:sz w:val="28"/>
          <w:szCs w:val="28"/>
          <w:lang w:val="kk-KZ"/>
        </w:rPr>
        <w:t>Қанағаттандырылған өтінімдердің жалпы көлемі ______________ теңге</w:t>
      </w:r>
    </w:p>
    <w:p w14:paraId="623AF1AE" w14:textId="77777777" w:rsidR="00DF6EFB" w:rsidRPr="00D217C0" w:rsidRDefault="00DF6EFB" w:rsidP="00DF6EFB">
      <w:pPr>
        <w:rPr>
          <w:color w:val="000000"/>
          <w:lang w:val="kk-KZ"/>
        </w:rPr>
      </w:pPr>
      <w:r w:rsidRPr="00D217C0">
        <w:rPr>
          <w:color w:val="000000"/>
          <w:lang w:val="kk-KZ"/>
        </w:rPr>
        <w:t> </w:t>
      </w:r>
    </w:p>
    <w:tbl>
      <w:tblPr>
        <w:tblW w:w="5000" w:type="pct"/>
        <w:jc w:val="center"/>
        <w:tblCellMar>
          <w:left w:w="0" w:type="dxa"/>
          <w:right w:w="0" w:type="dxa"/>
        </w:tblCellMar>
        <w:tblLook w:val="04A0" w:firstRow="1" w:lastRow="0" w:firstColumn="1" w:lastColumn="0" w:noHBand="0" w:noVBand="1"/>
      </w:tblPr>
      <w:tblGrid>
        <w:gridCol w:w="1105"/>
        <w:gridCol w:w="1367"/>
        <w:gridCol w:w="3175"/>
        <w:gridCol w:w="1426"/>
        <w:gridCol w:w="1071"/>
        <w:gridCol w:w="1109"/>
        <w:gridCol w:w="1237"/>
        <w:gridCol w:w="1274"/>
        <w:gridCol w:w="1435"/>
        <w:gridCol w:w="1350"/>
      </w:tblGrid>
      <w:tr w:rsidR="00DF6EFB" w:rsidRPr="00D217C0" w14:paraId="0E19E58B" w14:textId="77777777" w:rsidTr="00792263">
        <w:trPr>
          <w:jc w:val="center"/>
        </w:trPr>
        <w:tc>
          <w:tcPr>
            <w:tcW w:w="3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696FA" w14:textId="77777777" w:rsidR="00DF6EFB" w:rsidRPr="00D217C0" w:rsidRDefault="00DF6EFB" w:rsidP="00792263">
            <w:pPr>
              <w:jc w:val="center"/>
              <w:rPr>
                <w:color w:val="000000"/>
                <w:sz w:val="20"/>
                <w:szCs w:val="20"/>
                <w:lang w:val="kk-KZ"/>
              </w:rPr>
            </w:pPr>
            <w:r w:rsidRPr="00D217C0">
              <w:rPr>
                <w:color w:val="000000"/>
                <w:sz w:val="20"/>
                <w:szCs w:val="20"/>
                <w:lang w:val="kk-KZ"/>
              </w:rPr>
              <w:t> Өтінім №</w:t>
            </w:r>
          </w:p>
        </w:tc>
        <w:tc>
          <w:tcPr>
            <w:tcW w:w="4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AA47A" w14:textId="77777777" w:rsidR="00DF6EFB" w:rsidRPr="00D217C0" w:rsidRDefault="00DF6EFB" w:rsidP="00792263">
            <w:pPr>
              <w:ind w:left="-134" w:right="-104"/>
              <w:jc w:val="center"/>
              <w:rPr>
                <w:color w:val="000000"/>
                <w:sz w:val="20"/>
                <w:szCs w:val="20"/>
                <w:lang w:val="kk-KZ"/>
              </w:rPr>
            </w:pPr>
            <w:r w:rsidRPr="00D217C0">
              <w:rPr>
                <w:color w:val="000000"/>
                <w:spacing w:val="2"/>
                <w:sz w:val="20"/>
                <w:szCs w:val="20"/>
                <w:shd w:val="clear" w:color="auto" w:fill="FFFFFF"/>
                <w:lang w:val="kk-KZ"/>
              </w:rPr>
              <w:t>Аукционға қатысушының жеке шоты</w:t>
            </w:r>
            <w:r w:rsidRPr="00D217C0">
              <w:rPr>
                <w:color w:val="000000"/>
                <w:sz w:val="20"/>
                <w:szCs w:val="20"/>
                <w:lang w:val="kk-KZ"/>
              </w:rPr>
              <w:t xml:space="preserve"> </w:t>
            </w:r>
          </w:p>
        </w:tc>
        <w:tc>
          <w:tcPr>
            <w:tcW w:w="10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4A3E0" w14:textId="77777777" w:rsidR="00DF6EFB" w:rsidRPr="00D217C0" w:rsidRDefault="00DF6EFB" w:rsidP="00792263">
            <w:pPr>
              <w:ind w:left="-109" w:right="-22"/>
              <w:jc w:val="center"/>
              <w:rPr>
                <w:color w:val="000000"/>
                <w:sz w:val="20"/>
                <w:szCs w:val="20"/>
                <w:lang w:val="kk-KZ"/>
              </w:rPr>
            </w:pPr>
            <w:r w:rsidRPr="00D217C0">
              <w:rPr>
                <w:color w:val="000000"/>
                <w:sz w:val="20"/>
                <w:szCs w:val="20"/>
                <w:lang w:val="kk-KZ"/>
              </w:rPr>
              <w:t>Бағалы қағаздардың халықаралық сәйкестендіру нөмірі (ISIN коды)</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FB41F" w14:textId="77777777" w:rsidR="00DF6EFB" w:rsidRPr="00D217C0" w:rsidRDefault="00DF6EFB" w:rsidP="00792263">
            <w:pPr>
              <w:jc w:val="center"/>
              <w:rPr>
                <w:color w:val="000000"/>
                <w:sz w:val="20"/>
                <w:szCs w:val="20"/>
                <w:lang w:val="kk-KZ"/>
              </w:rPr>
            </w:pPr>
            <w:r w:rsidRPr="00D217C0">
              <w:rPr>
                <w:color w:val="000000"/>
                <w:sz w:val="20"/>
                <w:szCs w:val="20"/>
                <w:lang w:val="kk-KZ"/>
              </w:rPr>
              <w:t>Номиналды көлемі</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DEABE" w14:textId="77777777" w:rsidR="00DF6EFB" w:rsidRPr="00D217C0" w:rsidRDefault="00DF6EFB" w:rsidP="00792263">
            <w:pPr>
              <w:jc w:val="center"/>
              <w:rPr>
                <w:color w:val="000000"/>
                <w:sz w:val="20"/>
                <w:szCs w:val="20"/>
                <w:lang w:val="kk-KZ"/>
              </w:rPr>
            </w:pPr>
            <w:r w:rsidRPr="00D217C0">
              <w:rPr>
                <w:color w:val="000000"/>
                <w:sz w:val="20"/>
                <w:szCs w:val="20"/>
                <w:lang w:val="kk-KZ"/>
              </w:rPr>
              <w:t xml:space="preserve">Сатып алу бағасы </w:t>
            </w:r>
          </w:p>
        </w:tc>
        <w:tc>
          <w:tcPr>
            <w:tcW w:w="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1360ED" w14:textId="77777777" w:rsidR="00DF6EFB" w:rsidRPr="00D217C0" w:rsidRDefault="00DF6EFB" w:rsidP="00792263">
            <w:pPr>
              <w:jc w:val="center"/>
              <w:rPr>
                <w:color w:val="000000"/>
                <w:sz w:val="20"/>
                <w:szCs w:val="20"/>
                <w:lang w:val="kk-KZ"/>
              </w:rPr>
            </w:pPr>
            <w:r w:rsidRPr="00D217C0">
              <w:rPr>
                <w:color w:val="000000"/>
                <w:sz w:val="20"/>
                <w:szCs w:val="20"/>
                <w:lang w:val="kk-KZ"/>
              </w:rPr>
              <w:t xml:space="preserve">Сатып алу көлемі </w:t>
            </w:r>
          </w:p>
        </w:tc>
        <w:tc>
          <w:tcPr>
            <w:tcW w:w="4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A3F23" w14:textId="77777777" w:rsidR="00DF6EFB" w:rsidRPr="00D217C0" w:rsidRDefault="00DF6EFB" w:rsidP="00792263">
            <w:pPr>
              <w:jc w:val="center"/>
              <w:rPr>
                <w:color w:val="000000"/>
                <w:sz w:val="20"/>
                <w:szCs w:val="20"/>
                <w:lang w:val="kk-KZ"/>
              </w:rPr>
            </w:pPr>
            <w:r w:rsidRPr="00D217C0">
              <w:rPr>
                <w:color w:val="000000"/>
                <w:sz w:val="20"/>
                <w:szCs w:val="20"/>
                <w:lang w:val="kk-KZ"/>
              </w:rPr>
              <w:t xml:space="preserve">Кері сатып алу бағасы </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4EFCB" w14:textId="77777777" w:rsidR="00DF6EFB" w:rsidRPr="00D217C0" w:rsidRDefault="00DF6EFB" w:rsidP="00792263">
            <w:pPr>
              <w:jc w:val="center"/>
              <w:rPr>
                <w:color w:val="000000"/>
                <w:sz w:val="20"/>
                <w:szCs w:val="20"/>
                <w:lang w:val="kk-KZ"/>
              </w:rPr>
            </w:pPr>
            <w:r w:rsidRPr="00D217C0">
              <w:rPr>
                <w:color w:val="000000"/>
                <w:sz w:val="20"/>
                <w:szCs w:val="20"/>
                <w:lang w:val="kk-KZ"/>
              </w:rPr>
              <w:t xml:space="preserve">Кері сату көлемі </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FFC90" w14:textId="77777777" w:rsidR="00DF6EFB" w:rsidRPr="00D217C0" w:rsidRDefault="00DF6EFB" w:rsidP="00792263">
            <w:pPr>
              <w:jc w:val="center"/>
              <w:rPr>
                <w:color w:val="000000"/>
                <w:sz w:val="20"/>
                <w:szCs w:val="20"/>
                <w:lang w:val="kk-KZ"/>
              </w:rPr>
            </w:pPr>
            <w:r w:rsidRPr="00D217C0">
              <w:rPr>
                <w:color w:val="000000"/>
                <w:sz w:val="20"/>
                <w:szCs w:val="20"/>
                <w:lang w:val="kk-KZ"/>
              </w:rPr>
              <w:t>Кірістілік мөлшерлемесі</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8F488" w14:textId="77777777" w:rsidR="00DF6EFB" w:rsidRPr="00D217C0" w:rsidRDefault="00DF6EFB" w:rsidP="00792263">
            <w:pPr>
              <w:jc w:val="center"/>
              <w:rPr>
                <w:color w:val="000000"/>
                <w:sz w:val="20"/>
                <w:szCs w:val="20"/>
                <w:lang w:val="kk-KZ"/>
              </w:rPr>
            </w:pPr>
            <w:r w:rsidRPr="00D217C0">
              <w:rPr>
                <w:color w:val="000000"/>
                <w:sz w:val="20"/>
                <w:szCs w:val="20"/>
                <w:lang w:val="kk-KZ"/>
              </w:rPr>
              <w:t>Кері сату күні</w:t>
            </w:r>
          </w:p>
        </w:tc>
      </w:tr>
      <w:tr w:rsidR="00DF6EFB" w:rsidRPr="00D217C0" w14:paraId="2357831C" w14:textId="77777777" w:rsidTr="00792263">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7BAB3"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C121727"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14:paraId="5D0F20DD"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286C9521"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68A1DA78"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4471260"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5598AC1D"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5D0FBA10"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3F61D65F"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2769DD32" w14:textId="77777777" w:rsidR="00DF6EFB" w:rsidRPr="00D217C0" w:rsidRDefault="00DF6EFB" w:rsidP="00792263">
            <w:pPr>
              <w:rPr>
                <w:color w:val="000000"/>
                <w:sz w:val="20"/>
                <w:szCs w:val="20"/>
                <w:lang w:val="kk-KZ"/>
              </w:rPr>
            </w:pPr>
            <w:r w:rsidRPr="00D217C0">
              <w:rPr>
                <w:color w:val="000000"/>
                <w:sz w:val="20"/>
                <w:szCs w:val="20"/>
                <w:lang w:val="kk-KZ"/>
              </w:rPr>
              <w:t> </w:t>
            </w:r>
          </w:p>
        </w:tc>
      </w:tr>
      <w:tr w:rsidR="00DF6EFB" w:rsidRPr="00D217C0" w14:paraId="445E5188" w14:textId="77777777" w:rsidTr="00792263">
        <w:trPr>
          <w:jc w:val="center"/>
        </w:trPr>
        <w:tc>
          <w:tcPr>
            <w:tcW w:w="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4D88A2" w14:textId="77777777" w:rsidR="00DF6EFB" w:rsidRPr="00D217C0" w:rsidRDefault="00DF6EFB" w:rsidP="00792263">
            <w:pPr>
              <w:rPr>
                <w:color w:val="000000"/>
                <w:sz w:val="20"/>
                <w:szCs w:val="20"/>
                <w:lang w:val="kk-KZ"/>
              </w:rPr>
            </w:pPr>
            <w:r w:rsidRPr="00D217C0">
              <w:rPr>
                <w:color w:val="000000"/>
                <w:sz w:val="20"/>
                <w:szCs w:val="20"/>
                <w:lang w:val="kk-KZ"/>
              </w:rPr>
              <w:t>Жиынтығы:</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14:paraId="0C7FA94A"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88E27DE"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209C3B07"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14:paraId="24914B0B"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74F8B41E"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422DBE9"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485B3A9B" w14:textId="77777777" w:rsidR="00DF6EFB" w:rsidRPr="00D217C0" w:rsidRDefault="00DF6EFB" w:rsidP="00792263">
            <w:pPr>
              <w:rPr>
                <w:color w:val="000000"/>
                <w:sz w:val="20"/>
                <w:szCs w:val="20"/>
                <w:lang w:val="kk-KZ"/>
              </w:rPr>
            </w:pPr>
            <w:r w:rsidRPr="00D217C0">
              <w:rPr>
                <w:color w:val="000000"/>
                <w:sz w:val="20"/>
                <w:szCs w:val="20"/>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6EE438A7" w14:textId="77777777" w:rsidR="00DF6EFB" w:rsidRPr="00D217C0" w:rsidRDefault="00DF6EFB" w:rsidP="00792263">
            <w:pPr>
              <w:rPr>
                <w:color w:val="000000"/>
                <w:sz w:val="20"/>
                <w:szCs w:val="20"/>
                <w:lang w:val="kk-KZ"/>
              </w:rPr>
            </w:pPr>
            <w:r w:rsidRPr="00D217C0">
              <w:rPr>
                <w:color w:val="000000"/>
                <w:sz w:val="20"/>
                <w:szCs w:val="20"/>
                <w:lang w:val="kk-KZ"/>
              </w:rPr>
              <w:t> </w:t>
            </w:r>
          </w:p>
        </w:tc>
      </w:tr>
    </w:tbl>
    <w:p w14:paraId="716AB9C7" w14:textId="77777777" w:rsidR="00DF6EFB" w:rsidRPr="00D217C0" w:rsidRDefault="00DF6EFB" w:rsidP="00DF6EFB">
      <w:pPr>
        <w:rPr>
          <w:color w:val="000000"/>
          <w:lang w:val="kk-KZ"/>
        </w:rPr>
      </w:pPr>
      <w:r w:rsidRPr="00D217C0">
        <w:rPr>
          <w:color w:val="000000"/>
          <w:lang w:val="kk-KZ"/>
        </w:rPr>
        <w:t> Басшы (ол болмаған кезеңде - оның орнындағы адам)</w:t>
      </w:r>
    </w:p>
    <w:p w14:paraId="2665EC4C" w14:textId="77777777" w:rsidR="00DF6EFB" w:rsidRPr="00D217C0" w:rsidRDefault="00DF6EFB" w:rsidP="00DF6EFB">
      <w:pPr>
        <w:rPr>
          <w:color w:val="000000"/>
          <w:lang w:val="kk-KZ"/>
        </w:rPr>
      </w:pPr>
      <w:r w:rsidRPr="00D217C0">
        <w:rPr>
          <w:color w:val="000000"/>
          <w:lang w:val="kk-KZ"/>
        </w:rPr>
        <w:t>_______________________________________________________       ______________</w:t>
      </w:r>
    </w:p>
    <w:p w14:paraId="2F26F3C1" w14:textId="77777777" w:rsidR="00DF6EFB" w:rsidRPr="00D217C0" w:rsidRDefault="00DF6EFB" w:rsidP="00DF6EFB">
      <w:pPr>
        <w:rPr>
          <w:color w:val="000000"/>
          <w:lang w:val="kk-KZ"/>
        </w:rPr>
      </w:pPr>
      <w:r w:rsidRPr="00D217C0">
        <w:rPr>
          <w:color w:val="000000"/>
          <w:lang w:val="kk-KZ"/>
        </w:rPr>
        <w:t>_______________________________________________________       ______________</w:t>
      </w:r>
    </w:p>
    <w:p w14:paraId="04620C48" w14:textId="77777777" w:rsidR="00DF6EFB" w:rsidRPr="00D217C0" w:rsidRDefault="00DF6EFB" w:rsidP="00DF6EFB">
      <w:pPr>
        <w:tabs>
          <w:tab w:val="left" w:pos="5975"/>
        </w:tabs>
        <w:rPr>
          <w:sz w:val="20"/>
          <w:szCs w:val="20"/>
          <w:lang w:val="kk-KZ"/>
        </w:rPr>
      </w:pPr>
      <w:r w:rsidRPr="00D217C0">
        <w:rPr>
          <w:sz w:val="20"/>
          <w:szCs w:val="20"/>
          <w:lang w:val="kk-KZ"/>
        </w:rPr>
        <w:t xml:space="preserve">        тегі, аты, әкесінің аты (бар болған кезде)                                                                             қолы</w:t>
      </w:r>
    </w:p>
    <w:p w14:paraId="05A34A8B" w14:textId="09052982" w:rsidR="00DF6EFB" w:rsidRDefault="00DF6EFB" w:rsidP="00E739C4">
      <w:pPr>
        <w:tabs>
          <w:tab w:val="left" w:pos="5975"/>
        </w:tabs>
        <w:rPr>
          <w:sz w:val="20"/>
          <w:szCs w:val="20"/>
          <w:lang w:val="kk-KZ"/>
        </w:rPr>
      </w:pPr>
      <w:r w:rsidRPr="00D217C0">
        <w:rPr>
          <w:sz w:val="20"/>
          <w:szCs w:val="20"/>
          <w:lang w:val="kk-KZ"/>
        </w:rPr>
        <w:t xml:space="preserve">        </w:t>
      </w:r>
    </w:p>
    <w:p w14:paraId="26161640" w14:textId="77777777" w:rsidR="00E739C4" w:rsidRPr="00E739C4" w:rsidRDefault="00E739C4" w:rsidP="00E739C4">
      <w:pPr>
        <w:tabs>
          <w:tab w:val="left" w:pos="5975"/>
        </w:tabs>
        <w:rPr>
          <w:sz w:val="20"/>
          <w:szCs w:val="20"/>
          <w:lang w:val="kk-KZ"/>
        </w:rPr>
      </w:pPr>
      <w:bookmarkStart w:id="0" w:name="_GoBack"/>
      <w:bookmarkEnd w:id="0"/>
    </w:p>
    <w:p w14:paraId="646F7B94" w14:textId="77777777" w:rsidR="00DF6EFB" w:rsidRPr="00D217C0" w:rsidRDefault="00DF6EFB" w:rsidP="00DF6EFB">
      <w:pPr>
        <w:ind w:firstLine="720"/>
        <w:jc w:val="right"/>
        <w:outlineLvl w:val="0"/>
        <w:rPr>
          <w:sz w:val="28"/>
          <w:szCs w:val="28"/>
          <w:lang w:val="kk-KZ"/>
        </w:rPr>
      </w:pPr>
      <w:r w:rsidRPr="00D217C0">
        <w:rPr>
          <w:sz w:val="28"/>
          <w:szCs w:val="28"/>
          <w:lang w:val="kk-KZ"/>
        </w:rPr>
        <w:lastRenderedPageBreak/>
        <w:t>Қаулыға 3-қосымша</w:t>
      </w:r>
    </w:p>
    <w:p w14:paraId="23E4C8BD" w14:textId="77777777" w:rsidR="00DF6EFB" w:rsidRPr="00D217C0" w:rsidRDefault="00DF6EFB" w:rsidP="00DF6EFB">
      <w:pPr>
        <w:ind w:firstLine="720"/>
        <w:jc w:val="right"/>
        <w:outlineLvl w:val="0"/>
        <w:rPr>
          <w:sz w:val="28"/>
          <w:szCs w:val="28"/>
          <w:lang w:val="kk-KZ"/>
        </w:rPr>
      </w:pPr>
    </w:p>
    <w:p w14:paraId="1AF5CAB0" w14:textId="77777777" w:rsidR="00DF6EFB" w:rsidRPr="00D217C0" w:rsidRDefault="00DF6EFB" w:rsidP="00DF6EFB">
      <w:pPr>
        <w:ind w:firstLine="720"/>
        <w:jc w:val="right"/>
        <w:outlineLvl w:val="0"/>
        <w:rPr>
          <w:sz w:val="28"/>
          <w:szCs w:val="28"/>
          <w:lang w:val="kk-KZ"/>
        </w:rPr>
      </w:pPr>
      <w:r w:rsidRPr="00D217C0">
        <w:rPr>
          <w:sz w:val="28"/>
          <w:szCs w:val="28"/>
          <w:lang w:val="kk-KZ"/>
        </w:rPr>
        <w:t>Қазақстан Республикасы</w:t>
      </w:r>
      <w:r w:rsidRPr="00D217C0">
        <w:rPr>
          <w:sz w:val="28"/>
          <w:szCs w:val="28"/>
          <w:lang w:val="kk-KZ"/>
        </w:rPr>
        <w:br/>
        <w:t>Ұлттық Банкінің ақша-кредит</w:t>
      </w:r>
      <w:r w:rsidRPr="00D217C0">
        <w:rPr>
          <w:sz w:val="28"/>
          <w:szCs w:val="28"/>
          <w:lang w:val="kk-KZ"/>
        </w:rPr>
        <w:br/>
        <w:t>саясатын iске асыру шеңберінде</w:t>
      </w:r>
      <w:r w:rsidRPr="00D217C0">
        <w:rPr>
          <w:sz w:val="28"/>
          <w:szCs w:val="28"/>
          <w:lang w:val="kk-KZ"/>
        </w:rPr>
        <w:br/>
        <w:t>аукциондар өткізу қағидаларына</w:t>
      </w:r>
      <w:r w:rsidRPr="00D217C0">
        <w:rPr>
          <w:sz w:val="28"/>
          <w:szCs w:val="28"/>
          <w:lang w:val="kk-KZ"/>
        </w:rPr>
        <w:br/>
        <w:t>8-қосымша</w:t>
      </w:r>
    </w:p>
    <w:p w14:paraId="626D751D" w14:textId="77777777" w:rsidR="00DF6EFB" w:rsidRPr="00D217C0" w:rsidRDefault="00DF6EFB" w:rsidP="00DF6EFB">
      <w:pPr>
        <w:ind w:firstLine="720"/>
        <w:jc w:val="right"/>
        <w:outlineLvl w:val="0"/>
        <w:rPr>
          <w:sz w:val="28"/>
          <w:szCs w:val="28"/>
          <w:lang w:val="kk-KZ"/>
        </w:rPr>
      </w:pPr>
    </w:p>
    <w:p w14:paraId="1C32B5B3" w14:textId="77777777" w:rsidR="00DF6EFB" w:rsidRPr="00D217C0" w:rsidRDefault="00DF6EFB" w:rsidP="00DF6EFB">
      <w:pPr>
        <w:ind w:firstLine="720"/>
        <w:jc w:val="right"/>
        <w:outlineLvl w:val="0"/>
        <w:rPr>
          <w:sz w:val="28"/>
          <w:szCs w:val="28"/>
          <w:lang w:val="kk-KZ"/>
        </w:rPr>
      </w:pPr>
      <w:r w:rsidRPr="00D217C0">
        <w:rPr>
          <w:sz w:val="28"/>
          <w:szCs w:val="28"/>
          <w:lang w:val="kk-KZ"/>
        </w:rPr>
        <w:t>Нысан</w:t>
      </w:r>
    </w:p>
    <w:p w14:paraId="60715789" w14:textId="77777777" w:rsidR="00DF6EFB" w:rsidRPr="00D217C0" w:rsidRDefault="00DF6EFB" w:rsidP="00DF6EFB">
      <w:pPr>
        <w:ind w:firstLine="720"/>
        <w:jc w:val="right"/>
        <w:outlineLvl w:val="0"/>
        <w:rPr>
          <w:sz w:val="28"/>
          <w:szCs w:val="28"/>
          <w:lang w:val="kk-KZ"/>
        </w:rPr>
      </w:pPr>
    </w:p>
    <w:p w14:paraId="773815DB" w14:textId="77777777" w:rsidR="00DF6EFB" w:rsidRPr="00D217C0" w:rsidRDefault="00DF6EFB" w:rsidP="00DF6EFB">
      <w:pPr>
        <w:jc w:val="center"/>
        <w:rPr>
          <w:color w:val="000000"/>
          <w:sz w:val="25"/>
          <w:szCs w:val="25"/>
          <w:lang w:val="kk-KZ"/>
        </w:rPr>
      </w:pPr>
      <w:r w:rsidRPr="00D217C0">
        <w:rPr>
          <w:color w:val="000000"/>
          <w:sz w:val="25"/>
          <w:szCs w:val="25"/>
          <w:lang w:val="kk-KZ"/>
        </w:rPr>
        <w:t>20___ жылғы «____»__________ №______</w:t>
      </w:r>
    </w:p>
    <w:p w14:paraId="3DAB72C3" w14:textId="7F24549E" w:rsidR="00DF6EFB" w:rsidRPr="00D217C0" w:rsidRDefault="00DF6EFB" w:rsidP="00DF6EFB">
      <w:pPr>
        <w:jc w:val="center"/>
        <w:rPr>
          <w:color w:val="000000"/>
          <w:sz w:val="25"/>
          <w:szCs w:val="25"/>
          <w:lang w:val="kk-KZ"/>
        </w:rPr>
      </w:pPr>
      <w:r w:rsidRPr="00D217C0">
        <w:rPr>
          <w:color w:val="000000"/>
          <w:sz w:val="25"/>
          <w:szCs w:val="25"/>
          <w:lang w:val="kk-KZ"/>
        </w:rPr>
        <w:t xml:space="preserve">Бағалы қағаздарды кері сатып </w:t>
      </w:r>
      <w:r w:rsidR="002E75DB">
        <w:rPr>
          <w:color w:val="000000"/>
          <w:sz w:val="25"/>
          <w:szCs w:val="25"/>
          <w:lang w:val="kk-KZ"/>
        </w:rPr>
        <w:t>алу</w:t>
      </w:r>
      <w:r w:rsidRPr="00D217C0">
        <w:rPr>
          <w:color w:val="000000"/>
          <w:sz w:val="25"/>
          <w:szCs w:val="25"/>
          <w:lang w:val="kk-KZ"/>
        </w:rPr>
        <w:t>мен сату аукционы бойынша</w:t>
      </w:r>
    </w:p>
    <w:p w14:paraId="755E7495" w14:textId="77777777" w:rsidR="00DF6EFB" w:rsidRPr="00D217C0" w:rsidRDefault="00DF6EFB" w:rsidP="00DF6EFB">
      <w:pPr>
        <w:jc w:val="center"/>
        <w:rPr>
          <w:color w:val="000000"/>
          <w:sz w:val="25"/>
          <w:szCs w:val="25"/>
          <w:lang w:val="kk-KZ"/>
        </w:rPr>
      </w:pPr>
      <w:r w:rsidRPr="00D217C0">
        <w:rPr>
          <w:color w:val="000000"/>
          <w:sz w:val="25"/>
          <w:szCs w:val="25"/>
          <w:lang w:val="kk-KZ"/>
        </w:rPr>
        <w:t xml:space="preserve"> өтінімдердің қанағаттандырылған көлемі туралы хабарлама </w:t>
      </w:r>
    </w:p>
    <w:p w14:paraId="43AB7EDA" w14:textId="77777777" w:rsidR="00DF6EFB" w:rsidRPr="00D217C0" w:rsidRDefault="00DF6EFB" w:rsidP="00DF6EFB">
      <w:pPr>
        <w:rPr>
          <w:color w:val="000000"/>
          <w:sz w:val="25"/>
          <w:szCs w:val="25"/>
          <w:lang w:val="kk-KZ"/>
        </w:rPr>
      </w:pPr>
      <w:r w:rsidRPr="00D217C0">
        <w:rPr>
          <w:color w:val="000000"/>
          <w:sz w:val="25"/>
          <w:szCs w:val="25"/>
          <w:lang w:val="kk-KZ"/>
        </w:rPr>
        <w:t> </w:t>
      </w:r>
    </w:p>
    <w:p w14:paraId="252E3B74" w14:textId="744D1E48" w:rsidR="00DF6EFB" w:rsidRPr="00D217C0" w:rsidRDefault="00DF6EFB" w:rsidP="00DF6EFB">
      <w:pPr>
        <w:rPr>
          <w:color w:val="000000"/>
          <w:sz w:val="25"/>
          <w:szCs w:val="25"/>
          <w:lang w:val="kk-KZ"/>
        </w:rPr>
      </w:pPr>
      <w:r w:rsidRPr="00D217C0">
        <w:rPr>
          <w:color w:val="000000"/>
          <w:sz w:val="25"/>
          <w:szCs w:val="25"/>
          <w:lang w:val="kk-KZ"/>
        </w:rPr>
        <w:t xml:space="preserve">Ұлттық Банк осымен Сіздің бағалы қағаздарды кері сатып </w:t>
      </w:r>
      <w:r w:rsidR="002E75DB">
        <w:rPr>
          <w:color w:val="000000"/>
          <w:sz w:val="25"/>
          <w:szCs w:val="25"/>
          <w:lang w:val="kk-KZ"/>
        </w:rPr>
        <w:t>алу</w:t>
      </w:r>
      <w:r w:rsidRPr="00D217C0">
        <w:rPr>
          <w:color w:val="000000"/>
          <w:sz w:val="25"/>
          <w:szCs w:val="25"/>
          <w:lang w:val="kk-KZ"/>
        </w:rPr>
        <w:t>мен сату аукционына қатысуға берілген 20___ жылғы «___» ________ № __________ өтініміңіз _______________ теңге сомасына қанағаттандырылғаны туралы хабарлайды.</w:t>
      </w:r>
    </w:p>
    <w:p w14:paraId="79AB84D7" w14:textId="77777777" w:rsidR="00DF6EFB" w:rsidRPr="00D217C0" w:rsidRDefault="00DF6EFB" w:rsidP="00DF6EFB">
      <w:pPr>
        <w:rPr>
          <w:color w:val="000000"/>
          <w:sz w:val="25"/>
          <w:szCs w:val="25"/>
          <w:lang w:val="kk-KZ"/>
        </w:rPr>
      </w:pPr>
      <w:r w:rsidRPr="00D217C0">
        <w:rPr>
          <w:color w:val="000000"/>
          <w:sz w:val="25"/>
          <w:szCs w:val="25"/>
          <w:lang w:val="kk-KZ"/>
        </w:rPr>
        <w:t>Аукционның орташа сараланған мөлшерлемесі _____ (пайызбен)</w:t>
      </w:r>
    </w:p>
    <w:p w14:paraId="441412AF" w14:textId="77777777" w:rsidR="00DF6EFB" w:rsidRPr="00D217C0" w:rsidRDefault="00DF6EFB" w:rsidP="00DF6EFB">
      <w:pPr>
        <w:rPr>
          <w:color w:val="000000"/>
          <w:sz w:val="25"/>
          <w:szCs w:val="25"/>
          <w:lang w:val="kk-KZ"/>
        </w:rPr>
      </w:pPr>
      <w:r w:rsidRPr="00D217C0">
        <w:rPr>
          <w:color w:val="000000"/>
          <w:sz w:val="25"/>
          <w:szCs w:val="25"/>
          <w:lang w:val="kk-KZ"/>
        </w:rPr>
        <w:t>Аукционды жабу күні _____</w:t>
      </w:r>
    </w:p>
    <w:p w14:paraId="511D90AD" w14:textId="77777777" w:rsidR="00DF6EFB" w:rsidRPr="00D217C0" w:rsidRDefault="00DF6EFB" w:rsidP="00DF6EFB">
      <w:pPr>
        <w:rPr>
          <w:color w:val="000000"/>
          <w:sz w:val="25"/>
          <w:szCs w:val="25"/>
          <w:lang w:val="kk-KZ"/>
        </w:rPr>
      </w:pPr>
      <w:r w:rsidRPr="00D217C0">
        <w:rPr>
          <w:color w:val="000000"/>
          <w:sz w:val="25"/>
          <w:szCs w:val="25"/>
          <w:lang w:val="kk-KZ"/>
        </w:rPr>
        <w:t>Қанағаттандырылған өтінімдердің жалпы көлемі ______________ теңге</w:t>
      </w:r>
    </w:p>
    <w:p w14:paraId="76441329" w14:textId="77777777" w:rsidR="00DF6EFB" w:rsidRPr="00D217C0" w:rsidRDefault="00DF6EFB" w:rsidP="00DF6EFB">
      <w:pPr>
        <w:rPr>
          <w:color w:val="000000"/>
          <w:sz w:val="25"/>
          <w:szCs w:val="25"/>
          <w:lang w:val="kk-KZ"/>
        </w:rPr>
      </w:pPr>
    </w:p>
    <w:tbl>
      <w:tblPr>
        <w:tblW w:w="5000" w:type="pct"/>
        <w:jc w:val="center"/>
        <w:tblCellMar>
          <w:left w:w="0" w:type="dxa"/>
          <w:right w:w="0" w:type="dxa"/>
        </w:tblCellMar>
        <w:tblLook w:val="04A0" w:firstRow="1" w:lastRow="0" w:firstColumn="1" w:lastColumn="0" w:noHBand="0" w:noVBand="1"/>
      </w:tblPr>
      <w:tblGrid>
        <w:gridCol w:w="971"/>
        <w:gridCol w:w="3235"/>
        <w:gridCol w:w="1757"/>
        <w:gridCol w:w="1617"/>
        <w:gridCol w:w="1708"/>
        <w:gridCol w:w="1807"/>
        <w:gridCol w:w="1725"/>
        <w:gridCol w:w="1739"/>
      </w:tblGrid>
      <w:tr w:rsidR="00DF6EFB" w:rsidRPr="00D217C0" w14:paraId="3E1B2232" w14:textId="77777777" w:rsidTr="00792263">
        <w:trPr>
          <w:jc w:val="center"/>
        </w:trPr>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A015B0" w14:textId="77777777" w:rsidR="00DF6EFB" w:rsidRPr="00D217C0" w:rsidRDefault="00DF6EFB" w:rsidP="00792263">
            <w:pPr>
              <w:jc w:val="center"/>
              <w:rPr>
                <w:color w:val="000000"/>
                <w:lang w:val="kk-KZ"/>
              </w:rPr>
            </w:pPr>
            <w:r w:rsidRPr="00D217C0">
              <w:rPr>
                <w:color w:val="000000"/>
                <w:sz w:val="25"/>
                <w:szCs w:val="25"/>
                <w:lang w:val="kk-KZ"/>
              </w:rPr>
              <w:t> </w:t>
            </w:r>
            <w:r w:rsidRPr="00D217C0">
              <w:rPr>
                <w:color w:val="000000"/>
                <w:lang w:val="kk-KZ"/>
              </w:rPr>
              <w:t>Өтінім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CDC47" w14:textId="042572B3" w:rsidR="00DF6EFB" w:rsidRPr="00D217C0" w:rsidRDefault="00DF6EFB" w:rsidP="00792263">
            <w:pPr>
              <w:jc w:val="center"/>
              <w:rPr>
                <w:color w:val="000000"/>
                <w:lang w:val="kk-KZ"/>
              </w:rPr>
            </w:pPr>
            <w:r w:rsidRPr="00D217C0">
              <w:rPr>
                <w:color w:val="000000"/>
                <w:lang w:val="kk-KZ"/>
              </w:rPr>
              <w:t>Бағалы қағаздардың халықаралық сәйкестендіру нөмірі</w:t>
            </w:r>
            <w:r w:rsidR="0046766B">
              <w:rPr>
                <w:color w:val="000000"/>
                <w:lang w:val="kk-KZ"/>
              </w:rPr>
              <w:t xml:space="preserve"> </w:t>
            </w:r>
            <w:r w:rsidR="0046766B" w:rsidRPr="0046766B">
              <w:rPr>
                <w:color w:val="000000"/>
                <w:lang w:val="kk-KZ"/>
              </w:rPr>
              <w:t>(ISIN коды)</w:t>
            </w:r>
          </w:p>
        </w:tc>
        <w:tc>
          <w:tcPr>
            <w:tcW w:w="6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4B5361" w14:textId="77777777" w:rsidR="00DF6EFB" w:rsidRPr="00D217C0" w:rsidRDefault="00DF6EFB" w:rsidP="00792263">
            <w:pPr>
              <w:jc w:val="center"/>
              <w:rPr>
                <w:color w:val="000000"/>
                <w:lang w:val="kk-KZ"/>
              </w:rPr>
            </w:pPr>
            <w:r w:rsidRPr="00D217C0">
              <w:rPr>
                <w:color w:val="000000"/>
                <w:lang w:val="kk-KZ"/>
              </w:rPr>
              <w:t>Бағалы қағаздың номиналдық көлемі</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A83EE" w14:textId="77777777" w:rsidR="00DF6EFB" w:rsidRPr="00D217C0" w:rsidRDefault="00DF6EFB" w:rsidP="00792263">
            <w:pPr>
              <w:jc w:val="center"/>
              <w:rPr>
                <w:color w:val="000000"/>
                <w:lang w:val="kk-KZ"/>
              </w:rPr>
            </w:pPr>
            <w:r w:rsidRPr="00D217C0">
              <w:rPr>
                <w:color w:val="000000"/>
                <w:lang w:val="kk-KZ"/>
              </w:rPr>
              <w:t>Бағалы қағазды сату бағасы</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343D8B" w14:textId="77777777" w:rsidR="00DF6EFB" w:rsidRPr="00D217C0" w:rsidRDefault="00DF6EFB" w:rsidP="00792263">
            <w:pPr>
              <w:jc w:val="center"/>
              <w:rPr>
                <w:color w:val="000000"/>
                <w:lang w:val="kk-KZ"/>
              </w:rPr>
            </w:pPr>
            <w:r w:rsidRPr="00D217C0">
              <w:rPr>
                <w:color w:val="000000"/>
                <w:lang w:val="kk-KZ"/>
              </w:rPr>
              <w:t>Ашу көлемі</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29CF8C" w14:textId="77777777" w:rsidR="00DF6EFB" w:rsidRPr="00D217C0" w:rsidRDefault="00DF6EFB" w:rsidP="00792263">
            <w:pPr>
              <w:jc w:val="center"/>
              <w:rPr>
                <w:color w:val="000000"/>
                <w:lang w:val="kk-KZ"/>
              </w:rPr>
            </w:pPr>
            <w:r w:rsidRPr="00D217C0">
              <w:rPr>
                <w:color w:val="000000"/>
                <w:lang w:val="kk-KZ"/>
              </w:rPr>
              <w:t>Бағалы қағазды кері сатып алу бағасы</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0BDD5E" w14:textId="77777777" w:rsidR="00DF6EFB" w:rsidRPr="00D217C0" w:rsidRDefault="00DF6EFB" w:rsidP="00792263">
            <w:pPr>
              <w:jc w:val="center"/>
              <w:rPr>
                <w:color w:val="000000"/>
                <w:lang w:val="kk-KZ"/>
              </w:rPr>
            </w:pPr>
            <w:r w:rsidRPr="00D217C0">
              <w:rPr>
                <w:color w:val="000000"/>
                <w:lang w:val="kk-KZ"/>
              </w:rPr>
              <w:t>Жабу көлемі</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818C5" w14:textId="77777777" w:rsidR="00DF6EFB" w:rsidRPr="00D217C0" w:rsidRDefault="00DF6EFB" w:rsidP="00792263">
            <w:pPr>
              <w:jc w:val="center"/>
              <w:rPr>
                <w:color w:val="000000"/>
                <w:lang w:val="kk-KZ"/>
              </w:rPr>
            </w:pPr>
            <w:r w:rsidRPr="00D217C0">
              <w:rPr>
                <w:color w:val="000000"/>
                <w:lang w:val="kk-KZ"/>
              </w:rPr>
              <w:t>Мөлшерлемесі</w:t>
            </w:r>
          </w:p>
        </w:tc>
      </w:tr>
      <w:tr w:rsidR="00DF6EFB" w:rsidRPr="00D217C0" w14:paraId="12B66CB8" w14:textId="77777777" w:rsidTr="00792263">
        <w:trPr>
          <w:jc w:val="center"/>
        </w:trPr>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BAFE8" w14:textId="77777777" w:rsidR="00DF6EFB" w:rsidRPr="00D217C0" w:rsidRDefault="00DF6EFB" w:rsidP="00792263">
            <w:pPr>
              <w:jc w:val="center"/>
              <w:rPr>
                <w:color w:val="000000"/>
                <w:lang w:val="kk-KZ"/>
              </w:rPr>
            </w:pPr>
            <w:r w:rsidRPr="00D217C0">
              <w:rPr>
                <w:color w:val="000000"/>
                <w:lang w:val="kk-KZ"/>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9825A9" w14:textId="77777777" w:rsidR="00DF6EFB" w:rsidRPr="00D217C0" w:rsidRDefault="00DF6EFB" w:rsidP="00792263">
            <w:pPr>
              <w:jc w:val="center"/>
              <w:rPr>
                <w:color w:val="000000"/>
                <w:lang w:val="kk-KZ"/>
              </w:rPr>
            </w:pPr>
            <w:r w:rsidRPr="00D217C0">
              <w:rPr>
                <w:color w:val="000000"/>
                <w:lang w:val="kk-KZ"/>
              </w:rPr>
              <w:t> </w:t>
            </w:r>
          </w:p>
        </w:tc>
        <w:tc>
          <w:tcPr>
            <w:tcW w:w="6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E977B9" w14:textId="77777777" w:rsidR="00DF6EFB" w:rsidRPr="00D217C0" w:rsidRDefault="00DF6EFB" w:rsidP="00792263">
            <w:pPr>
              <w:jc w:val="center"/>
              <w:rPr>
                <w:color w:val="000000"/>
                <w:lang w:val="kk-KZ"/>
              </w:rPr>
            </w:pPr>
            <w:r w:rsidRPr="00D217C0">
              <w:rPr>
                <w:color w:val="000000"/>
                <w:lang w:val="kk-KZ"/>
              </w:rPr>
              <w:t> </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A2B7F1" w14:textId="77777777" w:rsidR="00DF6EFB" w:rsidRPr="00D217C0" w:rsidRDefault="00DF6EFB" w:rsidP="00792263">
            <w:pPr>
              <w:jc w:val="center"/>
              <w:rPr>
                <w:color w:val="000000"/>
                <w:lang w:val="kk-KZ"/>
              </w:rPr>
            </w:pPr>
            <w:r w:rsidRPr="00D217C0">
              <w:rPr>
                <w:color w:val="000000"/>
                <w:lang w:val="kk-KZ"/>
              </w:rPr>
              <w:t> </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77A2E" w14:textId="77777777" w:rsidR="00DF6EFB" w:rsidRPr="00D217C0" w:rsidRDefault="00DF6EFB" w:rsidP="00792263">
            <w:pPr>
              <w:jc w:val="center"/>
              <w:rPr>
                <w:color w:val="000000"/>
                <w:lang w:val="kk-KZ"/>
              </w:rPr>
            </w:pPr>
            <w:r w:rsidRPr="00D217C0">
              <w:rPr>
                <w:color w:val="000000"/>
                <w:lang w:val="kk-KZ"/>
              </w:rPr>
              <w:t> </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72A8D" w14:textId="77777777" w:rsidR="00DF6EFB" w:rsidRPr="00D217C0" w:rsidRDefault="00DF6EFB" w:rsidP="00792263">
            <w:pPr>
              <w:jc w:val="center"/>
              <w:rPr>
                <w:color w:val="000000"/>
                <w:lang w:val="kk-KZ"/>
              </w:rPr>
            </w:pPr>
            <w:r w:rsidRPr="00D217C0">
              <w:rPr>
                <w:color w:val="000000"/>
                <w:lang w:val="kk-KZ"/>
              </w:rPr>
              <w:t> </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483604" w14:textId="77777777" w:rsidR="00DF6EFB" w:rsidRPr="00D217C0" w:rsidRDefault="00DF6EFB" w:rsidP="00792263">
            <w:pPr>
              <w:jc w:val="center"/>
              <w:rPr>
                <w:color w:val="000000"/>
                <w:lang w:val="kk-KZ"/>
              </w:rPr>
            </w:pPr>
            <w:r w:rsidRPr="00D217C0">
              <w:rPr>
                <w:color w:val="000000"/>
                <w:lang w:val="kk-KZ"/>
              </w:rPr>
              <w:t> </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4D2CA5" w14:textId="77777777" w:rsidR="00DF6EFB" w:rsidRPr="00D217C0" w:rsidRDefault="00DF6EFB" w:rsidP="00792263">
            <w:pPr>
              <w:jc w:val="center"/>
              <w:rPr>
                <w:color w:val="000000"/>
                <w:lang w:val="kk-KZ"/>
              </w:rPr>
            </w:pPr>
            <w:r w:rsidRPr="00D217C0">
              <w:rPr>
                <w:color w:val="000000"/>
                <w:lang w:val="kk-KZ"/>
              </w:rPr>
              <w:t> </w:t>
            </w:r>
          </w:p>
        </w:tc>
      </w:tr>
      <w:tr w:rsidR="00DF6EFB" w:rsidRPr="00D217C0" w14:paraId="2F461ABB" w14:textId="77777777" w:rsidTr="00792263">
        <w:trPr>
          <w:jc w:val="center"/>
        </w:trPr>
        <w:tc>
          <w:tcPr>
            <w:tcW w:w="14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579D9" w14:textId="77777777" w:rsidR="00DF6EFB" w:rsidRPr="00D217C0" w:rsidRDefault="00DF6EFB" w:rsidP="00792263">
            <w:pPr>
              <w:rPr>
                <w:color w:val="000000"/>
                <w:lang w:val="kk-KZ"/>
              </w:rPr>
            </w:pPr>
            <w:r w:rsidRPr="00D217C0">
              <w:rPr>
                <w:color w:val="000000"/>
                <w:lang w:val="kk-KZ"/>
              </w:rPr>
              <w:t>Жиынтығы</w:t>
            </w:r>
          </w:p>
        </w:tc>
        <w:tc>
          <w:tcPr>
            <w:tcW w:w="6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D08413" w14:textId="77777777" w:rsidR="00DF6EFB" w:rsidRPr="00D217C0" w:rsidRDefault="00DF6EFB" w:rsidP="00792263">
            <w:pPr>
              <w:jc w:val="center"/>
              <w:rPr>
                <w:color w:val="000000"/>
                <w:lang w:val="kk-KZ"/>
              </w:rPr>
            </w:pPr>
            <w:r w:rsidRPr="00D217C0">
              <w:rPr>
                <w:color w:val="000000"/>
                <w:lang w:val="kk-KZ"/>
              </w:rPr>
              <w:t> </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67ABB0" w14:textId="77777777" w:rsidR="00DF6EFB" w:rsidRPr="00D217C0" w:rsidRDefault="00DF6EFB" w:rsidP="00792263">
            <w:pPr>
              <w:jc w:val="center"/>
              <w:rPr>
                <w:color w:val="000000"/>
                <w:lang w:val="kk-KZ"/>
              </w:rPr>
            </w:pPr>
            <w:r w:rsidRPr="00D217C0">
              <w:rPr>
                <w:color w:val="000000"/>
                <w:lang w:val="kk-KZ"/>
              </w:rPr>
              <w:t> </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325029" w14:textId="77777777" w:rsidR="00DF6EFB" w:rsidRPr="00D217C0" w:rsidRDefault="00DF6EFB" w:rsidP="00792263">
            <w:pPr>
              <w:jc w:val="center"/>
              <w:rPr>
                <w:color w:val="000000"/>
                <w:lang w:val="kk-KZ"/>
              </w:rPr>
            </w:pPr>
            <w:r w:rsidRPr="00D217C0">
              <w:rPr>
                <w:color w:val="000000"/>
                <w:lang w:val="kk-KZ"/>
              </w:rPr>
              <w:t> </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A0AD6" w14:textId="77777777" w:rsidR="00DF6EFB" w:rsidRPr="00D217C0" w:rsidRDefault="00DF6EFB" w:rsidP="00792263">
            <w:pPr>
              <w:jc w:val="center"/>
              <w:rPr>
                <w:color w:val="000000"/>
                <w:lang w:val="kk-KZ"/>
              </w:rPr>
            </w:pPr>
            <w:r w:rsidRPr="00D217C0">
              <w:rPr>
                <w:color w:val="000000"/>
                <w:lang w:val="kk-KZ"/>
              </w:rPr>
              <w:t> </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BE9AB1" w14:textId="77777777" w:rsidR="00DF6EFB" w:rsidRPr="00D217C0" w:rsidRDefault="00DF6EFB" w:rsidP="00792263">
            <w:pPr>
              <w:jc w:val="center"/>
              <w:rPr>
                <w:color w:val="000000"/>
                <w:lang w:val="kk-KZ"/>
              </w:rPr>
            </w:pPr>
            <w:r w:rsidRPr="00D217C0">
              <w:rPr>
                <w:color w:val="000000"/>
                <w:lang w:val="kk-KZ"/>
              </w:rPr>
              <w:t> </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1682A" w14:textId="77777777" w:rsidR="00DF6EFB" w:rsidRPr="00D217C0" w:rsidRDefault="00DF6EFB" w:rsidP="00792263">
            <w:pPr>
              <w:jc w:val="center"/>
              <w:rPr>
                <w:color w:val="000000"/>
                <w:lang w:val="kk-KZ"/>
              </w:rPr>
            </w:pPr>
            <w:r w:rsidRPr="00D217C0">
              <w:rPr>
                <w:color w:val="000000"/>
                <w:lang w:val="kk-KZ"/>
              </w:rPr>
              <w:t> </w:t>
            </w:r>
          </w:p>
        </w:tc>
      </w:tr>
    </w:tbl>
    <w:p w14:paraId="2F7C3AFF" w14:textId="77777777" w:rsidR="00DF6EFB" w:rsidRPr="00D217C0" w:rsidRDefault="00DF6EFB" w:rsidP="00DF6EFB">
      <w:pPr>
        <w:rPr>
          <w:color w:val="000000"/>
          <w:lang w:val="kk-KZ"/>
        </w:rPr>
      </w:pPr>
      <w:r w:rsidRPr="00D217C0">
        <w:rPr>
          <w:color w:val="000000"/>
          <w:lang w:val="kk-KZ"/>
        </w:rPr>
        <w:t>Басшы (ол болмаған кезеңде - оның орнындағы адам)</w:t>
      </w:r>
    </w:p>
    <w:p w14:paraId="4BF011EB" w14:textId="77777777" w:rsidR="00DF6EFB" w:rsidRPr="00D217C0" w:rsidRDefault="00DF6EFB" w:rsidP="00DF6EFB">
      <w:pPr>
        <w:rPr>
          <w:color w:val="000000"/>
          <w:lang w:val="kk-KZ"/>
        </w:rPr>
      </w:pPr>
      <w:r w:rsidRPr="00D217C0">
        <w:rPr>
          <w:color w:val="000000"/>
          <w:lang w:val="kk-KZ"/>
        </w:rPr>
        <w:t>_______________________________________________________       ______________</w:t>
      </w:r>
    </w:p>
    <w:p w14:paraId="22F224F6" w14:textId="6FDFEE24" w:rsidR="005122D9" w:rsidRPr="00D217C0" w:rsidRDefault="00DF6EFB" w:rsidP="0046766B">
      <w:pPr>
        <w:tabs>
          <w:tab w:val="left" w:pos="5975"/>
        </w:tabs>
        <w:rPr>
          <w:sz w:val="20"/>
          <w:lang w:val="kk-KZ"/>
        </w:rPr>
      </w:pPr>
      <w:r w:rsidRPr="00D217C0">
        <w:rPr>
          <w:sz w:val="20"/>
          <w:szCs w:val="20"/>
          <w:lang w:val="kk-KZ"/>
        </w:rPr>
        <w:t xml:space="preserve">        тегі, аты, әкесінің аты (бар болған кезде)                                                                             қолы</w:t>
      </w:r>
    </w:p>
    <w:sectPr w:rsidR="005122D9" w:rsidRPr="00D217C0" w:rsidSect="00F01E07">
      <w:headerReference w:type="default" r:id="rId14"/>
      <w:footerReference w:type="default" r:id="rId15"/>
      <w:headerReference w:type="first" r:id="rId16"/>
      <w:pgSz w:w="16838" w:h="11906" w:orient="landscape"/>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39E1A" w14:textId="77777777" w:rsidR="007C0AA5" w:rsidRDefault="007C0AA5" w:rsidP="00DB29D8">
      <w:r>
        <w:separator/>
      </w:r>
    </w:p>
  </w:endnote>
  <w:endnote w:type="continuationSeparator" w:id="0">
    <w:p w14:paraId="57EFA405" w14:textId="77777777" w:rsidR="007C0AA5" w:rsidRDefault="007C0AA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573F" w14:textId="77777777" w:rsidR="00DF6EFB" w:rsidRDefault="00DF6EFB">
    <w:pPr>
      <w:pStyle w:val="a9"/>
      <w:jc w:val="center"/>
    </w:pPr>
  </w:p>
  <w:p w14:paraId="5D56FA41" w14:textId="77777777" w:rsidR="00DF6EFB" w:rsidRDefault="00DF6E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A408" w14:textId="77777777" w:rsidR="00A309D6" w:rsidRDefault="00A309D6">
    <w:pPr>
      <w:pStyle w:val="a9"/>
      <w:jc w:val="center"/>
    </w:pPr>
  </w:p>
  <w:p w14:paraId="3A9FC323" w14:textId="77777777" w:rsidR="00A309D6" w:rsidRDefault="00A309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15534" w14:textId="77777777" w:rsidR="007C0AA5" w:rsidRDefault="007C0AA5" w:rsidP="00DB29D8">
      <w:r>
        <w:separator/>
      </w:r>
    </w:p>
  </w:footnote>
  <w:footnote w:type="continuationSeparator" w:id="0">
    <w:p w14:paraId="32BA321B" w14:textId="77777777" w:rsidR="007C0AA5" w:rsidRDefault="007C0AA5"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056254"/>
      <w:docPartObj>
        <w:docPartGallery w:val="Page Numbers (Top of Page)"/>
        <w:docPartUnique/>
      </w:docPartObj>
    </w:sdtPr>
    <w:sdtEndPr/>
    <w:sdtContent>
      <w:p w14:paraId="4A62CFB6" w14:textId="6AF8443D" w:rsidR="00DF6EFB" w:rsidRDefault="00DF6EFB">
        <w:pPr>
          <w:pStyle w:val="ac"/>
          <w:jc w:val="center"/>
        </w:pPr>
        <w:r>
          <w:fldChar w:fldCharType="begin"/>
        </w:r>
        <w:r>
          <w:instrText>PAGE   \* MERGEFORMAT</w:instrText>
        </w:r>
        <w:r>
          <w:fldChar w:fldCharType="separate"/>
        </w:r>
        <w:r w:rsidR="00E739C4">
          <w:rPr>
            <w:noProof/>
          </w:rPr>
          <w:t>2</w:t>
        </w:r>
        <w:r>
          <w:fldChar w:fldCharType="end"/>
        </w:r>
      </w:p>
    </w:sdtContent>
  </w:sdt>
  <w:p w14:paraId="4BC74A0A" w14:textId="77777777" w:rsidR="00DF6EFB" w:rsidRDefault="00DF6EF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93F4" w14:textId="77777777" w:rsidR="00DF6EFB" w:rsidRPr="00E739C4" w:rsidRDefault="00DF6EFB" w:rsidP="00E739C4">
    <w:pPr>
      <w:pStyle w:val="ac"/>
      <w:jc w:val="right"/>
      <w:rPr>
        <w:b/>
        <w:sz w:val="28"/>
        <w:szCs w:val="28"/>
        <w:lang w:val="kk-KZ"/>
      </w:rPr>
    </w:pPr>
  </w:p>
  <w:p w14:paraId="2454DFDE" w14:textId="50E80C72" w:rsidR="00DF6EFB" w:rsidRPr="00E739C4" w:rsidRDefault="00E739C4" w:rsidP="00E739C4">
    <w:pPr>
      <w:pStyle w:val="ac"/>
      <w:jc w:val="right"/>
      <w:rPr>
        <w:b/>
        <w:sz w:val="28"/>
        <w:szCs w:val="28"/>
        <w:lang w:val="kk-KZ"/>
      </w:rPr>
    </w:pPr>
    <w:r w:rsidRPr="00E739C4">
      <w:rPr>
        <w:b/>
        <w:sz w:val="28"/>
        <w:szCs w:val="28"/>
        <w:lang w:val="kk-KZ"/>
      </w:rPr>
      <w:t>Жоба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3519"/>
      <w:docPartObj>
        <w:docPartGallery w:val="Page Numbers (Top of Page)"/>
        <w:docPartUnique/>
      </w:docPartObj>
    </w:sdtPr>
    <w:sdtEndPr/>
    <w:sdtContent>
      <w:p w14:paraId="2BD9F1B9" w14:textId="1AAFC9C3" w:rsidR="00A309D6" w:rsidRDefault="00A309D6">
        <w:pPr>
          <w:pStyle w:val="ac"/>
          <w:jc w:val="center"/>
        </w:pPr>
        <w:r>
          <w:fldChar w:fldCharType="begin"/>
        </w:r>
        <w:r>
          <w:instrText>PAGE   \* MERGEFORMAT</w:instrText>
        </w:r>
        <w:r>
          <w:fldChar w:fldCharType="separate"/>
        </w:r>
        <w:r w:rsidR="00E739C4">
          <w:rPr>
            <w:noProof/>
          </w:rPr>
          <w:t>10</w:t>
        </w:r>
        <w:r>
          <w:fldChar w:fldCharType="end"/>
        </w:r>
      </w:p>
    </w:sdtContent>
  </w:sdt>
  <w:p w14:paraId="166B1B7E" w14:textId="77777777" w:rsidR="00A309D6" w:rsidRDefault="00A309D6">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AB5E" w14:textId="2257D3A6" w:rsidR="00A309D6" w:rsidRDefault="00A309D6">
    <w:pPr>
      <w:pStyle w:val="ac"/>
      <w:jc w:val="center"/>
    </w:pPr>
  </w:p>
  <w:p w14:paraId="286BEE87" w14:textId="77777777" w:rsidR="00A309D6" w:rsidRDefault="00A309D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07CE2"/>
    <w:multiLevelType w:val="hybridMultilevel"/>
    <w:tmpl w:val="68329F00"/>
    <w:lvl w:ilvl="0" w:tplc="D564F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615BD"/>
    <w:multiLevelType w:val="hybridMultilevel"/>
    <w:tmpl w:val="CF9ACA4C"/>
    <w:lvl w:ilvl="0" w:tplc="A0C4F6E2">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A0278A"/>
    <w:multiLevelType w:val="hybridMultilevel"/>
    <w:tmpl w:val="B41AF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19"/>
  </w:num>
  <w:num w:numId="4">
    <w:abstractNumId w:val="4"/>
  </w:num>
  <w:num w:numId="5">
    <w:abstractNumId w:val="20"/>
  </w:num>
  <w:num w:numId="6">
    <w:abstractNumId w:val="2"/>
  </w:num>
  <w:num w:numId="7">
    <w:abstractNumId w:val="13"/>
  </w:num>
  <w:num w:numId="8">
    <w:abstractNumId w:val="18"/>
  </w:num>
  <w:num w:numId="9">
    <w:abstractNumId w:val="17"/>
  </w:num>
  <w:num w:numId="10">
    <w:abstractNumId w:val="8"/>
  </w:num>
  <w:num w:numId="11">
    <w:abstractNumId w:val="3"/>
  </w:num>
  <w:num w:numId="12">
    <w:abstractNumId w:val="14"/>
  </w:num>
  <w:num w:numId="13">
    <w:abstractNumId w:val="9"/>
  </w:num>
  <w:num w:numId="14">
    <w:abstractNumId w:val="12"/>
  </w:num>
  <w:num w:numId="15">
    <w:abstractNumId w:val="11"/>
  </w:num>
  <w:num w:numId="16">
    <w:abstractNumId w:val="16"/>
  </w:num>
  <w:num w:numId="17">
    <w:abstractNumId w:val="10"/>
  </w:num>
  <w:num w:numId="18">
    <w:abstractNumId w:val="7"/>
  </w:num>
  <w:num w:numId="19">
    <w:abstractNumId w:val="5"/>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07CDA"/>
    <w:rsid w:val="00010823"/>
    <w:rsid w:val="00015CF8"/>
    <w:rsid w:val="00022890"/>
    <w:rsid w:val="0002633E"/>
    <w:rsid w:val="00031DB6"/>
    <w:rsid w:val="00034F4C"/>
    <w:rsid w:val="00036AAA"/>
    <w:rsid w:val="00040E4C"/>
    <w:rsid w:val="00041D91"/>
    <w:rsid w:val="00042056"/>
    <w:rsid w:val="00042431"/>
    <w:rsid w:val="000427C8"/>
    <w:rsid w:val="00045CF3"/>
    <w:rsid w:val="00046393"/>
    <w:rsid w:val="0006214C"/>
    <w:rsid w:val="00064749"/>
    <w:rsid w:val="00064DEC"/>
    <w:rsid w:val="000659E3"/>
    <w:rsid w:val="0006793B"/>
    <w:rsid w:val="000711F5"/>
    <w:rsid w:val="00074838"/>
    <w:rsid w:val="00082EED"/>
    <w:rsid w:val="0008349A"/>
    <w:rsid w:val="000838E0"/>
    <w:rsid w:val="000854FB"/>
    <w:rsid w:val="00086A74"/>
    <w:rsid w:val="000901F5"/>
    <w:rsid w:val="00090624"/>
    <w:rsid w:val="00091070"/>
    <w:rsid w:val="00092036"/>
    <w:rsid w:val="00092E25"/>
    <w:rsid w:val="00094E47"/>
    <w:rsid w:val="00095A83"/>
    <w:rsid w:val="000A2232"/>
    <w:rsid w:val="000A4863"/>
    <w:rsid w:val="000A6855"/>
    <w:rsid w:val="000B4B01"/>
    <w:rsid w:val="000C206C"/>
    <w:rsid w:val="000C2588"/>
    <w:rsid w:val="000C2F4C"/>
    <w:rsid w:val="000C4341"/>
    <w:rsid w:val="000D0516"/>
    <w:rsid w:val="000D0CF1"/>
    <w:rsid w:val="000D1A90"/>
    <w:rsid w:val="000D2C16"/>
    <w:rsid w:val="000D3209"/>
    <w:rsid w:val="000D42F6"/>
    <w:rsid w:val="000D4345"/>
    <w:rsid w:val="000D5B86"/>
    <w:rsid w:val="000D5E9A"/>
    <w:rsid w:val="000E0E39"/>
    <w:rsid w:val="000E7AEA"/>
    <w:rsid w:val="000F0BE9"/>
    <w:rsid w:val="000F4405"/>
    <w:rsid w:val="000F4CD4"/>
    <w:rsid w:val="00100E01"/>
    <w:rsid w:val="00100F54"/>
    <w:rsid w:val="00110EA4"/>
    <w:rsid w:val="0011210B"/>
    <w:rsid w:val="00112FAA"/>
    <w:rsid w:val="00115969"/>
    <w:rsid w:val="00115C31"/>
    <w:rsid w:val="00115E7A"/>
    <w:rsid w:val="00116FD7"/>
    <w:rsid w:val="0012104F"/>
    <w:rsid w:val="00122D26"/>
    <w:rsid w:val="00124141"/>
    <w:rsid w:val="00126623"/>
    <w:rsid w:val="0012761D"/>
    <w:rsid w:val="00127DDE"/>
    <w:rsid w:val="00131BF3"/>
    <w:rsid w:val="00143922"/>
    <w:rsid w:val="00146545"/>
    <w:rsid w:val="00150EFD"/>
    <w:rsid w:val="001538C6"/>
    <w:rsid w:val="00157ED0"/>
    <w:rsid w:val="001614D9"/>
    <w:rsid w:val="00161C48"/>
    <w:rsid w:val="001645DD"/>
    <w:rsid w:val="0016722C"/>
    <w:rsid w:val="00170351"/>
    <w:rsid w:val="00171AA4"/>
    <w:rsid w:val="00180844"/>
    <w:rsid w:val="00180F50"/>
    <w:rsid w:val="00181E26"/>
    <w:rsid w:val="00183B07"/>
    <w:rsid w:val="00185883"/>
    <w:rsid w:val="00187F6B"/>
    <w:rsid w:val="001916A3"/>
    <w:rsid w:val="001922FA"/>
    <w:rsid w:val="00193584"/>
    <w:rsid w:val="001938DC"/>
    <w:rsid w:val="0019390D"/>
    <w:rsid w:val="00194E21"/>
    <w:rsid w:val="001956D6"/>
    <w:rsid w:val="0019707C"/>
    <w:rsid w:val="001A151F"/>
    <w:rsid w:val="001A1732"/>
    <w:rsid w:val="001A570F"/>
    <w:rsid w:val="001B0469"/>
    <w:rsid w:val="001B4793"/>
    <w:rsid w:val="001B7123"/>
    <w:rsid w:val="001C08DD"/>
    <w:rsid w:val="001C21DC"/>
    <w:rsid w:val="001C5FCE"/>
    <w:rsid w:val="001D0CCB"/>
    <w:rsid w:val="001D5C62"/>
    <w:rsid w:val="001D68E9"/>
    <w:rsid w:val="001D760E"/>
    <w:rsid w:val="001E0730"/>
    <w:rsid w:val="001E356D"/>
    <w:rsid w:val="001E3662"/>
    <w:rsid w:val="001E72C6"/>
    <w:rsid w:val="001E777A"/>
    <w:rsid w:val="001F0568"/>
    <w:rsid w:val="001F0E32"/>
    <w:rsid w:val="001F3FD3"/>
    <w:rsid w:val="001F7090"/>
    <w:rsid w:val="001F7466"/>
    <w:rsid w:val="001F7D2D"/>
    <w:rsid w:val="00200E17"/>
    <w:rsid w:val="0020361A"/>
    <w:rsid w:val="002038BC"/>
    <w:rsid w:val="00207E8E"/>
    <w:rsid w:val="0021642C"/>
    <w:rsid w:val="002207B3"/>
    <w:rsid w:val="00224670"/>
    <w:rsid w:val="00225791"/>
    <w:rsid w:val="00226931"/>
    <w:rsid w:val="00230018"/>
    <w:rsid w:val="0023606A"/>
    <w:rsid w:val="00236A49"/>
    <w:rsid w:val="00237998"/>
    <w:rsid w:val="00241405"/>
    <w:rsid w:val="00241CF8"/>
    <w:rsid w:val="00257E73"/>
    <w:rsid w:val="00261B58"/>
    <w:rsid w:val="0026232B"/>
    <w:rsid w:val="00263FC1"/>
    <w:rsid w:val="002660DF"/>
    <w:rsid w:val="002703B2"/>
    <w:rsid w:val="00280EFF"/>
    <w:rsid w:val="002824FF"/>
    <w:rsid w:val="002828CC"/>
    <w:rsid w:val="00284587"/>
    <w:rsid w:val="00293138"/>
    <w:rsid w:val="00296D5E"/>
    <w:rsid w:val="002A14EC"/>
    <w:rsid w:val="002A5315"/>
    <w:rsid w:val="002A7C2F"/>
    <w:rsid w:val="002B2775"/>
    <w:rsid w:val="002B2DE7"/>
    <w:rsid w:val="002B3005"/>
    <w:rsid w:val="002B4E9B"/>
    <w:rsid w:val="002B52D8"/>
    <w:rsid w:val="002B6D1E"/>
    <w:rsid w:val="002C0A3F"/>
    <w:rsid w:val="002C78C4"/>
    <w:rsid w:val="002D1678"/>
    <w:rsid w:val="002E1B0F"/>
    <w:rsid w:val="002E23FA"/>
    <w:rsid w:val="002E2741"/>
    <w:rsid w:val="002E2F72"/>
    <w:rsid w:val="002E3F8B"/>
    <w:rsid w:val="002E4D2A"/>
    <w:rsid w:val="002E75DB"/>
    <w:rsid w:val="002F0753"/>
    <w:rsid w:val="002F2088"/>
    <w:rsid w:val="002F5C09"/>
    <w:rsid w:val="002F681B"/>
    <w:rsid w:val="003000B0"/>
    <w:rsid w:val="00300833"/>
    <w:rsid w:val="0030186D"/>
    <w:rsid w:val="00305F60"/>
    <w:rsid w:val="0031116A"/>
    <w:rsid w:val="003164DA"/>
    <w:rsid w:val="003174FF"/>
    <w:rsid w:val="00320E3E"/>
    <w:rsid w:val="00323B09"/>
    <w:rsid w:val="00325F2A"/>
    <w:rsid w:val="00326C39"/>
    <w:rsid w:val="0032746F"/>
    <w:rsid w:val="003275CA"/>
    <w:rsid w:val="0033022B"/>
    <w:rsid w:val="0033072E"/>
    <w:rsid w:val="003361B7"/>
    <w:rsid w:val="00337C09"/>
    <w:rsid w:val="00340AB9"/>
    <w:rsid w:val="003437BB"/>
    <w:rsid w:val="003515FD"/>
    <w:rsid w:val="0035330A"/>
    <w:rsid w:val="00361009"/>
    <w:rsid w:val="00361878"/>
    <w:rsid w:val="00367975"/>
    <w:rsid w:val="00374A98"/>
    <w:rsid w:val="0037691A"/>
    <w:rsid w:val="00381866"/>
    <w:rsid w:val="00383F58"/>
    <w:rsid w:val="00387D9B"/>
    <w:rsid w:val="003931A6"/>
    <w:rsid w:val="00396661"/>
    <w:rsid w:val="003B0515"/>
    <w:rsid w:val="003B1451"/>
    <w:rsid w:val="003B1714"/>
    <w:rsid w:val="003B5BD0"/>
    <w:rsid w:val="003B7E84"/>
    <w:rsid w:val="003C1A64"/>
    <w:rsid w:val="003C35E9"/>
    <w:rsid w:val="003C60F6"/>
    <w:rsid w:val="003C61F6"/>
    <w:rsid w:val="003D1951"/>
    <w:rsid w:val="003D2C59"/>
    <w:rsid w:val="003D5023"/>
    <w:rsid w:val="003E18B1"/>
    <w:rsid w:val="003E3089"/>
    <w:rsid w:val="003E555D"/>
    <w:rsid w:val="003E74B3"/>
    <w:rsid w:val="003F0429"/>
    <w:rsid w:val="003F5230"/>
    <w:rsid w:val="003F5891"/>
    <w:rsid w:val="003F5E6A"/>
    <w:rsid w:val="003F6899"/>
    <w:rsid w:val="003F6A69"/>
    <w:rsid w:val="003F6AC3"/>
    <w:rsid w:val="00401297"/>
    <w:rsid w:val="004012AA"/>
    <w:rsid w:val="004038E7"/>
    <w:rsid w:val="00407465"/>
    <w:rsid w:val="004076C0"/>
    <w:rsid w:val="00412B44"/>
    <w:rsid w:val="00413A36"/>
    <w:rsid w:val="004155FD"/>
    <w:rsid w:val="00416CEB"/>
    <w:rsid w:val="004204DD"/>
    <w:rsid w:val="00420854"/>
    <w:rsid w:val="00421249"/>
    <w:rsid w:val="00423EB3"/>
    <w:rsid w:val="00424BBC"/>
    <w:rsid w:val="0042635B"/>
    <w:rsid w:val="00437BF9"/>
    <w:rsid w:val="00437FC4"/>
    <w:rsid w:val="004426F4"/>
    <w:rsid w:val="00446505"/>
    <w:rsid w:val="00452659"/>
    <w:rsid w:val="004528D7"/>
    <w:rsid w:val="0045297C"/>
    <w:rsid w:val="00462EB6"/>
    <w:rsid w:val="00463940"/>
    <w:rsid w:val="00464B1F"/>
    <w:rsid w:val="00464C03"/>
    <w:rsid w:val="0046766B"/>
    <w:rsid w:val="004749FD"/>
    <w:rsid w:val="004774E6"/>
    <w:rsid w:val="004775A8"/>
    <w:rsid w:val="0048014E"/>
    <w:rsid w:val="00480988"/>
    <w:rsid w:val="00481B19"/>
    <w:rsid w:val="004866D0"/>
    <w:rsid w:val="00492AD4"/>
    <w:rsid w:val="00493147"/>
    <w:rsid w:val="00493710"/>
    <w:rsid w:val="00495295"/>
    <w:rsid w:val="004A352D"/>
    <w:rsid w:val="004A588F"/>
    <w:rsid w:val="004B2169"/>
    <w:rsid w:val="004B27CE"/>
    <w:rsid w:val="004B50BC"/>
    <w:rsid w:val="004B5CA5"/>
    <w:rsid w:val="004C15EF"/>
    <w:rsid w:val="004C17F6"/>
    <w:rsid w:val="004C36ED"/>
    <w:rsid w:val="004D01CC"/>
    <w:rsid w:val="004D086A"/>
    <w:rsid w:val="004D172B"/>
    <w:rsid w:val="004D4712"/>
    <w:rsid w:val="004D7D9D"/>
    <w:rsid w:val="004E4E54"/>
    <w:rsid w:val="004E5E5F"/>
    <w:rsid w:val="004E6833"/>
    <w:rsid w:val="004E786C"/>
    <w:rsid w:val="004F02AB"/>
    <w:rsid w:val="004F040A"/>
    <w:rsid w:val="004F173C"/>
    <w:rsid w:val="004F18DA"/>
    <w:rsid w:val="004F3062"/>
    <w:rsid w:val="004F53ED"/>
    <w:rsid w:val="005067F9"/>
    <w:rsid w:val="00507DA6"/>
    <w:rsid w:val="00511F5D"/>
    <w:rsid w:val="005122D9"/>
    <w:rsid w:val="005171F3"/>
    <w:rsid w:val="0052236F"/>
    <w:rsid w:val="0052464D"/>
    <w:rsid w:val="005247BA"/>
    <w:rsid w:val="00525BAC"/>
    <w:rsid w:val="005332A9"/>
    <w:rsid w:val="005342C8"/>
    <w:rsid w:val="00535C0D"/>
    <w:rsid w:val="0054142E"/>
    <w:rsid w:val="00546C8D"/>
    <w:rsid w:val="005510CE"/>
    <w:rsid w:val="005516F0"/>
    <w:rsid w:val="00551B4D"/>
    <w:rsid w:val="00555680"/>
    <w:rsid w:val="005564E6"/>
    <w:rsid w:val="005632CC"/>
    <w:rsid w:val="0056693D"/>
    <w:rsid w:val="00566C22"/>
    <w:rsid w:val="0056730E"/>
    <w:rsid w:val="00573A8C"/>
    <w:rsid w:val="00574C21"/>
    <w:rsid w:val="00577107"/>
    <w:rsid w:val="0057790C"/>
    <w:rsid w:val="00577FC5"/>
    <w:rsid w:val="005831DA"/>
    <w:rsid w:val="00592CC9"/>
    <w:rsid w:val="0059536C"/>
    <w:rsid w:val="005A71FE"/>
    <w:rsid w:val="005B1C65"/>
    <w:rsid w:val="005B2457"/>
    <w:rsid w:val="005B2D7A"/>
    <w:rsid w:val="005B33AB"/>
    <w:rsid w:val="005B3C83"/>
    <w:rsid w:val="005B4CF3"/>
    <w:rsid w:val="005B626D"/>
    <w:rsid w:val="005B750E"/>
    <w:rsid w:val="005C1F8A"/>
    <w:rsid w:val="005D1B1D"/>
    <w:rsid w:val="005D3B81"/>
    <w:rsid w:val="005D3E50"/>
    <w:rsid w:val="005D6D5A"/>
    <w:rsid w:val="005D70B3"/>
    <w:rsid w:val="005E1EDF"/>
    <w:rsid w:val="005E214C"/>
    <w:rsid w:val="005E3B44"/>
    <w:rsid w:val="005E3F49"/>
    <w:rsid w:val="005E3FAC"/>
    <w:rsid w:val="005F130F"/>
    <w:rsid w:val="005F37F0"/>
    <w:rsid w:val="005F3828"/>
    <w:rsid w:val="005F3C40"/>
    <w:rsid w:val="005F6F5B"/>
    <w:rsid w:val="005F72C3"/>
    <w:rsid w:val="005F7F95"/>
    <w:rsid w:val="00601673"/>
    <w:rsid w:val="0060765B"/>
    <w:rsid w:val="0062029B"/>
    <w:rsid w:val="00621ECF"/>
    <w:rsid w:val="006267D7"/>
    <w:rsid w:val="00627A0A"/>
    <w:rsid w:val="006310A3"/>
    <w:rsid w:val="00632CE2"/>
    <w:rsid w:val="00633AC9"/>
    <w:rsid w:val="00635211"/>
    <w:rsid w:val="0063558F"/>
    <w:rsid w:val="00642BF8"/>
    <w:rsid w:val="006451FA"/>
    <w:rsid w:val="00647C82"/>
    <w:rsid w:val="006501A7"/>
    <w:rsid w:val="006510BB"/>
    <w:rsid w:val="0065125D"/>
    <w:rsid w:val="006545EA"/>
    <w:rsid w:val="00655043"/>
    <w:rsid w:val="00655FCC"/>
    <w:rsid w:val="00657498"/>
    <w:rsid w:val="006645F2"/>
    <w:rsid w:val="00664FA5"/>
    <w:rsid w:val="00667939"/>
    <w:rsid w:val="00670EEC"/>
    <w:rsid w:val="00677C66"/>
    <w:rsid w:val="00680DD3"/>
    <w:rsid w:val="00680F67"/>
    <w:rsid w:val="00681102"/>
    <w:rsid w:val="006822A3"/>
    <w:rsid w:val="006829C0"/>
    <w:rsid w:val="0068329E"/>
    <w:rsid w:val="0069059E"/>
    <w:rsid w:val="00692908"/>
    <w:rsid w:val="00692F40"/>
    <w:rsid w:val="00693B89"/>
    <w:rsid w:val="006945F7"/>
    <w:rsid w:val="006979FD"/>
    <w:rsid w:val="006A63FA"/>
    <w:rsid w:val="006B1810"/>
    <w:rsid w:val="006B26B1"/>
    <w:rsid w:val="006C1654"/>
    <w:rsid w:val="006C20C5"/>
    <w:rsid w:val="006C5270"/>
    <w:rsid w:val="006C6F4A"/>
    <w:rsid w:val="006C7933"/>
    <w:rsid w:val="006D26C4"/>
    <w:rsid w:val="006D3589"/>
    <w:rsid w:val="006D67DD"/>
    <w:rsid w:val="006D76D8"/>
    <w:rsid w:val="006E158C"/>
    <w:rsid w:val="006E3A52"/>
    <w:rsid w:val="006E6CB8"/>
    <w:rsid w:val="006F25F3"/>
    <w:rsid w:val="006F2C0B"/>
    <w:rsid w:val="006F2ED5"/>
    <w:rsid w:val="006F5DC6"/>
    <w:rsid w:val="006F6CFA"/>
    <w:rsid w:val="00700D63"/>
    <w:rsid w:val="007017DA"/>
    <w:rsid w:val="00702AE1"/>
    <w:rsid w:val="00706A50"/>
    <w:rsid w:val="00706C57"/>
    <w:rsid w:val="00707132"/>
    <w:rsid w:val="00707FD5"/>
    <w:rsid w:val="00710937"/>
    <w:rsid w:val="007124F7"/>
    <w:rsid w:val="00713D53"/>
    <w:rsid w:val="0071467C"/>
    <w:rsid w:val="00716A09"/>
    <w:rsid w:val="00717446"/>
    <w:rsid w:val="0072469C"/>
    <w:rsid w:val="00725470"/>
    <w:rsid w:val="0073192B"/>
    <w:rsid w:val="007323EB"/>
    <w:rsid w:val="00733E34"/>
    <w:rsid w:val="00733F04"/>
    <w:rsid w:val="00735D4F"/>
    <w:rsid w:val="007366D0"/>
    <w:rsid w:val="00740913"/>
    <w:rsid w:val="00755FDD"/>
    <w:rsid w:val="007633A5"/>
    <w:rsid w:val="00770AD6"/>
    <w:rsid w:val="00770B71"/>
    <w:rsid w:val="007721B7"/>
    <w:rsid w:val="00774A14"/>
    <w:rsid w:val="00774E0A"/>
    <w:rsid w:val="00780242"/>
    <w:rsid w:val="00783693"/>
    <w:rsid w:val="00785B1F"/>
    <w:rsid w:val="00785BD6"/>
    <w:rsid w:val="00786887"/>
    <w:rsid w:val="00792CE6"/>
    <w:rsid w:val="00794050"/>
    <w:rsid w:val="00795981"/>
    <w:rsid w:val="007969A1"/>
    <w:rsid w:val="007A2600"/>
    <w:rsid w:val="007A36E3"/>
    <w:rsid w:val="007A3CED"/>
    <w:rsid w:val="007B0E9F"/>
    <w:rsid w:val="007B5AB1"/>
    <w:rsid w:val="007C0736"/>
    <w:rsid w:val="007C0AA5"/>
    <w:rsid w:val="007C118C"/>
    <w:rsid w:val="007C44E1"/>
    <w:rsid w:val="007C5F63"/>
    <w:rsid w:val="007C5FC0"/>
    <w:rsid w:val="007C66F5"/>
    <w:rsid w:val="007C7D00"/>
    <w:rsid w:val="007D029E"/>
    <w:rsid w:val="007D1211"/>
    <w:rsid w:val="007D2C86"/>
    <w:rsid w:val="007E15C5"/>
    <w:rsid w:val="007E38ED"/>
    <w:rsid w:val="007E3EB3"/>
    <w:rsid w:val="007E426D"/>
    <w:rsid w:val="007E5B69"/>
    <w:rsid w:val="007E6CBA"/>
    <w:rsid w:val="007F19DF"/>
    <w:rsid w:val="007F4CBB"/>
    <w:rsid w:val="00800398"/>
    <w:rsid w:val="00801329"/>
    <w:rsid w:val="008057C5"/>
    <w:rsid w:val="00805B7B"/>
    <w:rsid w:val="00805C31"/>
    <w:rsid w:val="00810F2E"/>
    <w:rsid w:val="0081200F"/>
    <w:rsid w:val="00812A05"/>
    <w:rsid w:val="00813A17"/>
    <w:rsid w:val="00816D25"/>
    <w:rsid w:val="00817F26"/>
    <w:rsid w:val="0082553D"/>
    <w:rsid w:val="00825AC9"/>
    <w:rsid w:val="00826650"/>
    <w:rsid w:val="008268E1"/>
    <w:rsid w:val="00827AAC"/>
    <w:rsid w:val="008321F1"/>
    <w:rsid w:val="008322BB"/>
    <w:rsid w:val="00833AD2"/>
    <w:rsid w:val="00833C5E"/>
    <w:rsid w:val="0083754A"/>
    <w:rsid w:val="0084380E"/>
    <w:rsid w:val="00843FE3"/>
    <w:rsid w:val="00851072"/>
    <w:rsid w:val="00851C60"/>
    <w:rsid w:val="00853309"/>
    <w:rsid w:val="00853977"/>
    <w:rsid w:val="00853EB1"/>
    <w:rsid w:val="00854934"/>
    <w:rsid w:val="00856C8D"/>
    <w:rsid w:val="00862A6C"/>
    <w:rsid w:val="008659F1"/>
    <w:rsid w:val="00871FCA"/>
    <w:rsid w:val="00877388"/>
    <w:rsid w:val="008775B2"/>
    <w:rsid w:val="00883ED6"/>
    <w:rsid w:val="00886798"/>
    <w:rsid w:val="008943B3"/>
    <w:rsid w:val="008958F2"/>
    <w:rsid w:val="00895C39"/>
    <w:rsid w:val="008A22D4"/>
    <w:rsid w:val="008A2712"/>
    <w:rsid w:val="008A2AB9"/>
    <w:rsid w:val="008A4874"/>
    <w:rsid w:val="008A6463"/>
    <w:rsid w:val="008A6C2D"/>
    <w:rsid w:val="008A6D89"/>
    <w:rsid w:val="008B22D5"/>
    <w:rsid w:val="008B2A8C"/>
    <w:rsid w:val="008B3889"/>
    <w:rsid w:val="008C333A"/>
    <w:rsid w:val="008C46F4"/>
    <w:rsid w:val="008C4BD2"/>
    <w:rsid w:val="008C52FF"/>
    <w:rsid w:val="008C6B27"/>
    <w:rsid w:val="008C7CEF"/>
    <w:rsid w:val="008D11DB"/>
    <w:rsid w:val="008D43B6"/>
    <w:rsid w:val="008D4692"/>
    <w:rsid w:val="008E08F4"/>
    <w:rsid w:val="008E16DC"/>
    <w:rsid w:val="008E3295"/>
    <w:rsid w:val="008E5F6A"/>
    <w:rsid w:val="008E6582"/>
    <w:rsid w:val="008E697A"/>
    <w:rsid w:val="008F0A0F"/>
    <w:rsid w:val="008F362D"/>
    <w:rsid w:val="008F42BC"/>
    <w:rsid w:val="008F6C0C"/>
    <w:rsid w:val="008F7CA0"/>
    <w:rsid w:val="00900236"/>
    <w:rsid w:val="00901F30"/>
    <w:rsid w:val="00903414"/>
    <w:rsid w:val="00907BC9"/>
    <w:rsid w:val="009109E7"/>
    <w:rsid w:val="009126B7"/>
    <w:rsid w:val="00914B64"/>
    <w:rsid w:val="00914FD8"/>
    <w:rsid w:val="00915071"/>
    <w:rsid w:val="00916E65"/>
    <w:rsid w:val="00917296"/>
    <w:rsid w:val="00920795"/>
    <w:rsid w:val="00926B5A"/>
    <w:rsid w:val="00927518"/>
    <w:rsid w:val="0093019C"/>
    <w:rsid w:val="00930322"/>
    <w:rsid w:val="00930BE8"/>
    <w:rsid w:val="00930DAF"/>
    <w:rsid w:val="00931BAE"/>
    <w:rsid w:val="00933E93"/>
    <w:rsid w:val="009358D7"/>
    <w:rsid w:val="00937266"/>
    <w:rsid w:val="009415C2"/>
    <w:rsid w:val="00941961"/>
    <w:rsid w:val="00942153"/>
    <w:rsid w:val="0094660F"/>
    <w:rsid w:val="00956F7D"/>
    <w:rsid w:val="00964D91"/>
    <w:rsid w:val="00967A7C"/>
    <w:rsid w:val="009721C4"/>
    <w:rsid w:val="0097298C"/>
    <w:rsid w:val="00972BA0"/>
    <w:rsid w:val="00981C03"/>
    <w:rsid w:val="0098683B"/>
    <w:rsid w:val="009903A6"/>
    <w:rsid w:val="00991C0F"/>
    <w:rsid w:val="00993C95"/>
    <w:rsid w:val="00995849"/>
    <w:rsid w:val="009A37C9"/>
    <w:rsid w:val="009A7AE8"/>
    <w:rsid w:val="009B44A6"/>
    <w:rsid w:val="009B5C18"/>
    <w:rsid w:val="009B6E62"/>
    <w:rsid w:val="009C0BC4"/>
    <w:rsid w:val="009C43DB"/>
    <w:rsid w:val="009C7353"/>
    <w:rsid w:val="009C7AB1"/>
    <w:rsid w:val="009D1AAE"/>
    <w:rsid w:val="009E1EE0"/>
    <w:rsid w:val="009E2347"/>
    <w:rsid w:val="009E7D30"/>
    <w:rsid w:val="009F0300"/>
    <w:rsid w:val="009F1C8C"/>
    <w:rsid w:val="009F225D"/>
    <w:rsid w:val="009F4C01"/>
    <w:rsid w:val="009F5413"/>
    <w:rsid w:val="009F5D20"/>
    <w:rsid w:val="009F75B1"/>
    <w:rsid w:val="00A026C2"/>
    <w:rsid w:val="00A02D37"/>
    <w:rsid w:val="00A12831"/>
    <w:rsid w:val="00A135E0"/>
    <w:rsid w:val="00A17BCA"/>
    <w:rsid w:val="00A20F80"/>
    <w:rsid w:val="00A22C4C"/>
    <w:rsid w:val="00A3096E"/>
    <w:rsid w:val="00A309D6"/>
    <w:rsid w:val="00A30D6A"/>
    <w:rsid w:val="00A31FBD"/>
    <w:rsid w:val="00A34083"/>
    <w:rsid w:val="00A434F4"/>
    <w:rsid w:val="00A44A70"/>
    <w:rsid w:val="00A47ED7"/>
    <w:rsid w:val="00A50FE2"/>
    <w:rsid w:val="00A53E2C"/>
    <w:rsid w:val="00A54BD8"/>
    <w:rsid w:val="00A55FD8"/>
    <w:rsid w:val="00A576D0"/>
    <w:rsid w:val="00A64A39"/>
    <w:rsid w:val="00A671FE"/>
    <w:rsid w:val="00A701AB"/>
    <w:rsid w:val="00A70749"/>
    <w:rsid w:val="00A7189D"/>
    <w:rsid w:val="00A7778A"/>
    <w:rsid w:val="00A80B01"/>
    <w:rsid w:val="00A824DB"/>
    <w:rsid w:val="00A840BB"/>
    <w:rsid w:val="00A84F0A"/>
    <w:rsid w:val="00A85D67"/>
    <w:rsid w:val="00A91B58"/>
    <w:rsid w:val="00A92803"/>
    <w:rsid w:val="00A94D9A"/>
    <w:rsid w:val="00A960AB"/>
    <w:rsid w:val="00AA173A"/>
    <w:rsid w:val="00AA57B1"/>
    <w:rsid w:val="00AA5F3A"/>
    <w:rsid w:val="00AA6ED5"/>
    <w:rsid w:val="00AA7D50"/>
    <w:rsid w:val="00AB19C5"/>
    <w:rsid w:val="00AB219D"/>
    <w:rsid w:val="00AB21BF"/>
    <w:rsid w:val="00AB3F33"/>
    <w:rsid w:val="00AB4E16"/>
    <w:rsid w:val="00AB6070"/>
    <w:rsid w:val="00AB623C"/>
    <w:rsid w:val="00AB6246"/>
    <w:rsid w:val="00AB6BAD"/>
    <w:rsid w:val="00AC04A4"/>
    <w:rsid w:val="00AC4838"/>
    <w:rsid w:val="00AC5019"/>
    <w:rsid w:val="00AC541E"/>
    <w:rsid w:val="00AC5A46"/>
    <w:rsid w:val="00AD2511"/>
    <w:rsid w:val="00AD284F"/>
    <w:rsid w:val="00AD403F"/>
    <w:rsid w:val="00AD614E"/>
    <w:rsid w:val="00AE2112"/>
    <w:rsid w:val="00AE49AB"/>
    <w:rsid w:val="00AF3155"/>
    <w:rsid w:val="00AF4535"/>
    <w:rsid w:val="00AF682A"/>
    <w:rsid w:val="00B00827"/>
    <w:rsid w:val="00B03835"/>
    <w:rsid w:val="00B03F97"/>
    <w:rsid w:val="00B059E3"/>
    <w:rsid w:val="00B07F3D"/>
    <w:rsid w:val="00B11942"/>
    <w:rsid w:val="00B17953"/>
    <w:rsid w:val="00B204EB"/>
    <w:rsid w:val="00B26C4C"/>
    <w:rsid w:val="00B3063B"/>
    <w:rsid w:val="00B34B36"/>
    <w:rsid w:val="00B46EA4"/>
    <w:rsid w:val="00B52EE7"/>
    <w:rsid w:val="00B537F8"/>
    <w:rsid w:val="00B555E7"/>
    <w:rsid w:val="00B55891"/>
    <w:rsid w:val="00B56D4C"/>
    <w:rsid w:val="00B57006"/>
    <w:rsid w:val="00B6072B"/>
    <w:rsid w:val="00B626B3"/>
    <w:rsid w:val="00B64E0C"/>
    <w:rsid w:val="00B6512C"/>
    <w:rsid w:val="00B673A0"/>
    <w:rsid w:val="00B71747"/>
    <w:rsid w:val="00B72A7F"/>
    <w:rsid w:val="00B72F2B"/>
    <w:rsid w:val="00B80B27"/>
    <w:rsid w:val="00B83224"/>
    <w:rsid w:val="00B83889"/>
    <w:rsid w:val="00B90A39"/>
    <w:rsid w:val="00B91A91"/>
    <w:rsid w:val="00B93301"/>
    <w:rsid w:val="00B93942"/>
    <w:rsid w:val="00B95063"/>
    <w:rsid w:val="00B95D65"/>
    <w:rsid w:val="00B97B31"/>
    <w:rsid w:val="00BA4150"/>
    <w:rsid w:val="00BB18FE"/>
    <w:rsid w:val="00BB1AB1"/>
    <w:rsid w:val="00BB5033"/>
    <w:rsid w:val="00BB5195"/>
    <w:rsid w:val="00BB5B9D"/>
    <w:rsid w:val="00BB5DC6"/>
    <w:rsid w:val="00BB618F"/>
    <w:rsid w:val="00BC0860"/>
    <w:rsid w:val="00BC4E1F"/>
    <w:rsid w:val="00BC79B2"/>
    <w:rsid w:val="00BD07BF"/>
    <w:rsid w:val="00BD1BE1"/>
    <w:rsid w:val="00BD1BEA"/>
    <w:rsid w:val="00BD1C9B"/>
    <w:rsid w:val="00BD2E02"/>
    <w:rsid w:val="00BD4418"/>
    <w:rsid w:val="00BE1830"/>
    <w:rsid w:val="00BE2DC3"/>
    <w:rsid w:val="00BE47CD"/>
    <w:rsid w:val="00BE6EF5"/>
    <w:rsid w:val="00BF0FDF"/>
    <w:rsid w:val="00BF3EBA"/>
    <w:rsid w:val="00BF4FD4"/>
    <w:rsid w:val="00BF5C37"/>
    <w:rsid w:val="00BF5DCF"/>
    <w:rsid w:val="00BF6BFE"/>
    <w:rsid w:val="00C0580F"/>
    <w:rsid w:val="00C06981"/>
    <w:rsid w:val="00C06B01"/>
    <w:rsid w:val="00C06FE9"/>
    <w:rsid w:val="00C1058D"/>
    <w:rsid w:val="00C1064E"/>
    <w:rsid w:val="00C10EF4"/>
    <w:rsid w:val="00C20636"/>
    <w:rsid w:val="00C22346"/>
    <w:rsid w:val="00C24F2F"/>
    <w:rsid w:val="00C25D8D"/>
    <w:rsid w:val="00C30D97"/>
    <w:rsid w:val="00C32D85"/>
    <w:rsid w:val="00C33494"/>
    <w:rsid w:val="00C335D7"/>
    <w:rsid w:val="00C33AFA"/>
    <w:rsid w:val="00C365DB"/>
    <w:rsid w:val="00C40567"/>
    <w:rsid w:val="00C41E8D"/>
    <w:rsid w:val="00C51664"/>
    <w:rsid w:val="00C52AE0"/>
    <w:rsid w:val="00C642D3"/>
    <w:rsid w:val="00C667F8"/>
    <w:rsid w:val="00C70C0C"/>
    <w:rsid w:val="00C71703"/>
    <w:rsid w:val="00C76E26"/>
    <w:rsid w:val="00C76F8C"/>
    <w:rsid w:val="00C842D5"/>
    <w:rsid w:val="00C877C5"/>
    <w:rsid w:val="00C87A38"/>
    <w:rsid w:val="00C90790"/>
    <w:rsid w:val="00C92B5E"/>
    <w:rsid w:val="00C92F42"/>
    <w:rsid w:val="00C93C96"/>
    <w:rsid w:val="00C95841"/>
    <w:rsid w:val="00CA043C"/>
    <w:rsid w:val="00CA28DB"/>
    <w:rsid w:val="00CA334A"/>
    <w:rsid w:val="00CA3D28"/>
    <w:rsid w:val="00CA5E83"/>
    <w:rsid w:val="00CB3AD1"/>
    <w:rsid w:val="00CB48D6"/>
    <w:rsid w:val="00CB4C46"/>
    <w:rsid w:val="00CB6002"/>
    <w:rsid w:val="00CB6966"/>
    <w:rsid w:val="00CC1497"/>
    <w:rsid w:val="00CC57DD"/>
    <w:rsid w:val="00CD466F"/>
    <w:rsid w:val="00CD5689"/>
    <w:rsid w:val="00CD6150"/>
    <w:rsid w:val="00CD64EC"/>
    <w:rsid w:val="00CD724D"/>
    <w:rsid w:val="00CD792F"/>
    <w:rsid w:val="00CD7FF5"/>
    <w:rsid w:val="00CE3071"/>
    <w:rsid w:val="00CE3848"/>
    <w:rsid w:val="00CE46A5"/>
    <w:rsid w:val="00CE5FCF"/>
    <w:rsid w:val="00CE647B"/>
    <w:rsid w:val="00CE68ED"/>
    <w:rsid w:val="00CE7FC3"/>
    <w:rsid w:val="00CF60D7"/>
    <w:rsid w:val="00D0183B"/>
    <w:rsid w:val="00D01850"/>
    <w:rsid w:val="00D0394C"/>
    <w:rsid w:val="00D071EF"/>
    <w:rsid w:val="00D07D68"/>
    <w:rsid w:val="00D15CC2"/>
    <w:rsid w:val="00D214D0"/>
    <w:rsid w:val="00D217C0"/>
    <w:rsid w:val="00D22037"/>
    <w:rsid w:val="00D22271"/>
    <w:rsid w:val="00D24364"/>
    <w:rsid w:val="00D27393"/>
    <w:rsid w:val="00D27B2C"/>
    <w:rsid w:val="00D31AEA"/>
    <w:rsid w:val="00D34A36"/>
    <w:rsid w:val="00D36944"/>
    <w:rsid w:val="00D53CB1"/>
    <w:rsid w:val="00D54FD8"/>
    <w:rsid w:val="00D5669A"/>
    <w:rsid w:val="00D56986"/>
    <w:rsid w:val="00D62DD7"/>
    <w:rsid w:val="00D64094"/>
    <w:rsid w:val="00D64C8B"/>
    <w:rsid w:val="00D7388F"/>
    <w:rsid w:val="00D75044"/>
    <w:rsid w:val="00D8156D"/>
    <w:rsid w:val="00D81FCE"/>
    <w:rsid w:val="00D84DDE"/>
    <w:rsid w:val="00D850C3"/>
    <w:rsid w:val="00D90BCB"/>
    <w:rsid w:val="00D93A76"/>
    <w:rsid w:val="00D93E70"/>
    <w:rsid w:val="00D9433F"/>
    <w:rsid w:val="00D96C3B"/>
    <w:rsid w:val="00DA05E9"/>
    <w:rsid w:val="00DA0C2B"/>
    <w:rsid w:val="00DA0F34"/>
    <w:rsid w:val="00DA6E22"/>
    <w:rsid w:val="00DB29D8"/>
    <w:rsid w:val="00DB5BC0"/>
    <w:rsid w:val="00DB68B7"/>
    <w:rsid w:val="00DB6A82"/>
    <w:rsid w:val="00DB743A"/>
    <w:rsid w:val="00DB7B57"/>
    <w:rsid w:val="00DC03E7"/>
    <w:rsid w:val="00DC3906"/>
    <w:rsid w:val="00DC40E8"/>
    <w:rsid w:val="00DD06D3"/>
    <w:rsid w:val="00DD0E40"/>
    <w:rsid w:val="00DD28F4"/>
    <w:rsid w:val="00DD37B9"/>
    <w:rsid w:val="00DD4A04"/>
    <w:rsid w:val="00DD4A96"/>
    <w:rsid w:val="00DD659E"/>
    <w:rsid w:val="00DD6D30"/>
    <w:rsid w:val="00DE5396"/>
    <w:rsid w:val="00DE72D3"/>
    <w:rsid w:val="00DF2111"/>
    <w:rsid w:val="00DF2E8E"/>
    <w:rsid w:val="00DF31F8"/>
    <w:rsid w:val="00DF5666"/>
    <w:rsid w:val="00DF6263"/>
    <w:rsid w:val="00DF6EFB"/>
    <w:rsid w:val="00E01146"/>
    <w:rsid w:val="00E01656"/>
    <w:rsid w:val="00E019E7"/>
    <w:rsid w:val="00E05BFB"/>
    <w:rsid w:val="00E12292"/>
    <w:rsid w:val="00E12C60"/>
    <w:rsid w:val="00E1642B"/>
    <w:rsid w:val="00E21722"/>
    <w:rsid w:val="00E21799"/>
    <w:rsid w:val="00E23982"/>
    <w:rsid w:val="00E325D0"/>
    <w:rsid w:val="00E33C50"/>
    <w:rsid w:val="00E3463A"/>
    <w:rsid w:val="00E43751"/>
    <w:rsid w:val="00E500D3"/>
    <w:rsid w:val="00E51FAC"/>
    <w:rsid w:val="00E549B7"/>
    <w:rsid w:val="00E54CEA"/>
    <w:rsid w:val="00E60A60"/>
    <w:rsid w:val="00E62D95"/>
    <w:rsid w:val="00E648EB"/>
    <w:rsid w:val="00E7187C"/>
    <w:rsid w:val="00E71D6D"/>
    <w:rsid w:val="00E7235B"/>
    <w:rsid w:val="00E7293C"/>
    <w:rsid w:val="00E739C4"/>
    <w:rsid w:val="00E82002"/>
    <w:rsid w:val="00E838DD"/>
    <w:rsid w:val="00E8504E"/>
    <w:rsid w:val="00E8584A"/>
    <w:rsid w:val="00E9067D"/>
    <w:rsid w:val="00E92B5C"/>
    <w:rsid w:val="00E93F1B"/>
    <w:rsid w:val="00E97978"/>
    <w:rsid w:val="00E97AE4"/>
    <w:rsid w:val="00EA0001"/>
    <w:rsid w:val="00EA3553"/>
    <w:rsid w:val="00EA5222"/>
    <w:rsid w:val="00EB23AA"/>
    <w:rsid w:val="00EB293E"/>
    <w:rsid w:val="00EB49A5"/>
    <w:rsid w:val="00EB5337"/>
    <w:rsid w:val="00EB6C36"/>
    <w:rsid w:val="00EB7615"/>
    <w:rsid w:val="00EC2B26"/>
    <w:rsid w:val="00ED1DB4"/>
    <w:rsid w:val="00ED5C49"/>
    <w:rsid w:val="00ED5F39"/>
    <w:rsid w:val="00ED6C1E"/>
    <w:rsid w:val="00EE060C"/>
    <w:rsid w:val="00EE0628"/>
    <w:rsid w:val="00EE16AF"/>
    <w:rsid w:val="00EE24AB"/>
    <w:rsid w:val="00EE4C2B"/>
    <w:rsid w:val="00EE5C79"/>
    <w:rsid w:val="00EF357A"/>
    <w:rsid w:val="00EF51F8"/>
    <w:rsid w:val="00EF5737"/>
    <w:rsid w:val="00EF7615"/>
    <w:rsid w:val="00F01458"/>
    <w:rsid w:val="00F01994"/>
    <w:rsid w:val="00F01E07"/>
    <w:rsid w:val="00F03AA0"/>
    <w:rsid w:val="00F03D52"/>
    <w:rsid w:val="00F14B5A"/>
    <w:rsid w:val="00F16D9C"/>
    <w:rsid w:val="00F2141D"/>
    <w:rsid w:val="00F21AB2"/>
    <w:rsid w:val="00F224A2"/>
    <w:rsid w:val="00F24428"/>
    <w:rsid w:val="00F264DE"/>
    <w:rsid w:val="00F3179F"/>
    <w:rsid w:val="00F33F30"/>
    <w:rsid w:val="00F35377"/>
    <w:rsid w:val="00F361CC"/>
    <w:rsid w:val="00F40CE9"/>
    <w:rsid w:val="00F40D39"/>
    <w:rsid w:val="00F431A4"/>
    <w:rsid w:val="00F44DBB"/>
    <w:rsid w:val="00F46085"/>
    <w:rsid w:val="00F466C7"/>
    <w:rsid w:val="00F559F5"/>
    <w:rsid w:val="00F63615"/>
    <w:rsid w:val="00F67F9E"/>
    <w:rsid w:val="00F75089"/>
    <w:rsid w:val="00F841F7"/>
    <w:rsid w:val="00F913B7"/>
    <w:rsid w:val="00F93077"/>
    <w:rsid w:val="00F93396"/>
    <w:rsid w:val="00F95788"/>
    <w:rsid w:val="00F95B36"/>
    <w:rsid w:val="00F96F77"/>
    <w:rsid w:val="00F97A7D"/>
    <w:rsid w:val="00FA0DC0"/>
    <w:rsid w:val="00FA526A"/>
    <w:rsid w:val="00FA608C"/>
    <w:rsid w:val="00FA76B7"/>
    <w:rsid w:val="00FB453E"/>
    <w:rsid w:val="00FC1035"/>
    <w:rsid w:val="00FC2237"/>
    <w:rsid w:val="00FC56C7"/>
    <w:rsid w:val="00FC5803"/>
    <w:rsid w:val="00FC6573"/>
    <w:rsid w:val="00FC7A59"/>
    <w:rsid w:val="00FD4309"/>
    <w:rsid w:val="00FE0F44"/>
    <w:rsid w:val="00FE29F9"/>
    <w:rsid w:val="00FE594D"/>
    <w:rsid w:val="00FF14FB"/>
    <w:rsid w:val="00FF2290"/>
    <w:rsid w:val="00FF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F7AF"/>
  <w15:chartTrackingRefBased/>
  <w15:docId w15:val="{9A7261BD-09C5-4BA6-BB50-5D196720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D93E7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nhideWhenUsed/>
    <w:rsid w:val="00DB29D8"/>
    <w:rPr>
      <w:sz w:val="20"/>
      <w:szCs w:val="20"/>
    </w:rPr>
  </w:style>
  <w:style w:type="character" w:customStyle="1" w:styleId="a7">
    <w:name w:val="Текст сноски Знак"/>
    <w:link w:val="a6"/>
    <w:rsid w:val="00DB29D8"/>
    <w:rPr>
      <w:rFonts w:eastAsia="Times New Roman" w:cs="Times New Roman"/>
      <w:sz w:val="20"/>
      <w:szCs w:val="20"/>
      <w:lang w:eastAsia="ru-RU"/>
    </w:rPr>
  </w:style>
  <w:style w:type="character" w:styleId="a8">
    <w:name w:val="footnote reference"/>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character" w:customStyle="1" w:styleId="s0">
    <w:name w:val="s0"/>
    <w:rsid w:val="00B204EB"/>
    <w:rPr>
      <w:rFonts w:ascii="Times New Roman" w:hAnsi="Times New Roman" w:cs="Times New Roman" w:hint="default"/>
      <w:b w:val="0"/>
      <w:bCs w:val="0"/>
      <w:i w:val="0"/>
      <w:iCs w:val="0"/>
      <w:strike w:val="0"/>
      <w:dstrike w:val="0"/>
      <w:color w:val="000000"/>
      <w:sz w:val="32"/>
      <w:szCs w:val="32"/>
      <w:u w:val="none"/>
      <w:effect w:val="none"/>
    </w:rPr>
  </w:style>
  <w:style w:type="character" w:styleId="ae">
    <w:name w:val="annotation reference"/>
    <w:basedOn w:val="a0"/>
    <w:uiPriority w:val="99"/>
    <w:semiHidden/>
    <w:unhideWhenUsed/>
    <w:rsid w:val="00B34B36"/>
    <w:rPr>
      <w:sz w:val="16"/>
      <w:szCs w:val="16"/>
    </w:rPr>
  </w:style>
  <w:style w:type="paragraph" w:styleId="af">
    <w:name w:val="annotation text"/>
    <w:basedOn w:val="a"/>
    <w:link w:val="af0"/>
    <w:uiPriority w:val="99"/>
    <w:unhideWhenUsed/>
    <w:rsid w:val="00B34B36"/>
    <w:rPr>
      <w:sz w:val="20"/>
      <w:szCs w:val="20"/>
    </w:rPr>
  </w:style>
  <w:style w:type="character" w:customStyle="1" w:styleId="af0">
    <w:name w:val="Текст примечания Знак"/>
    <w:basedOn w:val="a0"/>
    <w:link w:val="af"/>
    <w:uiPriority w:val="99"/>
    <w:rsid w:val="00B34B36"/>
    <w:rPr>
      <w:rFonts w:eastAsia="Times New Roman"/>
    </w:rPr>
  </w:style>
  <w:style w:type="paragraph" w:styleId="af1">
    <w:name w:val="annotation subject"/>
    <w:basedOn w:val="af"/>
    <w:next w:val="af"/>
    <w:link w:val="af2"/>
    <w:uiPriority w:val="99"/>
    <w:semiHidden/>
    <w:unhideWhenUsed/>
    <w:rsid w:val="00B34B36"/>
    <w:rPr>
      <w:b/>
      <w:bCs/>
    </w:rPr>
  </w:style>
  <w:style w:type="character" w:customStyle="1" w:styleId="af2">
    <w:name w:val="Тема примечания Знак"/>
    <w:basedOn w:val="af0"/>
    <w:link w:val="af1"/>
    <w:uiPriority w:val="99"/>
    <w:semiHidden/>
    <w:rsid w:val="00B34B36"/>
    <w:rPr>
      <w:rFonts w:eastAsia="Times New Roman"/>
      <w:b/>
      <w:bCs/>
    </w:rPr>
  </w:style>
  <w:style w:type="character" w:customStyle="1" w:styleId="s21">
    <w:name w:val="s21"/>
    <w:basedOn w:val="a0"/>
    <w:rsid w:val="00E01656"/>
  </w:style>
  <w:style w:type="character" w:styleId="af3">
    <w:name w:val="Hyperlink"/>
    <w:basedOn w:val="a0"/>
    <w:uiPriority w:val="99"/>
    <w:unhideWhenUsed/>
    <w:rsid w:val="00E97978"/>
    <w:rPr>
      <w:color w:val="000080"/>
      <w:u w:val="single"/>
    </w:rPr>
  </w:style>
  <w:style w:type="character" w:customStyle="1" w:styleId="s2">
    <w:name w:val="s2"/>
    <w:basedOn w:val="a0"/>
    <w:rsid w:val="00E97978"/>
    <w:rPr>
      <w:color w:val="000080"/>
    </w:rPr>
  </w:style>
  <w:style w:type="paragraph" w:customStyle="1" w:styleId="pj">
    <w:name w:val="pj"/>
    <w:basedOn w:val="a"/>
    <w:rsid w:val="00E838DD"/>
    <w:pPr>
      <w:ind w:firstLine="400"/>
      <w:jc w:val="both"/>
    </w:pPr>
    <w:rPr>
      <w:color w:val="000000"/>
    </w:rPr>
  </w:style>
  <w:style w:type="character" w:customStyle="1" w:styleId="s20">
    <w:name w:val="s20"/>
    <w:basedOn w:val="a0"/>
    <w:rsid w:val="00E838DD"/>
  </w:style>
  <w:style w:type="paragraph" w:styleId="af4">
    <w:name w:val="Revision"/>
    <w:hidden/>
    <w:uiPriority w:val="99"/>
    <w:semiHidden/>
    <w:rsid w:val="00F224A2"/>
    <w:rPr>
      <w:rFonts w:eastAsia="Times New Roman"/>
      <w:sz w:val="24"/>
      <w:szCs w:val="24"/>
    </w:rPr>
  </w:style>
  <w:style w:type="paragraph" w:styleId="af5">
    <w:name w:val="Normal (Web)"/>
    <w:basedOn w:val="a"/>
    <w:uiPriority w:val="99"/>
    <w:semiHidden/>
    <w:unhideWhenUsed/>
    <w:rsid w:val="00064DEC"/>
    <w:pPr>
      <w:spacing w:before="100" w:beforeAutospacing="1" w:after="100" w:afterAutospacing="1"/>
    </w:pPr>
  </w:style>
  <w:style w:type="character" w:customStyle="1" w:styleId="30">
    <w:name w:val="Заголовок 3 Знак"/>
    <w:basedOn w:val="a0"/>
    <w:link w:val="3"/>
    <w:uiPriority w:val="9"/>
    <w:semiHidden/>
    <w:rsid w:val="00D93E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4455">
      <w:bodyDiv w:val="1"/>
      <w:marLeft w:val="0"/>
      <w:marRight w:val="0"/>
      <w:marTop w:val="0"/>
      <w:marBottom w:val="0"/>
      <w:divBdr>
        <w:top w:val="none" w:sz="0" w:space="0" w:color="auto"/>
        <w:left w:val="none" w:sz="0" w:space="0" w:color="auto"/>
        <w:bottom w:val="none" w:sz="0" w:space="0" w:color="auto"/>
        <w:right w:val="none" w:sz="0" w:space="0" w:color="auto"/>
      </w:divBdr>
    </w:div>
    <w:div w:id="201670644">
      <w:bodyDiv w:val="1"/>
      <w:marLeft w:val="0"/>
      <w:marRight w:val="0"/>
      <w:marTop w:val="0"/>
      <w:marBottom w:val="0"/>
      <w:divBdr>
        <w:top w:val="none" w:sz="0" w:space="0" w:color="auto"/>
        <w:left w:val="none" w:sz="0" w:space="0" w:color="auto"/>
        <w:bottom w:val="none" w:sz="0" w:space="0" w:color="auto"/>
        <w:right w:val="none" w:sz="0" w:space="0" w:color="auto"/>
      </w:divBdr>
    </w:div>
    <w:div w:id="257375776">
      <w:bodyDiv w:val="1"/>
      <w:marLeft w:val="0"/>
      <w:marRight w:val="0"/>
      <w:marTop w:val="0"/>
      <w:marBottom w:val="0"/>
      <w:divBdr>
        <w:top w:val="none" w:sz="0" w:space="0" w:color="auto"/>
        <w:left w:val="none" w:sz="0" w:space="0" w:color="auto"/>
        <w:bottom w:val="none" w:sz="0" w:space="0" w:color="auto"/>
        <w:right w:val="none" w:sz="0" w:space="0" w:color="auto"/>
      </w:divBdr>
    </w:div>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314183051">
      <w:bodyDiv w:val="1"/>
      <w:marLeft w:val="0"/>
      <w:marRight w:val="0"/>
      <w:marTop w:val="0"/>
      <w:marBottom w:val="0"/>
      <w:divBdr>
        <w:top w:val="none" w:sz="0" w:space="0" w:color="auto"/>
        <w:left w:val="none" w:sz="0" w:space="0" w:color="auto"/>
        <w:bottom w:val="none" w:sz="0" w:space="0" w:color="auto"/>
        <w:right w:val="none" w:sz="0" w:space="0" w:color="auto"/>
      </w:divBdr>
    </w:div>
    <w:div w:id="331104529">
      <w:bodyDiv w:val="1"/>
      <w:marLeft w:val="0"/>
      <w:marRight w:val="0"/>
      <w:marTop w:val="0"/>
      <w:marBottom w:val="0"/>
      <w:divBdr>
        <w:top w:val="none" w:sz="0" w:space="0" w:color="auto"/>
        <w:left w:val="none" w:sz="0" w:space="0" w:color="auto"/>
        <w:bottom w:val="none" w:sz="0" w:space="0" w:color="auto"/>
        <w:right w:val="none" w:sz="0" w:space="0" w:color="auto"/>
      </w:divBdr>
    </w:div>
    <w:div w:id="462045976">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591477659">
      <w:bodyDiv w:val="1"/>
      <w:marLeft w:val="0"/>
      <w:marRight w:val="0"/>
      <w:marTop w:val="0"/>
      <w:marBottom w:val="0"/>
      <w:divBdr>
        <w:top w:val="none" w:sz="0" w:space="0" w:color="auto"/>
        <w:left w:val="none" w:sz="0" w:space="0" w:color="auto"/>
        <w:bottom w:val="none" w:sz="0" w:space="0" w:color="auto"/>
        <w:right w:val="none" w:sz="0" w:space="0" w:color="auto"/>
      </w:divBdr>
    </w:div>
    <w:div w:id="599336511">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36168821">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770859358">
      <w:bodyDiv w:val="1"/>
      <w:marLeft w:val="0"/>
      <w:marRight w:val="0"/>
      <w:marTop w:val="0"/>
      <w:marBottom w:val="0"/>
      <w:divBdr>
        <w:top w:val="none" w:sz="0" w:space="0" w:color="auto"/>
        <w:left w:val="none" w:sz="0" w:space="0" w:color="auto"/>
        <w:bottom w:val="none" w:sz="0" w:space="0" w:color="auto"/>
        <w:right w:val="none" w:sz="0" w:space="0" w:color="auto"/>
      </w:divBdr>
    </w:div>
    <w:div w:id="946935424">
      <w:bodyDiv w:val="1"/>
      <w:marLeft w:val="0"/>
      <w:marRight w:val="0"/>
      <w:marTop w:val="0"/>
      <w:marBottom w:val="0"/>
      <w:divBdr>
        <w:top w:val="none" w:sz="0" w:space="0" w:color="auto"/>
        <w:left w:val="none" w:sz="0" w:space="0" w:color="auto"/>
        <w:bottom w:val="none" w:sz="0" w:space="0" w:color="auto"/>
        <w:right w:val="none" w:sz="0" w:space="0" w:color="auto"/>
      </w:divBdr>
    </w:div>
    <w:div w:id="1000473573">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204750255">
      <w:bodyDiv w:val="1"/>
      <w:marLeft w:val="0"/>
      <w:marRight w:val="0"/>
      <w:marTop w:val="0"/>
      <w:marBottom w:val="0"/>
      <w:divBdr>
        <w:top w:val="none" w:sz="0" w:space="0" w:color="auto"/>
        <w:left w:val="none" w:sz="0" w:space="0" w:color="auto"/>
        <w:bottom w:val="none" w:sz="0" w:space="0" w:color="auto"/>
        <w:right w:val="none" w:sz="0" w:space="0" w:color="auto"/>
      </w:divBdr>
    </w:div>
    <w:div w:id="1208569124">
      <w:bodyDiv w:val="1"/>
      <w:marLeft w:val="0"/>
      <w:marRight w:val="0"/>
      <w:marTop w:val="0"/>
      <w:marBottom w:val="0"/>
      <w:divBdr>
        <w:top w:val="none" w:sz="0" w:space="0" w:color="auto"/>
        <w:left w:val="none" w:sz="0" w:space="0" w:color="auto"/>
        <w:bottom w:val="none" w:sz="0" w:space="0" w:color="auto"/>
        <w:right w:val="none" w:sz="0" w:space="0" w:color="auto"/>
      </w:divBdr>
    </w:div>
    <w:div w:id="1210647511">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299457781">
      <w:bodyDiv w:val="1"/>
      <w:marLeft w:val="0"/>
      <w:marRight w:val="0"/>
      <w:marTop w:val="0"/>
      <w:marBottom w:val="0"/>
      <w:divBdr>
        <w:top w:val="none" w:sz="0" w:space="0" w:color="auto"/>
        <w:left w:val="none" w:sz="0" w:space="0" w:color="auto"/>
        <w:bottom w:val="none" w:sz="0" w:space="0" w:color="auto"/>
        <w:right w:val="none" w:sz="0" w:space="0" w:color="auto"/>
      </w:divBdr>
    </w:div>
    <w:div w:id="1313177538">
      <w:bodyDiv w:val="1"/>
      <w:marLeft w:val="0"/>
      <w:marRight w:val="0"/>
      <w:marTop w:val="0"/>
      <w:marBottom w:val="0"/>
      <w:divBdr>
        <w:top w:val="none" w:sz="0" w:space="0" w:color="auto"/>
        <w:left w:val="none" w:sz="0" w:space="0" w:color="auto"/>
        <w:bottom w:val="none" w:sz="0" w:space="0" w:color="auto"/>
        <w:right w:val="none" w:sz="0" w:space="0" w:color="auto"/>
      </w:divBdr>
    </w:div>
    <w:div w:id="1337538276">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550922236">
      <w:bodyDiv w:val="1"/>
      <w:marLeft w:val="0"/>
      <w:marRight w:val="0"/>
      <w:marTop w:val="0"/>
      <w:marBottom w:val="0"/>
      <w:divBdr>
        <w:top w:val="none" w:sz="0" w:space="0" w:color="auto"/>
        <w:left w:val="none" w:sz="0" w:space="0" w:color="auto"/>
        <w:bottom w:val="none" w:sz="0" w:space="0" w:color="auto"/>
        <w:right w:val="none" w:sz="0" w:space="0" w:color="auto"/>
      </w:divBdr>
    </w:div>
    <w:div w:id="1563057882">
      <w:bodyDiv w:val="1"/>
      <w:marLeft w:val="0"/>
      <w:marRight w:val="0"/>
      <w:marTop w:val="0"/>
      <w:marBottom w:val="0"/>
      <w:divBdr>
        <w:top w:val="none" w:sz="0" w:space="0" w:color="auto"/>
        <w:left w:val="none" w:sz="0" w:space="0" w:color="auto"/>
        <w:bottom w:val="none" w:sz="0" w:space="0" w:color="auto"/>
        <w:right w:val="none" w:sz="0" w:space="0" w:color="auto"/>
      </w:divBdr>
    </w:div>
    <w:div w:id="1603493382">
      <w:bodyDiv w:val="1"/>
      <w:marLeft w:val="0"/>
      <w:marRight w:val="0"/>
      <w:marTop w:val="0"/>
      <w:marBottom w:val="0"/>
      <w:divBdr>
        <w:top w:val="none" w:sz="0" w:space="0" w:color="auto"/>
        <w:left w:val="none" w:sz="0" w:space="0" w:color="auto"/>
        <w:bottom w:val="none" w:sz="0" w:space="0" w:color="auto"/>
        <w:right w:val="none" w:sz="0" w:space="0" w:color="auto"/>
      </w:divBdr>
    </w:div>
    <w:div w:id="1604723108">
      <w:bodyDiv w:val="1"/>
      <w:marLeft w:val="0"/>
      <w:marRight w:val="0"/>
      <w:marTop w:val="0"/>
      <w:marBottom w:val="0"/>
      <w:divBdr>
        <w:top w:val="none" w:sz="0" w:space="0" w:color="auto"/>
        <w:left w:val="none" w:sz="0" w:space="0" w:color="auto"/>
        <w:bottom w:val="none" w:sz="0" w:space="0" w:color="auto"/>
        <w:right w:val="none" w:sz="0" w:space="0" w:color="auto"/>
      </w:divBdr>
    </w:div>
    <w:div w:id="1625311327">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91327498">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01500272">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 w:id="21225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ilet.zan.kz/kaz/docs/V1900019223" TargetMode="External"/><Relationship Id="rId4" Type="http://schemas.openxmlformats.org/officeDocument/2006/relationships/settings" Target="settings.xml"/><Relationship Id="rId9" Type="http://schemas.openxmlformats.org/officeDocument/2006/relationships/hyperlink" Target="https://adilet.zan.kz/kaz/docs/V1800017355"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55E4-8118-4E34-B94A-B875D884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3203</Words>
  <Characters>18259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Ержан Хайруллин</cp:lastModifiedBy>
  <cp:revision>3</cp:revision>
  <cp:lastPrinted>2022-11-17T03:13:00Z</cp:lastPrinted>
  <dcterms:created xsi:type="dcterms:W3CDTF">2024-02-16T06:23:00Z</dcterms:created>
  <dcterms:modified xsi:type="dcterms:W3CDTF">2024-02-16T06:25:00Z</dcterms:modified>
</cp:coreProperties>
</file>