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DEB" w:rsidRPr="00C84198" w:rsidRDefault="00A65DEB" w:rsidP="00A65DEB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419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Қазақстан Ұлттық Банкі қызметінің басым бағыттары бойынша зерттеулерді жүргізу үшін гранттар ұсынуға ізденушілерге конкурстық іріктеу жүргізуге конкурстық құжаттамаға </w:t>
      </w:r>
      <w:r w:rsidRPr="00C84198"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 w:rsidRPr="00C84198">
        <w:rPr>
          <w:rFonts w:ascii="Times New Roman" w:hAnsi="Times New Roman" w:cs="Times New Roman"/>
          <w:b/>
          <w:bCs/>
          <w:sz w:val="28"/>
          <w:szCs w:val="28"/>
          <w:lang w:val="kk-KZ"/>
        </w:rPr>
        <w:t>1-қосымша</w:t>
      </w:r>
    </w:p>
    <w:p w:rsidR="00355960" w:rsidRPr="00C84198" w:rsidRDefault="00355960" w:rsidP="0035596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5960" w:rsidRPr="00C84198" w:rsidRDefault="00355960" w:rsidP="0035596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5960" w:rsidRPr="00C84198" w:rsidRDefault="005D6801" w:rsidP="0035596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84198">
        <w:rPr>
          <w:rFonts w:ascii="Times New Roman" w:hAnsi="Times New Roman" w:cs="Times New Roman"/>
          <w:sz w:val="24"/>
          <w:szCs w:val="24"/>
          <w:lang w:val="kk-KZ"/>
        </w:rPr>
        <w:t>ЗЕРТТЕУ ТАҚЫРЫБЫНА ТЕХНИКАЛЫҚ ТАПСЫРМА</w:t>
      </w:r>
      <w:r w:rsidR="00355960" w:rsidRPr="00C84198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355960" w:rsidRPr="00C84198" w:rsidRDefault="009E0753" w:rsidP="0035596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84198">
        <w:rPr>
          <w:rFonts w:ascii="Times New Roman" w:hAnsi="Times New Roman" w:cs="Times New Roman"/>
          <w:b/>
          <w:sz w:val="24"/>
          <w:szCs w:val="24"/>
          <w:lang w:val="kk-KZ"/>
        </w:rPr>
        <w:t>ТӨЛЕМДЕР МЕН АУДАРЫМДАРДЫҢ ҚҰНЫН ТАЛДАУ (ҚОЛМА-ҚОЛ АҚШАСЫЗ ҚҰРАЛДАР ЖӘНЕ ҚОЛМА-ҚОЛ АҚША АЙНАЛЫМЫ), ОНЫҢ ОҢТАЙЛАНДЫРУ ШАРАЛАРЫ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76"/>
        <w:gridCol w:w="6568"/>
      </w:tblGrid>
      <w:tr w:rsidR="00355960" w:rsidRPr="00C84198" w:rsidTr="00944A14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0" w:rsidRPr="00C84198" w:rsidRDefault="009E0753" w:rsidP="00944A14">
            <w:pPr>
              <w:tabs>
                <w:tab w:val="left" w:pos="567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бөлімше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0" w:rsidRPr="00C84198" w:rsidRDefault="009E0753" w:rsidP="00944A14">
            <w:pPr>
              <w:tabs>
                <w:tab w:val="left" w:pos="567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 w:rsidRPr="00C84198">
              <w:rPr>
                <w:rFonts w:ascii="Times New Roman" w:hAnsi="Times New Roman"/>
                <w:b/>
                <w:sz w:val="24"/>
                <w:lang w:val="kk-KZ"/>
              </w:rPr>
              <w:t xml:space="preserve">Төлем жүйелері </w:t>
            </w:r>
            <w:r w:rsidRPr="00C84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департаменті</w:t>
            </w:r>
          </w:p>
        </w:tc>
      </w:tr>
      <w:tr w:rsidR="00355960" w:rsidRPr="00C84198" w:rsidTr="00944A14">
        <w:trPr>
          <w:trHeight w:val="381"/>
        </w:trPr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0" w:rsidRPr="00C84198" w:rsidRDefault="00355960" w:rsidP="00944A14">
            <w:pPr>
              <w:tabs>
                <w:tab w:val="left" w:pos="567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 w:rsidRPr="00C84198">
              <w:rPr>
                <w:rFonts w:ascii="Times New Roman" w:hAnsi="Times New Roman"/>
                <w:b/>
                <w:sz w:val="24"/>
                <w:lang w:val="kk-KZ"/>
              </w:rPr>
              <w:t xml:space="preserve">1. </w:t>
            </w:r>
            <w:r w:rsidR="009E0753" w:rsidRPr="00C84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Зерттеудің мақсаты мен міндеттері, зерттеу мәні, зерттеу міндетінің өзектілігі мен негізділігі</w:t>
            </w:r>
          </w:p>
        </w:tc>
      </w:tr>
      <w:tr w:rsidR="00355960" w:rsidRPr="00CD32CF" w:rsidTr="00944A14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0" w:rsidRPr="00C84198" w:rsidRDefault="00D24A92" w:rsidP="00944A14">
            <w:pPr>
              <w:rPr>
                <w:rFonts w:ascii="Times New Roman" w:hAnsi="Times New Roman"/>
                <w:sz w:val="24"/>
                <w:lang w:val="kk-KZ"/>
              </w:rPr>
            </w:pPr>
            <w:r w:rsidRPr="00C84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Зерттеу проблемасын белгілеу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0" w:rsidRPr="00C84198" w:rsidRDefault="00122B11" w:rsidP="00944A14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84198">
              <w:rPr>
                <w:rFonts w:ascii="Times New Roman" w:hAnsi="Times New Roman"/>
                <w:sz w:val="24"/>
                <w:lang w:val="kk-KZ"/>
              </w:rPr>
              <w:t>Қаржы нарығының қатысушылары қызметтер сегменттері мен түрлері (P2P, C2B, B2B, B2C, интернет - эквайринг, инвойстар, қаржы нарығының қатысушылары мен олардың клиенттері үшін қолма-қол ақшаны алу және о</w:t>
            </w:r>
            <w:r w:rsidR="001D2D48" w:rsidRPr="00C84198">
              <w:rPr>
                <w:rFonts w:ascii="Times New Roman" w:hAnsi="Times New Roman"/>
                <w:sz w:val="24"/>
                <w:lang w:val="kk-KZ"/>
              </w:rPr>
              <w:t>н</w:t>
            </w:r>
            <w:r w:rsidRPr="00C84198">
              <w:rPr>
                <w:rFonts w:ascii="Times New Roman" w:hAnsi="Times New Roman"/>
                <w:sz w:val="24"/>
                <w:lang w:val="kk-KZ"/>
              </w:rPr>
              <w:t>ы инкассациялау) бөлі</w:t>
            </w:r>
            <w:r w:rsidR="005E5D87" w:rsidRPr="00C84198">
              <w:rPr>
                <w:rFonts w:ascii="Times New Roman" w:hAnsi="Times New Roman"/>
                <w:sz w:val="24"/>
                <w:lang w:val="kk-KZ"/>
              </w:rPr>
              <w:t>г</w:t>
            </w:r>
            <w:r w:rsidRPr="00C84198">
              <w:rPr>
                <w:rFonts w:ascii="Times New Roman" w:hAnsi="Times New Roman"/>
                <w:sz w:val="24"/>
                <w:lang w:val="kk-KZ"/>
              </w:rPr>
              <w:t>інде белгілейтін төлемдер мен ақша аударымдарына тарифтерді қалыптастыру үрдістері мен факторларын анықтау, халықаралық тәжірибені талдау және олар</w:t>
            </w:r>
            <w:r w:rsidR="005E5D87" w:rsidRPr="00C84198">
              <w:rPr>
                <w:rFonts w:ascii="Times New Roman" w:hAnsi="Times New Roman"/>
                <w:sz w:val="24"/>
                <w:lang w:val="kk-KZ"/>
              </w:rPr>
              <w:t>ды</w:t>
            </w:r>
            <w:r w:rsidRPr="00C84198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5E5D87" w:rsidRPr="00C84198">
              <w:rPr>
                <w:rFonts w:ascii="Times New Roman" w:hAnsi="Times New Roman"/>
                <w:sz w:val="24"/>
                <w:lang w:val="kk-KZ"/>
              </w:rPr>
              <w:t>оңтайландыру бойынша ұсыныстар әзірлеу</w:t>
            </w:r>
          </w:p>
        </w:tc>
      </w:tr>
      <w:tr w:rsidR="00355960" w:rsidRPr="00CD32CF" w:rsidTr="00944A14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0" w:rsidRPr="00C84198" w:rsidRDefault="00681D95" w:rsidP="00944A14">
            <w:pPr>
              <w:rPr>
                <w:rFonts w:ascii="Times New Roman" w:hAnsi="Times New Roman"/>
                <w:sz w:val="24"/>
                <w:lang w:val="kk-KZ"/>
              </w:rPr>
            </w:pPr>
            <w:r w:rsidRPr="00C84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Зерттеу мақсаты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0" w:rsidRPr="00C84198" w:rsidRDefault="00355960" w:rsidP="00944A14">
            <w:pPr>
              <w:pStyle w:val="a5"/>
              <w:tabs>
                <w:tab w:val="left" w:pos="231"/>
              </w:tabs>
              <w:spacing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C8419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1. </w:t>
            </w:r>
            <w:r w:rsidR="00E4068B" w:rsidRPr="00C8419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Төлем құралдары мен қызметтердің түрлері, сегменттері тұрғысынан қолданыстағы тарифтерді, динамиканы және олардың деңгейін құрылымдық талдау</w:t>
            </w:r>
            <w:r w:rsidRPr="00C8419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.</w:t>
            </w:r>
          </w:p>
          <w:p w:rsidR="00355960" w:rsidRPr="00C84198" w:rsidRDefault="00355960" w:rsidP="00944A14">
            <w:pPr>
              <w:pStyle w:val="a5"/>
              <w:tabs>
                <w:tab w:val="left" w:pos="231"/>
              </w:tabs>
              <w:spacing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C8419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2. </w:t>
            </w:r>
            <w:r w:rsidR="00584A2F" w:rsidRPr="00C8419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Басқа елдермен тарифтерді </w:t>
            </w:r>
            <w:r w:rsidR="008B4613" w:rsidRPr="00C8419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және олардың тарифтерді оңтайландыру тәжірибесін </w:t>
            </w:r>
            <w:r w:rsidR="00584A2F" w:rsidRPr="00C8419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салысты</w:t>
            </w:r>
            <w:r w:rsidR="008B4613" w:rsidRPr="00C8419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рмалы талдау</w:t>
            </w:r>
            <w:r w:rsidRPr="00C8419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.</w:t>
            </w:r>
          </w:p>
          <w:p w:rsidR="00355960" w:rsidRPr="00C84198" w:rsidRDefault="00355960" w:rsidP="00944A14">
            <w:pPr>
              <w:pStyle w:val="a5"/>
              <w:tabs>
                <w:tab w:val="left" w:pos="231"/>
              </w:tabs>
              <w:spacing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C8419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3. </w:t>
            </w:r>
            <w:r w:rsidR="000E54F1" w:rsidRPr="00C8419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Инфрақұрылымдық жобаларды іске асыруды қоса алғанда, өзіндік құнды төмендету мен мемлекет тарапынан шаралар бойынша ұсыныстар</w:t>
            </w:r>
            <w:r w:rsidRPr="00C8419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.</w:t>
            </w:r>
          </w:p>
        </w:tc>
      </w:tr>
      <w:tr w:rsidR="00355960" w:rsidRPr="00CD32CF" w:rsidTr="00944A14">
        <w:trPr>
          <w:trHeight w:val="675"/>
        </w:trPr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0" w:rsidRPr="00C84198" w:rsidRDefault="00355960" w:rsidP="00944A14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C84198">
              <w:rPr>
                <w:rFonts w:ascii="Times New Roman" w:hAnsi="Times New Roman"/>
                <w:b/>
                <w:sz w:val="24"/>
                <w:lang w:val="kk-KZ"/>
              </w:rPr>
              <w:t xml:space="preserve">2. </w:t>
            </w:r>
            <w:r w:rsidR="00903AD6" w:rsidRPr="00C84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Зерттеудің жетекші орындаушылары</w:t>
            </w:r>
          </w:p>
          <w:p w:rsidR="00903AD6" w:rsidRPr="00C84198" w:rsidRDefault="00903AD6" w:rsidP="00903A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жүргізу үшін ізденуші жетекші орындаушыларды тартады, олардың арасынан мынадай талаптарға сәйкес келетін зерттеу жетекшісін тағайындайды:</w:t>
            </w:r>
          </w:p>
          <w:p w:rsidR="00903AD6" w:rsidRPr="00C84198" w:rsidRDefault="00903AD6" w:rsidP="00903A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рецензияланатын мерзімді және (немесе) ғылыми басылымдарда зерттеу бағытына сәйкес келетін тақырыптар бойынша жарияланымы бар;</w:t>
            </w:r>
          </w:p>
          <w:p w:rsidR="00355960" w:rsidRPr="00C84198" w:rsidRDefault="00903AD6" w:rsidP="00903AD6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зерттеу бағытына сәйкес келетін салада ғылыми дәрежесі және (немесе) жұмыс тәжірибесі бар</w:t>
            </w:r>
            <w:r w:rsidR="00355960" w:rsidRPr="00C84198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355960" w:rsidRPr="00CD32CF" w:rsidTr="00944A14">
        <w:trPr>
          <w:trHeight w:val="43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0" w:rsidRPr="00C84198" w:rsidRDefault="00355960" w:rsidP="00944A1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</w:t>
            </w:r>
            <w:r w:rsidR="00903AD6" w:rsidRPr="00C84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Зерттеу жүргізу мерзімі</w:t>
            </w:r>
          </w:p>
          <w:p w:rsidR="00355960" w:rsidRPr="00C84198" w:rsidRDefault="00355960" w:rsidP="00944A14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i/>
                <w:szCs w:val="24"/>
                <w:lang w:val="kk-KZ"/>
              </w:rPr>
              <w:t>(</w:t>
            </w:r>
            <w:r w:rsidR="00903AD6" w:rsidRPr="00C84198">
              <w:rPr>
                <w:rFonts w:ascii="Times New Roman" w:hAnsi="Times New Roman" w:cs="Times New Roman"/>
                <w:i/>
                <w:szCs w:val="24"/>
                <w:lang w:val="kk-KZ"/>
              </w:rPr>
              <w:t>Зерттеу жүргізу мерзіміне ҚРҰБ-ның зерттеу нәтижесі бойынша есептерді қарау кезеңі кірмейді</w:t>
            </w:r>
            <w:r w:rsidRPr="00C84198">
              <w:rPr>
                <w:rFonts w:ascii="Times New Roman" w:hAnsi="Times New Roman" w:cs="Times New Roman"/>
                <w:i/>
                <w:szCs w:val="24"/>
                <w:lang w:val="kk-KZ"/>
              </w:rPr>
              <w:t>)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D6" w:rsidRPr="00C84198" w:rsidRDefault="00903AD6" w:rsidP="00903A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 жүргізу мерзімі: </w:t>
            </w:r>
            <w:r w:rsidRPr="00C84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айдан көп емес</w:t>
            </w:r>
          </w:p>
          <w:p w:rsidR="00355960" w:rsidRPr="00C84198" w:rsidRDefault="00903AD6" w:rsidP="00903AD6">
            <w:pPr>
              <w:rPr>
                <w:rFonts w:ascii="Times New Roman" w:hAnsi="Times New Roman"/>
                <w:sz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Аралық есепті ұсыну мерзімі: шартқа қол қойылған күннен бастап </w:t>
            </w:r>
            <w:r w:rsidRPr="00C84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айдан кешіктірмей</w:t>
            </w:r>
            <w:r w:rsidR="00355960" w:rsidRPr="00C84198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355960" w:rsidRPr="00CD32CF" w:rsidTr="00944A14">
        <w:trPr>
          <w:trHeight w:val="43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0" w:rsidRPr="00C84198" w:rsidRDefault="00355960" w:rsidP="00944A14">
            <w:pPr>
              <w:shd w:val="clear" w:color="auto" w:fill="FFFFFF"/>
              <w:rPr>
                <w:rFonts w:ascii="Times New Roman" w:hAnsi="Times New Roman"/>
                <w:b/>
                <w:sz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C84198">
              <w:rPr>
                <w:rFonts w:ascii="Times New Roman" w:hAnsi="Times New Roman"/>
                <w:b/>
                <w:sz w:val="24"/>
                <w:lang w:val="kk-KZ"/>
              </w:rPr>
              <w:t xml:space="preserve">. </w:t>
            </w:r>
            <w:r w:rsidR="00903AD6" w:rsidRPr="00C84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Зерттеу нәтижелері бойынша есептерге қойылатын талаптар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0" w:rsidRPr="00C84198" w:rsidRDefault="00903AD6" w:rsidP="00944A14">
            <w:pPr>
              <w:rPr>
                <w:rFonts w:ascii="Times New Roman" w:hAnsi="Times New Roman"/>
                <w:sz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Аралық және қорытынды есептер қазақ және орыс тілдерінде Word және PDF электрондық форматында, сондай-ақ деректер қатарын және жүргізілген есептеулерді көрсету </w:t>
            </w: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үшін .xls (Excel форматы) форматында және қағаз тасымалдағышта ұсынылады</w:t>
            </w:r>
            <w:r w:rsidR="00355960" w:rsidRPr="00C84198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  <w:p w:rsidR="00355960" w:rsidRPr="00C84198" w:rsidRDefault="0091610E" w:rsidP="00944A14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есепте мыналар қамтылады</w:t>
            </w:r>
            <w:r w:rsidR="00355960" w:rsidRPr="00C84198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</w:p>
          <w:p w:rsidR="00355960" w:rsidRPr="00C84198" w:rsidRDefault="00355960" w:rsidP="00944A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="00E70765"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зерттеудің мақсаты, сондай-ақ зерттеу нәтижесі бойынша қысқаша тұжырым көрсетілген аннотация</w:t>
            </w: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55960" w:rsidRPr="00C84198" w:rsidRDefault="00355960" w:rsidP="00944A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="0051498B"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әдіс</w:t>
            </w:r>
            <w:r w:rsidR="003511B7"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намасыны</w:t>
            </w:r>
            <w:r w:rsidR="0051498B"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сипаттамасы, оның ішінде ғылыми зерттеулерге шолу, болжамдар мен шектеулерді қоса алғанда, зерттеуде қолданылатын әдістер мен тәсілдердің негіздемесі мен сипаттамасы</w:t>
            </w: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55960" w:rsidRPr="00C84198" w:rsidRDefault="00355960" w:rsidP="00944A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="008A4AAD"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пайдаланылған деректердің сипаттамасы, оның ішінде бастапқы (</w:t>
            </w:r>
            <w:r w:rsidR="00CA10E7"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алғаш</w:t>
            </w:r>
            <w:r w:rsidR="008A4AAD"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қы) ақпаратты жинау әдістері, оның </w:t>
            </w:r>
            <w:r w:rsidR="00CA10E7"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</w:t>
            </w:r>
            <w:r w:rsidR="008A4AAD"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көздері, деректерді өңдеу әдістері, сондай-ақ олардың д</w:t>
            </w:r>
            <w:r w:rsidR="00CA10E7"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әйектілігі</w:t>
            </w:r>
            <w:r w:rsidR="008A4AAD"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</w:t>
            </w:r>
            <w:r w:rsidR="00CA10E7"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көрсетілуі</w:t>
            </w:r>
            <w:r w:rsidR="008A4AAD"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қамтамасыз ету</w:t>
            </w: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55960" w:rsidRPr="00C84198" w:rsidRDefault="00355960" w:rsidP="00944A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4) </w:t>
            </w:r>
            <w:r w:rsidR="00CA10E7"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нәтижесінің сандық және сапалық сипатының сипаттамасы</w:t>
            </w: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55960" w:rsidRPr="00CD32CF" w:rsidTr="00944A14">
        <w:trPr>
          <w:trHeight w:val="435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0" w:rsidRPr="00C84198" w:rsidRDefault="00355960" w:rsidP="00944A14">
            <w:pPr>
              <w:shd w:val="clear" w:color="auto" w:fill="FFFFFF"/>
              <w:rPr>
                <w:rFonts w:ascii="Times New Roman" w:hAnsi="Times New Roman"/>
                <w:b/>
                <w:sz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5</w:t>
            </w:r>
            <w:r w:rsidRPr="00C84198">
              <w:rPr>
                <w:rFonts w:ascii="Times New Roman" w:hAnsi="Times New Roman"/>
                <w:b/>
                <w:sz w:val="24"/>
                <w:lang w:val="kk-KZ"/>
              </w:rPr>
              <w:t xml:space="preserve">. </w:t>
            </w:r>
            <w:r w:rsidR="00295954" w:rsidRPr="00C84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адамдардың байланыс деректері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0" w:rsidRPr="00C84198" w:rsidRDefault="00355960" w:rsidP="00944A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/>
                <w:sz w:val="24"/>
                <w:lang w:val="kk-KZ"/>
              </w:rPr>
              <w:t>Иман</w:t>
            </w:r>
            <w:r w:rsidR="00295954" w:rsidRPr="00C84198">
              <w:rPr>
                <w:rFonts w:ascii="Times New Roman" w:hAnsi="Times New Roman"/>
                <w:sz w:val="24"/>
                <w:lang w:val="kk-KZ"/>
              </w:rPr>
              <w:t>ғ</w:t>
            </w:r>
            <w:r w:rsidRPr="00C84198">
              <w:rPr>
                <w:rFonts w:ascii="Times New Roman" w:hAnsi="Times New Roman"/>
                <w:sz w:val="24"/>
                <w:lang w:val="kk-KZ"/>
              </w:rPr>
              <w:t xml:space="preserve">азина Алина, email: </w:t>
            </w:r>
            <w:hyperlink r:id="rId5" w:history="1">
              <w:r w:rsidRPr="00C841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Alina.Imangazina@nationalbank.kz</w:t>
              </w:r>
            </w:hyperlink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55960" w:rsidRPr="00C84198" w:rsidRDefault="00355960" w:rsidP="00944A14">
            <w:pPr>
              <w:rPr>
                <w:rFonts w:ascii="Times New Roman" w:hAnsi="Times New Roman"/>
                <w:sz w:val="24"/>
                <w:lang w:val="kk-KZ"/>
              </w:rPr>
            </w:pPr>
            <w:r w:rsidRPr="00C84198">
              <w:rPr>
                <w:rFonts w:ascii="Times New Roman" w:hAnsi="Times New Roman"/>
                <w:sz w:val="24"/>
                <w:lang w:val="kk-KZ"/>
              </w:rPr>
              <w:t xml:space="preserve">Молдабеков Арлен, email: </w:t>
            </w:r>
            <w:hyperlink r:id="rId6" w:history="1">
              <w:r w:rsidRPr="00C841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Arlen.Moldabekov@nationalbank.kz</w:t>
              </w:r>
            </w:hyperlink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55960" w:rsidRPr="00C84198" w:rsidRDefault="00355960" w:rsidP="00295954">
            <w:pPr>
              <w:rPr>
                <w:rFonts w:ascii="Times New Roman" w:hAnsi="Times New Roman"/>
                <w:sz w:val="24"/>
                <w:lang w:val="kk-KZ"/>
              </w:rPr>
            </w:pPr>
            <w:r w:rsidRPr="00C84198">
              <w:rPr>
                <w:rFonts w:ascii="Times New Roman" w:hAnsi="Times New Roman"/>
                <w:sz w:val="24"/>
                <w:lang w:val="kk-KZ"/>
              </w:rPr>
              <w:t>Тлеубергенов Шы</w:t>
            </w:r>
            <w:r w:rsidR="00295954" w:rsidRPr="00C84198">
              <w:rPr>
                <w:rFonts w:ascii="Times New Roman" w:hAnsi="Times New Roman"/>
                <w:sz w:val="24"/>
                <w:lang w:val="kk-KZ"/>
              </w:rPr>
              <w:t>ңғ</w:t>
            </w:r>
            <w:r w:rsidRPr="00C84198">
              <w:rPr>
                <w:rFonts w:ascii="Times New Roman" w:hAnsi="Times New Roman"/>
                <w:sz w:val="24"/>
                <w:lang w:val="kk-KZ"/>
              </w:rPr>
              <w:t xml:space="preserve">ыс, email: </w:t>
            </w:r>
            <w:hyperlink r:id="rId7" w:history="1">
              <w:r w:rsidRPr="00C841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Shyngys.Tleubergenov@nationalbank.kz</w:t>
              </w:r>
            </w:hyperlink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355960" w:rsidRPr="00C84198" w:rsidRDefault="00355960" w:rsidP="0035596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55960" w:rsidRPr="00C84198" w:rsidRDefault="00355960" w:rsidP="0035596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5DEB" w:rsidRPr="00C84198" w:rsidRDefault="00A65DEB" w:rsidP="00A65DE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84198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355960" w:rsidRPr="00C84198" w:rsidRDefault="00355960" w:rsidP="00355960">
      <w:pPr>
        <w:spacing w:after="0"/>
        <w:jc w:val="center"/>
        <w:rPr>
          <w:rFonts w:ascii="Times New Roman" w:hAnsi="Times New Roman" w:cs="Times New Roman"/>
          <w:sz w:val="24"/>
          <w:lang w:val="kk-KZ"/>
        </w:rPr>
      </w:pPr>
      <w:r w:rsidRPr="00C84198">
        <w:rPr>
          <w:rFonts w:ascii="Times New Roman" w:hAnsi="Times New Roman" w:cs="Times New Roman"/>
          <w:sz w:val="24"/>
          <w:szCs w:val="24"/>
          <w:lang w:val="kk-KZ"/>
        </w:rPr>
        <w:lastRenderedPageBreak/>
        <w:t>ЗЕРТТЕУ ТАҚЫРЫБЫ БОЙЫНША ТЕХНИКАЛЫҚ ТАПСЫРМА:</w:t>
      </w:r>
    </w:p>
    <w:p w:rsidR="00355960" w:rsidRPr="00C84198" w:rsidRDefault="00355960" w:rsidP="00355960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C84198">
        <w:rPr>
          <w:rFonts w:ascii="Times New Roman" w:hAnsi="Times New Roman" w:cs="Times New Roman"/>
          <w:b/>
          <w:sz w:val="24"/>
          <w:lang w:val="kk-KZ"/>
        </w:rPr>
        <w:t>ҚАЗАҚСТАН ЭКОНОМИКАСЫНЫҢ ОРНЫҚТЫ ӨСУІНЕ ЖОЛ АШАТЫН ОҢТАЙЛЫ ИНВЕСТИЦИЯ ДЕҢГЕЙІ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71"/>
        <w:gridCol w:w="6585"/>
      </w:tblGrid>
      <w:tr w:rsidR="00355960" w:rsidRPr="00C84198" w:rsidTr="00CD32CF">
        <w:trPr>
          <w:trHeight w:val="230"/>
        </w:trPr>
        <w:tc>
          <w:tcPr>
            <w:tcW w:w="2689" w:type="dxa"/>
          </w:tcPr>
          <w:p w:rsidR="00355960" w:rsidRPr="00C84198" w:rsidRDefault="00355960" w:rsidP="00CD32C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бөлімше</w:t>
            </w:r>
          </w:p>
        </w:tc>
        <w:tc>
          <w:tcPr>
            <w:tcW w:w="6656" w:type="dxa"/>
            <w:gridSpan w:val="2"/>
          </w:tcPr>
          <w:p w:rsidR="00355960" w:rsidRPr="00C84198" w:rsidRDefault="00355960" w:rsidP="00CD32C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Зерттеу және талдама орталығы-департаменті</w:t>
            </w:r>
          </w:p>
        </w:tc>
      </w:tr>
      <w:tr w:rsidR="00355960" w:rsidRPr="00C84198" w:rsidTr="00944A14">
        <w:tc>
          <w:tcPr>
            <w:tcW w:w="9345" w:type="dxa"/>
            <w:gridSpan w:val="3"/>
          </w:tcPr>
          <w:p w:rsidR="00355960" w:rsidRPr="00C84198" w:rsidRDefault="00355960" w:rsidP="00CD32C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 w:colFirst="0" w:colLast="0"/>
            <w:r w:rsidRPr="00C84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Зерттеудің мақсаты мен міндеттері, зерттеу мәні, зерттеу міндетінің өзектілігі мен негізділігі</w:t>
            </w:r>
          </w:p>
        </w:tc>
      </w:tr>
      <w:bookmarkEnd w:id="0"/>
      <w:tr w:rsidR="00355960" w:rsidRPr="00CD32CF" w:rsidTr="00944A14">
        <w:tc>
          <w:tcPr>
            <w:tcW w:w="2689" w:type="dxa"/>
          </w:tcPr>
          <w:p w:rsidR="00355960" w:rsidRPr="00C84198" w:rsidRDefault="00355960" w:rsidP="00944A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Зерттелетін мәселені анықтау </w:t>
            </w:r>
          </w:p>
        </w:tc>
        <w:tc>
          <w:tcPr>
            <w:tcW w:w="6656" w:type="dxa"/>
            <w:gridSpan w:val="2"/>
          </w:tcPr>
          <w:p w:rsidR="00355960" w:rsidRPr="00C84198" w:rsidRDefault="00355960" w:rsidP="00C317C6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sz w:val="24"/>
                <w:lang w:val="kk-KZ"/>
              </w:rPr>
              <w:t>Елдің экономикалық саясатының негізгі м</w:t>
            </w:r>
            <w:r w:rsidR="00A63E11" w:rsidRPr="00C84198">
              <w:rPr>
                <w:rFonts w:ascii="Times New Roman" w:hAnsi="Times New Roman" w:cs="Times New Roman"/>
                <w:sz w:val="24"/>
                <w:lang w:val="kk-KZ"/>
              </w:rPr>
              <w:t>індеттеріні</w:t>
            </w:r>
            <w:r w:rsidRPr="00C84198">
              <w:rPr>
                <w:rFonts w:ascii="Times New Roman" w:hAnsi="Times New Roman" w:cs="Times New Roman"/>
                <w:sz w:val="24"/>
                <w:lang w:val="kk-KZ"/>
              </w:rPr>
              <w:t>ң бірі – экономиканың орнықты түрде өсуіне қол жеткізу. Мұндай өсудің негізгі қозғаушы күші – инвестиция. Сонымен бірге,  әлемдік тәжірибеде инвестиция</w:t>
            </w:r>
            <w:r w:rsidR="00E671E9" w:rsidRPr="00C84198">
              <w:rPr>
                <w:rFonts w:ascii="Times New Roman" w:hAnsi="Times New Roman" w:cs="Times New Roman"/>
                <w:sz w:val="24"/>
                <w:lang w:val="kk-KZ"/>
              </w:rPr>
              <w:t>лауд</w:t>
            </w:r>
            <w:r w:rsidRPr="00C84198">
              <w:rPr>
                <w:rFonts w:ascii="Times New Roman" w:hAnsi="Times New Roman" w:cs="Times New Roman"/>
                <w:sz w:val="24"/>
                <w:lang w:val="kk-KZ"/>
              </w:rPr>
              <w:t>ың жетіспеу</w:t>
            </w:r>
            <w:r w:rsidR="00E671E9" w:rsidRPr="00C84198">
              <w:rPr>
                <w:rFonts w:ascii="Times New Roman" w:hAnsi="Times New Roman" w:cs="Times New Roman"/>
                <w:sz w:val="24"/>
                <w:lang w:val="kk-KZ"/>
              </w:rPr>
              <w:t>шіл</w:t>
            </w:r>
            <w:r w:rsidRPr="00C8419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E671E9" w:rsidRPr="00C84198">
              <w:rPr>
                <w:rFonts w:ascii="Times New Roman" w:hAnsi="Times New Roman" w:cs="Times New Roman"/>
                <w:sz w:val="24"/>
                <w:lang w:val="kk-KZ"/>
              </w:rPr>
              <w:t>гі проблемасы</w:t>
            </w:r>
            <w:r w:rsidRPr="00C84198">
              <w:rPr>
                <w:rFonts w:ascii="Times New Roman" w:hAnsi="Times New Roman" w:cs="Times New Roman"/>
                <w:sz w:val="24"/>
                <w:lang w:val="kk-KZ"/>
              </w:rPr>
              <w:t>мен қатар, экономиканың жекелеген салаларындағы инвестицияның өнімділік шегі</w:t>
            </w:r>
            <w:r w:rsidR="00E671E9" w:rsidRPr="00C84198">
              <w:rPr>
                <w:rFonts w:ascii="Times New Roman" w:hAnsi="Times New Roman" w:cs="Times New Roman"/>
                <w:sz w:val="24"/>
                <w:lang w:val="kk-KZ"/>
              </w:rPr>
              <w:t xml:space="preserve"> м</w:t>
            </w:r>
            <w:r w:rsidRPr="00C84198">
              <w:rPr>
                <w:rFonts w:ascii="Times New Roman" w:hAnsi="Times New Roman" w:cs="Times New Roman"/>
                <w:sz w:val="24"/>
                <w:lang w:val="kk-KZ"/>
              </w:rPr>
              <w:t xml:space="preserve">ен </w:t>
            </w:r>
            <w:r w:rsidR="00E671E9" w:rsidRPr="00C84198">
              <w:rPr>
                <w:rFonts w:ascii="Times New Roman" w:hAnsi="Times New Roman" w:cs="Times New Roman"/>
                <w:sz w:val="24"/>
                <w:lang w:val="kk-KZ"/>
              </w:rPr>
              <w:t xml:space="preserve">саланың капиталды сіңіру мүмкіндігі асқан кезде </w:t>
            </w:r>
            <w:r w:rsidRPr="00C84198">
              <w:rPr>
                <w:rFonts w:ascii="Times New Roman" w:hAnsi="Times New Roman" w:cs="Times New Roman"/>
                <w:sz w:val="24"/>
                <w:lang w:val="kk-KZ"/>
              </w:rPr>
              <w:t xml:space="preserve">артық инвестициялау </w:t>
            </w:r>
            <w:r w:rsidR="00E671E9" w:rsidRPr="00C84198">
              <w:rPr>
                <w:rFonts w:ascii="Times New Roman" w:hAnsi="Times New Roman" w:cs="Times New Roman"/>
                <w:sz w:val="24"/>
                <w:lang w:val="kk-KZ"/>
              </w:rPr>
              <w:t>проблемасы</w:t>
            </w:r>
            <w:r w:rsidRPr="00C84198">
              <w:rPr>
                <w:rFonts w:ascii="Times New Roman" w:hAnsi="Times New Roman" w:cs="Times New Roman"/>
                <w:sz w:val="24"/>
                <w:lang w:val="kk-KZ"/>
              </w:rPr>
              <w:t xml:space="preserve"> туындайды. Яғни, әрбір қосымша инвес</w:t>
            </w:r>
            <w:r w:rsidR="00C317C6" w:rsidRPr="00C84198">
              <w:rPr>
                <w:rFonts w:ascii="Times New Roman" w:hAnsi="Times New Roman" w:cs="Times New Roman"/>
                <w:sz w:val="24"/>
                <w:lang w:val="kk-KZ"/>
              </w:rPr>
              <w:t>тицияның экономиканың өсуіне қосатын үлесі аз</w:t>
            </w:r>
            <w:r w:rsidRPr="00C84198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 w:rsidRPr="00C84198">
              <w:rPr>
                <w:lang w:val="kk-KZ"/>
              </w:rPr>
              <w:t xml:space="preserve"> </w:t>
            </w:r>
            <w:r w:rsidRPr="00C84198">
              <w:rPr>
                <w:rFonts w:ascii="Times New Roman" w:hAnsi="Times New Roman" w:cs="Times New Roman"/>
                <w:lang w:val="kk-KZ"/>
              </w:rPr>
              <w:t xml:space="preserve">Ал </w:t>
            </w:r>
            <w:r w:rsidRPr="00C84198">
              <w:rPr>
                <w:rFonts w:ascii="Times New Roman" w:hAnsi="Times New Roman" w:cs="Times New Roman"/>
                <w:sz w:val="24"/>
                <w:lang w:val="kk-KZ"/>
              </w:rPr>
              <w:t>қазіргі жағдайда экономиканың ұзақ мерзімді өсуін қамтамасыз ететін инвестицияның оңтайлы деңгейі қандай болуы керек? Экономиканы</w:t>
            </w:r>
            <w:r w:rsidR="00C317C6" w:rsidRPr="00C84198">
              <w:rPr>
                <w:rFonts w:ascii="Times New Roman" w:hAnsi="Times New Roman" w:cs="Times New Roman"/>
                <w:sz w:val="24"/>
                <w:lang w:val="kk-KZ"/>
              </w:rPr>
              <w:t>ң</w:t>
            </w:r>
            <w:r w:rsidRPr="00C84198">
              <w:rPr>
                <w:rFonts w:ascii="Times New Roman" w:hAnsi="Times New Roman" w:cs="Times New Roman"/>
                <w:sz w:val="24"/>
                <w:lang w:val="kk-KZ"/>
              </w:rPr>
              <w:t xml:space="preserve"> сапалы түрде өс</w:t>
            </w:r>
            <w:r w:rsidR="00C317C6" w:rsidRPr="00C84198">
              <w:rPr>
                <w:rFonts w:ascii="Times New Roman" w:hAnsi="Times New Roman" w:cs="Times New Roman"/>
                <w:sz w:val="24"/>
                <w:lang w:val="kk-KZ"/>
              </w:rPr>
              <w:t>у</w:t>
            </w:r>
            <w:r w:rsidRPr="00C84198">
              <w:rPr>
                <w:rFonts w:ascii="Times New Roman" w:hAnsi="Times New Roman" w:cs="Times New Roman"/>
                <w:sz w:val="24"/>
                <w:lang w:val="kk-KZ"/>
              </w:rPr>
              <w:t xml:space="preserve">і үшін аталмыш инвестицияны </w:t>
            </w:r>
            <w:r w:rsidR="00C317C6" w:rsidRPr="00C84198">
              <w:rPr>
                <w:rFonts w:ascii="Times New Roman" w:hAnsi="Times New Roman" w:cs="Times New Roman"/>
                <w:sz w:val="24"/>
                <w:lang w:val="kk-KZ"/>
              </w:rPr>
              <w:t xml:space="preserve">салалар бойынша </w:t>
            </w:r>
            <w:r w:rsidRPr="00C84198">
              <w:rPr>
                <w:rFonts w:ascii="Times New Roman" w:hAnsi="Times New Roman" w:cs="Times New Roman"/>
                <w:sz w:val="24"/>
                <w:lang w:val="kk-KZ"/>
              </w:rPr>
              <w:t>қа</w:t>
            </w:r>
            <w:r w:rsidR="00C317C6" w:rsidRPr="00C84198">
              <w:rPr>
                <w:rFonts w:ascii="Times New Roman" w:hAnsi="Times New Roman" w:cs="Times New Roman"/>
                <w:sz w:val="24"/>
                <w:lang w:val="kk-KZ"/>
              </w:rPr>
              <w:t>ла</w:t>
            </w:r>
            <w:r w:rsidRPr="00C84198">
              <w:rPr>
                <w:rFonts w:ascii="Times New Roman" w:hAnsi="Times New Roman" w:cs="Times New Roman"/>
                <w:sz w:val="24"/>
                <w:lang w:val="kk-KZ"/>
              </w:rPr>
              <w:t>й дұрыс</w:t>
            </w:r>
            <w:r w:rsidR="00C317C6" w:rsidRPr="00C84198">
              <w:rPr>
                <w:rFonts w:ascii="Times New Roman" w:hAnsi="Times New Roman" w:cs="Times New Roman"/>
                <w:sz w:val="24"/>
                <w:lang w:val="kk-KZ"/>
              </w:rPr>
              <w:t xml:space="preserve"> бөлу керек</w:t>
            </w:r>
            <w:r w:rsidRPr="00C84198">
              <w:rPr>
                <w:rFonts w:ascii="Times New Roman" w:hAnsi="Times New Roman" w:cs="Times New Roman"/>
                <w:sz w:val="24"/>
                <w:lang w:val="kk-KZ"/>
              </w:rPr>
              <w:t>? Экономиканың ерекшеліктері мен салалардың қажеттіліктері</w:t>
            </w:r>
            <w:r w:rsidR="00C317C6" w:rsidRPr="00C84198">
              <w:rPr>
                <w:rFonts w:ascii="Times New Roman" w:hAnsi="Times New Roman" w:cs="Times New Roman"/>
                <w:sz w:val="24"/>
                <w:lang w:val="kk-KZ"/>
              </w:rPr>
              <w:t>н</w:t>
            </w:r>
            <w:r w:rsidRPr="00C84198">
              <w:rPr>
                <w:rFonts w:ascii="Times New Roman" w:hAnsi="Times New Roman" w:cs="Times New Roman"/>
                <w:sz w:val="24"/>
                <w:lang w:val="kk-KZ"/>
              </w:rPr>
              <w:t xml:space="preserve"> ескере отырып, инвестицияның оңтайлы технологиялық құрылымы қандай?</w:t>
            </w:r>
          </w:p>
        </w:tc>
      </w:tr>
      <w:tr w:rsidR="00355960" w:rsidRPr="00CD32CF" w:rsidTr="00944A14">
        <w:tc>
          <w:tcPr>
            <w:tcW w:w="2689" w:type="dxa"/>
          </w:tcPr>
          <w:p w:rsidR="00355960" w:rsidRPr="00C84198" w:rsidRDefault="00355960" w:rsidP="00944A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Зерттеудің мақсаты</w:t>
            </w:r>
          </w:p>
        </w:tc>
        <w:tc>
          <w:tcPr>
            <w:tcW w:w="6656" w:type="dxa"/>
            <w:gridSpan w:val="2"/>
          </w:tcPr>
          <w:p w:rsidR="00355960" w:rsidRPr="00C84198" w:rsidRDefault="00355960" w:rsidP="00944A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sz w:val="24"/>
                <w:lang w:val="kk-KZ"/>
              </w:rPr>
              <w:t>1. Инвестицияның оңтайлы деңгейін бағалау саласындағы халықаралық тәжірибені талдау.</w:t>
            </w:r>
          </w:p>
          <w:p w:rsidR="00355960" w:rsidRPr="00C84198" w:rsidRDefault="00355960" w:rsidP="00944A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sz w:val="24"/>
                <w:lang w:val="kk-KZ"/>
              </w:rPr>
              <w:t>2. Саланың ерекшеліктері мен капитал сыйымдылығын ескере отырып, сараланған тәсіл</w:t>
            </w:r>
            <w:r w:rsidR="0049059F" w:rsidRPr="00C84198">
              <w:rPr>
                <w:rFonts w:ascii="Times New Roman" w:hAnsi="Times New Roman" w:cs="Times New Roman"/>
                <w:sz w:val="24"/>
                <w:lang w:val="kk-KZ"/>
              </w:rPr>
              <w:t>ді қолдану</w:t>
            </w:r>
            <w:r w:rsidRPr="00C84198">
              <w:rPr>
                <w:rFonts w:ascii="Times New Roman" w:hAnsi="Times New Roman" w:cs="Times New Roman"/>
                <w:sz w:val="24"/>
                <w:lang w:val="kk-KZ"/>
              </w:rPr>
              <w:t xml:space="preserve"> арқылы экономика секторларына қарай Қазақстан экономикасының ұзақ мерзімді орнықты өсуіне қол жеткізу үшін қажетті инвестициялардың оңтайлы деңгейін бағалаудың эконометри</w:t>
            </w:r>
            <w:r w:rsidR="0049059F" w:rsidRPr="00C84198">
              <w:rPr>
                <w:rFonts w:ascii="Times New Roman" w:hAnsi="Times New Roman" w:cs="Times New Roman"/>
                <w:sz w:val="24"/>
                <w:lang w:val="kk-KZ"/>
              </w:rPr>
              <w:t>я</w:t>
            </w:r>
            <w:r w:rsidRPr="00C84198">
              <w:rPr>
                <w:rFonts w:ascii="Times New Roman" w:hAnsi="Times New Roman" w:cs="Times New Roman"/>
                <w:sz w:val="24"/>
                <w:lang w:val="kk-KZ"/>
              </w:rPr>
              <w:t>лық моделін құру.</w:t>
            </w:r>
          </w:p>
          <w:p w:rsidR="00355960" w:rsidRPr="00C84198" w:rsidRDefault="00355960" w:rsidP="00944A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sz w:val="24"/>
                <w:lang w:val="kk-KZ"/>
              </w:rPr>
              <w:t xml:space="preserve">3. </w:t>
            </w:r>
            <w:r w:rsidR="008E32B0" w:rsidRPr="00C84198">
              <w:rPr>
                <w:rFonts w:ascii="Times New Roman" w:hAnsi="Times New Roman" w:cs="Times New Roman"/>
                <w:sz w:val="24"/>
                <w:lang w:val="kk-KZ"/>
              </w:rPr>
              <w:t>Инвестицияның ұ</w:t>
            </w:r>
            <w:r w:rsidRPr="00C84198">
              <w:rPr>
                <w:rFonts w:ascii="Times New Roman" w:hAnsi="Times New Roman" w:cs="Times New Roman"/>
                <w:sz w:val="24"/>
                <w:lang w:val="kk-KZ"/>
              </w:rPr>
              <w:t>сынылған оңтайлы деңгейінің барынша қайтарымды болуын және экономиканың сапалы өсуін қамтамасыз ететін факторларды анықтау.</w:t>
            </w:r>
          </w:p>
          <w:p w:rsidR="00355960" w:rsidRPr="00C84198" w:rsidRDefault="00355960" w:rsidP="00C84198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sz w:val="24"/>
                <w:lang w:val="kk-KZ"/>
              </w:rPr>
              <w:t xml:space="preserve">4. </w:t>
            </w:r>
            <w:r w:rsidR="008E32B0" w:rsidRPr="00C84198">
              <w:rPr>
                <w:rFonts w:ascii="Times New Roman" w:hAnsi="Times New Roman" w:cs="Times New Roman"/>
                <w:sz w:val="24"/>
                <w:lang w:val="kk-KZ"/>
              </w:rPr>
              <w:t>Әзірленге</w:t>
            </w:r>
            <w:r w:rsidRPr="00C84198">
              <w:rPr>
                <w:rFonts w:ascii="Times New Roman" w:hAnsi="Times New Roman" w:cs="Times New Roman"/>
                <w:sz w:val="24"/>
                <w:lang w:val="kk-KZ"/>
              </w:rPr>
              <w:t>н модельдің нәтиже</w:t>
            </w:r>
            <w:r w:rsidR="008E32B0" w:rsidRPr="00C84198">
              <w:rPr>
                <w:rFonts w:ascii="Times New Roman" w:hAnsi="Times New Roman" w:cs="Times New Roman"/>
                <w:sz w:val="24"/>
                <w:lang w:val="kk-KZ"/>
              </w:rPr>
              <w:t>с</w:t>
            </w:r>
            <w:r w:rsidRPr="00C8419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8E32B0" w:rsidRPr="00C84198">
              <w:rPr>
                <w:rFonts w:ascii="Times New Roman" w:hAnsi="Times New Roman" w:cs="Times New Roman"/>
                <w:sz w:val="24"/>
                <w:lang w:val="kk-KZ"/>
              </w:rPr>
              <w:t>не қарай</w:t>
            </w:r>
            <w:r w:rsidRPr="00C84198">
              <w:rPr>
                <w:rFonts w:ascii="Times New Roman" w:hAnsi="Times New Roman" w:cs="Times New Roman"/>
                <w:sz w:val="24"/>
                <w:lang w:val="kk-KZ"/>
              </w:rPr>
              <w:t xml:space="preserve"> экономиканың тиісті салаларына инвестиция тарту </w:t>
            </w:r>
            <w:r w:rsidR="008E32B0" w:rsidRPr="00C84198">
              <w:rPr>
                <w:rFonts w:ascii="Times New Roman" w:hAnsi="Times New Roman" w:cs="Times New Roman"/>
                <w:sz w:val="24"/>
                <w:lang w:val="kk-KZ"/>
              </w:rPr>
              <w:t>бойынша</w:t>
            </w:r>
            <w:r w:rsidRPr="00C84198">
              <w:rPr>
                <w:rFonts w:ascii="Times New Roman" w:hAnsi="Times New Roman" w:cs="Times New Roman"/>
                <w:sz w:val="24"/>
                <w:lang w:val="kk-KZ"/>
              </w:rPr>
              <w:t xml:space="preserve"> ұсыныстар </w:t>
            </w:r>
            <w:r w:rsidR="00C84198" w:rsidRPr="00C84198">
              <w:rPr>
                <w:rFonts w:ascii="Times New Roman" w:hAnsi="Times New Roman" w:cs="Times New Roman"/>
                <w:sz w:val="24"/>
                <w:lang w:val="kk-KZ"/>
              </w:rPr>
              <w:t>тұжырымда</w:t>
            </w:r>
            <w:r w:rsidRPr="00C84198">
              <w:rPr>
                <w:rFonts w:ascii="Times New Roman" w:hAnsi="Times New Roman" w:cs="Times New Roman"/>
                <w:sz w:val="24"/>
                <w:lang w:val="kk-KZ"/>
              </w:rPr>
              <w:t>у.</w:t>
            </w:r>
          </w:p>
        </w:tc>
      </w:tr>
      <w:tr w:rsidR="00355960" w:rsidRPr="00CD32CF" w:rsidTr="00944A14">
        <w:trPr>
          <w:trHeight w:val="67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0" w:rsidRPr="00C84198" w:rsidRDefault="00355960" w:rsidP="00944A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Зерттеудің жетекші орындаушылары</w:t>
            </w:r>
          </w:p>
          <w:p w:rsidR="00355960" w:rsidRPr="00C84198" w:rsidRDefault="00355960" w:rsidP="00944A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жүргізу үшін ізденуші жетекші орындаушыларды тартады, олардың арасынан төмендегі талаптарға сай болатын зерттеу жетекшісін тағайындайды:</w:t>
            </w:r>
          </w:p>
          <w:p w:rsidR="00355960" w:rsidRPr="00C84198" w:rsidRDefault="00355960" w:rsidP="00944A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рецензияланатын мерзімді және (немесе) ғылыми басылымдарда зерттеу бағытына сай тақырыптары бойынша жарияланған жұмыстары бар;</w:t>
            </w:r>
          </w:p>
          <w:p w:rsidR="00355960" w:rsidRPr="00C84198" w:rsidRDefault="00355960" w:rsidP="00944A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зерттеу бағытына сәйкес келетін салада ғылыми дәрежесі және (немесе) жұмыс тәжірибесі бар</w:t>
            </w:r>
            <w:r w:rsidRPr="00C841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55960" w:rsidRPr="00CD32CF" w:rsidTr="00944A14">
        <w:trPr>
          <w:trHeight w:val="43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0" w:rsidRPr="00C84198" w:rsidRDefault="00355960" w:rsidP="00944A14">
            <w:pPr>
              <w:shd w:val="clear" w:color="auto" w:fill="FFFFFF"/>
              <w:spacing w:after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Зерттеу мерзімі</w:t>
            </w:r>
          </w:p>
          <w:p w:rsidR="00355960" w:rsidRPr="00C84198" w:rsidRDefault="00355960" w:rsidP="00944A14">
            <w:pPr>
              <w:shd w:val="clear" w:color="auto" w:fill="FFFFFF"/>
              <w:spacing w:after="6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i/>
                <w:szCs w:val="24"/>
                <w:lang w:val="kk-KZ"/>
              </w:rPr>
              <w:t>(Зерттеу мерзіміне ҚРҰБ-ның зерттеу нәтижесі бойынша есептерді қарау кезеңі кірмейді)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60" w:rsidRPr="00C84198" w:rsidRDefault="00355960" w:rsidP="00944A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 </w:t>
            </w:r>
            <w:r w:rsidR="007C0C2A"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жүргізу </w:t>
            </w: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мерзімі: </w:t>
            </w:r>
            <w:r w:rsidRPr="00C84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 айдан </w:t>
            </w:r>
            <w:r w:rsidR="000018FC" w:rsidRPr="00C84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 емес</w:t>
            </w:r>
            <w:r w:rsidRPr="00C84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355960" w:rsidRPr="00C84198" w:rsidRDefault="007C0C2A" w:rsidP="000018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е</w:t>
            </w:r>
            <w:r w:rsidR="00355960"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септі ұсыну мерзімі: шартқа қол қойылған күннен бастап </w:t>
            </w:r>
            <w:r w:rsidR="00355960" w:rsidRPr="00C84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айдан кешіктірме</w:t>
            </w:r>
            <w:r w:rsidR="000018FC" w:rsidRPr="00C84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</w:t>
            </w:r>
            <w:r w:rsidR="00355960"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55960" w:rsidRPr="00CD32CF" w:rsidTr="00944A14">
        <w:tc>
          <w:tcPr>
            <w:tcW w:w="2689" w:type="dxa"/>
          </w:tcPr>
          <w:p w:rsidR="00355960" w:rsidRPr="00C84198" w:rsidRDefault="00355960" w:rsidP="00944A14">
            <w:pPr>
              <w:shd w:val="clear" w:color="auto" w:fill="FFFFFF"/>
              <w:spacing w:after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4. Зерттеу нәтижесі бойынша есептерге қойылатын талаптар</w:t>
            </w:r>
          </w:p>
        </w:tc>
        <w:tc>
          <w:tcPr>
            <w:tcW w:w="6656" w:type="dxa"/>
            <w:gridSpan w:val="2"/>
          </w:tcPr>
          <w:p w:rsidR="00355960" w:rsidRPr="00C84198" w:rsidRDefault="00355960" w:rsidP="00944A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Аралық және қорытынды есептер қазақ және орыс тілдерінде Word және PDF электрондық форматында, сондай-ақ деректер қатарын және жүргізілген есептеулерді көрсету үшін .xls (Excel форматы) форматында ұсынылады. </w:t>
            </w:r>
          </w:p>
          <w:p w:rsidR="00355960" w:rsidRPr="00C84198" w:rsidRDefault="00355960" w:rsidP="00944A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 аясында эконометрикалық бағдарламалар пайдаланылған болса, есептерде олардың дәйектілігі мен дұрыс көрсетілуін қамтамасыз ету үшін пайдаланылған кодтар сипаттамасы да болуы керек. </w:t>
            </w:r>
          </w:p>
          <w:p w:rsidR="00355960" w:rsidRPr="00C84198" w:rsidRDefault="00355960" w:rsidP="00944A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және қорытынды есептерде тиісті жұмыстарға сілтемелер Гарвард стилінде беріледі.</w:t>
            </w:r>
          </w:p>
          <w:p w:rsidR="00355960" w:rsidRPr="00C84198" w:rsidRDefault="00355960" w:rsidP="00944A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есеп мыналарды қамтиды:</w:t>
            </w:r>
          </w:p>
          <w:p w:rsidR="00355960" w:rsidRPr="00C84198" w:rsidRDefault="00355960" w:rsidP="00944A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зерттеу мақсаты, зерттеу нәтижесі бойынша қысқаша қорытынды көрсетілген аннотация;</w:t>
            </w:r>
          </w:p>
          <w:p w:rsidR="00355960" w:rsidRPr="00C84198" w:rsidRDefault="00355960" w:rsidP="00944A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зерттеуде қолданылатын ғылыми зерттеулерді шолу, жорамалдар мен шектеулерді қоса алғанда әдістер мен тәсілдердің негіздемесі және сипаттамасы, зерттеу әдіснамасын сипаттау; </w:t>
            </w:r>
          </w:p>
          <w:p w:rsidR="00355960" w:rsidRPr="00C84198" w:rsidRDefault="00355960" w:rsidP="00944A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алғашқы (бастапқы) ақпаратты жинау әдістерін, оның дереккөздерін, деректерді өңдеу тәсілдерін, сондай-ақ олардың дәйектілігі мен жаңғыртылуын қамтамасыз етуді қоса алғанда, қолданылған деректердің сипаттамасы;</w:t>
            </w:r>
          </w:p>
          <w:p w:rsidR="00355960" w:rsidRPr="00C84198" w:rsidRDefault="00355960" w:rsidP="00944A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зерттеу нәтижесінің сандық және сапалық ерекшеліктерінің сипаттамасы.</w:t>
            </w:r>
          </w:p>
        </w:tc>
      </w:tr>
      <w:tr w:rsidR="00355960" w:rsidRPr="00C84198" w:rsidTr="00944A14">
        <w:tc>
          <w:tcPr>
            <w:tcW w:w="2689" w:type="dxa"/>
          </w:tcPr>
          <w:p w:rsidR="00355960" w:rsidRPr="00C84198" w:rsidRDefault="00355960" w:rsidP="00944A14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 Жауапты адамдардың байланыс деректері</w:t>
            </w:r>
          </w:p>
        </w:tc>
        <w:tc>
          <w:tcPr>
            <w:tcW w:w="6656" w:type="dxa"/>
            <w:gridSpan w:val="2"/>
          </w:tcPr>
          <w:p w:rsidR="00355960" w:rsidRPr="00C84198" w:rsidRDefault="00355960" w:rsidP="00944A14">
            <w:pPr>
              <w:rPr>
                <w:lang w:val="kk-KZ"/>
              </w:rPr>
            </w:pP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</w:t>
            </w:r>
            <w:r w:rsidR="00610838"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ожина Индира, email: </w:t>
            </w:r>
            <w:r w:rsidRPr="00C84198">
              <w:rPr>
                <w:rStyle w:val="a3"/>
                <w:rFonts w:ascii="Times New Roman" w:hAnsi="Times New Roman" w:cs="Times New Roman"/>
                <w:sz w:val="24"/>
                <w:szCs w:val="24"/>
                <w:lang w:val="kk-KZ"/>
              </w:rPr>
              <w:t>Baigozhina@nationalbank.kz</w:t>
            </w:r>
          </w:p>
          <w:p w:rsidR="00355960" w:rsidRPr="00C84198" w:rsidRDefault="00355960" w:rsidP="006108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</w:t>
            </w:r>
            <w:r w:rsidR="00610838"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</w:t>
            </w:r>
            <w:r w:rsidRPr="00C84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пова Меруерт, email: </w:t>
            </w:r>
            <w:hyperlink r:id="rId8" w:history="1">
              <w:r w:rsidRPr="00C841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Meruert.Zhakupova@nationalbank.kz</w:t>
              </w:r>
            </w:hyperlink>
            <w:r w:rsidRPr="00C84198">
              <w:rPr>
                <w:lang w:val="kk-KZ"/>
              </w:rPr>
              <w:t xml:space="preserve"> </w:t>
            </w:r>
            <w:r w:rsidRPr="00C84198">
              <w:rPr>
                <w:rStyle w:val="a3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355960" w:rsidRPr="00C84198" w:rsidRDefault="00355960" w:rsidP="00355960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C606DC" w:rsidRPr="00C84198" w:rsidRDefault="00C606DC" w:rsidP="003559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606DC" w:rsidRPr="00C84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A6501"/>
    <w:multiLevelType w:val="hybridMultilevel"/>
    <w:tmpl w:val="E1922A66"/>
    <w:lvl w:ilvl="0" w:tplc="01EC25EA">
      <w:start w:val="1"/>
      <w:numFmt w:val="decimal"/>
      <w:lvlText w:val="%1)"/>
      <w:lvlJc w:val="left"/>
      <w:pPr>
        <w:ind w:left="4368" w:hanging="4008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FE"/>
    <w:rsid w:val="000018FC"/>
    <w:rsid w:val="000E54F1"/>
    <w:rsid w:val="00122B11"/>
    <w:rsid w:val="001B130F"/>
    <w:rsid w:val="001D2D48"/>
    <w:rsid w:val="00295954"/>
    <w:rsid w:val="002A713B"/>
    <w:rsid w:val="002D5ED7"/>
    <w:rsid w:val="003511B7"/>
    <w:rsid w:val="00355960"/>
    <w:rsid w:val="003E6006"/>
    <w:rsid w:val="003F05CF"/>
    <w:rsid w:val="0049059F"/>
    <w:rsid w:val="004F482E"/>
    <w:rsid w:val="004F603F"/>
    <w:rsid w:val="0051498B"/>
    <w:rsid w:val="0055112A"/>
    <w:rsid w:val="00584A2F"/>
    <w:rsid w:val="005B1BB7"/>
    <w:rsid w:val="005D6801"/>
    <w:rsid w:val="005E5D87"/>
    <w:rsid w:val="00610838"/>
    <w:rsid w:val="00633113"/>
    <w:rsid w:val="00681D95"/>
    <w:rsid w:val="0072292F"/>
    <w:rsid w:val="007C0C2A"/>
    <w:rsid w:val="007C0CF8"/>
    <w:rsid w:val="007F7BA5"/>
    <w:rsid w:val="008A456E"/>
    <w:rsid w:val="008A4AAD"/>
    <w:rsid w:val="008B4613"/>
    <w:rsid w:val="008E32B0"/>
    <w:rsid w:val="00903AD6"/>
    <w:rsid w:val="0091610E"/>
    <w:rsid w:val="009E0753"/>
    <w:rsid w:val="00A0500F"/>
    <w:rsid w:val="00A63E11"/>
    <w:rsid w:val="00A65DEB"/>
    <w:rsid w:val="00C25D76"/>
    <w:rsid w:val="00C317C6"/>
    <w:rsid w:val="00C606DC"/>
    <w:rsid w:val="00C716FE"/>
    <w:rsid w:val="00C84198"/>
    <w:rsid w:val="00CA10E7"/>
    <w:rsid w:val="00CD32CF"/>
    <w:rsid w:val="00D24A92"/>
    <w:rsid w:val="00D36F00"/>
    <w:rsid w:val="00DF14B0"/>
    <w:rsid w:val="00E4068B"/>
    <w:rsid w:val="00E671E9"/>
    <w:rsid w:val="00E70765"/>
    <w:rsid w:val="00F4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BFFD9-02BE-46A7-9BAE-0FAA718B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DE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DE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65DE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5DEB"/>
    <w:pPr>
      <w:ind w:left="720"/>
      <w:contextualSpacing/>
    </w:pPr>
  </w:style>
  <w:style w:type="paragraph" w:styleId="a6">
    <w:name w:val="annotation text"/>
    <w:basedOn w:val="a"/>
    <w:link w:val="a7"/>
    <w:uiPriority w:val="99"/>
    <w:unhideWhenUsed/>
    <w:rsid w:val="00A65DE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A65D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uert.Zhakupova@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yngys.Tleubergenov@nationalban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len.Moldabekov@nationalbank.kz" TargetMode="External"/><Relationship Id="rId5" Type="http://schemas.openxmlformats.org/officeDocument/2006/relationships/hyperlink" Target="mailto:Alina.Imangazina@nation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Алиса Есафьева</cp:lastModifiedBy>
  <cp:revision>41</cp:revision>
  <dcterms:created xsi:type="dcterms:W3CDTF">2023-05-10T11:08:00Z</dcterms:created>
  <dcterms:modified xsi:type="dcterms:W3CDTF">2024-01-05T09:24:00Z</dcterms:modified>
</cp:coreProperties>
</file>