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6" w:type="dxa"/>
        <w:tblInd w:w="108" w:type="dxa"/>
        <w:tblLayout w:type="fixed"/>
        <w:tblLook w:val="01E0" w:firstRow="1" w:lastRow="1" w:firstColumn="1" w:lastColumn="1" w:noHBand="0" w:noVBand="0"/>
      </w:tblPr>
      <w:tblGrid>
        <w:gridCol w:w="4228"/>
        <w:gridCol w:w="1762"/>
        <w:gridCol w:w="3876"/>
      </w:tblGrid>
      <w:tr w:rsidR="00FB4740" w:rsidRPr="00FB4740" w:rsidTr="0097053B">
        <w:trPr>
          <w:trHeight w:val="2031"/>
        </w:trPr>
        <w:tc>
          <w:tcPr>
            <w:tcW w:w="4228"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b/>
                <w:lang w:val="kk-KZ" w:eastAsia="ru-RU"/>
              </w:rPr>
            </w:pPr>
            <w:r w:rsidRPr="00FB4740">
              <w:rPr>
                <w:rFonts w:ascii="Times New Roman" w:eastAsia="Times New Roman" w:hAnsi="Times New Roman" w:cs="Times New Roman"/>
                <w:b/>
                <w:lang w:val="kk-KZ" w:eastAsia="ru-RU"/>
              </w:rPr>
              <w:t>«ҚАЗАҚСТАН РЕСПУБЛИКАСЫНЫҢ</w:t>
            </w:r>
          </w:p>
          <w:p w:rsidR="00FB4740" w:rsidRPr="00FB4740" w:rsidRDefault="00FB4740" w:rsidP="00FB4740">
            <w:pPr>
              <w:spacing w:after="0" w:line="240" w:lineRule="auto"/>
              <w:jc w:val="center"/>
              <w:rPr>
                <w:rFonts w:ascii="Times New Roman" w:eastAsia="Times New Roman" w:hAnsi="Times New Roman" w:cs="Times New Roman"/>
                <w:b/>
                <w:lang w:val="kk-KZ" w:eastAsia="ru-RU"/>
              </w:rPr>
            </w:pPr>
            <w:r w:rsidRPr="00FB4740">
              <w:rPr>
                <w:rFonts w:ascii="Times New Roman" w:eastAsia="Times New Roman" w:hAnsi="Times New Roman" w:cs="Times New Roman"/>
                <w:b/>
                <w:lang w:val="kk-KZ" w:eastAsia="ru-RU"/>
              </w:rPr>
              <w:t>ҰЛТТЫҚ БАНКІ»</w:t>
            </w:r>
          </w:p>
          <w:p w:rsidR="00FB4740" w:rsidRPr="00FB4740" w:rsidRDefault="00FB4740" w:rsidP="00FB4740">
            <w:pPr>
              <w:spacing w:after="0" w:line="240" w:lineRule="auto"/>
              <w:jc w:val="center"/>
              <w:rPr>
                <w:rFonts w:ascii="Times New Roman" w:eastAsia="Times New Roman" w:hAnsi="Times New Roman" w:cs="Times New Roman"/>
                <w:b/>
                <w:lang w:val="kk-KZ" w:eastAsia="ru-RU"/>
              </w:rPr>
            </w:pPr>
          </w:p>
          <w:p w:rsidR="00FB4740" w:rsidRPr="00FB4740" w:rsidRDefault="00FB4740" w:rsidP="00FB4740">
            <w:pPr>
              <w:spacing w:after="0" w:line="240" w:lineRule="auto"/>
              <w:jc w:val="center"/>
              <w:rPr>
                <w:rFonts w:ascii="Times New Roman" w:eastAsia="Times New Roman" w:hAnsi="Times New Roman" w:cs="Times New Roman"/>
                <w:lang w:val="kk-KZ" w:eastAsia="ru-RU"/>
              </w:rPr>
            </w:pPr>
            <w:r w:rsidRPr="00FB4740">
              <w:rPr>
                <w:rFonts w:ascii="Times New Roman" w:eastAsia="Times New Roman" w:hAnsi="Times New Roman" w:cs="Times New Roman"/>
                <w:lang w:val="kk-KZ" w:eastAsia="ru-RU"/>
              </w:rPr>
              <w:t xml:space="preserve">РЕСПУБЛИКАЛЫҚ </w:t>
            </w:r>
          </w:p>
          <w:p w:rsidR="00FB4740" w:rsidRPr="00FB4740" w:rsidRDefault="00FB4740" w:rsidP="00FB4740">
            <w:pPr>
              <w:spacing w:after="0" w:line="240" w:lineRule="auto"/>
              <w:jc w:val="center"/>
              <w:rPr>
                <w:rFonts w:ascii="Times New Roman" w:eastAsia="Times New Roman" w:hAnsi="Times New Roman" w:cs="Times New Roman"/>
                <w:b/>
                <w:lang w:eastAsia="ru-RU"/>
              </w:rPr>
            </w:pPr>
            <w:r w:rsidRPr="00FB4740">
              <w:rPr>
                <w:rFonts w:ascii="Times New Roman" w:eastAsia="Times New Roman" w:hAnsi="Times New Roman" w:cs="Times New Roman"/>
                <w:lang w:val="kk-KZ" w:eastAsia="ru-RU"/>
              </w:rPr>
              <w:t>МЕМЛЕКЕТТІК</w:t>
            </w:r>
            <w:r w:rsidRPr="00FB4740">
              <w:rPr>
                <w:rFonts w:ascii="Times New Roman" w:eastAsia="Times New Roman" w:hAnsi="Times New Roman" w:cs="Times New Roman"/>
                <w:lang w:eastAsia="ru-RU"/>
              </w:rPr>
              <w:t xml:space="preserve"> </w:t>
            </w:r>
            <w:r w:rsidRPr="00FB4740">
              <w:rPr>
                <w:rFonts w:ascii="Times New Roman" w:eastAsia="Times New Roman" w:hAnsi="Times New Roman" w:cs="Times New Roman"/>
                <w:lang w:val="kk-KZ" w:eastAsia="ru-RU"/>
              </w:rPr>
              <w:t>МЕКЕМЕСІ</w:t>
            </w:r>
          </w:p>
          <w:p w:rsidR="00FB4740" w:rsidRPr="00FB4740" w:rsidRDefault="00FB4740" w:rsidP="00FB4740">
            <w:pPr>
              <w:spacing w:after="0" w:line="240" w:lineRule="auto"/>
              <w:jc w:val="center"/>
              <w:rPr>
                <w:rFonts w:ascii="Times New Roman" w:eastAsia="Times New Roman" w:hAnsi="Times New Roman" w:cs="Times New Roman"/>
                <w:b/>
                <w:lang w:eastAsia="ru-RU"/>
              </w:rPr>
            </w:pPr>
          </w:p>
        </w:tc>
        <w:tc>
          <w:tcPr>
            <w:tcW w:w="1762" w:type="dxa"/>
            <w:shd w:val="clear" w:color="auto" w:fill="auto"/>
          </w:tcPr>
          <w:p w:rsidR="00FB4740" w:rsidRPr="00FB4740" w:rsidRDefault="00FB4740" w:rsidP="00FB4740">
            <w:pPr>
              <w:spacing w:after="0" w:line="240" w:lineRule="auto"/>
              <w:rPr>
                <w:rFonts w:ascii="Times New Roman" w:eastAsia="Times New Roman" w:hAnsi="Times New Roman" w:cs="Times New Roman"/>
                <w:lang w:val="kk-KZ" w:eastAsia="ru-RU"/>
              </w:rPr>
            </w:pPr>
            <w:r w:rsidRPr="00FB4740">
              <w:rPr>
                <w:rFonts w:ascii="Times New Roman" w:eastAsia="Times New Roman" w:hAnsi="Times New Roman" w:cs="Times New Roman"/>
                <w:noProof/>
                <w:sz w:val="24"/>
                <w:szCs w:val="24"/>
                <w:lang w:eastAsia="ru-RU"/>
              </w:rPr>
              <w:drawing>
                <wp:inline distT="0" distB="0" distL="0" distR="0">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3876"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lang w:eastAsia="ru-RU"/>
              </w:rPr>
            </w:pPr>
            <w:r w:rsidRPr="00FB4740">
              <w:rPr>
                <w:rFonts w:ascii="Times New Roman" w:eastAsia="Times New Roman" w:hAnsi="Times New Roman" w:cs="Times New Roman"/>
                <w:lang w:eastAsia="ru-RU"/>
              </w:rPr>
              <w:t xml:space="preserve">РЕСПУБЛИКАНСКОЕ </w:t>
            </w:r>
          </w:p>
          <w:p w:rsidR="00FB4740" w:rsidRPr="00FB4740" w:rsidRDefault="00FB4740" w:rsidP="00FB4740">
            <w:pPr>
              <w:spacing w:after="0" w:line="240" w:lineRule="auto"/>
              <w:jc w:val="center"/>
              <w:rPr>
                <w:rFonts w:ascii="Times New Roman" w:eastAsia="Times New Roman" w:hAnsi="Times New Roman" w:cs="Times New Roman"/>
                <w:lang w:eastAsia="ru-RU"/>
              </w:rPr>
            </w:pPr>
            <w:r w:rsidRPr="00FB4740">
              <w:rPr>
                <w:rFonts w:ascii="Times New Roman" w:eastAsia="Times New Roman" w:hAnsi="Times New Roman" w:cs="Times New Roman"/>
                <w:lang w:eastAsia="ru-RU"/>
              </w:rPr>
              <w:t>ГОСУДАР</w:t>
            </w:r>
            <w:r w:rsidRPr="00FB4740">
              <w:rPr>
                <w:rFonts w:ascii="Times New Roman" w:eastAsia="Times New Roman" w:hAnsi="Times New Roman" w:cs="Times New Roman"/>
                <w:lang w:val="kk-KZ" w:eastAsia="ru-RU"/>
              </w:rPr>
              <w:t>С</w:t>
            </w:r>
            <w:r w:rsidRPr="00FB4740">
              <w:rPr>
                <w:rFonts w:ascii="Times New Roman" w:eastAsia="Times New Roman" w:hAnsi="Times New Roman" w:cs="Times New Roman"/>
                <w:lang w:eastAsia="ru-RU"/>
              </w:rPr>
              <w:t>ТВЕННОЕ УЧРЕЖДЕНИЕ</w:t>
            </w:r>
          </w:p>
          <w:p w:rsidR="00FB4740" w:rsidRPr="00FB4740" w:rsidRDefault="00FB4740" w:rsidP="00FB4740">
            <w:pPr>
              <w:spacing w:after="0" w:line="240" w:lineRule="auto"/>
              <w:jc w:val="center"/>
              <w:rPr>
                <w:rFonts w:ascii="Times New Roman" w:eastAsia="Times New Roman" w:hAnsi="Times New Roman" w:cs="Times New Roman"/>
                <w:b/>
                <w:lang w:eastAsia="ru-RU"/>
              </w:rPr>
            </w:pPr>
          </w:p>
          <w:p w:rsidR="00FB4740" w:rsidRPr="00FB4740" w:rsidRDefault="00FB4740" w:rsidP="00FB4740">
            <w:pPr>
              <w:spacing w:after="0" w:line="240" w:lineRule="auto"/>
              <w:jc w:val="center"/>
              <w:rPr>
                <w:rFonts w:ascii="Times New Roman" w:eastAsia="Times New Roman" w:hAnsi="Times New Roman" w:cs="Times New Roman"/>
                <w:b/>
                <w:lang w:eastAsia="ru-RU"/>
              </w:rPr>
            </w:pPr>
            <w:r w:rsidRPr="00FB4740">
              <w:rPr>
                <w:rFonts w:ascii="Times New Roman" w:eastAsia="Times New Roman" w:hAnsi="Times New Roman" w:cs="Times New Roman"/>
                <w:b/>
                <w:lang w:eastAsia="ru-RU"/>
              </w:rPr>
              <w:t>«НАЦИОНАЛЬНЫЙ БАНК</w:t>
            </w:r>
          </w:p>
          <w:p w:rsidR="00FB4740" w:rsidRPr="00FB4740" w:rsidRDefault="00FB4740" w:rsidP="00FB4740">
            <w:pPr>
              <w:spacing w:after="0" w:line="240" w:lineRule="auto"/>
              <w:jc w:val="center"/>
              <w:rPr>
                <w:rFonts w:ascii="Times New Roman" w:eastAsia="Times New Roman" w:hAnsi="Times New Roman" w:cs="Times New Roman"/>
                <w:b/>
                <w:lang w:eastAsia="ru-RU"/>
              </w:rPr>
            </w:pPr>
            <w:r w:rsidRPr="00FB4740">
              <w:rPr>
                <w:rFonts w:ascii="Times New Roman" w:eastAsia="Times New Roman" w:hAnsi="Times New Roman" w:cs="Times New Roman"/>
                <w:b/>
                <w:lang w:eastAsia="ru-RU"/>
              </w:rPr>
              <w:t>РЕСПУБЛИКИ КАЗАХСТАН»</w:t>
            </w:r>
          </w:p>
          <w:p w:rsidR="00FB4740" w:rsidRPr="00FB4740" w:rsidRDefault="00FB4740" w:rsidP="00FB4740">
            <w:pPr>
              <w:spacing w:after="0" w:line="240" w:lineRule="auto"/>
              <w:jc w:val="center"/>
              <w:rPr>
                <w:rFonts w:ascii="Times New Roman" w:eastAsia="Times New Roman" w:hAnsi="Times New Roman" w:cs="Times New Roman"/>
                <w:b/>
                <w:sz w:val="24"/>
                <w:szCs w:val="24"/>
                <w:lang w:eastAsia="ru-RU"/>
              </w:rPr>
            </w:pPr>
          </w:p>
        </w:tc>
      </w:tr>
      <w:tr w:rsidR="00FB4740" w:rsidRPr="00FB4740" w:rsidTr="0097053B">
        <w:trPr>
          <w:trHeight w:val="761"/>
        </w:trPr>
        <w:tc>
          <w:tcPr>
            <w:tcW w:w="4228"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b/>
                <w:sz w:val="24"/>
                <w:szCs w:val="24"/>
                <w:lang w:val="kk-KZ" w:eastAsia="ru-RU"/>
              </w:rPr>
            </w:pPr>
            <w:r w:rsidRPr="00FB4740">
              <w:rPr>
                <w:rFonts w:ascii="Times New Roman" w:eastAsia="Times New Roman" w:hAnsi="Times New Roman" w:cs="Times New Roman"/>
                <w:b/>
                <w:sz w:val="24"/>
                <w:szCs w:val="28"/>
                <w:lang w:eastAsia="ru-RU"/>
              </w:rPr>
              <w:t>Д</w:t>
            </w:r>
            <w:r w:rsidRPr="00FB4740">
              <w:rPr>
                <w:rFonts w:ascii="Times New Roman" w:eastAsia="Times New Roman" w:hAnsi="Times New Roman" w:cs="Times New Roman"/>
                <w:b/>
                <w:sz w:val="24"/>
                <w:szCs w:val="28"/>
                <w:lang w:val="kk-KZ" w:eastAsia="ru-RU"/>
              </w:rPr>
              <w:t>ИРЕКТОРЛАР КЕҢЕСІНІҢ</w:t>
            </w:r>
            <w:r w:rsidRPr="00FB4740">
              <w:rPr>
                <w:rFonts w:ascii="Times New Roman" w:eastAsia="Times New Roman" w:hAnsi="Times New Roman" w:cs="Times New Roman"/>
                <w:b/>
                <w:sz w:val="24"/>
                <w:szCs w:val="28"/>
                <w:lang w:eastAsia="ru-RU"/>
              </w:rPr>
              <w:t xml:space="preserve"> </w:t>
            </w:r>
            <w:r w:rsidRPr="00FB4740">
              <w:rPr>
                <w:rFonts w:ascii="Times New Roman" w:eastAsia="Times New Roman" w:hAnsi="Times New Roman" w:cs="Times New Roman"/>
                <w:b/>
                <w:sz w:val="24"/>
                <w:szCs w:val="28"/>
                <w:lang w:val="kk-KZ" w:eastAsia="ru-RU"/>
              </w:rPr>
              <w:t xml:space="preserve"> ҚАУЛЫСЫ</w:t>
            </w:r>
          </w:p>
        </w:tc>
        <w:tc>
          <w:tcPr>
            <w:tcW w:w="1762" w:type="dxa"/>
            <w:shd w:val="clear" w:color="auto" w:fill="auto"/>
          </w:tcPr>
          <w:p w:rsidR="00FB4740" w:rsidRPr="00FB4740" w:rsidRDefault="00FB4740" w:rsidP="00FB4740">
            <w:pPr>
              <w:spacing w:after="0" w:line="240" w:lineRule="auto"/>
              <w:ind w:left="158"/>
              <w:rPr>
                <w:rFonts w:ascii="Times New Roman" w:eastAsia="Times New Roman" w:hAnsi="Times New Roman" w:cs="Times New Roman"/>
                <w:sz w:val="24"/>
                <w:szCs w:val="24"/>
                <w:lang w:val="kk-KZ" w:eastAsia="ru-RU"/>
              </w:rPr>
            </w:pPr>
          </w:p>
        </w:tc>
        <w:tc>
          <w:tcPr>
            <w:tcW w:w="3876"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b/>
                <w:sz w:val="24"/>
                <w:szCs w:val="24"/>
                <w:lang w:val="kk-KZ" w:eastAsia="ru-RU"/>
              </w:rPr>
            </w:pPr>
            <w:r w:rsidRPr="00FB4740">
              <w:rPr>
                <w:rFonts w:ascii="Times New Roman" w:eastAsia="Times New Roman" w:hAnsi="Times New Roman" w:cs="Times New Roman"/>
                <w:b/>
                <w:sz w:val="24"/>
                <w:szCs w:val="24"/>
                <w:lang w:val="kk-KZ" w:eastAsia="ru-RU"/>
              </w:rPr>
              <w:t xml:space="preserve">ПОСТАНОВЛЕНИЕ </w:t>
            </w:r>
          </w:p>
          <w:p w:rsidR="00FB4740" w:rsidRPr="00FB4740" w:rsidRDefault="00FB4740" w:rsidP="00FB4740">
            <w:pPr>
              <w:spacing w:after="0" w:line="240" w:lineRule="auto"/>
              <w:jc w:val="center"/>
              <w:rPr>
                <w:rFonts w:ascii="Times New Roman" w:eastAsia="Times New Roman" w:hAnsi="Times New Roman" w:cs="Times New Roman"/>
                <w:b/>
                <w:sz w:val="24"/>
                <w:szCs w:val="24"/>
                <w:lang w:eastAsia="ru-RU"/>
              </w:rPr>
            </w:pPr>
            <w:r w:rsidRPr="00FB4740">
              <w:rPr>
                <w:rFonts w:ascii="Times New Roman" w:eastAsia="Times New Roman" w:hAnsi="Times New Roman" w:cs="Times New Roman"/>
                <w:b/>
                <w:sz w:val="24"/>
                <w:szCs w:val="24"/>
                <w:lang w:val="kk-KZ" w:eastAsia="ru-RU"/>
              </w:rPr>
              <w:t>СОВЕТА ДИРЕКТОРОВ</w:t>
            </w:r>
          </w:p>
        </w:tc>
      </w:tr>
      <w:tr w:rsidR="00FB4740" w:rsidRPr="00FB4740" w:rsidTr="0097053B">
        <w:trPr>
          <w:trHeight w:val="1062"/>
        </w:trPr>
        <w:tc>
          <w:tcPr>
            <w:tcW w:w="4228"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sz w:val="24"/>
                <w:szCs w:val="24"/>
                <w:lang w:eastAsia="ru-RU"/>
              </w:rPr>
            </w:pPr>
          </w:p>
          <w:p w:rsidR="00FB4740" w:rsidRPr="00A5180B" w:rsidRDefault="00FB4740" w:rsidP="00FB4740">
            <w:pPr>
              <w:spacing w:after="0" w:line="240" w:lineRule="auto"/>
              <w:ind w:firstLine="709"/>
              <w:jc w:val="both"/>
              <w:rPr>
                <w:rFonts w:ascii="Times New Roman" w:eastAsia="Times New Roman" w:hAnsi="Times New Roman" w:cs="Times New Roman"/>
                <w:sz w:val="24"/>
                <w:szCs w:val="24"/>
                <w:lang w:val="kk-KZ" w:eastAsia="ru-RU"/>
              </w:rPr>
            </w:pPr>
            <w:r w:rsidRPr="00FB4740">
              <w:rPr>
                <w:rFonts w:ascii="Times New Roman" w:eastAsia="Times New Roman" w:hAnsi="Times New Roman" w:cs="Times New Roman"/>
                <w:sz w:val="24"/>
                <w:szCs w:val="24"/>
                <w:lang w:val="kk-KZ" w:eastAsia="ru-RU"/>
              </w:rPr>
              <w:t>202</w:t>
            </w:r>
            <w:r w:rsidR="00597FDA">
              <w:rPr>
                <w:rFonts w:ascii="Times New Roman" w:eastAsia="Times New Roman" w:hAnsi="Times New Roman" w:cs="Times New Roman"/>
                <w:sz w:val="24"/>
                <w:szCs w:val="24"/>
                <w:lang w:val="kk-KZ" w:eastAsia="ru-RU"/>
              </w:rPr>
              <w:t>3</w:t>
            </w:r>
            <w:r w:rsidR="00A5180B">
              <w:rPr>
                <w:rFonts w:ascii="Times New Roman" w:eastAsia="Times New Roman" w:hAnsi="Times New Roman" w:cs="Times New Roman"/>
                <w:sz w:val="24"/>
                <w:szCs w:val="24"/>
                <w:lang w:val="kk-KZ" w:eastAsia="ru-RU"/>
              </w:rPr>
              <w:t xml:space="preserve"> жылғы</w:t>
            </w:r>
            <w:r w:rsidR="00E2016E">
              <w:rPr>
                <w:rFonts w:ascii="Times New Roman" w:eastAsia="Times New Roman" w:hAnsi="Times New Roman" w:cs="Times New Roman"/>
                <w:sz w:val="24"/>
                <w:szCs w:val="24"/>
                <w:lang w:val="kk-KZ" w:eastAsia="ru-RU"/>
              </w:rPr>
              <w:t xml:space="preserve"> 26</w:t>
            </w:r>
            <w:r w:rsidR="00A5180B">
              <w:rPr>
                <w:rFonts w:ascii="Times New Roman" w:eastAsia="Times New Roman" w:hAnsi="Times New Roman" w:cs="Times New Roman"/>
                <w:sz w:val="24"/>
                <w:szCs w:val="24"/>
                <w:lang w:val="kk-KZ" w:eastAsia="ru-RU"/>
              </w:rPr>
              <w:t xml:space="preserve"> желтоқсан</w:t>
            </w:r>
          </w:p>
          <w:p w:rsidR="00FB4740" w:rsidRPr="00FB4740" w:rsidRDefault="00FB4740" w:rsidP="00FB4740">
            <w:pPr>
              <w:spacing w:after="0" w:line="240" w:lineRule="auto"/>
              <w:jc w:val="center"/>
              <w:rPr>
                <w:rFonts w:ascii="Times New Roman" w:eastAsia="Times New Roman" w:hAnsi="Times New Roman" w:cs="Times New Roman"/>
                <w:sz w:val="24"/>
                <w:szCs w:val="24"/>
                <w:lang w:val="kk-KZ" w:eastAsia="ru-RU"/>
              </w:rPr>
            </w:pPr>
          </w:p>
          <w:p w:rsidR="00FB4740" w:rsidRPr="00597FDA" w:rsidRDefault="00597FDA" w:rsidP="00597FD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Астана</w:t>
            </w:r>
            <w:r w:rsidR="00FB4740" w:rsidRPr="00FB47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қаласы</w:t>
            </w:r>
          </w:p>
        </w:tc>
        <w:tc>
          <w:tcPr>
            <w:tcW w:w="1762"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sz w:val="24"/>
                <w:szCs w:val="24"/>
                <w:lang w:eastAsia="ru-RU"/>
              </w:rPr>
            </w:pPr>
          </w:p>
        </w:tc>
        <w:tc>
          <w:tcPr>
            <w:tcW w:w="3876" w:type="dxa"/>
            <w:shd w:val="clear" w:color="auto" w:fill="auto"/>
          </w:tcPr>
          <w:p w:rsidR="00FB4740" w:rsidRPr="00FB4740" w:rsidRDefault="00FB4740" w:rsidP="00FB4740">
            <w:pPr>
              <w:spacing w:after="0" w:line="240" w:lineRule="auto"/>
              <w:jc w:val="center"/>
              <w:rPr>
                <w:rFonts w:ascii="Times New Roman" w:eastAsia="Times New Roman" w:hAnsi="Times New Roman" w:cs="Times New Roman"/>
                <w:sz w:val="24"/>
                <w:szCs w:val="24"/>
                <w:lang w:eastAsia="ru-RU"/>
              </w:rPr>
            </w:pPr>
          </w:p>
          <w:p w:rsidR="00FB4740" w:rsidRPr="009D3087" w:rsidRDefault="00FB4740" w:rsidP="00FB4740">
            <w:pPr>
              <w:spacing w:after="0" w:line="240" w:lineRule="auto"/>
              <w:jc w:val="center"/>
              <w:rPr>
                <w:rFonts w:ascii="Times New Roman" w:eastAsia="Times New Roman" w:hAnsi="Times New Roman" w:cs="Times New Roman"/>
                <w:sz w:val="24"/>
                <w:szCs w:val="24"/>
                <w:lang w:val="en-US" w:eastAsia="ru-RU"/>
              </w:rPr>
            </w:pPr>
            <w:r w:rsidRPr="00FB4740">
              <w:rPr>
                <w:rFonts w:ascii="Times New Roman" w:eastAsia="Times New Roman" w:hAnsi="Times New Roman" w:cs="Times New Roman"/>
                <w:sz w:val="24"/>
                <w:szCs w:val="24"/>
                <w:lang w:eastAsia="ru-RU"/>
              </w:rPr>
              <w:t xml:space="preserve">№ </w:t>
            </w:r>
            <w:r w:rsidR="00E2016E">
              <w:rPr>
                <w:rFonts w:ascii="Times New Roman" w:eastAsia="Times New Roman" w:hAnsi="Times New Roman" w:cs="Times New Roman"/>
                <w:sz w:val="24"/>
                <w:szCs w:val="24"/>
                <w:lang w:eastAsia="ru-RU"/>
              </w:rPr>
              <w:t>99</w:t>
            </w:r>
          </w:p>
          <w:p w:rsidR="00FB4740" w:rsidRPr="00FB4740" w:rsidRDefault="00FB4740" w:rsidP="00FB4740">
            <w:pPr>
              <w:spacing w:after="0" w:line="240" w:lineRule="auto"/>
              <w:jc w:val="center"/>
              <w:rPr>
                <w:rFonts w:ascii="Times New Roman" w:eastAsia="Times New Roman" w:hAnsi="Times New Roman" w:cs="Times New Roman"/>
                <w:sz w:val="24"/>
                <w:szCs w:val="24"/>
                <w:lang w:eastAsia="ru-RU"/>
              </w:rPr>
            </w:pPr>
          </w:p>
          <w:p w:rsidR="00FB4740" w:rsidRPr="00597FDA" w:rsidRDefault="00FB4740" w:rsidP="00597FDA">
            <w:pPr>
              <w:spacing w:after="0" w:line="240" w:lineRule="auto"/>
              <w:jc w:val="center"/>
              <w:rPr>
                <w:rFonts w:ascii="Times New Roman" w:eastAsia="Times New Roman" w:hAnsi="Times New Roman" w:cs="Times New Roman"/>
                <w:sz w:val="24"/>
                <w:szCs w:val="24"/>
                <w:lang w:val="kk-KZ" w:eastAsia="ru-RU"/>
              </w:rPr>
            </w:pPr>
            <w:r w:rsidRPr="00FB4740">
              <w:rPr>
                <w:rFonts w:ascii="Times New Roman" w:eastAsia="Times New Roman" w:hAnsi="Times New Roman" w:cs="Times New Roman"/>
                <w:sz w:val="24"/>
                <w:szCs w:val="24"/>
                <w:lang w:eastAsia="ru-RU"/>
              </w:rPr>
              <w:t xml:space="preserve">город </w:t>
            </w:r>
            <w:r w:rsidR="00597FDA">
              <w:rPr>
                <w:rFonts w:ascii="Times New Roman" w:eastAsia="Times New Roman" w:hAnsi="Times New Roman" w:cs="Times New Roman"/>
                <w:sz w:val="24"/>
                <w:szCs w:val="24"/>
                <w:lang w:val="kk-KZ" w:eastAsia="ru-RU"/>
              </w:rPr>
              <w:t>Астана</w:t>
            </w:r>
          </w:p>
        </w:tc>
      </w:tr>
    </w:tbl>
    <w:p w:rsidR="000F0028" w:rsidRDefault="000F0028" w:rsidP="003E0E3D">
      <w:pPr>
        <w:spacing w:after="0" w:line="240" w:lineRule="auto"/>
        <w:rPr>
          <w:rFonts w:ascii="Times New Roman" w:eastAsia="Times New Roman" w:hAnsi="Times New Roman" w:cs="Times New Roman"/>
          <w:sz w:val="28"/>
          <w:szCs w:val="20"/>
          <w:lang w:val="kk-KZ" w:eastAsia="ru-RU"/>
        </w:rPr>
      </w:pPr>
    </w:p>
    <w:p w:rsidR="000F0028" w:rsidRPr="003E5CA5" w:rsidRDefault="000F0028" w:rsidP="003E0E3D">
      <w:pPr>
        <w:spacing w:after="0" w:line="240" w:lineRule="auto"/>
        <w:rPr>
          <w:rFonts w:ascii="Times New Roman" w:eastAsia="Times New Roman" w:hAnsi="Times New Roman" w:cs="Times New Roman"/>
          <w:sz w:val="28"/>
          <w:szCs w:val="20"/>
          <w:lang w:val="kk-KZ" w:eastAsia="ru-RU"/>
        </w:rPr>
      </w:pPr>
    </w:p>
    <w:p w:rsidR="004C5B19" w:rsidRPr="004C5B19" w:rsidRDefault="004C5B19" w:rsidP="004C5B19">
      <w:pPr>
        <w:spacing w:after="0" w:line="240" w:lineRule="auto"/>
        <w:jc w:val="center"/>
        <w:rPr>
          <w:rFonts w:ascii="Times New Roman" w:eastAsia="Calibri" w:hAnsi="Times New Roman" w:cs="Times New Roman"/>
          <w:b/>
          <w:sz w:val="28"/>
          <w:szCs w:val="20"/>
          <w:lang w:val="kk-KZ" w:eastAsia="ru-RU"/>
        </w:rPr>
      </w:pPr>
      <w:r w:rsidRPr="004C5B19">
        <w:rPr>
          <w:rFonts w:ascii="Times New Roman" w:eastAsia="Times New Roman" w:hAnsi="Times New Roman" w:cs="Times New Roman"/>
          <w:b/>
          <w:bCs/>
          <w:color w:val="000000"/>
          <w:sz w:val="28"/>
          <w:szCs w:val="28"/>
          <w:lang w:val="kk-KZ" w:eastAsia="ru-RU"/>
        </w:rPr>
        <w:t>«Ұлттық Банкте ұлттық валютадағы, банкаралық ақша аудару жүйесінің пайдаланушыларымен ұлттық валютадағы және шетел валютасындағы корреспонденттік шотқа қызмет көрсету бойынша</w:t>
      </w:r>
      <w:r w:rsidRPr="004C5B19">
        <w:rPr>
          <w:rFonts w:ascii="Times New Roman" w:eastAsia="Times New Roman" w:hAnsi="Times New Roman" w:cs="Times New Roman"/>
          <w:b/>
          <w:sz w:val="28"/>
          <w:szCs w:val="28"/>
          <w:lang w:val="kk-KZ" w:eastAsia="ru-RU"/>
        </w:rPr>
        <w:t xml:space="preserve"> Үлгі Қосылу шарттарын бекіту туралы» </w:t>
      </w:r>
      <w:r w:rsidRPr="004C5B19">
        <w:rPr>
          <w:rFonts w:ascii="Times New Roman" w:eastAsia="Calibri" w:hAnsi="Times New Roman" w:cs="Times New Roman"/>
          <w:b/>
          <w:sz w:val="28"/>
          <w:szCs w:val="20"/>
          <w:lang w:val="kk-KZ" w:eastAsia="ru-RU"/>
        </w:rPr>
        <w:t>Қазақстан Республикасы Ұлттық Банкі Директорлар кеңесінің 2017 жылғы 31 мамырдағы № 83 қаулысына өзгерістер мен толықтырулар енгізу туралы</w:t>
      </w:r>
    </w:p>
    <w:p w:rsidR="004C5B19" w:rsidRPr="004C5B19" w:rsidRDefault="004C5B19" w:rsidP="004C5B19">
      <w:pPr>
        <w:spacing w:after="0" w:line="240" w:lineRule="auto"/>
        <w:jc w:val="center"/>
        <w:rPr>
          <w:rFonts w:ascii="Times New Roman" w:eastAsia="Calibri" w:hAnsi="Times New Roman" w:cs="Times New Roman"/>
          <w:b/>
          <w:sz w:val="28"/>
          <w:szCs w:val="20"/>
          <w:lang w:val="kk-KZ" w:eastAsia="ru-RU"/>
        </w:rPr>
      </w:pPr>
    </w:p>
    <w:p w:rsidR="004C5B19" w:rsidRPr="004C5B19" w:rsidRDefault="004C5B19" w:rsidP="004C5B19">
      <w:pPr>
        <w:spacing w:after="0" w:line="240" w:lineRule="auto"/>
        <w:jc w:val="center"/>
        <w:rPr>
          <w:rFonts w:ascii="Times New Roman" w:eastAsia="Calibri" w:hAnsi="Times New Roman" w:cs="Times New Roman"/>
          <w:b/>
          <w:sz w:val="28"/>
          <w:szCs w:val="20"/>
          <w:lang w:val="kk-KZ" w:eastAsia="ru-RU"/>
        </w:rPr>
      </w:pPr>
    </w:p>
    <w:p w:rsidR="004C5B19" w:rsidRPr="004C5B19" w:rsidRDefault="004C5B19" w:rsidP="004C5B19">
      <w:pPr>
        <w:spacing w:after="0" w:line="240" w:lineRule="auto"/>
        <w:ind w:firstLine="720"/>
        <w:jc w:val="both"/>
        <w:rPr>
          <w:rFonts w:ascii="Times New Roman" w:eastAsia="Calibri" w:hAnsi="Times New Roman" w:cs="Times New Roman"/>
          <w:sz w:val="28"/>
          <w:szCs w:val="20"/>
          <w:lang w:val="kk-KZ" w:eastAsia="ru-RU"/>
        </w:rPr>
      </w:pPr>
      <w:r w:rsidRPr="004C5B19">
        <w:rPr>
          <w:rFonts w:ascii="Times New Roman" w:eastAsia="Calibri" w:hAnsi="Times New Roman" w:cs="Times New Roman"/>
          <w:sz w:val="28"/>
          <w:szCs w:val="28"/>
          <w:lang w:val="kk-KZ" w:eastAsia="ru-RU"/>
        </w:rPr>
        <w:t xml:space="preserve">Қазақстан Республикасы Ұлттық Банкінің Директорлар кеңесі </w:t>
      </w:r>
      <w:r w:rsidRPr="004C5B19">
        <w:rPr>
          <w:rFonts w:ascii="Times New Roman" w:eastAsia="Calibri" w:hAnsi="Times New Roman" w:cs="Times New Roman"/>
          <w:sz w:val="28"/>
          <w:szCs w:val="28"/>
          <w:lang w:val="kk-KZ" w:eastAsia="ru-RU"/>
        </w:rPr>
        <w:br/>
      </w:r>
      <w:r w:rsidRPr="004C5B19">
        <w:rPr>
          <w:rFonts w:ascii="Times New Roman" w:eastAsia="Calibri" w:hAnsi="Times New Roman" w:cs="Times New Roman"/>
          <w:b/>
          <w:sz w:val="28"/>
          <w:szCs w:val="28"/>
          <w:lang w:val="kk-KZ" w:eastAsia="ru-RU"/>
        </w:rPr>
        <w:t>ҚАУЛЫ ЕТЕДІ</w:t>
      </w:r>
      <w:r w:rsidRPr="004C5B19">
        <w:rPr>
          <w:rFonts w:ascii="Times New Roman" w:eastAsia="Calibri" w:hAnsi="Times New Roman" w:cs="Times New Roman"/>
          <w:sz w:val="28"/>
          <w:szCs w:val="28"/>
          <w:lang w:val="kk-KZ" w:eastAsia="ru-RU"/>
        </w:rPr>
        <w:t>:</w:t>
      </w:r>
    </w:p>
    <w:p w:rsidR="004C5B19" w:rsidRPr="004C5B19" w:rsidRDefault="004C5B19" w:rsidP="004C5B19">
      <w:pPr>
        <w:spacing w:after="0" w:line="240" w:lineRule="auto"/>
        <w:ind w:firstLine="709"/>
        <w:jc w:val="both"/>
        <w:rPr>
          <w:rFonts w:ascii="Times New Roman" w:eastAsia="Calibri" w:hAnsi="Times New Roman" w:cs="Times New Roman"/>
          <w:sz w:val="28"/>
          <w:szCs w:val="20"/>
          <w:lang w:val="kk-KZ" w:eastAsia="ru-RU"/>
        </w:rPr>
      </w:pPr>
      <w:r w:rsidRPr="004C5B19">
        <w:rPr>
          <w:rFonts w:ascii="Times New Roman" w:eastAsia="Times New Roman" w:hAnsi="Times New Roman" w:cs="Times New Roman"/>
          <w:sz w:val="28"/>
          <w:szCs w:val="28"/>
          <w:lang w:val="kk-KZ" w:eastAsia="ru-RU"/>
        </w:rPr>
        <w:t xml:space="preserve">1. </w:t>
      </w:r>
      <w:r w:rsidRPr="004C5B19">
        <w:rPr>
          <w:rFonts w:ascii="Times New Roman" w:eastAsia="Times New Roman" w:hAnsi="Times New Roman" w:cs="Times New Roman"/>
          <w:bCs/>
          <w:color w:val="000000"/>
          <w:sz w:val="28"/>
          <w:szCs w:val="28"/>
          <w:lang w:val="kk-KZ" w:eastAsia="ru-RU"/>
        </w:rPr>
        <w:t>«Ұлттық Банкте ұлттық валютадағы, банкаралық ақша аудару жүйесінің пайдаланушыларымен ұлттық валютадағы және шетел валютасындағы корреспонденттік шотқа қызмет көрсету бойынша</w:t>
      </w:r>
      <w:r w:rsidRPr="004C5B19">
        <w:rPr>
          <w:rFonts w:ascii="Times New Roman" w:eastAsia="Times New Roman" w:hAnsi="Times New Roman" w:cs="Times New Roman"/>
          <w:sz w:val="28"/>
          <w:szCs w:val="28"/>
          <w:lang w:val="kk-KZ" w:eastAsia="ru-RU"/>
        </w:rPr>
        <w:t xml:space="preserve"> Үлгі Қосылу шарттарын бекіту туралы» </w:t>
      </w:r>
      <w:r w:rsidRPr="004C5B19">
        <w:rPr>
          <w:rFonts w:ascii="Times New Roman" w:eastAsia="Calibri" w:hAnsi="Times New Roman" w:cs="Times New Roman"/>
          <w:sz w:val="28"/>
          <w:szCs w:val="20"/>
          <w:lang w:val="kk-KZ" w:eastAsia="ru-RU"/>
        </w:rPr>
        <w:t>Қазақстан Республикасы Ұлттық Банкі Директорлар кеңесінің 2017 жылғы 31 мамырдағы № 83 қаулысына мынадай өзгерістер мен толықтырулар енгізілсін: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кіріспе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color w:val="000000"/>
          <w:sz w:val="28"/>
          <w:szCs w:val="28"/>
          <w:lang w:val="kk-KZ" w:eastAsia="ru-RU"/>
        </w:rPr>
      </w:pPr>
      <w:r w:rsidRPr="004C5B19">
        <w:rPr>
          <w:rFonts w:ascii="Times New Roman" w:eastAsia="Times New Roman" w:hAnsi="Times New Roman" w:cs="Times New Roman"/>
          <w:color w:val="000000"/>
          <w:sz w:val="28"/>
          <w:szCs w:val="28"/>
          <w:lang w:val="kk-KZ" w:eastAsia="ru-RU"/>
        </w:rPr>
        <w:t xml:space="preserve">«Қазақстан Республикасы Ұлттық Банкінің ережесін және құрылымын бекіту туралы» Қазақстан Республикасы Президентінің 2003 жылғы </w:t>
      </w:r>
      <w:r w:rsidRPr="004C5B19">
        <w:rPr>
          <w:rFonts w:ascii="Times New Roman" w:eastAsia="Times New Roman" w:hAnsi="Times New Roman" w:cs="Times New Roman"/>
          <w:color w:val="000000"/>
          <w:sz w:val="28"/>
          <w:szCs w:val="28"/>
          <w:lang w:val="kk-KZ" w:eastAsia="ru-RU"/>
        </w:rPr>
        <w:br/>
        <w:t xml:space="preserve">31 желтоқсандағы № 1271 Жарлығымен бекітілген Қазақстан Республикасының Ұлттық Банкi туралы ережесі 24-тармағының бесінші бөлігі 12) тармақшасының үшінші абзацына және </w:t>
      </w:r>
      <w:r w:rsidRPr="004C5B19">
        <w:rPr>
          <w:rFonts w:ascii="Times New Roman" w:eastAsia="Calibri" w:hAnsi="Times New Roman" w:cs="Times New Roman"/>
          <w:color w:val="000000"/>
          <w:sz w:val="28"/>
          <w:szCs w:val="28"/>
          <w:lang w:val="kk-KZ" w:eastAsia="ru-RU"/>
        </w:rPr>
        <w:t>«Қазақстан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қаулысының 2-тармағына сәйкес</w:t>
      </w:r>
      <w:r w:rsidRPr="004C5B19">
        <w:rPr>
          <w:rFonts w:ascii="Times New Roman" w:eastAsia="Times New Roman" w:hAnsi="Times New Roman" w:cs="Times New Roman"/>
          <w:color w:val="000000"/>
          <w:sz w:val="28"/>
          <w:szCs w:val="28"/>
          <w:lang w:val="kk-KZ" w:eastAsia="ru-RU"/>
        </w:rPr>
        <w:t xml:space="preserve"> </w:t>
      </w:r>
      <w:r w:rsidRPr="004C5B19">
        <w:rPr>
          <w:rFonts w:ascii="Times New Roman" w:eastAsia="Calibri" w:hAnsi="Times New Roman" w:cs="Times New Roman"/>
          <w:color w:val="000000"/>
          <w:sz w:val="28"/>
          <w:szCs w:val="28"/>
          <w:lang w:val="kk-KZ" w:eastAsia="ru-RU"/>
        </w:rPr>
        <w:t xml:space="preserve">Қазақстан Республикасы Ұлттық Банкінің Директорлар кеңесі </w:t>
      </w:r>
      <w:r w:rsidRPr="004C5B19">
        <w:rPr>
          <w:rFonts w:ascii="Times New Roman" w:eastAsia="Calibri" w:hAnsi="Times New Roman" w:cs="Times New Roman"/>
          <w:b/>
          <w:color w:val="000000"/>
          <w:sz w:val="28"/>
          <w:szCs w:val="28"/>
          <w:lang w:val="kk-KZ" w:eastAsia="ru-RU"/>
        </w:rPr>
        <w:t>ҚАУЛЫ ЕТЕДІ</w:t>
      </w:r>
      <w:r w:rsidRPr="004C5B19">
        <w:rPr>
          <w:rFonts w:ascii="Times New Roman" w:eastAsia="Calibri" w:hAnsi="Times New Roman" w:cs="Times New Roman"/>
          <w:color w:val="000000"/>
          <w:sz w:val="28"/>
          <w:szCs w:val="28"/>
          <w:lang w:val="kk-KZ" w:eastAsia="ru-RU"/>
        </w:rPr>
        <w:t>:</w:t>
      </w:r>
      <w:r w:rsidRPr="004C5B19">
        <w:rPr>
          <w:rFonts w:ascii="Times New Roman" w:eastAsia="Times New Roman" w:hAnsi="Times New Roman" w:cs="Times New Roman"/>
          <w:color w:val="000000"/>
          <w:sz w:val="28"/>
          <w:szCs w:val="28"/>
          <w:lang w:val="kk-KZ" w:eastAsia="ru-RU"/>
        </w:rPr>
        <w:t>»;</w:t>
      </w:r>
      <w:r w:rsidRPr="004C5B19">
        <w:rPr>
          <w:rFonts w:ascii="Times New Roman" w:eastAsia="Calibri" w:hAnsi="Times New Roman" w:cs="Times New Roman"/>
          <w:color w:val="000000"/>
          <w:sz w:val="28"/>
          <w:szCs w:val="28"/>
          <w:lang w:val="kk-KZ" w:eastAsia="ru-RU"/>
        </w:rPr>
        <w:t xml:space="preserve">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1-1-тармақ мынадай редакцияда жазылсын: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lastRenderedPageBreak/>
        <w:t>«1-1. Қазақстан Республикасының Ұлттық Банкі осы қаулымен бекітілген үлгі нысандардан өзгеше корреспонденттік шот шартын Ұлттық Банктің Тәуекелдер жөніндегі комитетінің ұсынымдарын ескере отырып, Қазақстан Республикасының Ұлттық Банкі қызмет көрсетуге қабылдайтын жекелеген заңды тұлғалармен жасасады.»;</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көрсетілген қаулыға 1-қосымшаға сәйкес бекітілген Ұлттық валютадағы корреспонденттік шотқа қызмет көрсету бойынша қосылу шартында: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сол жақ жоғарғы бұрышындағы «Алматы қ.» деген сөздер «Астана қ.» деген сөздермен ауыстырылсын;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2.1-тармақ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«2.1. Ұлттық Банк:</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 Клиентке корреспонденттік шот ашуға*;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 Клиенттің пайдасына түсетін ақшаны Шартта көзделген талаптарда қабылдауға (есепке алуға);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3) Шартта және Қазақстан Республикасының заңнамасында көзделген жағдайларды қоспағанда, Клиент талап қойған кезде корреспонденттік шотқа түскен ақшаның болуын қамтамасыз етуге;</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4) егер нұсқаудың шарттарында оны неғұрлым кеш орындау мерзімі белгіленбесе, нұсқауды орындаудан бас тарту негіздері болмаған кезде Қазақстан Республикасының заңнамасында, Шарттың талаптарында және Ұлттық Банктің ресми интернет-ресурсында (www.nationalbank.kz) орналастырылған Ұлттық Банктің операциялық күн кестесінде (бұдан әрі – Кесте) белгіленген мерзімдерде корреспонденттік шоттағы ақша қалдығының сомасы шегінде нұсқауды орындауға;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5) Қазақстан Республикасының заңнамасында көзделген жағдайларды қоспағанда, Клиенттің корреспонденттік шоттағы ақшаны ондағы ақша қалдығы шегінде,</w:t>
      </w:r>
      <w:r w:rsidRPr="004C5B19">
        <w:rPr>
          <w:rFonts w:ascii="Times New Roman" w:eastAsia="Times New Roman" w:hAnsi="Times New Roman" w:cs="Times New Roman"/>
          <w:sz w:val="24"/>
          <w:szCs w:val="24"/>
          <w:lang w:val="kk-KZ" w:eastAsia="ru-RU"/>
        </w:rPr>
        <w:t xml:space="preserve"> </w:t>
      </w:r>
      <w:r w:rsidRPr="004C5B19">
        <w:rPr>
          <w:rFonts w:ascii="Times New Roman" w:eastAsia="Times New Roman" w:hAnsi="Times New Roman" w:cs="Times New Roman"/>
          <w:sz w:val="28"/>
          <w:szCs w:val="28"/>
          <w:lang w:val="kk-KZ" w:eastAsia="ru-RU"/>
        </w:rPr>
        <w:t>сондай-ақ Шартта белгіленген талаптар бойынша кедергісіз иелік ету құқығын қамтамасыз етуге;</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6) Клиент Ұлттық Банкке жіберетін нұсқауларды Қазақстан Республикасы заңнамасының талаптарына және Шартқа сәйкес және Кестеде көзделген мерзімдерде қабылдауға және орындауға;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7) Клиенттің ақшасын Қазақстан Республикасының заңнамасында көзделген тәртіппен, сондай-ақ Шартта белгіленген талаптар бойынша корреспонденттік шоттан алуға;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8) инкассалық өкім мен төлем талабын алған кезде қабылдауға және Қазақстан Республикасының заңнамасына және Кестеге сәйкес орындауға, ал корреспонденттік шотта ақша сомасы болмаған не жеткіліксіз болған кезде оларды сақтауға және Қазақстан Республикасының заңнамасында белгіленген мерзім ішінде орындауға міндеттенеді.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Қазақстан Республикасының заңнамасында көзделген жағдайларда Ұлттық Банк инкассолық өкімді немесе төлем талабын орындаудан бас тартады;</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lastRenderedPageBreak/>
        <w:t>9) Клиенттің корреспонденттік шоты бойынша операцияларды жүзеге асырған кезде Кестеде көзделген мерзімде корреспонденттік шот бойынша үзінді көшірме беруге;</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10) Клиенттің Ұлттық Банк филиалдарының шығыс кассалары арқылы Клиенттің қолма-қол ақшасын беруге арналған нұсқауларын Ұлттық Банктің нормативтік құқықтық актісіне және Кестеге** сәйкес қабылдауға және орындауға;</w:t>
      </w:r>
    </w:p>
    <w:p w:rsidR="004C5B19" w:rsidRPr="004C5B19" w:rsidRDefault="004C5B19" w:rsidP="004C5B19">
      <w:pPr>
        <w:spacing w:after="0" w:line="240" w:lineRule="auto"/>
        <w:ind w:right="50"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11) Қазақстан Республикасының заңнамасында көзделген жағдайларды қоспағанда, корреспонденттік шот бойынша жүргізілетін операциялар және корреспонденттік шоттағы ақша сомасы туралы ақпараттың және банктік және заңмен қорғалатын өзге де құпияны құрайтын өзге де ақпараттың жасырын болуын қамтамасыз етуге;</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12) ағымдағы жұмыс күнінен кешіктірмей Клиентті телефон және (немесе) электрондық байланыс арқылы Кестеде көзделген мерзімде келіп түскен оның нұсқауын орындау мүмкін еместігі не орындаудан бас тарту туралы хабардар етуге;</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13) қате нұсқаудың орындалғанын анықтаған немесе Клиенттің ол туралы жазбаша хабарламасын алған жағдайда, Қазақстан Республикасының заңнамасында белгіленген тәртіп бойынша Клиентке ақшаны қайтаруға;</w:t>
      </w:r>
    </w:p>
    <w:p w:rsidR="004C5B19" w:rsidRPr="004C5B19" w:rsidRDefault="004C5B19" w:rsidP="004C5B19">
      <w:pPr>
        <w:spacing w:after="0" w:line="240" w:lineRule="auto"/>
        <w:ind w:right="50"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14) рұқсат берілмеген төлем фактісі анықталған жағдайда, Қазақстан Республикасының заңнамасына сәйкес қайтаруға; </w:t>
      </w:r>
    </w:p>
    <w:p w:rsidR="004C5B19" w:rsidRPr="004C5B19" w:rsidRDefault="004C5B19" w:rsidP="004C5B19">
      <w:pPr>
        <w:spacing w:after="0" w:line="240" w:lineRule="auto"/>
        <w:ind w:right="50"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15) Ұлттық Банктің ресми интернет-ресурсында (</w:t>
      </w:r>
      <w:hyperlink r:id="rId9" w:history="1">
        <w:r w:rsidRPr="004C5B19">
          <w:rPr>
            <w:rFonts w:ascii="Times New Roman" w:eastAsia="Times New Roman" w:hAnsi="Times New Roman" w:cs="Times New Roman"/>
            <w:sz w:val="28"/>
            <w:szCs w:val="28"/>
            <w:lang w:val="kk-KZ" w:eastAsia="ru-RU"/>
          </w:rPr>
          <w:t>www.nationalbank.kz</w:t>
        </w:r>
      </w:hyperlink>
      <w:r w:rsidRPr="004C5B19">
        <w:rPr>
          <w:rFonts w:ascii="Times New Roman" w:eastAsia="Times New Roman" w:hAnsi="Times New Roman" w:cs="Times New Roman"/>
          <w:sz w:val="28"/>
          <w:szCs w:val="28"/>
          <w:lang w:val="kk-KZ" w:eastAsia="ru-RU"/>
        </w:rPr>
        <w:t>) орналастырылған Ұлттық Банк көрсететін қызмет үшін төлемнің Кестесі, сондай-ақ оның түрі мен мөлшері (бұдан әрі – Тарифтер) өзгерген жағдайда, Клиентке өзгерістер қолданысқа енгізілген күнге дейін 10 (он) жұмыс күнінен кешіктірмей жазбаша нысанда хабарлауға міндеттенеді.»;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2.2-тармақта: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4) тармақша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«4) нұсқаудың қате орындалғаны анықталған жағдайда, осы факті анықталған күннен бастап 3 (үш) операциялық күннен кешіктірмей Қазақстан Республикасының заңнамасына сәйкес бұл туралы Ұлттық Банкке хабарлауға;»;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мынадай мазмұндағы 6-1) тармақшамен толықтырылсын: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«6-1) Клиенттің Жарғысы, қол қою  үлгілері және (немесе) мөрінің бедері өзгерген жағдайда Қазақстан Республикасының заңнамасында көзделген тәртіп бойынша ресімделген қол қою үлгілері бар жаңа құжатты қоса бере отырып, осындай өзгерістер болған күннен бастап 5 (бес) жұмыс күні ішінде Ұлттық Банкке жазбаша хабарлауға;»;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7) тармақша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«7)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жағдайларда, оның ішінде клиенттерге тиісті тексеру жүргізу шеңберінде, сондай-ақ халықаралық, елдік, ұлттықтан жоғары </w:t>
      </w:r>
      <w:r w:rsidRPr="004C5B19">
        <w:rPr>
          <w:rFonts w:ascii="Times New Roman" w:eastAsia="Times New Roman" w:hAnsi="Times New Roman" w:cs="Times New Roman"/>
          <w:sz w:val="28"/>
          <w:szCs w:val="28"/>
          <w:lang w:val="kk-KZ" w:eastAsia="ru-RU"/>
        </w:rPr>
        <w:lastRenderedPageBreak/>
        <w:t>санкцияларды сақтау мәселелері бойынша қажетті құжаттарды Ұлттық Банктің талап етуі бойынша ұсынуға және толтыруға;»;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мынадай мазмұндағы 8), 9) және 10) тармақшалармен толықтырылсын: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«8) Клиенттің Ұлттық Банкте ашылған банктік шоттарын жүргізуге байланысты операцияларды жасау кезінде төлем құжаттарына қол қоюға уәкілетті тұлғаның (тұлғалардың) келісімін алу және сақтау туралы, дербес деректерді жинауға және өңдеуге растауды ұсынуға;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9) Ұлттық Банктің қызметіне қатысты ұсынылатын қызметтер бойынша бедел, операциялық және өзге де тәуекелдер туындауына әкеп соғатын жағдайларда, нұсқаудың мақсаты түсініксіз және түпкілікті бенефициарды айқындау мүмкіндігі болмаған кезде корреспонденттік шот бойынша операциялар жүргізуге бастамашылық жасамауға;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10) Шартта көзделген өзге де міндеттерді орындауға міндеттенеді.»;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2.3-тармақта: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9) тармақша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«9) Қазақстан Республикасының заңнамасында көзделген тәртіп бойынша, сондай-ақ Шартта белгіленген талаптар бойынша Клиенттің корреспонденттік шоттағы ақшаға иелік етуін шектеуге;»;</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мынадай мазмұндағы 10) және 11) тармақшалармен толықтырылсын: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«10) Қазақстан Республикасының заңнамасында көзделген жағдайларда және тәртіп бойынша, нұсқау мақсаты түсініксіз және түпкілікті бенефициарды айқындау мүмкіндігі болмаған, сондай-ақ Ұлттық Банктің қызметіне қатысты ұсынылатын қызметтер бойынша бедел, операциялық және өзге де тәуекелдер болған кезде Шартты орындаудан біржақты тәртіпте бас тартуға не корреспонденттік шот бойынша операцияларды орындаудан бас тартуға;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 11) Шартта және Қазақстан Республикасының заңнамасында көзделген өзге де құқықтарды іске асыруға</w:t>
      </w:r>
      <w:r w:rsidRPr="004C5B19">
        <w:rPr>
          <w:rFonts w:ascii="Times New Roman" w:eastAsia="Times New Roman" w:hAnsi="Times New Roman" w:cs="Times New Roman"/>
          <w:b/>
          <w:sz w:val="28"/>
          <w:szCs w:val="28"/>
          <w:lang w:val="kk-KZ" w:eastAsia="ru-RU"/>
        </w:rPr>
        <w:t xml:space="preserve"> </w:t>
      </w:r>
      <w:r w:rsidRPr="004C5B19">
        <w:rPr>
          <w:rFonts w:ascii="Times New Roman" w:eastAsia="Times New Roman" w:hAnsi="Times New Roman" w:cs="Times New Roman"/>
          <w:sz w:val="28"/>
          <w:szCs w:val="28"/>
          <w:lang w:val="kk-KZ" w:eastAsia="ru-RU"/>
        </w:rPr>
        <w:t>құқылы.»;</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2.4-тармақтың 2) тармақшасы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 Кестеге сәйкес корреспонденттік шот бойынша үзінді көшірмелер алуға құқылы.»;</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3-тараудың тақырыбы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«3. Ұлттық Банк пен Клиент арасындағы өзара іс-қимыл тәсілдері»;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3.2-тармақ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«3.2. Нұсқаулар мен өзге де хабарларды беру кезінде Тараптар байланыстың негізгі арналары ретінде SWIFT жүйесін және операторы Ұлттық Банк болып табылатын төлем жүйелерінің операциялық орталығының қаржылық ақпаратты автоматтандырылған тасымалдау жүйесін (бұдан әрі – ҚААТЖ) пайдалануға келіседі. Ерекше жағдайларда (SWIFT, ҚААТЖ жүйелерінің жұмысындағы іркіліс) өзара іс-қимыл қағаз тасымалдағышта және (немесе) байланыстың резервтік арнасын пайдалану жолымен (Тараптардың келісуі бойынша) жүзеге асырылады. Тараптар SWIFT және ҚААТЖ жүйелері немесе резервтік байланыс арнасы арқылы берілген нұсқаулар мен хабарлар қағаз тасымалдағышта жасалған құжаттарға тең екенін мойындайды.»;  </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lastRenderedPageBreak/>
        <w:t>4.1-тармақ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«4.1. Шарт бойынша міндеттемелерді орындамаған, орындаудан негізсіз бас тартқан не тиісінше орындамаған жағдайда кінәлі Тарап екінші Тарапқа Қазақстан Республикасының заңнамасына сәйкес өзі келтірген нақты залалды өтейді.»;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noProof/>
          <w:sz w:val="28"/>
          <w:szCs w:val="28"/>
          <w:lang w:val="kk-KZ" w:eastAsia="ru-RU"/>
        </w:rPr>
        <w:t>4.3-тармақ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noProof/>
          <w:sz w:val="28"/>
          <w:szCs w:val="28"/>
          <w:lang w:val="kk-KZ" w:eastAsia="ru-RU"/>
        </w:rPr>
        <w:t xml:space="preserve">«4.3. Ұлттық Банк егер Клиенттің нұсқау сомасы нұсқауды орындау сәтінде корреспонденттік шоттағы ақша сомасынан асатын болса, Клиенттің корреспонденттік шоты бойынша нұсқауларын орындамағаны үшін, сондай-ақ Қазақстан Республикасының заңнамасында көзделген негіздер бойынша нұсқауларды орындамағаны (уақтылы орындамағаны) үшін, Шарттың </w:t>
      </w:r>
      <w:r w:rsidRPr="004C5B19">
        <w:rPr>
          <w:rFonts w:ascii="Times New Roman" w:eastAsia="Times New Roman" w:hAnsi="Times New Roman" w:cs="Times New Roman"/>
          <w:noProof/>
          <w:sz w:val="28"/>
          <w:szCs w:val="28"/>
          <w:lang w:val="kk-KZ" w:eastAsia="ru-RU"/>
        </w:rPr>
        <w:br/>
        <w:t>2.3-тармағының 10) тармақшасында көрсетілген жағдайлар туындаған кезде,  Шарттың 2.2-тармағының 7) және 9) тармақшаларында көзделген талаптарды Клиент орындамаған кезде корреспонденттік шот бойынша операцияларды орындаудан бас тартқаны үшін жауапты болмайды.»;</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noProof/>
          <w:sz w:val="28"/>
          <w:szCs w:val="28"/>
          <w:lang w:val="kk-KZ" w:eastAsia="ru-RU"/>
        </w:rPr>
        <w:t>4.4-тармақ алып тасталсын;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4.5-тармақ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«4.5. Ұлттық Банк Шарттың 4.3-тармағында көрсетілген жағдайлардың туындауы, Клиенттің және (немесе) бенефициардың, өзге үшінші тұлғалардың кінәсінен нұсқаудың дұрыс ресімделмеуі, қателер, бас тарту немесе кешіктіру салдарынан туындаған залал үшін жауапты болмайды.»;</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5.1-тармақ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«5.1. Тараптар Шарт бойынша өз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еңсерілмейтін күш жағдайларының, оның ішінде су тасқыны, жер сілкінісі және өзге де дүлей зілзала, шектеу шаралары, экологиялық апаттар, әскери </w:t>
      </w:r>
      <w:r w:rsidRPr="004C5B19">
        <w:rPr>
          <w:rFonts w:ascii="Times New Roman" w:eastAsia="Times New Roman" w:hAnsi="Times New Roman" w:cs="Times New Roman"/>
          <w:noProof/>
          <w:sz w:val="28"/>
          <w:szCs w:val="28"/>
          <w:lang w:val="kk-KZ" w:eastAsia="ru-RU"/>
        </w:rPr>
        <w:br/>
        <w:t>іс-қимылдар, террорлық актілер, азамат соғысы, халық толқулары, жаппай тәртіпсіздіктер немесе ереуілдердің орын алуы, Қазақстан Республикасының  құқықтық актілерінің қабылдануы салдарынан болса, онда жауапкершіліктен босатылады.»;</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мынадай мазмұндағы 7.3.1-тармақпен толықтырылсын: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«7.3.1. Ұлттық Банк Шартты орындаудан біржақты бас тартқан жағдайда Қазақстан Республикасының заңнамасында көзделген тәртіп бойынша корреспонденттік шотты жабуға жол беріледі.»; </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7.5-тармақ мынадай редакцияда жазылсын: </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«7.5. Тараптардың атауы және (немесе) деректемелері және (немесе) орналасқан жері өзгерген жағдайда Тарап басқа Тарапты осындай өзгерістер болған күннен бастап 10 (он) жұмыс күні ішінде жазбаша хабардар етуге міндетті.»;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noProof/>
          <w:sz w:val="28"/>
          <w:szCs w:val="28"/>
          <w:lang w:val="kk-KZ" w:eastAsia="ru-RU"/>
        </w:rPr>
        <w:t xml:space="preserve">көрсетілген қаулыға 2-қосымшаға сәйкес бекітілген </w:t>
      </w:r>
      <w:r w:rsidRPr="004C5B19">
        <w:rPr>
          <w:rFonts w:ascii="Times New Roman" w:eastAsia="Times New Roman" w:hAnsi="Times New Roman" w:cs="Times New Roman"/>
          <w:bCs/>
          <w:color w:val="000000"/>
          <w:sz w:val="28"/>
          <w:szCs w:val="28"/>
          <w:lang w:val="kk-KZ" w:eastAsia="ru-RU"/>
        </w:rPr>
        <w:t>Банкаралық ақша аудару жүйесінің пайдаланушыларымен ұлттық валютадағы корреспонденттік шотқа</w:t>
      </w:r>
      <w:r w:rsidRPr="004C5B19">
        <w:rPr>
          <w:rFonts w:ascii="Times New Roman" w:eastAsia="Times New Roman" w:hAnsi="Times New Roman" w:cs="Times New Roman"/>
          <w:sz w:val="28"/>
          <w:szCs w:val="28"/>
          <w:lang w:val="kk-KZ" w:eastAsia="ru-RU"/>
        </w:rPr>
        <w:t xml:space="preserve"> </w:t>
      </w:r>
      <w:r w:rsidRPr="004C5B19">
        <w:rPr>
          <w:rFonts w:ascii="Times New Roman" w:eastAsia="Times New Roman" w:hAnsi="Times New Roman" w:cs="Times New Roman"/>
          <w:bCs/>
          <w:color w:val="000000"/>
          <w:sz w:val="28"/>
          <w:szCs w:val="28"/>
          <w:lang w:val="kk-KZ" w:eastAsia="ru-RU"/>
        </w:rPr>
        <w:t>қызмет көрсету бойынша</w:t>
      </w:r>
      <w:r w:rsidRPr="004C5B19">
        <w:rPr>
          <w:rFonts w:ascii="Times New Roman" w:eastAsia="Times New Roman" w:hAnsi="Times New Roman" w:cs="Times New Roman"/>
          <w:sz w:val="28"/>
          <w:szCs w:val="28"/>
          <w:lang w:val="kk-KZ" w:eastAsia="ru-RU"/>
        </w:rPr>
        <w:t xml:space="preserve"> қосылу</w:t>
      </w:r>
      <w:r w:rsidRPr="004C5B19">
        <w:rPr>
          <w:rFonts w:ascii="Times New Roman" w:eastAsia="Times New Roman" w:hAnsi="Times New Roman" w:cs="Times New Roman"/>
          <w:bCs/>
          <w:noProof/>
          <w:color w:val="000000"/>
          <w:sz w:val="28"/>
          <w:szCs w:val="28"/>
          <w:lang w:val="kk-KZ" w:eastAsia="ru-RU"/>
        </w:rPr>
        <w:t xml:space="preserve"> шартында:</w:t>
      </w:r>
      <w:r w:rsidRPr="004C5B19">
        <w:rPr>
          <w:rFonts w:ascii="Times New Roman" w:eastAsia="Times New Roman" w:hAnsi="Times New Roman" w:cs="Times New Roman"/>
          <w:sz w:val="28"/>
          <w:szCs w:val="28"/>
          <w:lang w:val="kk-KZ" w:eastAsia="ru-RU"/>
        </w:rPr>
        <w:t xml:space="preserve">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lastRenderedPageBreak/>
        <w:t>сол жақ жоғарғы бұрышындағы «Алматы қ.» деген сөздер «Астана қ.» деген сөздермен ауыстырылсын;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2.1-тармақ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«2.1. </w:t>
      </w:r>
      <w:r w:rsidRPr="004C5B19">
        <w:rPr>
          <w:rFonts w:ascii="Times New Roman" w:eastAsia="Times New Roman" w:hAnsi="Times New Roman" w:cs="Times New Roman"/>
          <w:noProof/>
          <w:sz w:val="28"/>
          <w:szCs w:val="28"/>
          <w:lang w:val="kk-KZ" w:eastAsia="ru-RU"/>
        </w:rPr>
        <w:t>Ұлттық Банк:</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1) Клиентке корреспонденттік шот ашуға*;</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2) Клиенттің пайдасына түсетін ақшаны Шартта көзделген талаптарда қабылдауға (есепке алуға); </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3) Шартта және Қазақстан Республикасының заңнамасында көзделген жағдайларды қоспағанда, Клиент талаптарын қойған кезде корреспонденттік шотқа түскен ақшаның болуын қамтамасыз етуге; </w:t>
      </w:r>
    </w:p>
    <w:p w:rsidR="004C5B19" w:rsidRPr="004C5B19" w:rsidRDefault="004C5B19" w:rsidP="004C5B19">
      <w:pPr>
        <w:spacing w:after="0" w:line="240" w:lineRule="auto"/>
        <w:ind w:firstLine="709"/>
        <w:jc w:val="both"/>
        <w:rPr>
          <w:rFonts w:ascii="Times New Roman" w:eastAsia="Times New Roman" w:hAnsi="Times New Roman" w:cs="Times New Roman"/>
          <w:bCs/>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4) егер нұсқаудың шарттарында </w:t>
      </w:r>
      <w:r w:rsidRPr="004C5B19">
        <w:rPr>
          <w:rFonts w:ascii="Times New Roman" w:eastAsia="Times New Roman" w:hAnsi="Times New Roman" w:cs="Times New Roman"/>
          <w:sz w:val="28"/>
          <w:szCs w:val="28"/>
          <w:lang w:val="kk-KZ" w:eastAsia="ru-RU"/>
        </w:rPr>
        <w:t xml:space="preserve">неғұрлым кеш орындау </w:t>
      </w:r>
      <w:r w:rsidRPr="004C5B19">
        <w:rPr>
          <w:rFonts w:ascii="Times New Roman" w:eastAsia="Times New Roman" w:hAnsi="Times New Roman" w:cs="Times New Roman"/>
          <w:noProof/>
          <w:sz w:val="28"/>
          <w:szCs w:val="28"/>
          <w:lang w:val="kk-KZ" w:eastAsia="ru-RU"/>
        </w:rPr>
        <w:t>мерзімі белгіленбесе, нұсқауды орындаудан бас тарту негіздері болмаған кезде Қазақстан Республикасының заңнамасында, Шарттың талаптарында және Ұлттық Банктің ресми интернет-ресурсында (</w:t>
      </w:r>
      <w:hyperlink r:id="rId10" w:history="1">
        <w:r w:rsidRPr="004C5B19">
          <w:rPr>
            <w:rFonts w:ascii="Times New Roman" w:eastAsia="Times New Roman" w:hAnsi="Times New Roman" w:cs="Times New Roman"/>
            <w:noProof/>
            <w:sz w:val="28"/>
            <w:szCs w:val="28"/>
            <w:lang w:val="kk-KZ" w:eastAsia="ru-RU"/>
          </w:rPr>
          <w:t>www.nationalbank.kz</w:t>
        </w:r>
      </w:hyperlink>
      <w:r w:rsidRPr="004C5B19">
        <w:rPr>
          <w:rFonts w:ascii="Times New Roman" w:eastAsia="Times New Roman" w:hAnsi="Times New Roman" w:cs="Times New Roman"/>
          <w:noProof/>
          <w:sz w:val="28"/>
          <w:szCs w:val="28"/>
          <w:lang w:val="kk-KZ" w:eastAsia="ru-RU"/>
        </w:rPr>
        <w:t>) орналастырылған Ұлттық Банктің операциялық күн кестесінде (бұдан әрі – Кесте) белгіленген мерзімде корреспонденттік шот</w:t>
      </w:r>
      <w:r w:rsidRPr="004C5B19">
        <w:rPr>
          <w:rFonts w:ascii="Times New Roman" w:eastAsia="Times New Roman" w:hAnsi="Times New Roman" w:cs="Times New Roman"/>
          <w:bCs/>
          <w:noProof/>
          <w:sz w:val="28"/>
          <w:szCs w:val="28"/>
          <w:lang w:val="kk-KZ" w:eastAsia="ru-RU"/>
        </w:rPr>
        <w:t xml:space="preserve">тағы ақша қалдығының сомасы шегінде нұсқауды орындауға; </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5) Қазақстан Республикасының заңнамасында көзделген жағдайларды қоспағанда, Клиенттің корреспонденттік шоттағы ақшаны ондағы ақша қалдығы шегінде,</w:t>
      </w:r>
      <w:r w:rsidRPr="004C5B19">
        <w:rPr>
          <w:rFonts w:ascii="Times New Roman" w:eastAsia="Times New Roman" w:hAnsi="Times New Roman" w:cs="Times New Roman"/>
          <w:sz w:val="24"/>
          <w:szCs w:val="24"/>
          <w:lang w:val="kk-KZ" w:eastAsia="ru-RU"/>
        </w:rPr>
        <w:t xml:space="preserve"> </w:t>
      </w:r>
      <w:r w:rsidRPr="004C5B19">
        <w:rPr>
          <w:rFonts w:ascii="Times New Roman" w:eastAsia="Times New Roman" w:hAnsi="Times New Roman" w:cs="Times New Roman"/>
          <w:sz w:val="28"/>
          <w:szCs w:val="28"/>
          <w:lang w:val="kk-KZ" w:eastAsia="ru-RU"/>
        </w:rPr>
        <w:t>сондай-ақ Шартта белгіленген талаптар бойынша кедергісіз иелік ету құқығын қамтамасыз етуге;</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6) Клиент Ұлттық Банкке жіберетін нұсқауларды Қазақстан Республикасы заңнамасының талаптарына және Шартқа сәйкес және Кестеде көзделген мерзімдерде қабылдауға және орындауға;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7) операциялық күннің басында корреспонденттік шоттан Ұлттық Банктегі банкаралық ақша аударымдары жүйесінің (бұдан әрі – Жүйе) шотына Клиент ұсынған нұсқау не корреспонденттік шоттағы ақша қалдығы сомасының жиынтық немесе пайыздық қатынасында көрсетілуі мүмкін және Клиенттің оны қайтарып алу туралы жазбаша нұсқауына дейін қолданыста болатын тұрақты нұсқау негізінде ақша аударуға;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8) Клиенттің нұсқауы бойынша Ұлттық Банктегі Жүйе шотынан (бұдан әрі – Жүйе шоты) корреспонденттік шотқа не корреспонденттік шоттан Жүйе шотына операциялық күн ішінде нұсқау негізінде не Ұлттық Банктің нормативтік құқықтық актілерінде белгіленген талаптарға сәйкес ресімделген тұрақты қолданылатын нұсқау негізінде ақша аударуға;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noProof/>
          <w:sz w:val="28"/>
          <w:szCs w:val="28"/>
          <w:lang w:val="kk-KZ" w:eastAsia="ru-RU"/>
        </w:rPr>
        <w:t>9) Клиенттің ақшасын Қазақстан Республикасының заңнамасында көзделген тәртіппен, сондай-ақ Шартта белгіленген талаптар бойынша корреспонденттік шоттан алуға;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10) инкассалық өкім мен төлем талабын алған кезде қабылдауға және Қазақстан Республикасының заңнамасына және Кестеге сәйкес орындауға, ал корреспонденттік шотта ақша сомасы болмаған не жеткіліксіз болған кезде оларды сақтауға және Қазақстан Республикасының заңнамасында белгіленген мерзім ішінде орындауға міндеттенеді.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lastRenderedPageBreak/>
        <w:t>Қазақстан Республикасының заңнамасында көзделген жағдайларда Ұлттық Банк инкассолық өкімді немесе төлем талабын орындаудан бас тартады;</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11) Клиенттің корреспонденттік шоты бойынша операцияларды жүзеге асырған кезде Кестеде көзделген мерзімде корреспонденттік шот бойынша үзінді көшірме беруге;</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12) Клиенттің Ұлттық Банк филиалдарының шығыс кассалары арқылы Клиенттің қолма-қол ақшасын беруге арналған нұсқауларын Ұлттық Банктің нормативтік құқықтық актісіне және Кестеге** сәйкес қабылдауға және орындауға</w:t>
      </w:r>
      <w:r w:rsidRPr="004C5B19">
        <w:rPr>
          <w:rFonts w:ascii="Times New Roman" w:eastAsia="Times New Roman" w:hAnsi="Times New Roman" w:cs="Times New Roman"/>
          <w:bCs/>
          <w:sz w:val="28"/>
          <w:szCs w:val="28"/>
          <w:lang w:val="kk-KZ" w:eastAsia="ru-RU"/>
        </w:rPr>
        <w:t>;</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13) </w:t>
      </w:r>
      <w:r w:rsidRPr="004C5B19">
        <w:rPr>
          <w:rFonts w:ascii="Times New Roman" w:eastAsia="Times New Roman" w:hAnsi="Times New Roman" w:cs="Times New Roman"/>
          <w:bCs/>
          <w:sz w:val="28"/>
          <w:szCs w:val="28"/>
          <w:lang w:val="kk-KZ" w:eastAsia="ru-RU"/>
        </w:rPr>
        <w:t>Қазақстан Республикасының заңнамасында көзделген жағдайларды қоспағанда, корреспонденттік шот бойынша жүргізілетін операциялар және корреспонденттік шоттағы ақша сомасы туралы ақпараттың және банктік және заңмен қорғалатын өзге де құпияны құрайтын өзге де ақпараттың жасырын болуын қамтамасыз етуге</w:t>
      </w:r>
      <w:r w:rsidRPr="004C5B19">
        <w:rPr>
          <w:rFonts w:ascii="Times New Roman" w:eastAsia="Times New Roman" w:hAnsi="Times New Roman" w:cs="Times New Roman"/>
          <w:sz w:val="28"/>
          <w:szCs w:val="28"/>
          <w:lang w:val="kk-KZ" w:eastAsia="ru-RU"/>
        </w:rPr>
        <w:t>;</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14) ағымдағы жұмыс күнінен кешіктірмей Клиентті телефон және (немесе) электрондық байланыс арқылы Кестеде көзделген мерзімде келіп түскен оның нұсқауын орындау мүмкін еместігі не орындаудан бас тарту туралы хабардар етуге</w:t>
      </w:r>
      <w:r w:rsidRPr="004C5B19">
        <w:rPr>
          <w:rFonts w:ascii="Times New Roman" w:eastAsia="Times New Roman" w:hAnsi="Times New Roman" w:cs="Times New Roman"/>
          <w:bCs/>
          <w:sz w:val="28"/>
          <w:szCs w:val="28"/>
          <w:lang w:val="kk-KZ" w:eastAsia="ru-RU"/>
        </w:rPr>
        <w:t>;</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15) қате нұсқаудың орындалғанын анықтаған немесе Клиенттің ол туралы жазбаша хабарламасын алған жағдайда, Қазақстан Республикасының заңнамасында белгіленген тәртіп бойынша Клиентке ақшаны қайтаруға;</w:t>
      </w:r>
    </w:p>
    <w:p w:rsidR="004C5B19" w:rsidRPr="004C5B19" w:rsidRDefault="004C5B19" w:rsidP="004C5B19">
      <w:pPr>
        <w:spacing w:after="0" w:line="232" w:lineRule="auto"/>
        <w:ind w:right="50"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16) рұқсат берілмеген төлем фактісі анықталған жағдайда, Қазақстан Республикасының заңнамасына сәйкес қайтаруға;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17) Ұлттық Банктің ресми интернет-ресурсында (</w:t>
      </w:r>
      <w:hyperlink r:id="rId11" w:history="1">
        <w:r w:rsidRPr="004C5B19">
          <w:rPr>
            <w:rFonts w:ascii="Times New Roman" w:eastAsia="Times New Roman" w:hAnsi="Times New Roman" w:cs="Times New Roman"/>
            <w:sz w:val="28"/>
            <w:szCs w:val="28"/>
            <w:lang w:val="kk-KZ" w:eastAsia="ru-RU"/>
          </w:rPr>
          <w:t>www.nationalbank.kz</w:t>
        </w:r>
      </w:hyperlink>
      <w:r w:rsidRPr="004C5B19">
        <w:rPr>
          <w:rFonts w:ascii="Times New Roman" w:eastAsia="Times New Roman" w:hAnsi="Times New Roman" w:cs="Times New Roman"/>
          <w:sz w:val="28"/>
          <w:szCs w:val="28"/>
          <w:lang w:val="kk-KZ" w:eastAsia="ru-RU"/>
        </w:rPr>
        <w:t>) орналастырылған Ұлттық Банк көрсететін қызмет үшін төлемнің Кестесі, сондай-ақ оның түрі мен мөлшері (бұдан әрі – Тарифтер) өзгерген жағдайда, Клиентке өзгерістер қолданысқа енгізілген күнге дейін 10 (он) жұмыс күнінен кешіктірмей жазбаша нысанда хабарлауға міндеттенеді.»;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2.2-тармақта: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4) тармақша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«4) нұсқаудың қате орындалғаны анықталған жағдайда, осы факті анықталған күннен бастап 3 (үш) операциялық күннен кешіктірмей Қазақстан Республикасының заңнамасына сәйкес бұл туралы Ұлттық Банкке хабарлауға;»;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мынадай мазмұндағы 6-1) тармақшамен толықтырылсын: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«6-1) Клиенттің Жарғысы, қол қою үлгілері және (немесе) мөрінің бедері өзгерген жағдайда Қазақстан Республикасының заңнамасында көзделген тәртіп бойынша ресімделген қол қою үлгілері бар жаңа құжатты қоса бере отырып, осындай өзгерістер болған күннен бастап 5 (бес) жұмыс күні ішінде Ұлттық Банкке жазбаша хабарлауға;»;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7) тармақша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«7)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жағдайларда, оның ішінде клиенттерге тиісті </w:t>
      </w:r>
      <w:r w:rsidRPr="004C5B19">
        <w:rPr>
          <w:rFonts w:ascii="Times New Roman" w:eastAsia="Times New Roman" w:hAnsi="Times New Roman" w:cs="Times New Roman"/>
          <w:sz w:val="28"/>
          <w:szCs w:val="28"/>
          <w:lang w:val="kk-KZ" w:eastAsia="ru-RU"/>
        </w:rPr>
        <w:lastRenderedPageBreak/>
        <w:t>тексеру жүргізу шеңберінде, сондай-ақ халықаралық, елдік, ұлттықтан жоғары санкцияларды сақтау мәселелері бойынша қажетті құжаттарды Ұлттық Банктің талап етуі бойынша ұсынуға және толтыруға;»;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мынадай мазмұндағы 8), 9) және 10) тармақшалармен толықтырылсын: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«8) Клиенттің Ұлттық Банкте ашылған банктік шоттарын жүргізуге байланысты операцияларды жасау кезінде төлем құжаттарына қол қоюға уәкілетті тұлғаның (тұлғалардың) келісімін алу және сақтау туралы, дербес деректерді жинауға және өңдеуге растауды ұсынуға;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9) Ұлттық Банктің қызметіне қатысты ұсынылатын қызметтер бойынша бедел, операциялық және өзге де тәуекелдер туындауына әкеп соғатын жағдайларда, нұсқаудың мақсаты түсініксіз және түпкілікті бенефициарды айқындау мүмкіндігі болмаған кезде корреспонденттік шот бойынша операциялар жүргізуге бастамашылық жасамауға;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10) Шартта көзделген өзге де міндеттерді орындауға міндеттенеді.»;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2.3-тармақта: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11) тармақша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«11) Қазақстан Республикасының заңнамасында көзделген тәртіп бойынша, сондай-ақ Шартта белгіленген талаптар бойынша Клиенттің корреспонденттік шоттағы ақшаны басқаруын шектеуге;»;</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мынадай мазмұндағы 12) және 13) тармақшалармен толықтырылсын: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«12) Қазақстан Республикасының заңнамасында көзделген жағдайларда және тәртіп бойынша, нұсқау мақсаты түсініксіз және түпкілікті бенефициарды айқындау мүмкіндігі болмаған, сондай-ақ Ұлттық Банктің қызметіне қатысты ұсынылатын қызметтер бойынша бедел, операциялық және өзге де тәуекелдер болған кезде Шартты орындаудан біржақты тәртіпте бас тартуға не корреспонденттік шот бойынша операцияларды орындаудан бас тартуға;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13) Шартта және Қазақстан Республикасының заңнамасында көзделген өзге де құқықтарды іске асыруға</w:t>
      </w:r>
      <w:r w:rsidRPr="004C5B19">
        <w:rPr>
          <w:rFonts w:ascii="Times New Roman" w:eastAsia="Times New Roman" w:hAnsi="Times New Roman" w:cs="Times New Roman"/>
          <w:b/>
          <w:sz w:val="28"/>
          <w:szCs w:val="28"/>
          <w:lang w:val="kk-KZ" w:eastAsia="ru-RU"/>
        </w:rPr>
        <w:t xml:space="preserve"> </w:t>
      </w:r>
      <w:r w:rsidRPr="004C5B19">
        <w:rPr>
          <w:rFonts w:ascii="Times New Roman" w:eastAsia="Times New Roman" w:hAnsi="Times New Roman" w:cs="Times New Roman"/>
          <w:sz w:val="28"/>
          <w:szCs w:val="28"/>
          <w:lang w:val="kk-KZ" w:eastAsia="ru-RU"/>
        </w:rPr>
        <w:t>құқылы.»;</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2.4-тармақтың 2) тармақшасы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 Кестеге сәйкес корреспонденттік шот бойынша үзінді көшірмелер алуға құқылы.»;</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3-тараудың тақырыбы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«3. Ұлттық Банк пен Клиент арасындағы өзара іс-қимыл тәсілдері»;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3.2-тармақ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«3.2. Нұсқаулар мен өзге де хабарларды беру кезінде Тараптар байланыстың негізгі арналары ретінде SWIFT жүйесін және операторы Ұлттық Банк болып табылатын төлем жүйелерінің операциялық орталығының қаржылық ақпаратты автоматтандырылған тасымалдау жүйесін (бұдан әрі – ҚААТЖ) пайдалануға келіседі. Ерекше жағдайларда (SWIFT, ҚААТЖ жүйелерінің жұмысындағы іркіліс) өзара іс-қимыл қағаз тасымалдағышта және (немесе) байланыстың резервтік арнасын пайдалану жолымен (Тараптардың келісуі бойынша) жүзеге асырылады. Тараптар SWIFT және ҚААТЖ жүйелері немесе </w:t>
      </w:r>
      <w:r w:rsidRPr="004C5B19">
        <w:rPr>
          <w:rFonts w:ascii="Times New Roman" w:eastAsia="Times New Roman" w:hAnsi="Times New Roman" w:cs="Times New Roman"/>
          <w:sz w:val="28"/>
          <w:szCs w:val="28"/>
          <w:lang w:val="kk-KZ" w:eastAsia="ru-RU"/>
        </w:rPr>
        <w:lastRenderedPageBreak/>
        <w:t xml:space="preserve">резервтік байланыс арнасы арқылы берілген нұсқаулар мен хабарлар қағаз тасымалдағышта жасалған құжаттарға тең екенін мойындайды.»;  </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4.1-тармақ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«4.1. Шарт бойынша міндеттемелерді орындамаған, орындаудан негізсіз бас тартқан не тиісінше орындамаған жағдайда кінәлі Тарап екінші Тарапқа Қазақстан Республикасының заңнамасына сәйкес өзі келтірген нақты залалды өтейді.»;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noProof/>
          <w:sz w:val="28"/>
          <w:szCs w:val="28"/>
          <w:lang w:val="kk-KZ" w:eastAsia="ru-RU"/>
        </w:rPr>
        <w:t>4.3-тармақ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noProof/>
          <w:sz w:val="28"/>
          <w:szCs w:val="28"/>
          <w:lang w:val="kk-KZ" w:eastAsia="ru-RU"/>
        </w:rPr>
        <w:t xml:space="preserve">«4.3. Ұлттық Банк егер Клиенттің нұсқау сомасы нұсқауды орындау сәтінде корреспонденттік шоттағы ақша сомасынан асатын болса, Клиенттің корреспонденттік шоты бойынша нұсқауларын орындамағаны үшін, сондай-ақ Қазақстан Республикасының заңнамасында көзделген негіздер бойынша нұсқауларды орындамағаны (уақтылы орындамағаны) үшін, Шарттың </w:t>
      </w:r>
      <w:r w:rsidRPr="004C5B19">
        <w:rPr>
          <w:rFonts w:ascii="Times New Roman" w:eastAsia="Times New Roman" w:hAnsi="Times New Roman" w:cs="Times New Roman"/>
          <w:noProof/>
          <w:sz w:val="28"/>
          <w:szCs w:val="28"/>
          <w:lang w:val="kk-KZ" w:eastAsia="ru-RU"/>
        </w:rPr>
        <w:br/>
        <w:t>2.3-тармағының 10) тармақшасында көрсетілген жағдайлар туындаған кезде,  Шарттың 2.2-тармағының 7) және 9) тармақшаларында көзделген талаптарды Клиент орындамаған кезде корреспонденттік шот бойынша операцияларды орындаудан бас тартқаны үшін жауапты болмайды.»;</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4.4-тармақ алып тасталсын;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4.6-тармақ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«4.6. Ұлттық Банк Шарттың 4.3-тармағында көрсетілген жағдайлардың туындауы, Клиенттің және (немесе) бенефициардың, өзге үшінші тұлғалардың кінәсінен нұсқаудың дұрыс ресімделмеуі, қателер, бас тарту немесе кешіктіру салдарынан туындаған залал үшін жауапты болмайды.»;</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5.1-тармақ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«5.1. Тараптар Шарт бойынша өз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еңсерілмейтін күш жағдайларының, оның ішінде су тасқыны, жер сілкінісі және өзге де дүлей зілзала, шектеу шаралары, экологиялық апаттар, әскери </w:t>
      </w:r>
      <w:r w:rsidRPr="004C5B19">
        <w:rPr>
          <w:rFonts w:ascii="Times New Roman" w:eastAsia="Times New Roman" w:hAnsi="Times New Roman" w:cs="Times New Roman"/>
          <w:noProof/>
          <w:sz w:val="28"/>
          <w:szCs w:val="28"/>
          <w:lang w:val="kk-KZ" w:eastAsia="ru-RU"/>
        </w:rPr>
        <w:br/>
        <w:t>іс-қимылдар, террорлық актілер, азамат соғысы, халық толқулары, жаппай тәртіпсіздіктер немесе ереуілдердің орын алуы, Қазақстан Республикасының  құқықтық актілерінің қабылдануы салдарынан болса, онда жауапкершіліктен босатылады.»;</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7.1.1-тармақ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«7.1.1.  4.1, 6.2, 7.4, 7.7-тармақтар исламдық қаржыландыру қағидаттарына сәйкес ислам банктеріне қолданылады.»;</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мынадай мазмұндағы 7.3.1-тармақпен толықтырылсын: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«7.3.1. Ұлттық Банк Шартты орындаудан біржақты бас тартқан жағдайда Қазақстан Республикасының заңнамасында көзделген тәртіп бойынша корреспонденттік шотты жабуға жол беріледі.»; </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7.5-тармақ мынадай редакцияда жазылсын: </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«7.5. Тараптардың атауы және (немесе) деректемелері және (немесе) орналасқан жері өзгерген жағдайда Тарап басқа Тарапты осындай өзгерістер </w:t>
      </w:r>
      <w:r w:rsidRPr="004C5B19">
        <w:rPr>
          <w:rFonts w:ascii="Times New Roman" w:eastAsia="Times New Roman" w:hAnsi="Times New Roman" w:cs="Times New Roman"/>
          <w:noProof/>
          <w:sz w:val="28"/>
          <w:szCs w:val="28"/>
          <w:lang w:val="kk-KZ" w:eastAsia="ru-RU"/>
        </w:rPr>
        <w:lastRenderedPageBreak/>
        <w:t xml:space="preserve">болған күннен бастап 10 (он) жұмыс күні ішінде жазбаша хабардар етуге міндетті.»;  </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көрсетілген қаулыға 3-қосымшаға сәйкес бекітілген </w:t>
      </w:r>
      <w:r w:rsidRPr="004C5B19">
        <w:rPr>
          <w:rFonts w:ascii="Times New Roman" w:eastAsia="Times New Roman" w:hAnsi="Times New Roman" w:cs="Times New Roman"/>
          <w:bCs/>
          <w:color w:val="000000"/>
          <w:sz w:val="28"/>
          <w:szCs w:val="28"/>
          <w:lang w:val="kk-KZ" w:eastAsia="ru-RU"/>
        </w:rPr>
        <w:t xml:space="preserve">Шетел валютасындағы корреспонденттік шотқа қызмет көрсету бойынша </w:t>
      </w:r>
      <w:r w:rsidRPr="004C5B19">
        <w:rPr>
          <w:rFonts w:ascii="Times New Roman" w:eastAsia="Times New Roman" w:hAnsi="Times New Roman" w:cs="Times New Roman"/>
          <w:bCs/>
          <w:noProof/>
          <w:color w:val="000000"/>
          <w:sz w:val="28"/>
          <w:szCs w:val="28"/>
          <w:lang w:val="kk-KZ" w:eastAsia="ru-RU"/>
        </w:rPr>
        <w:t>қосылу шартында: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сол жақ жоғарғы бұрышындағы «Алматы қ.» деген сөздер «Астана қ.» деген сөздермен ауыстырылсын;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2.1-тармақ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«2.1. Ұлттық Банк:</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1) Клиентке корреспонденттік шот ашуға*;</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2) Клиенттің пайдасына түсетін ақшаны Шартта көзделген талаптарда қабылдауға (есепке алуға); </w:t>
      </w:r>
    </w:p>
    <w:p w:rsidR="004C5B19" w:rsidRPr="004C5B19" w:rsidRDefault="004C5B19" w:rsidP="004C5B19">
      <w:pPr>
        <w:spacing w:after="0" w:line="240" w:lineRule="auto"/>
        <w:ind w:firstLine="709"/>
        <w:jc w:val="both"/>
        <w:rPr>
          <w:rFonts w:ascii="Times New Roman" w:eastAsia="Times New Roman" w:hAnsi="Times New Roman" w:cs="Times New Roman"/>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3) Шартта және Қазақстан Республикасының заңнамасында көзделген жағдайларды қоспағанда, Клиент талаптарын қойған кезде корреспонденттік шотқа түскен ақшаның болуын қамтамасыз етуге; </w:t>
      </w:r>
    </w:p>
    <w:p w:rsidR="004C5B19" w:rsidRPr="004C5B19" w:rsidRDefault="004C5B19" w:rsidP="004C5B19">
      <w:pPr>
        <w:spacing w:after="0" w:line="240" w:lineRule="auto"/>
        <w:ind w:firstLine="709"/>
        <w:jc w:val="both"/>
        <w:rPr>
          <w:rFonts w:ascii="Times New Roman" w:eastAsia="Times New Roman" w:hAnsi="Times New Roman" w:cs="Times New Roman"/>
          <w:bCs/>
          <w:noProof/>
          <w:sz w:val="28"/>
          <w:szCs w:val="28"/>
          <w:lang w:val="kk-KZ" w:eastAsia="ru-RU"/>
        </w:rPr>
      </w:pPr>
      <w:r w:rsidRPr="004C5B19">
        <w:rPr>
          <w:rFonts w:ascii="Times New Roman" w:eastAsia="Times New Roman" w:hAnsi="Times New Roman" w:cs="Times New Roman"/>
          <w:noProof/>
          <w:sz w:val="28"/>
          <w:szCs w:val="28"/>
          <w:lang w:val="kk-KZ" w:eastAsia="ru-RU"/>
        </w:rPr>
        <w:t xml:space="preserve">4) егер нұсқаудың шарттарында </w:t>
      </w:r>
      <w:r w:rsidRPr="004C5B19">
        <w:rPr>
          <w:rFonts w:ascii="Times New Roman" w:eastAsia="Times New Roman" w:hAnsi="Times New Roman" w:cs="Times New Roman"/>
          <w:sz w:val="28"/>
          <w:szCs w:val="28"/>
          <w:lang w:val="kk-KZ" w:eastAsia="ru-RU"/>
        </w:rPr>
        <w:t xml:space="preserve">неғұрлым кеш орындау </w:t>
      </w:r>
      <w:r w:rsidRPr="004C5B19">
        <w:rPr>
          <w:rFonts w:ascii="Times New Roman" w:eastAsia="Times New Roman" w:hAnsi="Times New Roman" w:cs="Times New Roman"/>
          <w:noProof/>
          <w:sz w:val="28"/>
          <w:szCs w:val="28"/>
          <w:lang w:val="kk-KZ" w:eastAsia="ru-RU"/>
        </w:rPr>
        <w:t>мерзімі белгіленбесе, нұсқауды орындаудан бас тарту негіздері болмаған кезде Қазақстан Республикасының заңнамасында, Шарттың талаптарында және Ұлттық Банктің ресми интернет-ресурсында (</w:t>
      </w:r>
      <w:hyperlink r:id="rId12" w:history="1">
        <w:r w:rsidRPr="004C5B19">
          <w:rPr>
            <w:rFonts w:ascii="Times New Roman" w:eastAsia="Times New Roman" w:hAnsi="Times New Roman" w:cs="Times New Roman"/>
            <w:noProof/>
            <w:sz w:val="28"/>
            <w:szCs w:val="28"/>
            <w:lang w:val="kk-KZ" w:eastAsia="ru-RU"/>
          </w:rPr>
          <w:t>www.nationalbank.kz</w:t>
        </w:r>
      </w:hyperlink>
      <w:r w:rsidRPr="004C5B19">
        <w:rPr>
          <w:rFonts w:ascii="Times New Roman" w:eastAsia="Times New Roman" w:hAnsi="Times New Roman" w:cs="Times New Roman"/>
          <w:noProof/>
          <w:sz w:val="28"/>
          <w:szCs w:val="28"/>
          <w:lang w:val="kk-KZ" w:eastAsia="ru-RU"/>
        </w:rPr>
        <w:t>) орналастырылған Ұлттық Банктің операциялық күн кестесінде (бұдан әрі – Кесте) белгіленген мерзімде корреспонденттік шот</w:t>
      </w:r>
      <w:r w:rsidRPr="004C5B19">
        <w:rPr>
          <w:rFonts w:ascii="Times New Roman" w:eastAsia="Times New Roman" w:hAnsi="Times New Roman" w:cs="Times New Roman"/>
          <w:bCs/>
          <w:noProof/>
          <w:sz w:val="28"/>
          <w:szCs w:val="28"/>
          <w:lang w:val="kk-KZ" w:eastAsia="ru-RU"/>
        </w:rPr>
        <w:t xml:space="preserve">тағы ақша қалдығының сомасы шегінде нұсқауды орындауға; </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5) Қазақстан Республикасының заңнамасында көзделген жағдайларды қоспағанда, Клиенттің корреспонденттік шоттағы ақшаны ондағы ақша қалдығы шегінде,</w:t>
      </w:r>
      <w:r w:rsidRPr="004C5B19">
        <w:rPr>
          <w:rFonts w:ascii="Times New Roman" w:eastAsia="Times New Roman" w:hAnsi="Times New Roman" w:cs="Times New Roman"/>
          <w:sz w:val="24"/>
          <w:szCs w:val="24"/>
          <w:lang w:val="kk-KZ" w:eastAsia="ru-RU"/>
        </w:rPr>
        <w:t xml:space="preserve"> </w:t>
      </w:r>
      <w:r w:rsidRPr="004C5B19">
        <w:rPr>
          <w:rFonts w:ascii="Times New Roman" w:eastAsia="Times New Roman" w:hAnsi="Times New Roman" w:cs="Times New Roman"/>
          <w:sz w:val="28"/>
          <w:szCs w:val="28"/>
          <w:lang w:val="kk-KZ" w:eastAsia="ru-RU"/>
        </w:rPr>
        <w:t>сондай-ақ Шартта белгіленген талаптар бойынша кедергісіз иелік ету құқығын қамтамасыз етуге;</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6) Клиент Ұлттық Банкке жіберетін нұсқауларды Қазақстан Республикасы заңнамасының талаптарына және Шартқа сәйкес және Кестеде көзделген мерзімдерде қабылдауға және орындауға;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7) Клиенттің ақшасын Қазақстан Республикасының заңнамасында көзделген тәртіппен, сондай-ақ Шартта белгіленген талаптар бойынша корреспонденттік шоттан алуға;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8) инкассалық өкім мен төлем талабын алған кезде қабылдауға және Қазақстан Республикасының заңнамасына және Кестеге сәйкес орындауға, ал корреспонденттік шотта ақша сомасы болмаған не жеткіліксіз болған кезде оларды сақтауға және Қазақстан Республикасының заңнамасында белгіленген мерзім ішінде орындауға міндеттенеді.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Қазақстан Республикасының заңнамасында көзделген жағдайларда Ұлттық Банк инкассолық өкімді немесе төлем талабын орындаудан бас тартады;</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9) Клиенттің корреспонденттік шоты бойынша операцияларды жүзеге асырған кезде Кестеде көзделген мерзімде корреспонденттік шот бойынша үзінді көшірме беруге;</w:t>
      </w:r>
    </w:p>
    <w:p w:rsidR="004C5B19" w:rsidRPr="004C5B19" w:rsidRDefault="004C5B19" w:rsidP="004C5B19">
      <w:pPr>
        <w:spacing w:after="0" w:line="240" w:lineRule="auto"/>
        <w:ind w:right="50"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10) Қазақстан Республикасының заңнамасында көзделген жағдайларды қоспағанда, корреспонденттік шот бойынша жүргізілетін операциялар және </w:t>
      </w:r>
      <w:r w:rsidRPr="004C5B19">
        <w:rPr>
          <w:rFonts w:ascii="Times New Roman" w:eastAsia="Times New Roman" w:hAnsi="Times New Roman" w:cs="Times New Roman"/>
          <w:sz w:val="28"/>
          <w:szCs w:val="28"/>
          <w:lang w:val="kk-KZ" w:eastAsia="ru-RU"/>
        </w:rPr>
        <w:lastRenderedPageBreak/>
        <w:t>корреспонденттік шоттағы ақша сомасы туралы ақпараттың және банктік және заңмен қорғалатын өзге де құпияны құрайтын өзге де ақпараттың жасырын болуын қамтамасыз етуге;</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11) ағымдағы жұмыс күнінен кешіктірмей Клиентті телефон және (немесе) электрондық байланыс арқылы Кестеде көзделген мерзімде келіп түскен оның нұсқауын орындау мүмкін еместігі не орындаудан бас тарту туралы хабардар етуге;</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12) нұсқаудың қате орындалғанын анықтаған немесе Клиенттің ол туралы жазбаша хабарламасын алған жағдайда, Қазақстан Республикасының заңнамасында белгіленген тәртіп бойынша Клиентке ақшаны қайтаруға;</w:t>
      </w:r>
    </w:p>
    <w:p w:rsidR="004C5B19" w:rsidRPr="004C5B19" w:rsidRDefault="004C5B19" w:rsidP="004C5B19">
      <w:pPr>
        <w:spacing w:after="0" w:line="240" w:lineRule="auto"/>
        <w:ind w:right="50"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13) рұқсат берілмеген төлем фактісі анықталған жағдайда, Қазақстан Республикасының заңнамасына сәйкес қайтаруға; </w:t>
      </w:r>
    </w:p>
    <w:p w:rsidR="004C5B19" w:rsidRPr="004C5B19" w:rsidRDefault="004C5B19" w:rsidP="004C5B19">
      <w:pPr>
        <w:spacing w:after="0" w:line="240" w:lineRule="auto"/>
        <w:ind w:right="50"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14) Ұлттық Банктің ресми интернет-ресурсында (</w:t>
      </w:r>
      <w:hyperlink r:id="rId13" w:history="1">
        <w:r w:rsidRPr="004C5B19">
          <w:rPr>
            <w:rFonts w:ascii="Times New Roman" w:eastAsia="Times New Roman" w:hAnsi="Times New Roman" w:cs="Times New Roman"/>
            <w:sz w:val="28"/>
            <w:szCs w:val="28"/>
            <w:lang w:val="kk-KZ" w:eastAsia="ru-RU"/>
          </w:rPr>
          <w:t>www.nationalbank.kz</w:t>
        </w:r>
      </w:hyperlink>
      <w:r w:rsidRPr="004C5B19">
        <w:rPr>
          <w:rFonts w:ascii="Times New Roman" w:eastAsia="Times New Roman" w:hAnsi="Times New Roman" w:cs="Times New Roman"/>
          <w:sz w:val="28"/>
          <w:szCs w:val="28"/>
          <w:lang w:val="kk-KZ" w:eastAsia="ru-RU"/>
        </w:rPr>
        <w:t>) орналастырылған Ұлттық Банк көрсететін қызмет үшін төлемнің Кестесі, сондай-ақ оның түрі мен мөлшері (бұдан әрі – Тарифтер) өзгерген жағдайда, Клиентке өзгерістер қолданысқа енгізілген күнге дейін 10 (он) жұмыс күнінен кешіктірмей жазбаша нысанда хабарлауға міндеттенеді.»;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2.2-тармақта: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4) тармақша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«4) қате нұсқаудың орындалғаны анықталған жағдайда, осы факті анықталған күннен бастап 3 (үш) операциялық күннен кешіктірмей Қазақстан Республикасының заңнамасына сәйкес бұл туралы Ұлттық Банкке хабарлауға;»;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мынадай мазмұндағы 6-1) тармақшамен толықтырылсын: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«6-1) Клиенттің Жарғысы, қол қою  үлгілері және (немесе) мөрінің бедері өзгерген жағдайда Қазақстан Республикасының заңнамасында көзделген тәртіп бойынша ресімделген қол қою үлгілері бар жаңа құжатты қоса бере отырып, осындай өзгерістер болған күннен бастап 5 (бес) жұмыс күні ішінде Ұлттық Банкке жазбаша хабарлауға;»;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7) тармақша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«7)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жағдайларда, оның ішінде клиенттерге тиісті тексеру жүргізу шеңберінде, сондай-ақ халықаралық, елдік, ұлттықтан жоғары санкцияларды сақтау мәселелері бойынша қажетті құжаттарды Ұлттық Банктің талап етуі бойынша ұсынуға және толтыруға;»;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мынадай мазмұндағы 8), 9) және 10) тармақшалармен толықтырылсын: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«8) Клиенттің Ұлттық Банкте ашылған банктік шоттарын жүргізуге байланысты операцияларды жасау кезінде төлем құжаттарына қол қоюға уәкілетті тұлғаның (тұлғалардың) келісімін алу және сақтау туралы, дербес деректерді жинауға және өңдеуге растауды ұсынуға; </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9) Ұлттық Банктің қызметіне қатысты ұсынылатын қызметтер бойынша бедел, операциялық және өзге де тәуекелдер туындауына әкеп соғатын жағдайларда, нұсқаудың мақсаты түсініксіз және түпкілікті бенефициарды </w:t>
      </w:r>
      <w:r w:rsidRPr="004C5B19">
        <w:rPr>
          <w:rFonts w:ascii="Times New Roman" w:eastAsia="Times New Roman" w:hAnsi="Times New Roman" w:cs="Times New Roman"/>
          <w:sz w:val="28"/>
          <w:szCs w:val="28"/>
          <w:lang w:val="kk-KZ" w:eastAsia="ru-RU"/>
        </w:rPr>
        <w:lastRenderedPageBreak/>
        <w:t>айқындау мүмкіндігі болмаған кезде корреспонденттік шот бойынша операциялар жүргізуге бастамашылық жасамауға;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10) Шартта көзделген өзге де міндеттерді орындауға міндеттенеді.»;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2.3-тармақта: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6) тармақша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«6) Қазақстан Республикасының заңнамасында көзделген тәртіп бойынша, сондай-ақ Шартта белгіленген талаптар бойынша Клиенттің корреспонденттік шоттағы ақшаға иелік етуін шектеуге;»;</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мынадай мазмұндағы 8), 9) және 10) тармақшалармен толықтырылсын:</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«8) Клиенттің Ұлттық Банкпен жасасқан мәмілелер шеңберінде Клиентті көрсетпей корреспонденттік шоттан ақшаны есептен шығаруға;</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9) Қазақстан Республикасының заңнамасында көзделген жағдайларда және тәртіп бойынша, нұсқау мақсаты түсініксіз және түпкілікті бенефициарды айқындау мүмкіндігі болмаған, сондай-ақ Ұлттық Банктің қызметіне қатысты ұсынылатын қызметтер бойынша бедел, операциялық және өзге де тәуекелдер болған кезде Шартты орындаудан біржақты тәртіпте бас тартуға не корреспонденттік шот бойынша операцияларды орындаудан бас тартуға;</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10) Шартта және Қазақстан Республикасының заңнамасында көзделген өзге де құқықтарды іске асыруға</w:t>
      </w:r>
      <w:r w:rsidRPr="004C5B19">
        <w:rPr>
          <w:rFonts w:ascii="Times New Roman" w:eastAsia="Times New Roman" w:hAnsi="Times New Roman" w:cs="Times New Roman"/>
          <w:b/>
          <w:sz w:val="28"/>
          <w:szCs w:val="28"/>
          <w:lang w:val="kk-KZ" w:eastAsia="ru-RU"/>
        </w:rPr>
        <w:t xml:space="preserve"> </w:t>
      </w:r>
      <w:r w:rsidRPr="004C5B19">
        <w:rPr>
          <w:rFonts w:ascii="Times New Roman" w:eastAsia="Times New Roman" w:hAnsi="Times New Roman" w:cs="Times New Roman"/>
          <w:sz w:val="28"/>
          <w:szCs w:val="28"/>
          <w:lang w:val="kk-KZ" w:eastAsia="ru-RU"/>
        </w:rPr>
        <w:t>құқылы.»;</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2.4-тармақтың 3) тармақшасы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«3) Кестеге сәйкес корреспонденттік шот бойынша үзінді көшірмелер алуға құқылы.»;</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3-тараудың тақырыбы мынадай редакцияда жазылсын:</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«3. Ұлттық Банк пен Клиент арасындағы өзара іс-қимыл тәсілдері»;</w:t>
      </w:r>
    </w:p>
    <w:p w:rsidR="004C5B19" w:rsidRPr="004C5B19" w:rsidRDefault="004C5B19" w:rsidP="004C5B19">
      <w:pPr>
        <w:spacing w:after="0" w:line="240" w:lineRule="auto"/>
        <w:ind w:firstLine="709"/>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3.2-тармақ мынадай редакцияда жазылсын:</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«3.2. Нұсқаулар мен өзге де хабарларды беру кезінде Тараптар байланыстың негізгі арнасы ретінде SWIFT жүйесін пайдалануға келіседі. Ерекше жағдайларда (SWIFT жүйесінің жұмысындағы іркіліс) өзара іс-қимыл қағаз тасымалдағышта және (немесе) байланыстың резервтік арнасын пайдалану жолымен (Тараптардың келісуі бойынша) жүзеге асырылады.</w:t>
      </w:r>
      <w:r w:rsidRPr="004C5B19">
        <w:rPr>
          <w:rFonts w:ascii="Times New Roman" w:eastAsia="Times New Roman" w:hAnsi="Times New Roman" w:cs="Times New Roman"/>
          <w:sz w:val="24"/>
          <w:szCs w:val="24"/>
          <w:lang w:val="kk-KZ" w:eastAsia="ru-RU"/>
        </w:rPr>
        <w:t xml:space="preserve"> </w:t>
      </w:r>
      <w:r w:rsidRPr="004C5B19">
        <w:rPr>
          <w:rFonts w:ascii="Times New Roman" w:eastAsia="Times New Roman" w:hAnsi="Times New Roman" w:cs="Times New Roman"/>
          <w:sz w:val="28"/>
          <w:szCs w:val="28"/>
          <w:lang w:val="kk-KZ" w:eastAsia="ru-RU"/>
        </w:rPr>
        <w:t>Тараптар SWIFT жүйесі немесе резервтік байланыс арнасы арқылы берілген нұсқаулар мен өзге де хабарлар қағаз тасымалдағышта жасалған құжаттарға тең екенін мойындайды.»;</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3.3-тармақтың төртінші абзацы мынадай редакцияда жазылсын:</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«төлем тараптарының бірі мемлекеттік ұйым немесе бірыңғай жинақтаушы зейнетақы қоры болған кезде төлемдер және (немесе) ақша аударымдары жүзеге асырылады.»;</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4.1-тармақ мынадай редакцияда жазылсын:</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«4.1. </w:t>
      </w:r>
      <w:r w:rsidRPr="004C5B19">
        <w:rPr>
          <w:rFonts w:ascii="Times New Roman" w:eastAsia="Times New Roman" w:hAnsi="Times New Roman" w:cs="Times New Roman"/>
          <w:noProof/>
          <w:sz w:val="28"/>
          <w:szCs w:val="28"/>
          <w:lang w:val="kk-KZ" w:eastAsia="ru-RU"/>
        </w:rPr>
        <w:t>Шарт бойынша міндеттемелерді орындамаған, орындаудан негізсіз бас тартқан не тиісінше орындамаған жағдайда кінәлі Тарап екінші Тарапқа Қазақстан Республикасының заңнамасына сәйкес өзі келтірген нақты залалды өтейді</w:t>
      </w:r>
      <w:r w:rsidRPr="004C5B19">
        <w:rPr>
          <w:rFonts w:ascii="Times New Roman" w:eastAsia="Times New Roman" w:hAnsi="Times New Roman" w:cs="Times New Roman"/>
          <w:sz w:val="28"/>
          <w:szCs w:val="28"/>
          <w:lang w:val="kk-KZ" w:eastAsia="ru-RU"/>
        </w:rPr>
        <w:t xml:space="preserve">.»;   </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4.3-тармақ мынадай редакцияда жазылсын:</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lastRenderedPageBreak/>
        <w:t>«</w:t>
      </w:r>
      <w:r w:rsidRPr="004C5B19">
        <w:rPr>
          <w:rFonts w:ascii="Times New Roman" w:eastAsia="Times New Roman" w:hAnsi="Times New Roman" w:cs="Times New Roman"/>
          <w:noProof/>
          <w:sz w:val="28"/>
          <w:szCs w:val="28"/>
          <w:lang w:val="kk-KZ" w:eastAsia="ru-RU"/>
        </w:rPr>
        <w:t xml:space="preserve">4.3. Ұлттық Банк егер Клиенттің нұсқау сомасы нұсқауды орындау сәтінде корреспонденттік шоттағы ақша сомасынан асатын болса, Клиенттің корреспонденттік шоты бойынша нұсқауларын орындамағаны үшін, сондай-ақ Қазақстан Республикасының заңнамасында көзделген негіздер бойынша нұсқауларды орындамағаны (уақтылы орындамағаны) үшін, Шарттың </w:t>
      </w:r>
      <w:r w:rsidRPr="004C5B19">
        <w:rPr>
          <w:rFonts w:ascii="Times New Roman" w:eastAsia="Times New Roman" w:hAnsi="Times New Roman" w:cs="Times New Roman"/>
          <w:noProof/>
          <w:sz w:val="28"/>
          <w:szCs w:val="28"/>
          <w:lang w:val="kk-KZ" w:eastAsia="ru-RU"/>
        </w:rPr>
        <w:br/>
        <w:t>2.3-тармағының 9) тармақшасында көрсетілген жағдайлар туындаған кезде,  Шарттың 2.2-тармағының 7) және 9) тармақшаларында көзделген талаптарды Клиент орындамаған кезде корреспонденттік шот бойынша операцияларды орындаудан бас тартқаны үшін жауапты болмайды</w:t>
      </w:r>
      <w:r w:rsidRPr="004C5B19">
        <w:rPr>
          <w:rFonts w:ascii="Times New Roman" w:eastAsia="Times New Roman" w:hAnsi="Times New Roman" w:cs="Times New Roman"/>
          <w:sz w:val="28"/>
          <w:szCs w:val="28"/>
          <w:lang w:val="kk-KZ" w:eastAsia="ru-RU"/>
        </w:rPr>
        <w:t>.»;</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noProof/>
          <w:sz w:val="28"/>
          <w:szCs w:val="28"/>
          <w:lang w:val="kk-KZ" w:eastAsia="ru-RU"/>
        </w:rPr>
        <w:t>4.4-тармақ алып тасталсын</w:t>
      </w:r>
      <w:r w:rsidRPr="004C5B19">
        <w:rPr>
          <w:rFonts w:ascii="Times New Roman" w:eastAsia="Times New Roman" w:hAnsi="Times New Roman" w:cs="Times New Roman"/>
          <w:sz w:val="28"/>
          <w:szCs w:val="28"/>
          <w:lang w:val="kk-KZ" w:eastAsia="ru-RU"/>
        </w:rPr>
        <w:t xml:space="preserve">; </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4.5-тармақ мынадай редакцияда жазылсын:</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«4.5. </w:t>
      </w:r>
      <w:r w:rsidRPr="004C5B19">
        <w:rPr>
          <w:rFonts w:ascii="Times New Roman" w:eastAsia="Times New Roman" w:hAnsi="Times New Roman" w:cs="Times New Roman"/>
          <w:noProof/>
          <w:sz w:val="28"/>
          <w:szCs w:val="28"/>
          <w:lang w:val="kk-KZ" w:eastAsia="ru-RU"/>
        </w:rPr>
        <w:t>Ұлттық Банк Шарттың 4.3-тармағында көрсетілген жағдайлардың туындауы, Клиенттің және (немесе) бенефициардың, өзге үшінші тұлғалардың кінәсінен нұсқаудың дұрыс ресімделмеуі, қателер, бас тарту немесе кешіктіру салдарынан туындаған залал үшін жауапты болмайды</w:t>
      </w:r>
      <w:r w:rsidRPr="004C5B19">
        <w:rPr>
          <w:rFonts w:ascii="Times New Roman" w:eastAsia="Times New Roman" w:hAnsi="Times New Roman" w:cs="Times New Roman"/>
          <w:sz w:val="28"/>
          <w:szCs w:val="28"/>
          <w:lang w:val="kk-KZ" w:eastAsia="ru-RU"/>
        </w:rPr>
        <w:t xml:space="preserve">.»; </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5.1-тармақ мынадай редакцияда жазылсын: </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«5.1. </w:t>
      </w:r>
      <w:r w:rsidRPr="004C5B19">
        <w:rPr>
          <w:rFonts w:ascii="Times New Roman" w:eastAsia="Times New Roman" w:hAnsi="Times New Roman" w:cs="Times New Roman"/>
          <w:noProof/>
          <w:sz w:val="28"/>
          <w:szCs w:val="28"/>
          <w:lang w:val="kk-KZ" w:eastAsia="ru-RU"/>
        </w:rPr>
        <w:t xml:space="preserve">Тараптар Шарт бойынша өз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еңсерілмейтін күш жағдайларының, оның ішінде су тасқыны, жер сілкінісі және өзге де дүлей зілзала, шектеу шаралары, экологиялық апаттар, әскери </w:t>
      </w:r>
      <w:r w:rsidRPr="004C5B19">
        <w:rPr>
          <w:rFonts w:ascii="Times New Roman" w:eastAsia="Times New Roman" w:hAnsi="Times New Roman" w:cs="Times New Roman"/>
          <w:noProof/>
          <w:sz w:val="28"/>
          <w:szCs w:val="28"/>
          <w:lang w:val="kk-KZ" w:eastAsia="ru-RU"/>
        </w:rPr>
        <w:br/>
        <w:t>іс-қимылдар, террорлық актілер, азамат соғысы, халық толқулары, жаппай тәртіпсіздіктер немесе ереуілдердің орын алуы, Қазақстан Республикасының  құқықтық актілерінің қабылдануы салдарынан болса, онда жауапкершіліктен босатылады</w:t>
      </w:r>
      <w:r w:rsidRPr="004C5B19">
        <w:rPr>
          <w:rFonts w:ascii="Times New Roman" w:eastAsia="Times New Roman" w:hAnsi="Times New Roman" w:cs="Times New Roman"/>
          <w:sz w:val="28"/>
          <w:szCs w:val="28"/>
          <w:lang w:val="kk-KZ" w:eastAsia="ru-RU"/>
        </w:rPr>
        <w:t>.»;</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7.1.1-тармақ мынадай редакцияда жазылсын:</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«7.1.1. 4.1, 6.2, 7.4, 7.7-</w:t>
      </w:r>
      <w:r w:rsidRPr="004C5B19">
        <w:rPr>
          <w:rFonts w:ascii="Times New Roman" w:eastAsia="Times New Roman" w:hAnsi="Times New Roman" w:cs="Times New Roman"/>
          <w:noProof/>
          <w:sz w:val="28"/>
          <w:szCs w:val="28"/>
          <w:lang w:val="kk-KZ" w:eastAsia="ru-RU"/>
        </w:rPr>
        <w:t>тармақтар исламдық қаржыландыру қағидаттарына сәйкес ислам банктеріне қолданылады</w:t>
      </w:r>
      <w:r w:rsidRPr="004C5B19">
        <w:rPr>
          <w:rFonts w:ascii="Times New Roman" w:eastAsia="Times New Roman" w:hAnsi="Times New Roman" w:cs="Times New Roman"/>
          <w:sz w:val="28"/>
          <w:szCs w:val="28"/>
          <w:lang w:val="kk-KZ" w:eastAsia="ru-RU"/>
        </w:rPr>
        <w:t xml:space="preserve">.»; </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мынадай мазмұндағы 7.3.1-тармақпен толықтырылсын:</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«7.3.1. </w:t>
      </w:r>
      <w:r w:rsidRPr="004C5B19">
        <w:rPr>
          <w:rFonts w:ascii="Times New Roman" w:eastAsia="Times New Roman" w:hAnsi="Times New Roman" w:cs="Times New Roman"/>
          <w:noProof/>
          <w:sz w:val="28"/>
          <w:szCs w:val="28"/>
          <w:lang w:val="kk-KZ" w:eastAsia="ru-RU"/>
        </w:rPr>
        <w:t>Ұлттық Банк Шартты орындаудан біржақты бас тартқан жағдайда Қазақстан Республикасының заңнамасында көзделген тәртіппен корреспонденттік шотты жабуға жол беріледі</w:t>
      </w:r>
      <w:r w:rsidRPr="004C5B19">
        <w:rPr>
          <w:rFonts w:ascii="Times New Roman" w:eastAsia="Times New Roman" w:hAnsi="Times New Roman" w:cs="Times New Roman"/>
          <w:sz w:val="28"/>
          <w:szCs w:val="28"/>
          <w:lang w:val="kk-KZ" w:eastAsia="ru-RU"/>
        </w:rPr>
        <w:t xml:space="preserve">.»; </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7.5-тармақ мынадай редакцияда жазылсын:</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«7.5. </w:t>
      </w:r>
      <w:r w:rsidRPr="004C5B19">
        <w:rPr>
          <w:rFonts w:ascii="Times New Roman" w:eastAsia="Times New Roman" w:hAnsi="Times New Roman" w:cs="Times New Roman"/>
          <w:noProof/>
          <w:sz w:val="28"/>
          <w:szCs w:val="28"/>
          <w:lang w:val="kk-KZ" w:eastAsia="ru-RU"/>
        </w:rPr>
        <w:t>Тараптардың атауы және (немесе) деректемелері және (немесе) орналасқан жері өзгерген жағдайда Тарап басқа Тарапты осындай өзгерістер болған күннен бастап 10 (он) жұмыс күні ішінде жазбаша хабардар етуге міндетті</w:t>
      </w:r>
      <w:r w:rsidRPr="004C5B19">
        <w:rPr>
          <w:rFonts w:ascii="Times New Roman" w:eastAsia="Times New Roman" w:hAnsi="Times New Roman" w:cs="Times New Roman"/>
          <w:sz w:val="28"/>
          <w:szCs w:val="28"/>
          <w:lang w:val="kk-KZ" w:eastAsia="ru-RU"/>
        </w:rPr>
        <w:t xml:space="preserve">.». </w:t>
      </w:r>
    </w:p>
    <w:p w:rsidR="004C5B19" w:rsidRPr="004C5B19" w:rsidRDefault="004C5B19" w:rsidP="004C5B19">
      <w:pPr>
        <w:spacing w:after="0" w:line="240" w:lineRule="auto"/>
        <w:ind w:firstLine="720"/>
        <w:jc w:val="both"/>
        <w:rPr>
          <w:rFonts w:ascii="Times New Roman" w:eastAsia="Times New Roman"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2. </w:t>
      </w:r>
      <w:r w:rsidRPr="004C5B19">
        <w:rPr>
          <w:rFonts w:ascii="Times New Roman" w:eastAsia="Calibri" w:hAnsi="Times New Roman" w:cs="Times New Roman"/>
          <w:sz w:val="28"/>
          <w:szCs w:val="28"/>
          <w:lang w:val="kk-KZ" w:eastAsia="ru-RU"/>
        </w:rPr>
        <w:t>Қазақстан Республикасы Ұлттық Банкінің Операциялық есепке алу департаменті</w:t>
      </w:r>
      <w:r w:rsidRPr="004C5B19">
        <w:rPr>
          <w:rFonts w:ascii="Times New Roman" w:eastAsia="Times New Roman" w:hAnsi="Times New Roman" w:cs="Times New Roman"/>
          <w:b/>
          <w:sz w:val="24"/>
          <w:szCs w:val="24"/>
          <w:lang w:val="kk-KZ" w:eastAsia="ru-RU"/>
        </w:rPr>
        <w:t xml:space="preserve"> </w:t>
      </w:r>
      <w:r w:rsidRPr="004C5B19">
        <w:rPr>
          <w:rFonts w:ascii="Times New Roman" w:eastAsia="Calibri" w:hAnsi="Times New Roman" w:cs="Times New Roman"/>
          <w:sz w:val="28"/>
          <w:szCs w:val="28"/>
          <w:lang w:val="kk-KZ" w:eastAsia="ru-RU"/>
        </w:rPr>
        <w:t>(</w:t>
      </w:r>
      <w:r w:rsidRPr="004C5B19">
        <w:rPr>
          <w:rFonts w:ascii="Times New Roman" w:eastAsia="Times New Roman" w:hAnsi="Times New Roman" w:cs="Times New Roman"/>
          <w:sz w:val="28"/>
          <w:szCs w:val="28"/>
          <w:lang w:val="kk-KZ" w:eastAsia="ru-RU"/>
        </w:rPr>
        <w:t>Д.С. Сүндетова):</w:t>
      </w:r>
    </w:p>
    <w:p w:rsidR="004C5B19" w:rsidRPr="004C5B19" w:rsidRDefault="004C5B19" w:rsidP="004C5B19">
      <w:pPr>
        <w:spacing w:after="0" w:line="240" w:lineRule="auto"/>
        <w:ind w:firstLine="720"/>
        <w:jc w:val="both"/>
        <w:rPr>
          <w:rFonts w:ascii="Times New Roman" w:eastAsia="Calibri" w:hAnsi="Times New Roman" w:cs="Times New Roman"/>
          <w:sz w:val="28"/>
          <w:szCs w:val="28"/>
          <w:lang w:val="kk-KZ" w:eastAsia="ru-RU"/>
        </w:rPr>
      </w:pPr>
      <w:r w:rsidRPr="004C5B19">
        <w:rPr>
          <w:rFonts w:ascii="Times New Roman" w:eastAsia="Times New Roman" w:hAnsi="Times New Roman" w:cs="Times New Roman"/>
          <w:sz w:val="28"/>
          <w:szCs w:val="28"/>
          <w:lang w:val="kk-KZ" w:eastAsia="ru-RU"/>
        </w:rPr>
        <w:t xml:space="preserve">1) </w:t>
      </w:r>
      <w:r w:rsidRPr="004C5B19">
        <w:rPr>
          <w:rFonts w:ascii="Times New Roman" w:eastAsia="Calibri" w:hAnsi="Times New Roman" w:cs="Times New Roman"/>
          <w:sz w:val="28"/>
          <w:szCs w:val="28"/>
          <w:lang w:val="kk-KZ" w:eastAsia="ru-RU"/>
        </w:rPr>
        <w:t xml:space="preserve">осы қаулыны Қазақстан Республикасы Ұлттық Банкінің орталық аппаратының мүдделі бөлімшелеріне, филиалдарына және Қазақстан Республикасы Ұлттық Банкінің Алматы қаласындағы тұрақты өкілдігіне, </w:t>
      </w:r>
      <w:r w:rsidRPr="004C5B19">
        <w:rPr>
          <w:rFonts w:ascii="Times New Roman" w:eastAsia="Calibri" w:hAnsi="Times New Roman" w:cs="Times New Roman"/>
          <w:bCs/>
          <w:sz w:val="28"/>
          <w:szCs w:val="28"/>
          <w:lang w:val="kk-KZ" w:eastAsia="ru-RU"/>
        </w:rPr>
        <w:lastRenderedPageBreak/>
        <w:t xml:space="preserve">«Қазақстан Республикасы Ұлттық Банкінің Ұлттық төлем корпорациясы» акционерлік қоғамына </w:t>
      </w:r>
      <w:r w:rsidRPr="004C5B19">
        <w:rPr>
          <w:rFonts w:ascii="Times New Roman" w:eastAsia="Calibri" w:hAnsi="Times New Roman" w:cs="Times New Roman"/>
          <w:sz w:val="28"/>
          <w:szCs w:val="28"/>
          <w:lang w:val="kk-KZ" w:eastAsia="ru-RU"/>
        </w:rPr>
        <w:t>жіберсін;</w:t>
      </w:r>
    </w:p>
    <w:p w:rsidR="004C5B19" w:rsidRPr="004C5B19" w:rsidRDefault="004C5B19" w:rsidP="004C5B19">
      <w:pPr>
        <w:spacing w:after="0" w:line="240" w:lineRule="auto"/>
        <w:ind w:firstLine="720"/>
        <w:jc w:val="both"/>
        <w:rPr>
          <w:rFonts w:ascii="Times New Roman" w:eastAsia="Calibri" w:hAnsi="Times New Roman" w:cs="Times New Roman"/>
          <w:sz w:val="28"/>
          <w:szCs w:val="28"/>
          <w:lang w:val="kk-KZ" w:eastAsia="ru-RU"/>
        </w:rPr>
      </w:pPr>
      <w:r w:rsidRPr="004C5B19">
        <w:rPr>
          <w:rFonts w:ascii="Times New Roman" w:eastAsia="Calibri" w:hAnsi="Times New Roman" w:cs="Times New Roman"/>
          <w:sz w:val="28"/>
          <w:szCs w:val="28"/>
          <w:lang w:val="kk-KZ" w:eastAsia="ru-RU"/>
        </w:rPr>
        <w:t xml:space="preserve">2) осы қаулыны Қазақстан Республикасы Ұлттық Банкінің ресми </w:t>
      </w:r>
      <w:r w:rsidRPr="004C5B19">
        <w:rPr>
          <w:rFonts w:ascii="Times New Roman" w:eastAsia="Calibri" w:hAnsi="Times New Roman" w:cs="Times New Roman"/>
          <w:sz w:val="28"/>
          <w:szCs w:val="28"/>
          <w:lang w:val="kk-KZ" w:eastAsia="ru-RU"/>
        </w:rPr>
        <w:br/>
        <w:t xml:space="preserve">интернет-ресурсына орналастырсын. </w:t>
      </w:r>
    </w:p>
    <w:p w:rsidR="004C5B19" w:rsidRDefault="004C5B19" w:rsidP="004C5B19">
      <w:pPr>
        <w:pStyle w:val="ab"/>
        <w:numPr>
          <w:ilvl w:val="0"/>
          <w:numId w:val="22"/>
        </w:numPr>
        <w:tabs>
          <w:tab w:val="left" w:pos="1134"/>
        </w:tabs>
        <w:spacing w:after="0" w:line="240" w:lineRule="auto"/>
        <w:ind w:left="0" w:firstLine="709"/>
        <w:jc w:val="both"/>
        <w:rPr>
          <w:rFonts w:ascii="Times New Roman" w:eastAsia="Calibri" w:hAnsi="Times New Roman" w:cs="Times New Roman"/>
          <w:sz w:val="28"/>
          <w:szCs w:val="20"/>
          <w:lang w:val="kk-KZ" w:eastAsia="ru-RU"/>
        </w:rPr>
      </w:pPr>
      <w:r w:rsidRPr="004C5B19">
        <w:rPr>
          <w:rFonts w:ascii="Times New Roman" w:eastAsia="Times New Roman" w:hAnsi="Times New Roman" w:cs="Times New Roman"/>
          <w:sz w:val="28"/>
          <w:szCs w:val="20"/>
          <w:lang w:val="kk-KZ" w:eastAsia="ru-RU"/>
        </w:rPr>
        <w:t>Осы қаулы</w:t>
      </w:r>
      <w:r w:rsidR="00130821" w:rsidRPr="00130821">
        <w:rPr>
          <w:rStyle w:val="aa"/>
          <w:rFonts w:ascii="Times New Roman" w:eastAsia="Times New Roman" w:hAnsi="Times New Roman" w:cs="Times New Roman"/>
          <w:sz w:val="20"/>
          <w:szCs w:val="20"/>
          <w:lang w:val="kk-KZ" w:eastAsia="ru-RU"/>
        </w:rPr>
        <w:footnoteReference w:id="1"/>
      </w:r>
      <w:r w:rsidRPr="00130821">
        <w:rPr>
          <w:rFonts w:ascii="Times New Roman" w:eastAsia="Times New Roman" w:hAnsi="Times New Roman" w:cs="Times New Roman"/>
          <w:sz w:val="20"/>
          <w:szCs w:val="20"/>
          <w:lang w:val="kk-KZ" w:eastAsia="ru-RU"/>
        </w:rPr>
        <w:t xml:space="preserve"> </w:t>
      </w:r>
      <w:r w:rsidRPr="004C5B19">
        <w:rPr>
          <w:rFonts w:ascii="Times New Roman" w:eastAsia="Calibri" w:hAnsi="Times New Roman" w:cs="Times New Roman"/>
          <w:sz w:val="28"/>
          <w:szCs w:val="28"/>
          <w:lang w:val="kk-KZ" w:eastAsia="ru-RU"/>
        </w:rPr>
        <w:t>қабылданған күнінен бастап күшіне енеді</w:t>
      </w:r>
      <w:r w:rsidRPr="004C5B19">
        <w:rPr>
          <w:rFonts w:ascii="Times New Roman" w:eastAsia="Calibri" w:hAnsi="Times New Roman" w:cs="Times New Roman"/>
          <w:sz w:val="28"/>
          <w:szCs w:val="20"/>
          <w:lang w:val="kk-KZ" w:eastAsia="ru-RU"/>
        </w:rPr>
        <w:t>.</w:t>
      </w:r>
    </w:p>
    <w:p w:rsidR="00D6083B" w:rsidRPr="004C5B19" w:rsidRDefault="004C5B19" w:rsidP="004C5B19">
      <w:pPr>
        <w:pStyle w:val="ab"/>
        <w:numPr>
          <w:ilvl w:val="0"/>
          <w:numId w:val="22"/>
        </w:numPr>
        <w:tabs>
          <w:tab w:val="left" w:pos="1134"/>
        </w:tabs>
        <w:spacing w:after="0" w:line="240" w:lineRule="auto"/>
        <w:ind w:left="0" w:firstLine="709"/>
        <w:jc w:val="both"/>
        <w:rPr>
          <w:rFonts w:ascii="Times New Roman" w:eastAsia="Calibri" w:hAnsi="Times New Roman" w:cs="Times New Roman"/>
          <w:sz w:val="28"/>
          <w:szCs w:val="20"/>
          <w:lang w:val="kk-KZ" w:eastAsia="ru-RU"/>
        </w:rPr>
      </w:pPr>
      <w:r w:rsidRPr="004C5B19">
        <w:rPr>
          <w:rFonts w:ascii="Times New Roman" w:eastAsia="Times New Roman" w:hAnsi="Times New Roman" w:cs="Times New Roman"/>
          <w:sz w:val="28"/>
          <w:szCs w:val="28"/>
          <w:lang w:val="kk-KZ" w:eastAsia="ru-RU"/>
        </w:rPr>
        <w:t xml:space="preserve">Осы қаулының орындалуын бақылау Қазақстан Республикасының Ұлттық Банкі Төрағасының орынбасары </w:t>
      </w:r>
      <w:r w:rsidRPr="004C5B19">
        <w:rPr>
          <w:rFonts w:ascii="Times New Roman" w:eastAsia="Calibri" w:hAnsi="Times New Roman" w:cs="Times New Roman"/>
          <w:sz w:val="28"/>
          <w:szCs w:val="20"/>
          <w:lang w:val="kk-KZ" w:eastAsia="ru-RU"/>
        </w:rPr>
        <w:t xml:space="preserve">Б.Ш. Шолпанқұловқа </w:t>
      </w:r>
      <w:r w:rsidRPr="004C5B19">
        <w:rPr>
          <w:rFonts w:ascii="Times New Roman" w:eastAsia="Times New Roman" w:hAnsi="Times New Roman" w:cs="Times New Roman"/>
          <w:sz w:val="28"/>
          <w:szCs w:val="28"/>
          <w:lang w:val="kk-KZ" w:eastAsia="ru-RU"/>
        </w:rPr>
        <w:t>жүктелсін.</w:t>
      </w:r>
    </w:p>
    <w:p w:rsidR="00D6083B" w:rsidRDefault="00D6083B" w:rsidP="00D6083B">
      <w:pPr>
        <w:spacing w:after="0" w:line="240" w:lineRule="auto"/>
        <w:ind w:firstLine="720"/>
        <w:jc w:val="both"/>
        <w:rPr>
          <w:rFonts w:ascii="Times New Roman" w:eastAsia="Times New Roman" w:hAnsi="Times New Roman" w:cs="Times New Roman"/>
          <w:sz w:val="28"/>
          <w:szCs w:val="28"/>
          <w:lang w:val="kk-KZ" w:eastAsia="ru-RU"/>
        </w:rPr>
      </w:pPr>
    </w:p>
    <w:p w:rsidR="004C5B19" w:rsidRPr="00D6083B" w:rsidRDefault="004C5B19" w:rsidP="00D6083B">
      <w:pPr>
        <w:spacing w:after="0" w:line="240" w:lineRule="auto"/>
        <w:ind w:firstLine="720"/>
        <w:jc w:val="both"/>
        <w:rPr>
          <w:rFonts w:ascii="Times New Roman" w:eastAsia="Times New Roman" w:hAnsi="Times New Roman" w:cs="Times New Roman"/>
          <w:sz w:val="28"/>
          <w:szCs w:val="28"/>
          <w:lang w:val="kk-KZ" w:eastAsia="ru-RU"/>
        </w:rPr>
      </w:pPr>
    </w:p>
    <w:p w:rsidR="00FB4740" w:rsidRDefault="003E5CA5" w:rsidP="00E229F8">
      <w:pPr>
        <w:spacing w:after="0" w:line="240" w:lineRule="auto"/>
        <w:ind w:firstLine="709"/>
        <w:jc w:val="both"/>
        <w:rPr>
          <w:rFonts w:ascii="Times New Roman" w:eastAsia="Times New Roman" w:hAnsi="Times New Roman" w:cs="Times New Roman"/>
          <w:b/>
          <w:sz w:val="28"/>
          <w:szCs w:val="28"/>
          <w:lang w:val="kk-KZ" w:eastAsia="ru-RU"/>
        </w:rPr>
      </w:pPr>
      <w:r w:rsidRPr="003E5CA5">
        <w:rPr>
          <w:rFonts w:ascii="Times New Roman" w:hAnsi="Times New Roman" w:cs="Times New Roman"/>
          <w:b/>
          <w:sz w:val="28"/>
          <w:szCs w:val="28"/>
          <w:lang w:val="kk-KZ"/>
        </w:rPr>
        <w:t xml:space="preserve">   Төраға                                               </w:t>
      </w:r>
      <w:r w:rsidR="00802497">
        <w:rPr>
          <w:rFonts w:ascii="Times New Roman" w:hAnsi="Times New Roman" w:cs="Times New Roman"/>
          <w:b/>
          <w:sz w:val="28"/>
          <w:szCs w:val="28"/>
          <w:lang w:val="kk-KZ"/>
        </w:rPr>
        <w:t xml:space="preserve">                            </w:t>
      </w:r>
      <w:r w:rsidR="00DA54E7">
        <w:rPr>
          <w:rFonts w:ascii="Times New Roman" w:hAnsi="Times New Roman" w:cs="Times New Roman"/>
          <w:b/>
          <w:sz w:val="28"/>
          <w:szCs w:val="28"/>
          <w:lang w:val="kk-KZ"/>
        </w:rPr>
        <w:t xml:space="preserve"> </w:t>
      </w:r>
      <w:r w:rsidR="00DA54E7" w:rsidRPr="00DA54E7">
        <w:rPr>
          <w:rFonts w:ascii="Times New Roman" w:hAnsi="Times New Roman" w:cs="Times New Roman"/>
          <w:b/>
          <w:sz w:val="28"/>
          <w:szCs w:val="28"/>
          <w:lang w:val="kk-KZ"/>
        </w:rPr>
        <w:t>Т.М. Сүлейменов</w:t>
      </w:r>
    </w:p>
    <w:p w:rsidR="006E26AB" w:rsidRDefault="006E26AB" w:rsidP="00E229F8">
      <w:pPr>
        <w:spacing w:after="0" w:line="240" w:lineRule="auto"/>
        <w:ind w:firstLine="709"/>
        <w:jc w:val="both"/>
        <w:rPr>
          <w:rFonts w:ascii="Times New Roman" w:eastAsia="Times New Roman" w:hAnsi="Times New Roman" w:cs="Times New Roman"/>
          <w:b/>
          <w:sz w:val="28"/>
          <w:szCs w:val="28"/>
          <w:lang w:val="kk-KZ" w:eastAsia="ru-RU"/>
        </w:rPr>
      </w:pPr>
    </w:p>
    <w:p w:rsidR="006E26AB" w:rsidRDefault="006E26AB" w:rsidP="006E26AB">
      <w:pPr>
        <w:spacing w:after="0" w:line="240" w:lineRule="auto"/>
        <w:jc w:val="both"/>
        <w:rPr>
          <w:rFonts w:ascii="Times New Roman" w:eastAsia="Times New Roman" w:hAnsi="Times New Roman" w:cs="Times New Roman"/>
          <w:b/>
          <w:sz w:val="28"/>
          <w:szCs w:val="28"/>
          <w:lang w:val="kk-KZ" w:eastAsia="ru-RU"/>
        </w:rPr>
      </w:pPr>
    </w:p>
    <w:p w:rsidR="00E2016E" w:rsidRPr="00E2016E" w:rsidRDefault="00E2016E" w:rsidP="00E2016E">
      <w:pPr>
        <w:spacing w:after="0" w:line="240" w:lineRule="auto"/>
        <w:ind w:left="993"/>
        <w:rPr>
          <w:rFonts w:ascii="Times New Roman" w:eastAsia="Times New Roman" w:hAnsi="Times New Roman" w:cs="Times New Roman"/>
          <w:sz w:val="20"/>
          <w:szCs w:val="24"/>
          <w:lang w:val="kk-KZ" w:eastAsia="ru-RU"/>
        </w:rPr>
      </w:pPr>
      <w:r w:rsidRPr="00E2016E">
        <w:rPr>
          <w:rFonts w:ascii="Times New Roman" w:eastAsia="Times New Roman" w:hAnsi="Times New Roman" w:cs="Times New Roman"/>
          <w:sz w:val="20"/>
          <w:szCs w:val="24"/>
          <w:lang w:val="kk-KZ" w:eastAsia="ru-RU"/>
        </w:rPr>
        <w:t>Дұрыс:</w:t>
      </w:r>
    </w:p>
    <w:p w:rsidR="00E2016E" w:rsidRPr="00E2016E" w:rsidRDefault="00E2016E" w:rsidP="00E2016E">
      <w:pPr>
        <w:spacing w:after="0" w:line="240" w:lineRule="auto"/>
        <w:ind w:left="993"/>
        <w:rPr>
          <w:rFonts w:ascii="Times New Roman" w:eastAsia="Times New Roman" w:hAnsi="Times New Roman" w:cs="Times New Roman"/>
          <w:b/>
          <w:sz w:val="28"/>
          <w:szCs w:val="28"/>
          <w:lang w:val="kk-KZ" w:eastAsia="ru-RU"/>
        </w:rPr>
      </w:pPr>
      <w:r w:rsidRPr="00E2016E">
        <w:rPr>
          <w:rFonts w:ascii="Times New Roman" w:eastAsia="Times New Roman" w:hAnsi="Times New Roman" w:cs="Times New Roman"/>
          <w:sz w:val="20"/>
          <w:szCs w:val="24"/>
          <w:lang w:val="kk-KZ" w:eastAsia="ru-RU"/>
        </w:rPr>
        <w:t xml:space="preserve">Бас маман-Директорлар кеңесінің хатшысы                                             </w:t>
      </w:r>
      <w:r>
        <w:rPr>
          <w:rFonts w:ascii="Times New Roman" w:eastAsia="Times New Roman" w:hAnsi="Times New Roman" w:cs="Times New Roman"/>
          <w:sz w:val="20"/>
          <w:szCs w:val="24"/>
          <w:lang w:val="kk-KZ" w:eastAsia="ru-RU"/>
        </w:rPr>
        <w:t xml:space="preserve">    </w:t>
      </w:r>
      <w:bookmarkStart w:id="0" w:name="_GoBack"/>
      <w:bookmarkEnd w:id="0"/>
      <w:r w:rsidRPr="00E2016E">
        <w:rPr>
          <w:rFonts w:ascii="Times New Roman" w:eastAsia="Times New Roman" w:hAnsi="Times New Roman" w:cs="Times New Roman"/>
          <w:sz w:val="20"/>
          <w:szCs w:val="24"/>
          <w:lang w:val="kk-KZ" w:eastAsia="ru-RU"/>
        </w:rPr>
        <w:t>Ә.Еламанова</w:t>
      </w: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p w:rsidR="00AE56E7" w:rsidRDefault="00AE56E7" w:rsidP="006E26AB">
      <w:pPr>
        <w:spacing w:after="0" w:line="240" w:lineRule="auto"/>
        <w:jc w:val="both"/>
        <w:rPr>
          <w:rFonts w:ascii="Times New Roman" w:eastAsia="Times New Roman" w:hAnsi="Times New Roman" w:cs="Times New Roman"/>
          <w:b/>
          <w:sz w:val="28"/>
          <w:szCs w:val="28"/>
          <w:lang w:val="kk-KZ" w:eastAsia="ru-RU"/>
        </w:rPr>
      </w:pPr>
    </w:p>
    <w:sectPr w:rsidR="00AE56E7" w:rsidSect="00573F6D">
      <w:headerReference w:type="even" r:id="rId14"/>
      <w:headerReference w:type="default" r:id="rId15"/>
      <w:pgSz w:w="11907" w:h="16840" w:code="9"/>
      <w:pgMar w:top="1418" w:right="851"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45C" w:rsidRDefault="0069145C">
      <w:pPr>
        <w:spacing w:after="0" w:line="240" w:lineRule="auto"/>
      </w:pPr>
      <w:r>
        <w:separator/>
      </w:r>
    </w:p>
  </w:endnote>
  <w:endnote w:type="continuationSeparator" w:id="0">
    <w:p w:rsidR="0069145C" w:rsidRDefault="0069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45C" w:rsidRDefault="0069145C">
      <w:pPr>
        <w:spacing w:after="0" w:line="240" w:lineRule="auto"/>
      </w:pPr>
      <w:r>
        <w:separator/>
      </w:r>
    </w:p>
  </w:footnote>
  <w:footnote w:type="continuationSeparator" w:id="0">
    <w:p w:rsidR="0069145C" w:rsidRDefault="0069145C">
      <w:pPr>
        <w:spacing w:after="0" w:line="240" w:lineRule="auto"/>
      </w:pPr>
      <w:r>
        <w:continuationSeparator/>
      </w:r>
    </w:p>
  </w:footnote>
  <w:footnote w:id="1">
    <w:p w:rsidR="00130821" w:rsidRPr="004C5B19" w:rsidRDefault="00130821" w:rsidP="00130821">
      <w:pPr>
        <w:spacing w:after="0" w:line="240" w:lineRule="auto"/>
        <w:jc w:val="both"/>
        <w:rPr>
          <w:rFonts w:ascii="Times New Roman" w:eastAsia="Calibri" w:hAnsi="Times New Roman" w:cs="Times New Roman"/>
          <w:sz w:val="20"/>
          <w:szCs w:val="20"/>
          <w:lang w:val="kk-KZ" w:eastAsia="ru-RU"/>
        </w:rPr>
      </w:pPr>
      <w:r w:rsidRPr="00130821">
        <w:rPr>
          <w:rStyle w:val="aa"/>
          <w:rFonts w:ascii="Times New Roman" w:hAnsi="Times New Roman" w:cs="Times New Roman"/>
          <w:sz w:val="20"/>
          <w:szCs w:val="20"/>
        </w:rPr>
        <w:footnoteRef/>
      </w:r>
      <w:r w:rsidRPr="00130821">
        <w:rPr>
          <w:rFonts w:ascii="Times New Roman" w:hAnsi="Times New Roman" w:cs="Times New Roman"/>
          <w:sz w:val="20"/>
          <w:szCs w:val="20"/>
        </w:rPr>
        <w:t xml:space="preserve"> </w:t>
      </w:r>
      <w:r w:rsidRPr="004C5B19">
        <w:rPr>
          <w:rFonts w:ascii="Times New Roman" w:eastAsia="Times New Roman" w:hAnsi="Times New Roman" w:cs="Times New Roman"/>
          <w:bCs/>
          <w:color w:val="000000"/>
          <w:sz w:val="20"/>
          <w:szCs w:val="20"/>
          <w:lang w:val="kk-KZ" w:eastAsia="ru-RU"/>
        </w:rPr>
        <w:t>«Ұлттық Банкте ұлттық валютадағы, банкаралық ақша аудару жүйесінің пайдаланушыларымен ұлттық валютадағы және шетел валютасындағы корреспонденттік шотқа қызмет көрсету бойынша</w:t>
      </w:r>
      <w:r w:rsidRPr="004C5B19">
        <w:rPr>
          <w:rFonts w:ascii="Times New Roman" w:eastAsia="Times New Roman" w:hAnsi="Times New Roman" w:cs="Times New Roman"/>
          <w:sz w:val="20"/>
          <w:szCs w:val="20"/>
          <w:lang w:val="kk-KZ" w:eastAsia="ru-RU"/>
        </w:rPr>
        <w:t xml:space="preserve"> Үлгі Қосылу шарттарын бекіту туралы» </w:t>
      </w:r>
      <w:r w:rsidRPr="004C5B19">
        <w:rPr>
          <w:rFonts w:ascii="Times New Roman" w:eastAsia="Calibri" w:hAnsi="Times New Roman" w:cs="Times New Roman"/>
          <w:sz w:val="20"/>
          <w:szCs w:val="20"/>
          <w:lang w:val="kk-KZ" w:eastAsia="ru-RU"/>
        </w:rPr>
        <w:t xml:space="preserve">Қазақстан Республикасы Ұлттық Банкі Директорлар кеңесінің 2017 жылғы </w:t>
      </w:r>
      <w:r>
        <w:rPr>
          <w:rFonts w:ascii="Times New Roman" w:eastAsia="Calibri" w:hAnsi="Times New Roman" w:cs="Times New Roman"/>
          <w:sz w:val="20"/>
          <w:szCs w:val="20"/>
          <w:lang w:val="kk-KZ" w:eastAsia="ru-RU"/>
        </w:rPr>
        <w:br/>
      </w:r>
      <w:r w:rsidRPr="004C5B19">
        <w:rPr>
          <w:rFonts w:ascii="Times New Roman" w:eastAsia="Calibri" w:hAnsi="Times New Roman" w:cs="Times New Roman"/>
          <w:sz w:val="20"/>
          <w:szCs w:val="20"/>
          <w:lang w:val="kk-KZ" w:eastAsia="ru-RU"/>
        </w:rPr>
        <w:t>31 мамырдағы № 83 қаулысына өзгерістер мен толықтырулар енгізу туралы</w:t>
      </w:r>
    </w:p>
    <w:p w:rsidR="00130821" w:rsidRDefault="00130821">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55F" w:rsidRDefault="00E07282" w:rsidP="00A8155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8155F" w:rsidRDefault="006914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55F" w:rsidRDefault="00E07282" w:rsidP="00D756C8">
    <w:pPr>
      <w:pStyle w:val="a3"/>
      <w:jc w:val="center"/>
    </w:pPr>
    <w:r w:rsidRPr="00573F6D">
      <w:rPr>
        <w:rFonts w:ascii="Times New Roman" w:hAnsi="Times New Roman"/>
        <w:sz w:val="28"/>
        <w:szCs w:val="28"/>
      </w:rPr>
      <w:fldChar w:fldCharType="begin"/>
    </w:r>
    <w:r w:rsidRPr="00573F6D">
      <w:rPr>
        <w:rFonts w:ascii="Times New Roman" w:hAnsi="Times New Roman"/>
        <w:sz w:val="28"/>
        <w:szCs w:val="28"/>
      </w:rPr>
      <w:instrText>PAGE   \* MERGEFORMAT</w:instrText>
    </w:r>
    <w:r w:rsidRPr="00573F6D">
      <w:rPr>
        <w:rFonts w:ascii="Times New Roman" w:hAnsi="Times New Roman"/>
        <w:sz w:val="28"/>
        <w:szCs w:val="28"/>
      </w:rPr>
      <w:fldChar w:fldCharType="separate"/>
    </w:r>
    <w:r w:rsidR="00E2016E">
      <w:rPr>
        <w:rFonts w:ascii="Times New Roman" w:hAnsi="Times New Roman"/>
        <w:noProof/>
        <w:sz w:val="28"/>
        <w:szCs w:val="28"/>
      </w:rPr>
      <w:t>14</w:t>
    </w:r>
    <w:r w:rsidRPr="00573F6D">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2ED7"/>
    <w:multiLevelType w:val="hybridMultilevel"/>
    <w:tmpl w:val="91F85622"/>
    <w:lvl w:ilvl="0" w:tplc="4D94B6C8">
      <w:start w:val="1"/>
      <w:numFmt w:val="decimal"/>
      <w:lvlText w:val="%1."/>
      <w:lvlJc w:val="left"/>
      <w:pPr>
        <w:ind w:left="1092" w:hanging="372"/>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9745E1C"/>
    <w:multiLevelType w:val="hybridMultilevel"/>
    <w:tmpl w:val="7C9E5384"/>
    <w:lvl w:ilvl="0" w:tplc="61521830">
      <w:start w:val="1"/>
      <w:numFmt w:val="decimal"/>
      <w:lvlText w:val="%1."/>
      <w:lvlJc w:val="left"/>
      <w:pPr>
        <w:ind w:left="1798" w:hanging="1230"/>
      </w:pPr>
      <w:rPr>
        <w:rFonts w:ascii="Times New Roman" w:eastAsia="Times New Roman" w:hAnsi="Times New Roman" w:cs="Times New Roman"/>
        <w:b w:val="0"/>
      </w:r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2" w15:restartNumberingAfterBreak="0">
    <w:nsid w:val="0A3666E4"/>
    <w:multiLevelType w:val="hybridMultilevel"/>
    <w:tmpl w:val="9C0CE1CA"/>
    <w:lvl w:ilvl="0" w:tplc="E616991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C64E0C"/>
    <w:multiLevelType w:val="hybridMultilevel"/>
    <w:tmpl w:val="09EE6606"/>
    <w:lvl w:ilvl="0" w:tplc="7E82CAA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6E585E"/>
    <w:multiLevelType w:val="hybridMultilevel"/>
    <w:tmpl w:val="DDE6785E"/>
    <w:lvl w:ilvl="0" w:tplc="3E687CF8">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871D76"/>
    <w:multiLevelType w:val="hybridMultilevel"/>
    <w:tmpl w:val="32BEEFFA"/>
    <w:lvl w:ilvl="0" w:tplc="0AB06272">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991A79"/>
    <w:multiLevelType w:val="hybridMultilevel"/>
    <w:tmpl w:val="72DA7DEE"/>
    <w:lvl w:ilvl="0" w:tplc="9E244CB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7657FC"/>
    <w:multiLevelType w:val="hybridMultilevel"/>
    <w:tmpl w:val="AA840BF2"/>
    <w:lvl w:ilvl="0" w:tplc="194AA9AC">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59B091D"/>
    <w:multiLevelType w:val="hybridMultilevel"/>
    <w:tmpl w:val="A3441AE4"/>
    <w:lvl w:ilvl="0" w:tplc="416E95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49EC359E"/>
    <w:multiLevelType w:val="hybridMultilevel"/>
    <w:tmpl w:val="B574B4C4"/>
    <w:lvl w:ilvl="0" w:tplc="9DEAC01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578B4759"/>
    <w:multiLevelType w:val="hybridMultilevel"/>
    <w:tmpl w:val="B380C3D8"/>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AC06CB"/>
    <w:multiLevelType w:val="hybridMultilevel"/>
    <w:tmpl w:val="F2CC2064"/>
    <w:lvl w:ilvl="0" w:tplc="6B00392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2EF2B4A"/>
    <w:multiLevelType w:val="hybridMultilevel"/>
    <w:tmpl w:val="0276A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A4317B"/>
    <w:multiLevelType w:val="hybridMultilevel"/>
    <w:tmpl w:val="14208E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E0B6023"/>
    <w:multiLevelType w:val="hybridMultilevel"/>
    <w:tmpl w:val="7C404328"/>
    <w:lvl w:ilvl="0" w:tplc="259056B2">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F2F2305"/>
    <w:multiLevelType w:val="hybridMultilevel"/>
    <w:tmpl w:val="D452F9CE"/>
    <w:lvl w:ilvl="0" w:tplc="47CCDE18">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0C45B08"/>
    <w:multiLevelType w:val="hybridMultilevel"/>
    <w:tmpl w:val="ED42B5DE"/>
    <w:lvl w:ilvl="0" w:tplc="E870B8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51501EA"/>
    <w:multiLevelType w:val="hybridMultilevel"/>
    <w:tmpl w:val="48E869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727404"/>
    <w:multiLevelType w:val="hybridMultilevel"/>
    <w:tmpl w:val="0D62AB12"/>
    <w:lvl w:ilvl="0" w:tplc="42BC7670">
      <w:start w:val="1"/>
      <w:numFmt w:val="decimal"/>
      <w:lvlText w:val="%1)"/>
      <w:lvlJc w:val="left"/>
      <w:pPr>
        <w:ind w:left="1648" w:hanging="108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7CD95A86"/>
    <w:multiLevelType w:val="hybridMultilevel"/>
    <w:tmpl w:val="0AB2D46E"/>
    <w:lvl w:ilvl="0" w:tplc="25A201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5"/>
  </w:num>
  <w:num w:numId="5">
    <w:abstractNumId w:val="18"/>
  </w:num>
  <w:num w:numId="6">
    <w:abstractNumId w:val="2"/>
  </w:num>
  <w:num w:numId="7">
    <w:abstractNumId w:val="6"/>
  </w:num>
  <w:num w:numId="8">
    <w:abstractNumId w:val="5"/>
  </w:num>
  <w:num w:numId="9">
    <w:abstractNumId w:val="11"/>
  </w:num>
  <w:num w:numId="10">
    <w:abstractNumId w:val="16"/>
  </w:num>
  <w:num w:numId="11">
    <w:abstractNumId w:val="19"/>
  </w:num>
  <w:num w:numId="12">
    <w:abstractNumId w:val="12"/>
  </w:num>
  <w:num w:numId="13">
    <w:abstractNumId w:val="10"/>
  </w:num>
  <w:num w:numId="14">
    <w:abstractNumId w:val="17"/>
  </w:num>
  <w:num w:numId="15">
    <w:abstractNumId w:val="13"/>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3D"/>
    <w:rsid w:val="000219AF"/>
    <w:rsid w:val="00040F04"/>
    <w:rsid w:val="00077748"/>
    <w:rsid w:val="000843A3"/>
    <w:rsid w:val="0009284C"/>
    <w:rsid w:val="00097C89"/>
    <w:rsid w:val="000A2AD7"/>
    <w:rsid w:val="000E3476"/>
    <w:rsid w:val="000F0028"/>
    <w:rsid w:val="000F0592"/>
    <w:rsid w:val="000F2278"/>
    <w:rsid w:val="001059A1"/>
    <w:rsid w:val="00130821"/>
    <w:rsid w:val="00130EA7"/>
    <w:rsid w:val="00132C65"/>
    <w:rsid w:val="00133B02"/>
    <w:rsid w:val="00133EC0"/>
    <w:rsid w:val="00135C33"/>
    <w:rsid w:val="00143810"/>
    <w:rsid w:val="00143C24"/>
    <w:rsid w:val="00150C56"/>
    <w:rsid w:val="0015475A"/>
    <w:rsid w:val="0018392A"/>
    <w:rsid w:val="00190174"/>
    <w:rsid w:val="00192193"/>
    <w:rsid w:val="00192654"/>
    <w:rsid w:val="001A1312"/>
    <w:rsid w:val="001D1B5D"/>
    <w:rsid w:val="001D475D"/>
    <w:rsid w:val="001F2AEE"/>
    <w:rsid w:val="00212268"/>
    <w:rsid w:val="00216CF0"/>
    <w:rsid w:val="002176E4"/>
    <w:rsid w:val="00235162"/>
    <w:rsid w:val="002368D5"/>
    <w:rsid w:val="00246041"/>
    <w:rsid w:val="00293062"/>
    <w:rsid w:val="002A2235"/>
    <w:rsid w:val="002C3613"/>
    <w:rsid w:val="002D4C05"/>
    <w:rsid w:val="002D538A"/>
    <w:rsid w:val="003005D7"/>
    <w:rsid w:val="00320C9B"/>
    <w:rsid w:val="003478E3"/>
    <w:rsid w:val="00352604"/>
    <w:rsid w:val="003E0E3D"/>
    <w:rsid w:val="003E5CA5"/>
    <w:rsid w:val="003F48BB"/>
    <w:rsid w:val="003F7903"/>
    <w:rsid w:val="00417BF2"/>
    <w:rsid w:val="00420CF7"/>
    <w:rsid w:val="00423872"/>
    <w:rsid w:val="00427FF8"/>
    <w:rsid w:val="0044022B"/>
    <w:rsid w:val="004606B2"/>
    <w:rsid w:val="00461954"/>
    <w:rsid w:val="0046558D"/>
    <w:rsid w:val="00473136"/>
    <w:rsid w:val="00493D86"/>
    <w:rsid w:val="004B5992"/>
    <w:rsid w:val="004C4E75"/>
    <w:rsid w:val="004C5B19"/>
    <w:rsid w:val="004D5840"/>
    <w:rsid w:val="004E1A6B"/>
    <w:rsid w:val="004E509F"/>
    <w:rsid w:val="004E67AD"/>
    <w:rsid w:val="004F2B11"/>
    <w:rsid w:val="005078FE"/>
    <w:rsid w:val="005231F1"/>
    <w:rsid w:val="00543761"/>
    <w:rsid w:val="00573F6D"/>
    <w:rsid w:val="00583C19"/>
    <w:rsid w:val="00593795"/>
    <w:rsid w:val="00596937"/>
    <w:rsid w:val="00597FDA"/>
    <w:rsid w:val="005C694A"/>
    <w:rsid w:val="005F0B63"/>
    <w:rsid w:val="005F6D82"/>
    <w:rsid w:val="006346A6"/>
    <w:rsid w:val="00663128"/>
    <w:rsid w:val="00663990"/>
    <w:rsid w:val="00663BEE"/>
    <w:rsid w:val="00671987"/>
    <w:rsid w:val="0069145C"/>
    <w:rsid w:val="00695D90"/>
    <w:rsid w:val="00696ADD"/>
    <w:rsid w:val="006A0676"/>
    <w:rsid w:val="006A6509"/>
    <w:rsid w:val="006B2094"/>
    <w:rsid w:val="006E143B"/>
    <w:rsid w:val="006E26AB"/>
    <w:rsid w:val="006E5C19"/>
    <w:rsid w:val="006E7F1F"/>
    <w:rsid w:val="0071320D"/>
    <w:rsid w:val="0073492D"/>
    <w:rsid w:val="00735980"/>
    <w:rsid w:val="00747666"/>
    <w:rsid w:val="00791E0F"/>
    <w:rsid w:val="007B2AF6"/>
    <w:rsid w:val="007C5075"/>
    <w:rsid w:val="007C692B"/>
    <w:rsid w:val="007E4864"/>
    <w:rsid w:val="007E5C99"/>
    <w:rsid w:val="007F4D12"/>
    <w:rsid w:val="00802497"/>
    <w:rsid w:val="00826B8D"/>
    <w:rsid w:val="00841E96"/>
    <w:rsid w:val="008568B4"/>
    <w:rsid w:val="00860553"/>
    <w:rsid w:val="0088203A"/>
    <w:rsid w:val="00882419"/>
    <w:rsid w:val="00883546"/>
    <w:rsid w:val="0089640A"/>
    <w:rsid w:val="008A2F55"/>
    <w:rsid w:val="008C3A60"/>
    <w:rsid w:val="008C5310"/>
    <w:rsid w:val="008D46C4"/>
    <w:rsid w:val="008F37E2"/>
    <w:rsid w:val="009016FD"/>
    <w:rsid w:val="00902BCA"/>
    <w:rsid w:val="0094645D"/>
    <w:rsid w:val="009513F7"/>
    <w:rsid w:val="009574B4"/>
    <w:rsid w:val="009710C4"/>
    <w:rsid w:val="009A6076"/>
    <w:rsid w:val="009A7BD8"/>
    <w:rsid w:val="009D3087"/>
    <w:rsid w:val="009D78A9"/>
    <w:rsid w:val="00A24BBE"/>
    <w:rsid w:val="00A5180B"/>
    <w:rsid w:val="00A56EC2"/>
    <w:rsid w:val="00A617AF"/>
    <w:rsid w:val="00A83C45"/>
    <w:rsid w:val="00A85E3F"/>
    <w:rsid w:val="00AB4B2F"/>
    <w:rsid w:val="00AC2BD8"/>
    <w:rsid w:val="00AD3602"/>
    <w:rsid w:val="00AD5E0A"/>
    <w:rsid w:val="00AE56E7"/>
    <w:rsid w:val="00B03302"/>
    <w:rsid w:val="00B23AE2"/>
    <w:rsid w:val="00B25B18"/>
    <w:rsid w:val="00B34163"/>
    <w:rsid w:val="00B3589D"/>
    <w:rsid w:val="00B40AC8"/>
    <w:rsid w:val="00B52E5A"/>
    <w:rsid w:val="00B53189"/>
    <w:rsid w:val="00B53E36"/>
    <w:rsid w:val="00B76E63"/>
    <w:rsid w:val="00B8212E"/>
    <w:rsid w:val="00BA1F2B"/>
    <w:rsid w:val="00BD11A2"/>
    <w:rsid w:val="00C0635A"/>
    <w:rsid w:val="00C13BF6"/>
    <w:rsid w:val="00C25C8E"/>
    <w:rsid w:val="00C46917"/>
    <w:rsid w:val="00C46ABC"/>
    <w:rsid w:val="00C56B8B"/>
    <w:rsid w:val="00C8216A"/>
    <w:rsid w:val="00C82250"/>
    <w:rsid w:val="00CA169D"/>
    <w:rsid w:val="00CA5411"/>
    <w:rsid w:val="00CD5EB3"/>
    <w:rsid w:val="00CD6C1C"/>
    <w:rsid w:val="00CE7BAE"/>
    <w:rsid w:val="00CF5BB9"/>
    <w:rsid w:val="00D2328E"/>
    <w:rsid w:val="00D41470"/>
    <w:rsid w:val="00D6083B"/>
    <w:rsid w:val="00D72D3F"/>
    <w:rsid w:val="00D756C8"/>
    <w:rsid w:val="00DA54E7"/>
    <w:rsid w:val="00DA7F89"/>
    <w:rsid w:val="00DD7DF8"/>
    <w:rsid w:val="00DE66E0"/>
    <w:rsid w:val="00DF0F0F"/>
    <w:rsid w:val="00E00077"/>
    <w:rsid w:val="00E001C5"/>
    <w:rsid w:val="00E07282"/>
    <w:rsid w:val="00E2016E"/>
    <w:rsid w:val="00E229F8"/>
    <w:rsid w:val="00E41F3D"/>
    <w:rsid w:val="00E62FA2"/>
    <w:rsid w:val="00E64940"/>
    <w:rsid w:val="00E66AF0"/>
    <w:rsid w:val="00E72808"/>
    <w:rsid w:val="00E86AAE"/>
    <w:rsid w:val="00E96DA7"/>
    <w:rsid w:val="00EE189A"/>
    <w:rsid w:val="00EF2855"/>
    <w:rsid w:val="00F03939"/>
    <w:rsid w:val="00F26E81"/>
    <w:rsid w:val="00F43101"/>
    <w:rsid w:val="00F43D28"/>
    <w:rsid w:val="00F5558B"/>
    <w:rsid w:val="00F63AE5"/>
    <w:rsid w:val="00F74F9D"/>
    <w:rsid w:val="00F91FBF"/>
    <w:rsid w:val="00F92FB0"/>
    <w:rsid w:val="00F9529D"/>
    <w:rsid w:val="00FA47DE"/>
    <w:rsid w:val="00FB4740"/>
    <w:rsid w:val="00FC25DB"/>
    <w:rsid w:val="00FE7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D68A"/>
  <w15:chartTrackingRefBased/>
  <w15:docId w15:val="{A6CA591B-3177-4C6F-961A-D6BA83E3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FB4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0E3D"/>
    <w:pPr>
      <w:tabs>
        <w:tab w:val="center" w:pos="4677"/>
        <w:tab w:val="right" w:pos="9355"/>
      </w:tabs>
      <w:spacing w:after="200" w:line="276" w:lineRule="auto"/>
    </w:pPr>
    <w:rPr>
      <w:rFonts w:ascii="Calibri" w:eastAsia="Calibri" w:hAnsi="Calibri" w:cs="Times New Roman"/>
    </w:rPr>
  </w:style>
  <w:style w:type="character" w:customStyle="1" w:styleId="a4">
    <w:name w:val="Верхний колонтитул Знак"/>
    <w:basedOn w:val="a0"/>
    <w:link w:val="a3"/>
    <w:uiPriority w:val="99"/>
    <w:rsid w:val="003E0E3D"/>
    <w:rPr>
      <w:rFonts w:ascii="Calibri" w:eastAsia="Calibri" w:hAnsi="Calibri" w:cs="Times New Roman"/>
    </w:rPr>
  </w:style>
  <w:style w:type="character" w:styleId="a5">
    <w:name w:val="page number"/>
    <w:rsid w:val="003E0E3D"/>
  </w:style>
  <w:style w:type="paragraph" w:styleId="a6">
    <w:name w:val="Balloon Text"/>
    <w:basedOn w:val="a"/>
    <w:link w:val="a7"/>
    <w:uiPriority w:val="99"/>
    <w:semiHidden/>
    <w:unhideWhenUsed/>
    <w:rsid w:val="005F6D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6D82"/>
    <w:rPr>
      <w:rFonts w:ascii="Segoe UI" w:hAnsi="Segoe UI" w:cs="Segoe UI"/>
      <w:sz w:val="18"/>
      <w:szCs w:val="18"/>
    </w:rPr>
  </w:style>
  <w:style w:type="character" w:customStyle="1" w:styleId="s0">
    <w:name w:val="s0"/>
    <w:qFormat/>
    <w:rsid w:val="003E5CA5"/>
    <w:rPr>
      <w:rFonts w:ascii="Times New Roman" w:hAnsi="Times New Roman" w:cs="Times New Roman" w:hint="default"/>
      <w:b w:val="0"/>
      <w:bCs w:val="0"/>
      <w:i w:val="0"/>
      <w:iCs w:val="0"/>
      <w:color w:val="000000"/>
    </w:rPr>
  </w:style>
  <w:style w:type="paragraph" w:customStyle="1" w:styleId="1">
    <w:name w:val="Знак Знак Знак1 Знак Знак Знак Знак Знак Знак"/>
    <w:basedOn w:val="a"/>
    <w:next w:val="2"/>
    <w:autoRedefine/>
    <w:rsid w:val="00FB4740"/>
    <w:pPr>
      <w:spacing w:line="240" w:lineRule="auto"/>
      <w:ind w:firstLine="720"/>
      <w:jc w:val="both"/>
    </w:pPr>
    <w:rPr>
      <w:rFonts w:ascii="Times New Roman" w:eastAsia="Times New Roman" w:hAnsi="Times New Roman" w:cs="Times New Roman"/>
      <w:sz w:val="28"/>
      <w:szCs w:val="28"/>
      <w:lang w:val="en-US"/>
    </w:rPr>
  </w:style>
  <w:style w:type="character" w:customStyle="1" w:styleId="20">
    <w:name w:val="Заголовок 2 Знак"/>
    <w:basedOn w:val="a0"/>
    <w:link w:val="2"/>
    <w:uiPriority w:val="9"/>
    <w:semiHidden/>
    <w:rsid w:val="00FB4740"/>
    <w:rPr>
      <w:rFonts w:asciiTheme="majorHAnsi" w:eastAsiaTheme="majorEastAsia" w:hAnsiTheme="majorHAnsi" w:cstheme="majorBidi"/>
      <w:color w:val="2E74B5" w:themeColor="accent1" w:themeShade="BF"/>
      <w:sz w:val="26"/>
      <w:szCs w:val="26"/>
    </w:rPr>
  </w:style>
  <w:style w:type="paragraph" w:styleId="a8">
    <w:name w:val="footnote text"/>
    <w:basedOn w:val="a"/>
    <w:link w:val="a9"/>
    <w:uiPriority w:val="99"/>
    <w:semiHidden/>
    <w:unhideWhenUsed/>
    <w:rsid w:val="00E229F8"/>
    <w:pPr>
      <w:spacing w:after="0" w:line="240" w:lineRule="auto"/>
    </w:pPr>
    <w:rPr>
      <w:sz w:val="20"/>
      <w:szCs w:val="20"/>
    </w:rPr>
  </w:style>
  <w:style w:type="character" w:customStyle="1" w:styleId="a9">
    <w:name w:val="Текст сноски Знак"/>
    <w:basedOn w:val="a0"/>
    <w:link w:val="a8"/>
    <w:uiPriority w:val="99"/>
    <w:semiHidden/>
    <w:rsid w:val="00E229F8"/>
    <w:rPr>
      <w:sz w:val="20"/>
      <w:szCs w:val="20"/>
    </w:rPr>
  </w:style>
  <w:style w:type="character" w:styleId="aa">
    <w:name w:val="footnote reference"/>
    <w:basedOn w:val="a0"/>
    <w:uiPriority w:val="99"/>
    <w:semiHidden/>
    <w:unhideWhenUsed/>
    <w:rsid w:val="00E229F8"/>
    <w:rPr>
      <w:vertAlign w:val="superscript"/>
    </w:rPr>
  </w:style>
  <w:style w:type="paragraph" w:styleId="ab">
    <w:name w:val="List Paragraph"/>
    <w:aliases w:val="SL_Абзац списка,РГ_Абзац списка,Нумерованый список"/>
    <w:basedOn w:val="a"/>
    <w:link w:val="ac"/>
    <w:uiPriority w:val="34"/>
    <w:qFormat/>
    <w:rsid w:val="007B2AF6"/>
    <w:pPr>
      <w:ind w:left="720"/>
      <w:contextualSpacing/>
    </w:pPr>
  </w:style>
  <w:style w:type="paragraph" w:styleId="ad">
    <w:name w:val="footer"/>
    <w:basedOn w:val="a"/>
    <w:link w:val="ae"/>
    <w:uiPriority w:val="99"/>
    <w:unhideWhenUsed/>
    <w:rsid w:val="00573F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73F6D"/>
  </w:style>
  <w:style w:type="character" w:customStyle="1" w:styleId="ac">
    <w:name w:val="Абзац списка Знак"/>
    <w:aliases w:val="SL_Абзац списка Знак,РГ_Абзац списка Знак,Нумерованый список Знак"/>
    <w:link w:val="ab"/>
    <w:uiPriority w:val="34"/>
    <w:rsid w:val="00D756C8"/>
  </w:style>
  <w:style w:type="table" w:styleId="af">
    <w:name w:val="Table Grid"/>
    <w:basedOn w:val="a1"/>
    <w:uiPriority w:val="39"/>
    <w:rsid w:val="00D75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_Основной_текст"/>
    <w:link w:val="af1"/>
    <w:rsid w:val="00D756C8"/>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1">
    <w:name w:val="_Основной_текст Знак"/>
    <w:link w:val="af0"/>
    <w:rsid w:val="00D756C8"/>
    <w:rPr>
      <w:rFonts w:ascii="Times New Roman" w:eastAsia="Times New Roman" w:hAnsi="Times New Roman" w:cs="Times New Roman"/>
      <w:snapToGrid w:val="0"/>
      <w:sz w:val="24"/>
      <w:szCs w:val="24"/>
      <w:lang w:eastAsia="ru-RU"/>
    </w:rPr>
  </w:style>
  <w:style w:type="table" w:customStyle="1" w:styleId="10">
    <w:name w:val="Сетка таблицы1"/>
    <w:basedOn w:val="a1"/>
    <w:next w:val="af"/>
    <w:rsid w:val="004F2B1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8480">
      <w:bodyDiv w:val="1"/>
      <w:marLeft w:val="0"/>
      <w:marRight w:val="0"/>
      <w:marTop w:val="0"/>
      <w:marBottom w:val="0"/>
      <w:divBdr>
        <w:top w:val="none" w:sz="0" w:space="0" w:color="auto"/>
        <w:left w:val="none" w:sz="0" w:space="0" w:color="auto"/>
        <w:bottom w:val="none" w:sz="0" w:space="0" w:color="auto"/>
        <w:right w:val="none" w:sz="0" w:space="0" w:color="auto"/>
      </w:divBdr>
    </w:div>
    <w:div w:id="363408917">
      <w:bodyDiv w:val="1"/>
      <w:marLeft w:val="0"/>
      <w:marRight w:val="0"/>
      <w:marTop w:val="0"/>
      <w:marBottom w:val="0"/>
      <w:divBdr>
        <w:top w:val="none" w:sz="0" w:space="0" w:color="auto"/>
        <w:left w:val="none" w:sz="0" w:space="0" w:color="auto"/>
        <w:bottom w:val="none" w:sz="0" w:space="0" w:color="auto"/>
        <w:right w:val="none" w:sz="0" w:space="0" w:color="auto"/>
      </w:divBdr>
    </w:div>
    <w:div w:id="621881703">
      <w:bodyDiv w:val="1"/>
      <w:marLeft w:val="0"/>
      <w:marRight w:val="0"/>
      <w:marTop w:val="0"/>
      <w:marBottom w:val="0"/>
      <w:divBdr>
        <w:top w:val="none" w:sz="0" w:space="0" w:color="auto"/>
        <w:left w:val="none" w:sz="0" w:space="0" w:color="auto"/>
        <w:bottom w:val="none" w:sz="0" w:space="0" w:color="auto"/>
        <w:right w:val="none" w:sz="0" w:space="0" w:color="auto"/>
      </w:divBdr>
    </w:div>
    <w:div w:id="694119701">
      <w:bodyDiv w:val="1"/>
      <w:marLeft w:val="0"/>
      <w:marRight w:val="0"/>
      <w:marTop w:val="0"/>
      <w:marBottom w:val="0"/>
      <w:divBdr>
        <w:top w:val="none" w:sz="0" w:space="0" w:color="auto"/>
        <w:left w:val="none" w:sz="0" w:space="0" w:color="auto"/>
        <w:bottom w:val="none" w:sz="0" w:space="0" w:color="auto"/>
        <w:right w:val="none" w:sz="0" w:space="0" w:color="auto"/>
      </w:divBdr>
    </w:div>
    <w:div w:id="1101605790">
      <w:bodyDiv w:val="1"/>
      <w:marLeft w:val="0"/>
      <w:marRight w:val="0"/>
      <w:marTop w:val="0"/>
      <w:marBottom w:val="0"/>
      <w:divBdr>
        <w:top w:val="none" w:sz="0" w:space="0" w:color="auto"/>
        <w:left w:val="none" w:sz="0" w:space="0" w:color="auto"/>
        <w:bottom w:val="none" w:sz="0" w:space="0" w:color="auto"/>
        <w:right w:val="none" w:sz="0" w:space="0" w:color="auto"/>
      </w:divBdr>
    </w:div>
    <w:div w:id="1117868874">
      <w:bodyDiv w:val="1"/>
      <w:marLeft w:val="0"/>
      <w:marRight w:val="0"/>
      <w:marTop w:val="0"/>
      <w:marBottom w:val="0"/>
      <w:divBdr>
        <w:top w:val="none" w:sz="0" w:space="0" w:color="auto"/>
        <w:left w:val="none" w:sz="0" w:space="0" w:color="auto"/>
        <w:bottom w:val="none" w:sz="0" w:space="0" w:color="auto"/>
        <w:right w:val="none" w:sz="0" w:space="0" w:color="auto"/>
      </w:divBdr>
    </w:div>
    <w:div w:id="1337734645">
      <w:bodyDiv w:val="1"/>
      <w:marLeft w:val="0"/>
      <w:marRight w:val="0"/>
      <w:marTop w:val="0"/>
      <w:marBottom w:val="0"/>
      <w:divBdr>
        <w:top w:val="none" w:sz="0" w:space="0" w:color="auto"/>
        <w:left w:val="none" w:sz="0" w:space="0" w:color="auto"/>
        <w:bottom w:val="none" w:sz="0" w:space="0" w:color="auto"/>
        <w:right w:val="none" w:sz="0" w:space="0" w:color="auto"/>
      </w:divBdr>
    </w:div>
    <w:div w:id="1415853595">
      <w:bodyDiv w:val="1"/>
      <w:marLeft w:val="0"/>
      <w:marRight w:val="0"/>
      <w:marTop w:val="0"/>
      <w:marBottom w:val="0"/>
      <w:divBdr>
        <w:top w:val="none" w:sz="0" w:space="0" w:color="auto"/>
        <w:left w:val="none" w:sz="0" w:space="0" w:color="auto"/>
        <w:bottom w:val="none" w:sz="0" w:space="0" w:color="auto"/>
        <w:right w:val="none" w:sz="0" w:space="0" w:color="auto"/>
      </w:divBdr>
    </w:div>
    <w:div w:id="1832020108">
      <w:bodyDiv w:val="1"/>
      <w:marLeft w:val="0"/>
      <w:marRight w:val="0"/>
      <w:marTop w:val="0"/>
      <w:marBottom w:val="0"/>
      <w:divBdr>
        <w:top w:val="none" w:sz="0" w:space="0" w:color="auto"/>
        <w:left w:val="none" w:sz="0" w:space="0" w:color="auto"/>
        <w:bottom w:val="none" w:sz="0" w:space="0" w:color="auto"/>
        <w:right w:val="none" w:sz="0" w:space="0" w:color="auto"/>
      </w:divBdr>
    </w:div>
    <w:div w:id="1855462571">
      <w:bodyDiv w:val="1"/>
      <w:marLeft w:val="0"/>
      <w:marRight w:val="0"/>
      <w:marTop w:val="0"/>
      <w:marBottom w:val="0"/>
      <w:divBdr>
        <w:top w:val="none" w:sz="0" w:space="0" w:color="auto"/>
        <w:left w:val="none" w:sz="0" w:space="0" w:color="auto"/>
        <w:bottom w:val="none" w:sz="0" w:space="0" w:color="auto"/>
        <w:right w:val="none" w:sz="0" w:space="0" w:color="auto"/>
      </w:divBdr>
    </w:div>
    <w:div w:id="1938561019">
      <w:bodyDiv w:val="1"/>
      <w:marLeft w:val="0"/>
      <w:marRight w:val="0"/>
      <w:marTop w:val="0"/>
      <w:marBottom w:val="0"/>
      <w:divBdr>
        <w:top w:val="none" w:sz="0" w:space="0" w:color="auto"/>
        <w:left w:val="none" w:sz="0" w:space="0" w:color="auto"/>
        <w:bottom w:val="none" w:sz="0" w:space="0" w:color="auto"/>
        <w:right w:val="none" w:sz="0" w:space="0" w:color="auto"/>
      </w:divBdr>
    </w:div>
    <w:div w:id="1977487842">
      <w:bodyDiv w:val="1"/>
      <w:marLeft w:val="0"/>
      <w:marRight w:val="0"/>
      <w:marTop w:val="0"/>
      <w:marBottom w:val="0"/>
      <w:divBdr>
        <w:top w:val="none" w:sz="0" w:space="0" w:color="auto"/>
        <w:left w:val="none" w:sz="0" w:space="0" w:color="auto"/>
        <w:bottom w:val="none" w:sz="0" w:space="0" w:color="auto"/>
        <w:right w:val="none" w:sz="0" w:space="0" w:color="auto"/>
      </w:divBdr>
    </w:div>
    <w:div w:id="19781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tional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alban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bank.k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ationalbank.kz" TargetMode="External"/><Relationship Id="rId4" Type="http://schemas.openxmlformats.org/officeDocument/2006/relationships/settings" Target="settings.xml"/><Relationship Id="rId9" Type="http://schemas.openxmlformats.org/officeDocument/2006/relationships/hyperlink" Target="http://www.nationalbank.kz"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EC4AF-7F00-4B01-B5B2-35386468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4924</Words>
  <Characters>28072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Машеева</dc:creator>
  <cp:keywords/>
  <dc:description/>
  <cp:lastModifiedBy>Алия Еламанова</cp:lastModifiedBy>
  <cp:revision>21</cp:revision>
  <cp:lastPrinted>2021-03-26T04:38:00Z</cp:lastPrinted>
  <dcterms:created xsi:type="dcterms:W3CDTF">2023-10-27T04:56:00Z</dcterms:created>
  <dcterms:modified xsi:type="dcterms:W3CDTF">2023-12-26T12:45:00Z</dcterms:modified>
</cp:coreProperties>
</file>