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9C4072"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DF0A6D" w:rsidRPr="00DF0A6D">
              <w:rPr>
                <w:sz w:val="22"/>
                <w:szCs w:val="22"/>
                <w:lang w:val="kk-KZ"/>
              </w:rPr>
              <w:t>2</w:t>
            </w:r>
            <w:r w:rsidR="0036707E">
              <w:rPr>
                <w:sz w:val="22"/>
                <w:szCs w:val="22"/>
                <w:lang w:val="kk-KZ"/>
              </w:rPr>
              <w:t>7</w:t>
            </w:r>
            <w:r w:rsidR="00DF0A6D" w:rsidRPr="00DF0A6D">
              <w:rPr>
                <w:sz w:val="22"/>
                <w:szCs w:val="22"/>
                <w:lang w:val="kk-KZ"/>
              </w:rPr>
              <w:t xml:space="preserve"> қараша</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F0A6D" w:rsidRDefault="00E8152C">
            <w:pPr>
              <w:jc w:val="center"/>
              <w:rPr>
                <w:sz w:val="22"/>
                <w:szCs w:val="22"/>
                <w:lang w:val="kk-KZ"/>
              </w:rPr>
            </w:pPr>
            <w:r w:rsidRPr="000D0513">
              <w:rPr>
                <w:sz w:val="22"/>
                <w:szCs w:val="22"/>
              </w:rPr>
              <w:t>№</w:t>
            </w:r>
            <w:r w:rsidR="00E73CB2">
              <w:rPr>
                <w:sz w:val="22"/>
                <w:szCs w:val="22"/>
              </w:rPr>
              <w:t xml:space="preserve"> 89</w:t>
            </w:r>
            <w:r w:rsidR="007A7F84" w:rsidRPr="000D0513">
              <w:rPr>
                <w:sz w:val="22"/>
                <w:szCs w:val="22"/>
              </w:rPr>
              <w:t xml:space="preserve"> </w:t>
            </w:r>
            <w:r w:rsidR="00DF0A6D">
              <w:rPr>
                <w:sz w:val="22"/>
                <w:szCs w:val="22"/>
                <w:lang w:val="kk-KZ"/>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291472" w:rsidRDefault="00291472" w:rsidP="00291472">
      <w:pPr>
        <w:jc w:val="both"/>
        <w:rPr>
          <w:b/>
          <w:sz w:val="28"/>
          <w:szCs w:val="28"/>
          <w:lang w:val="kk-KZ"/>
        </w:rPr>
      </w:pPr>
    </w:p>
    <w:p w:rsidR="00CE14FB" w:rsidRDefault="00CE14FB" w:rsidP="00291472">
      <w:pPr>
        <w:jc w:val="both"/>
        <w:rPr>
          <w:b/>
          <w:sz w:val="28"/>
          <w:szCs w:val="28"/>
          <w:lang w:val="kk-KZ"/>
        </w:rPr>
      </w:pPr>
    </w:p>
    <w:p w:rsidR="00CE14FB" w:rsidRDefault="00CE14FB" w:rsidP="00291472">
      <w:pPr>
        <w:jc w:val="both"/>
        <w:rPr>
          <w:b/>
          <w:sz w:val="28"/>
          <w:szCs w:val="28"/>
          <w:lang w:val="kk-KZ"/>
        </w:rPr>
      </w:pPr>
    </w:p>
    <w:p w:rsidR="0036707E" w:rsidRPr="0036707E" w:rsidRDefault="0036707E" w:rsidP="0036707E">
      <w:pPr>
        <w:ind w:firstLine="709"/>
        <w:jc w:val="center"/>
        <w:rPr>
          <w:b/>
          <w:sz w:val="28"/>
          <w:szCs w:val="28"/>
          <w:lang w:val="kk-KZ"/>
        </w:rPr>
      </w:pPr>
      <w:r w:rsidRPr="0036707E">
        <w:rPr>
          <w:b/>
          <w:sz w:val="28"/>
          <w:szCs w:val="28"/>
          <w:lang w:val="kk-KZ"/>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w:t>
      </w:r>
      <w:bookmarkStart w:id="0" w:name="_GoBack"/>
      <w:bookmarkEnd w:id="0"/>
      <w:r w:rsidRPr="0036707E">
        <w:rPr>
          <w:b/>
          <w:sz w:val="28"/>
          <w:szCs w:val="28"/>
          <w:lang w:val="kk-KZ"/>
        </w:rPr>
        <w:t>-сақтандыру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қаулысына өзгерістер енгізу туралы</w:t>
      </w:r>
    </w:p>
    <w:p w:rsidR="0036707E" w:rsidRPr="0036707E" w:rsidRDefault="0036707E" w:rsidP="0036707E">
      <w:pPr>
        <w:rPr>
          <w:rFonts w:eastAsia="Calibri"/>
          <w:sz w:val="28"/>
          <w:szCs w:val="28"/>
          <w:lang w:val="kk-KZ" w:eastAsia="en-US"/>
        </w:rPr>
      </w:pPr>
    </w:p>
    <w:p w:rsidR="0036707E" w:rsidRPr="0036707E" w:rsidRDefault="0036707E" w:rsidP="0036707E">
      <w:pPr>
        <w:rPr>
          <w:rFonts w:eastAsia="Calibri"/>
          <w:sz w:val="28"/>
          <w:szCs w:val="28"/>
          <w:lang w:val="kk-KZ" w:eastAsia="en-US"/>
        </w:rPr>
      </w:pPr>
    </w:p>
    <w:p w:rsidR="0036707E" w:rsidRPr="0036707E" w:rsidRDefault="0036707E" w:rsidP="0036707E">
      <w:pPr>
        <w:ind w:firstLine="709"/>
        <w:jc w:val="both"/>
        <w:rPr>
          <w:sz w:val="28"/>
          <w:szCs w:val="28"/>
          <w:lang w:val="kk-KZ"/>
        </w:rPr>
      </w:pPr>
      <w:r w:rsidRPr="0036707E">
        <w:rPr>
          <w:sz w:val="28"/>
          <w:szCs w:val="28"/>
          <w:lang w:val="kk-KZ"/>
        </w:rPr>
        <w:t xml:space="preserve">Қазақстан Республикасы Ұлттық Банкінің Басқармасы </w:t>
      </w:r>
      <w:r w:rsidRPr="0036707E">
        <w:rPr>
          <w:b/>
          <w:bCs/>
          <w:sz w:val="28"/>
          <w:szCs w:val="28"/>
          <w:lang w:val="kk-KZ"/>
        </w:rPr>
        <w:t>ҚАУЛЫ ЕТЕДІ: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қаулысына (Нормативтік құқықтық актілерді мемлекеттік тіркеу тізілімінде № 17274 болып тіркелген) мынадай өзгерістер енгізілсін:</w:t>
      </w:r>
    </w:p>
    <w:p w:rsidR="0036707E" w:rsidRPr="0036707E" w:rsidRDefault="0036707E" w:rsidP="0036707E">
      <w:pPr>
        <w:ind w:firstLine="709"/>
        <w:rPr>
          <w:rFonts w:eastAsia="Calibri"/>
          <w:sz w:val="28"/>
          <w:szCs w:val="28"/>
          <w:lang w:val="kk-KZ" w:eastAsia="en-US"/>
        </w:rPr>
      </w:pPr>
      <w:r w:rsidRPr="0036707E">
        <w:rPr>
          <w:rFonts w:eastAsia="Calibri"/>
          <w:sz w:val="28"/>
          <w:szCs w:val="28"/>
          <w:lang w:val="kk-KZ" w:eastAsia="en-US"/>
        </w:rPr>
        <w:t>кіріспесі мынадай редакцияда жазылсын:</w:t>
      </w:r>
    </w:p>
    <w:p w:rsidR="0036707E" w:rsidRPr="0036707E" w:rsidRDefault="0036707E" w:rsidP="0036707E">
      <w:pPr>
        <w:ind w:firstLine="709"/>
        <w:jc w:val="both"/>
        <w:rPr>
          <w:sz w:val="28"/>
          <w:szCs w:val="28"/>
          <w:lang w:val="kk-KZ"/>
        </w:rPr>
      </w:pPr>
      <w:r w:rsidRPr="0036707E">
        <w:rPr>
          <w:sz w:val="28"/>
          <w:szCs w:val="28"/>
          <w:lang w:val="kk-KZ"/>
        </w:rPr>
        <w:t>«Қазақстан Республикасының Ұлттық Банкі туралы» Қазақстан Республикасы Заңының 15-бабы екінші бөлігінің 69) тармақшасына, «Мемлекеттік статистика туралы» Қазақстан Республикасы Заңының 16-бабы 3</w:t>
      </w:r>
      <w:r w:rsidRPr="0036707E">
        <w:rPr>
          <w:sz w:val="28"/>
          <w:szCs w:val="28"/>
          <w:lang w:val="kk-KZ"/>
        </w:rPr>
        <w:noBreakHyphen/>
        <w:t xml:space="preserve">тармағының 2) тармақшасына сәйкес және Қазақстан Республикасының қаржы </w:t>
      </w:r>
      <w:r w:rsidRPr="0036707E">
        <w:rPr>
          <w:sz w:val="28"/>
          <w:szCs w:val="28"/>
          <w:lang w:val="kk-KZ"/>
        </w:rPr>
        <w:lastRenderedPageBreak/>
        <w:t xml:space="preserve">секторының шолуын қалыптастыру мақсатында Қазақстан Республикасы Ұлттық Банкінің Басқармасы </w:t>
      </w:r>
      <w:r w:rsidRPr="0036707E">
        <w:rPr>
          <w:b/>
          <w:bCs/>
          <w:sz w:val="28"/>
          <w:szCs w:val="28"/>
          <w:lang w:val="kk-KZ"/>
        </w:rPr>
        <w:t>ҚАУЛЫ ЕТЕДІ:</w:t>
      </w:r>
      <w:r w:rsidRPr="0036707E">
        <w:rPr>
          <w:sz w:val="28"/>
          <w:szCs w:val="28"/>
          <w:lang w:val="kk-KZ"/>
        </w:rPr>
        <w:t>»;</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көрсетілген қаулымен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нұсқаулықта:</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1-тармақ мынадай редакцияда жазылсын:</w:t>
      </w:r>
    </w:p>
    <w:p w:rsidR="0036707E" w:rsidRPr="0036707E" w:rsidRDefault="0036707E" w:rsidP="0036707E">
      <w:pPr>
        <w:ind w:firstLine="709"/>
        <w:jc w:val="both"/>
        <w:rPr>
          <w:sz w:val="28"/>
          <w:szCs w:val="28"/>
          <w:lang w:val="kk-KZ"/>
        </w:rPr>
      </w:pPr>
      <w:r w:rsidRPr="0036707E">
        <w:rPr>
          <w:sz w:val="28"/>
          <w:szCs w:val="28"/>
          <w:lang w:val="kk-KZ"/>
        </w:rPr>
        <w:t>«1.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Қазақстан Республикасы Заңының 15-бабы екінші бөлігінің 69) тармақшасына, «Мемлекеттік статистика туралы» Қазақстан Республикасы Заңының 16-бабы 3-тармағының 2) тармақшасына сәйкес әзірленді және онда екінші деңгейдегі банктерден, Қазақстанның Даму Банкінен, Қазақстан Республикасы бейрезидент-банктері филиалдарынан, Қазақстан Республикасы бейрезидент-сақтандыру (қайта сақтандыру) ұйымдары филиалдарынан және ипотекалық ұйымдардан қаржы секторының шолуын қалыптастыру үшін мәліметтер (бұдан әрі – мәліметтер) түрінде әкімшілік деректерді жинауға арналған нысандар, сондай-ақ оларды Қазақстан Республикасының Ұлттық Банкіне (бұдан әрі – Ұлттық Банк) ұсыну тәртібі белгіленеді.»;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4, 5 және 6 -тармақтар мынадай редакцияда жазылсын:</w:t>
      </w:r>
    </w:p>
    <w:p w:rsidR="0036707E" w:rsidRPr="0036707E" w:rsidRDefault="0036707E" w:rsidP="0036707E">
      <w:pPr>
        <w:ind w:firstLine="709"/>
        <w:jc w:val="both"/>
        <w:rPr>
          <w:sz w:val="28"/>
          <w:szCs w:val="28"/>
          <w:lang w:val="kk-KZ"/>
        </w:rPr>
      </w:pPr>
      <w:r w:rsidRPr="0036707E">
        <w:rPr>
          <w:sz w:val="28"/>
          <w:szCs w:val="28"/>
          <w:lang w:val="kk-KZ"/>
        </w:rPr>
        <w:t>«4. «Банк операцияларының жекелеген түрлерін жүзеге асыратын ұйым» деген ұғым «Қазақстан Республикасындағы банктер және банк қызметі туралы» Қазақстан Республикасының Заңында айқындалған мәнінде қолданылады.</w:t>
      </w:r>
    </w:p>
    <w:p w:rsidR="0036707E" w:rsidRPr="0036707E" w:rsidRDefault="0036707E" w:rsidP="0036707E">
      <w:pPr>
        <w:tabs>
          <w:tab w:val="left" w:pos="1134"/>
        </w:tabs>
        <w:ind w:firstLine="709"/>
        <w:jc w:val="both"/>
        <w:rPr>
          <w:sz w:val="28"/>
          <w:szCs w:val="28"/>
          <w:lang w:val="kk-KZ"/>
        </w:rPr>
      </w:pPr>
      <w:r w:rsidRPr="0036707E">
        <w:rPr>
          <w:sz w:val="28"/>
          <w:szCs w:val="28"/>
          <w:lang w:val="kk-KZ"/>
        </w:rPr>
        <w:t>5.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Заңында айқындалған мәндерде қолданылады.</w:t>
      </w:r>
    </w:p>
    <w:p w:rsidR="0036707E" w:rsidRPr="0036707E" w:rsidRDefault="0036707E" w:rsidP="0036707E">
      <w:pPr>
        <w:ind w:firstLine="709"/>
        <w:jc w:val="both"/>
        <w:rPr>
          <w:sz w:val="28"/>
          <w:szCs w:val="28"/>
          <w:lang w:val="kk-KZ"/>
        </w:rPr>
      </w:pPr>
      <w:r w:rsidRPr="0036707E">
        <w:rPr>
          <w:sz w:val="28"/>
          <w:szCs w:val="28"/>
          <w:lang w:val="kk-KZ"/>
        </w:rPr>
        <w:t>6. Қаржы секторының шолуын қалыптастыру үшін мына мәліметтер:</w:t>
      </w:r>
    </w:p>
    <w:p w:rsidR="0036707E" w:rsidRPr="0036707E" w:rsidRDefault="0036707E" w:rsidP="0036707E">
      <w:pPr>
        <w:ind w:firstLine="709"/>
        <w:jc w:val="both"/>
        <w:rPr>
          <w:sz w:val="28"/>
          <w:szCs w:val="28"/>
          <w:lang w:val="kk-KZ"/>
        </w:rPr>
      </w:pPr>
      <w:r w:rsidRPr="0036707E">
        <w:rPr>
          <w:sz w:val="28"/>
          <w:szCs w:val="28"/>
          <w:lang w:val="kk-KZ"/>
        </w:rPr>
        <w:t>Нұсқаулыққа 1-қосымшаға сәйкес нысан бойынша баланстық және баланстан тыс шоттардағы қалдықтар туралы мәліметтер;</w:t>
      </w:r>
    </w:p>
    <w:p w:rsidR="0036707E" w:rsidRPr="0036707E" w:rsidRDefault="0036707E" w:rsidP="0036707E">
      <w:pPr>
        <w:ind w:firstLine="709"/>
        <w:jc w:val="both"/>
        <w:rPr>
          <w:sz w:val="28"/>
          <w:szCs w:val="28"/>
          <w:lang w:val="kk-KZ"/>
        </w:rPr>
      </w:pPr>
      <w:r w:rsidRPr="0036707E">
        <w:rPr>
          <w:sz w:val="28"/>
          <w:szCs w:val="28"/>
          <w:lang w:val="kk-KZ"/>
        </w:rPr>
        <w:t>Нұсқаулыққа 2-қосымшаға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p w:rsidR="0036707E" w:rsidRPr="0036707E" w:rsidRDefault="0036707E" w:rsidP="0036707E">
      <w:pPr>
        <w:ind w:firstLine="709"/>
        <w:jc w:val="both"/>
        <w:rPr>
          <w:sz w:val="28"/>
          <w:szCs w:val="28"/>
          <w:lang w:val="kk-KZ"/>
        </w:rPr>
      </w:pPr>
      <w:r w:rsidRPr="0036707E">
        <w:rPr>
          <w:sz w:val="28"/>
          <w:szCs w:val="28"/>
          <w:lang w:val="kk-KZ"/>
        </w:rPr>
        <w:t>Нұсқаулыққа 3-қосымшаға сәйкес нысан бойынша қаржы активтері мен пассивтеріндегі өзгерістер туралы мәліметтер;</w:t>
      </w:r>
    </w:p>
    <w:p w:rsidR="0036707E" w:rsidRPr="0036707E" w:rsidRDefault="0036707E" w:rsidP="0036707E">
      <w:pPr>
        <w:ind w:firstLine="709"/>
        <w:jc w:val="both"/>
        <w:rPr>
          <w:sz w:val="28"/>
          <w:szCs w:val="28"/>
          <w:lang w:val="kk-KZ"/>
        </w:rPr>
      </w:pPr>
      <w:r w:rsidRPr="0036707E">
        <w:rPr>
          <w:sz w:val="28"/>
          <w:szCs w:val="28"/>
          <w:lang w:val="kk-KZ"/>
        </w:rPr>
        <w:t>Нұсқаулыққа 4-қосымшаға сәйкес нысан бойынша баланстық шоттардағы қалдықтар туралы мәліметтер ұсынылады.»;</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lastRenderedPageBreak/>
        <w:t>26-тармақ мынадай редакцияда жазылсын:</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«26. Нұсқаулыққа 4-қосымшаға сәйкес нысан бойынша баланстық шоттардағы қалдықтар туралы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15 (он бесінші) жұмыс күнінен кешіктірмей береді.»;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Нұсқаулыққа 1-қосымша осы қаулыға 1-қосымшаға сәйкес редакцияда жазылсын;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2-қосымшадағы әкімшілік деректер нысанын толтыру бойынша түсіндірмеде:</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1 және 2-тармақтар мынадай редакцияда жазылсын:</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«1. Осы түсіндірмеде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нысанын (бұдан әрі – Нысан) толтыру бойынша бірыңғай талаптар айқындалады.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w:t>
      </w:r>
      <w:r w:rsidRPr="0036707E">
        <w:rPr>
          <w:rFonts w:eastAsia="Calibri"/>
          <w:noProof/>
          <w:sz w:val="28"/>
          <w:szCs w:val="28"/>
          <w:lang w:val="kk-KZ" w:eastAsia="en-US"/>
        </w:rPr>
        <w:noBreakHyphen/>
        <w:t>тармағының 2) тармақшасына сәйкес әзірленді.»;</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3-қосымшадағы әкімшілік деректер нысанын толтыру бойынша түсіндірмеде:</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1 және 2-тармақтар мынадай редакцияда жазылсын:</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«1. Осы түсіндірмеде «Қаржы активтері мен пассивтеріндегі өзгерістер туралы мәліметтер» әкімшілік деректер нысанын (бұдан әрі – Нысан) толтыру бойынша бірыңғай талаптар айқындалады.</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w:t>
      </w:r>
      <w:r w:rsidRPr="0036707E">
        <w:rPr>
          <w:rFonts w:eastAsia="Calibri"/>
          <w:noProof/>
          <w:sz w:val="28"/>
          <w:szCs w:val="28"/>
          <w:lang w:val="kk-KZ" w:eastAsia="en-US"/>
        </w:rPr>
        <w:noBreakHyphen/>
        <w:t>тармағының 2) тармақшасына сәйкес әзірленді.»;</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4-қосымша осы қаулыға 2-қосымшаға сәйкес редакцияда жазылсын.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2.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t>3. Осы қаулының орындалуын бақылау Қазақстан Республикасы Ұлттық Банкі Төрағасының жетекшілік ететін орынбасарына жүктелсін.</w:t>
      </w:r>
    </w:p>
    <w:p w:rsidR="0036707E" w:rsidRPr="0036707E" w:rsidRDefault="0036707E" w:rsidP="0036707E">
      <w:pPr>
        <w:ind w:firstLine="709"/>
        <w:jc w:val="both"/>
        <w:rPr>
          <w:rFonts w:eastAsia="Calibri"/>
          <w:noProof/>
          <w:sz w:val="28"/>
          <w:szCs w:val="28"/>
          <w:lang w:val="kk-KZ" w:eastAsia="en-US"/>
        </w:rPr>
      </w:pPr>
      <w:r w:rsidRPr="0036707E">
        <w:rPr>
          <w:rFonts w:eastAsia="Calibri"/>
          <w:noProof/>
          <w:sz w:val="28"/>
          <w:szCs w:val="28"/>
          <w:lang w:val="kk-KZ" w:eastAsia="en-US"/>
        </w:rPr>
        <w:lastRenderedPageBreak/>
        <w:t xml:space="preserve">4. Осы қаулы алғашқы ресми жарияланған күнінен кейін күнтізбелік он күн өткен соң қолданысқа енгізіледі. </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B11379" w:rsidRDefault="00B11379" w:rsidP="00B11379">
      <w:pPr>
        <w:ind w:left="1134"/>
        <w:rPr>
          <w:sz w:val="28"/>
          <w:szCs w:val="28"/>
          <w:lang w:val="kk-KZ"/>
        </w:rPr>
      </w:pPr>
    </w:p>
    <w:p w:rsidR="0036707E" w:rsidRDefault="0036707E" w:rsidP="00B11379">
      <w:pPr>
        <w:ind w:left="1134"/>
        <w:rPr>
          <w:sz w:val="28"/>
          <w:szCs w:val="28"/>
          <w:lang w:val="kk-KZ"/>
        </w:rPr>
      </w:pPr>
    </w:p>
    <w:p w:rsidR="0036707E" w:rsidRDefault="0036707E" w:rsidP="00B11379">
      <w:pPr>
        <w:ind w:left="1134"/>
        <w:rPr>
          <w:sz w:val="28"/>
          <w:szCs w:val="28"/>
          <w:lang w:val="kk-KZ"/>
        </w:rPr>
      </w:pPr>
    </w:p>
    <w:p w:rsidR="0036707E" w:rsidRDefault="0036707E" w:rsidP="00B11379">
      <w:pPr>
        <w:ind w:left="1134"/>
        <w:rPr>
          <w:sz w:val="28"/>
          <w:szCs w:val="28"/>
          <w:lang w:val="kk-KZ"/>
        </w:rPr>
      </w:pPr>
    </w:p>
    <w:p w:rsidR="0036707E" w:rsidRDefault="0036707E" w:rsidP="00B11379">
      <w:pPr>
        <w:ind w:left="1134"/>
        <w:rPr>
          <w:sz w:val="28"/>
          <w:szCs w:val="28"/>
          <w:lang w:val="kk-KZ"/>
        </w:rPr>
      </w:pPr>
    </w:p>
    <w:p w:rsidR="0036707E" w:rsidRPr="0036707E" w:rsidRDefault="0036707E" w:rsidP="0036707E">
      <w:pPr>
        <w:rPr>
          <w:rFonts w:eastAsia="Calibri"/>
          <w:noProof/>
          <w:sz w:val="28"/>
          <w:szCs w:val="22"/>
          <w:lang w:val="kk-KZ" w:eastAsia="en-US"/>
        </w:rPr>
      </w:pPr>
      <w:r w:rsidRPr="0036707E">
        <w:rPr>
          <w:rFonts w:eastAsia="Calibri"/>
          <w:noProof/>
          <w:sz w:val="28"/>
          <w:szCs w:val="22"/>
          <w:lang w:val="kk-KZ" w:eastAsia="en-US"/>
        </w:rPr>
        <w:t>КЕЛІСІЛДІ</w:t>
      </w:r>
      <w:r w:rsidRPr="0036707E">
        <w:rPr>
          <w:rFonts w:eastAsia="Calibri"/>
          <w:noProof/>
          <w:sz w:val="28"/>
          <w:szCs w:val="22"/>
          <w:lang w:val="kk-KZ" w:eastAsia="en-US"/>
        </w:rPr>
        <w:br/>
        <w:t>Қазақстан Республикасы</w:t>
      </w:r>
      <w:r w:rsidRPr="0036707E">
        <w:rPr>
          <w:rFonts w:eastAsia="Calibri"/>
          <w:noProof/>
          <w:sz w:val="28"/>
          <w:szCs w:val="22"/>
          <w:lang w:val="kk-KZ" w:eastAsia="en-US"/>
        </w:rPr>
        <w:br/>
        <w:t xml:space="preserve">Стратегиялық жоспарлау </w:t>
      </w:r>
      <w:r w:rsidRPr="0036707E">
        <w:rPr>
          <w:rFonts w:eastAsia="Calibri"/>
          <w:noProof/>
          <w:sz w:val="28"/>
          <w:szCs w:val="22"/>
          <w:lang w:val="kk-KZ" w:eastAsia="en-US"/>
        </w:rPr>
        <w:br/>
        <w:t>және реформалар агенттігінің</w:t>
      </w:r>
      <w:r w:rsidRPr="0036707E">
        <w:rPr>
          <w:rFonts w:eastAsia="Calibri"/>
          <w:noProof/>
          <w:sz w:val="28"/>
          <w:szCs w:val="22"/>
          <w:lang w:val="kk-KZ" w:eastAsia="en-US"/>
        </w:rPr>
        <w:br/>
        <w:t>Ұлттық статистика бюросы</w:t>
      </w:r>
    </w:p>
    <w:p w:rsidR="0036707E" w:rsidRPr="0036707E" w:rsidRDefault="0036707E" w:rsidP="0036707E">
      <w:pPr>
        <w:rPr>
          <w:sz w:val="28"/>
          <w:szCs w:val="28"/>
          <w:lang w:val="kk-KZ"/>
        </w:rPr>
      </w:pPr>
    </w:p>
    <w:p w:rsidR="0036707E" w:rsidRPr="0008112D" w:rsidRDefault="0036707E" w:rsidP="002808D3">
      <w:pPr>
        <w:jc w:val="right"/>
        <w:rPr>
          <w:rStyle w:val="s0"/>
          <w:noProof/>
          <w:sz w:val="28"/>
          <w:szCs w:val="28"/>
          <w:lang w:val="kk-KZ"/>
        </w:rPr>
      </w:pPr>
      <w:r>
        <w:rPr>
          <w:sz w:val="28"/>
          <w:szCs w:val="28"/>
          <w:lang w:val="kk-KZ"/>
        </w:rPr>
        <w:br w:type="page"/>
      </w:r>
      <w:r w:rsidRPr="0008112D">
        <w:rPr>
          <w:rStyle w:val="s0"/>
          <w:noProof/>
          <w:sz w:val="28"/>
          <w:szCs w:val="28"/>
          <w:lang w:val="kk-KZ"/>
        </w:rPr>
        <w:lastRenderedPageBreak/>
        <w:t>Қазақстан Республикасы</w:t>
      </w:r>
    </w:p>
    <w:p w:rsidR="0036707E" w:rsidRPr="0008112D" w:rsidRDefault="0036707E" w:rsidP="0036707E">
      <w:pPr>
        <w:widowControl w:val="0"/>
        <w:ind w:firstLine="709"/>
        <w:jc w:val="right"/>
        <w:rPr>
          <w:rStyle w:val="s0"/>
          <w:noProof/>
          <w:sz w:val="28"/>
          <w:szCs w:val="28"/>
          <w:lang w:val="kk-KZ"/>
        </w:rPr>
      </w:pPr>
      <w:r w:rsidRPr="0008112D">
        <w:rPr>
          <w:rStyle w:val="s0"/>
          <w:noProof/>
          <w:sz w:val="28"/>
          <w:szCs w:val="28"/>
          <w:lang w:val="kk-KZ"/>
        </w:rPr>
        <w:t>Ұлттық Банкі Басқармасының</w:t>
      </w:r>
    </w:p>
    <w:p w:rsidR="0036707E" w:rsidRPr="0036707E" w:rsidRDefault="0036707E" w:rsidP="0036707E">
      <w:pPr>
        <w:widowControl w:val="0"/>
        <w:ind w:firstLine="709"/>
        <w:jc w:val="right"/>
        <w:rPr>
          <w:noProof/>
          <w:sz w:val="28"/>
          <w:szCs w:val="28"/>
          <w:lang w:val="kk-KZ"/>
        </w:rPr>
      </w:pPr>
      <w:r w:rsidRPr="0008112D">
        <w:rPr>
          <w:noProof/>
          <w:sz w:val="28"/>
          <w:szCs w:val="28"/>
          <w:lang w:val="kk-KZ"/>
        </w:rPr>
        <w:t xml:space="preserve">2023 жылғы </w:t>
      </w:r>
      <w:r w:rsidRPr="000A5FA0">
        <w:rPr>
          <w:sz w:val="28"/>
          <w:szCs w:val="28"/>
          <w:lang w:val="kk-KZ"/>
        </w:rPr>
        <w:t>2</w:t>
      </w:r>
      <w:r>
        <w:rPr>
          <w:sz w:val="28"/>
          <w:szCs w:val="28"/>
          <w:lang w:val="kk-KZ"/>
        </w:rPr>
        <w:t>7</w:t>
      </w:r>
      <w:r w:rsidRPr="000A5FA0">
        <w:rPr>
          <w:sz w:val="28"/>
          <w:szCs w:val="28"/>
          <w:lang w:val="kk-KZ"/>
        </w:rPr>
        <w:t xml:space="preserve"> </w:t>
      </w:r>
      <w:r w:rsidRPr="00640479">
        <w:rPr>
          <w:sz w:val="28"/>
          <w:szCs w:val="28"/>
          <w:lang w:val="kk-KZ"/>
        </w:rPr>
        <w:t>қ</w:t>
      </w:r>
      <w:r>
        <w:rPr>
          <w:sz w:val="28"/>
          <w:szCs w:val="28"/>
          <w:lang w:val="kk-KZ"/>
        </w:rPr>
        <w:t>арашадағы</w:t>
      </w:r>
    </w:p>
    <w:p w:rsidR="0036707E" w:rsidRPr="0008112D" w:rsidRDefault="0036707E" w:rsidP="0036707E">
      <w:pPr>
        <w:widowControl w:val="0"/>
        <w:ind w:firstLine="709"/>
        <w:jc w:val="right"/>
        <w:rPr>
          <w:noProof/>
          <w:sz w:val="28"/>
          <w:szCs w:val="28"/>
          <w:lang w:val="kk-KZ"/>
        </w:rPr>
      </w:pPr>
      <w:r w:rsidRPr="0008112D">
        <w:rPr>
          <w:rFonts w:eastAsia="Calibri"/>
          <w:sz w:val="28"/>
          <w:szCs w:val="22"/>
          <w:lang w:val="kk-KZ" w:eastAsia="en-US"/>
        </w:rPr>
        <w:t xml:space="preserve">№ </w:t>
      </w:r>
      <w:r w:rsidR="00E73CB2">
        <w:rPr>
          <w:rFonts w:eastAsia="Calibri"/>
          <w:sz w:val="28"/>
          <w:szCs w:val="22"/>
          <w:lang w:val="kk-KZ" w:eastAsia="en-US"/>
        </w:rPr>
        <w:t>89</w:t>
      </w:r>
      <w:r w:rsidRPr="0008112D">
        <w:rPr>
          <w:noProof/>
          <w:sz w:val="28"/>
          <w:szCs w:val="28"/>
          <w:lang w:val="kk-KZ"/>
        </w:rPr>
        <w:t xml:space="preserve"> қаулысына</w:t>
      </w:r>
    </w:p>
    <w:p w:rsidR="0036707E" w:rsidRPr="0036707E" w:rsidRDefault="0036707E" w:rsidP="0036707E">
      <w:pPr>
        <w:ind w:left="1560"/>
        <w:jc w:val="right"/>
        <w:rPr>
          <w:i/>
          <w:sz w:val="28"/>
          <w:szCs w:val="28"/>
          <w:lang w:val="kk-KZ"/>
        </w:rPr>
      </w:pPr>
      <w:r w:rsidRPr="0036707E">
        <w:rPr>
          <w:sz w:val="28"/>
          <w:szCs w:val="28"/>
          <w:lang w:val="kk-KZ"/>
        </w:rPr>
        <w:t>1-қосымша</w:t>
      </w:r>
    </w:p>
    <w:p w:rsidR="0036707E" w:rsidRDefault="0036707E" w:rsidP="0036707E">
      <w:pPr>
        <w:jc w:val="right"/>
        <w:rPr>
          <w:sz w:val="28"/>
          <w:szCs w:val="28"/>
          <w:lang w:val="kk-KZ"/>
        </w:rPr>
      </w:pPr>
    </w:p>
    <w:p w:rsidR="0036707E" w:rsidRPr="0036707E" w:rsidRDefault="0036707E" w:rsidP="0036707E">
      <w:pPr>
        <w:jc w:val="right"/>
        <w:rPr>
          <w:sz w:val="28"/>
          <w:szCs w:val="28"/>
          <w:lang w:val="kk-KZ"/>
        </w:rPr>
      </w:pPr>
    </w:p>
    <w:p w:rsidR="0036707E" w:rsidRPr="0036707E" w:rsidRDefault="0036707E" w:rsidP="0036707E">
      <w:pPr>
        <w:ind w:left="1843"/>
        <w:contextualSpacing/>
        <w:jc w:val="right"/>
        <w:rPr>
          <w:rFonts w:eastAsia="Calibri"/>
          <w:noProof/>
          <w:sz w:val="28"/>
          <w:szCs w:val="22"/>
          <w:highlight w:val="green"/>
          <w:lang w:val="kk-KZ" w:eastAsia="en-US"/>
        </w:rPr>
      </w:pPr>
      <w:r w:rsidRPr="0036707E">
        <w:rPr>
          <w:rFonts w:eastAsia="Calibri"/>
          <w:sz w:val="28"/>
          <w:szCs w:val="28"/>
          <w:lang w:val="kk-KZ"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w:t>
      </w:r>
    </w:p>
    <w:p w:rsidR="0036707E" w:rsidRPr="0036707E" w:rsidRDefault="0036707E" w:rsidP="0036707E">
      <w:pPr>
        <w:ind w:left="1843"/>
        <w:contextualSpacing/>
        <w:jc w:val="right"/>
        <w:rPr>
          <w:rFonts w:eastAsia="Calibri"/>
          <w:noProof/>
          <w:sz w:val="28"/>
          <w:szCs w:val="22"/>
          <w:lang w:val="kk-KZ" w:eastAsia="en-US"/>
        </w:rPr>
      </w:pPr>
      <w:r w:rsidRPr="0036707E">
        <w:rPr>
          <w:rFonts w:eastAsia="Calibri"/>
          <w:noProof/>
          <w:sz w:val="28"/>
          <w:szCs w:val="22"/>
          <w:lang w:val="kk-KZ" w:eastAsia="en-US"/>
        </w:rPr>
        <w:t>1-қосымша</w:t>
      </w:r>
    </w:p>
    <w:p w:rsidR="0036707E" w:rsidRPr="0036707E" w:rsidRDefault="0036707E" w:rsidP="0036707E">
      <w:pPr>
        <w:rPr>
          <w:rFonts w:eastAsia="Calibri"/>
          <w:noProof/>
          <w:sz w:val="28"/>
          <w:szCs w:val="22"/>
          <w:lang w:val="kk-KZ" w:eastAsia="en-US"/>
        </w:rPr>
      </w:pPr>
    </w:p>
    <w:p w:rsidR="0036707E" w:rsidRPr="0036707E" w:rsidRDefault="0036707E" w:rsidP="0036707E">
      <w:pPr>
        <w:ind w:firstLine="709"/>
        <w:jc w:val="center"/>
        <w:rPr>
          <w:rFonts w:eastAsia="Calibri"/>
          <w:noProof/>
          <w:sz w:val="28"/>
          <w:szCs w:val="22"/>
          <w:lang w:val="kk-KZ" w:eastAsia="en-US"/>
        </w:rPr>
      </w:pPr>
      <w:r w:rsidRPr="0036707E">
        <w:rPr>
          <w:rFonts w:eastAsia="Calibri"/>
          <w:noProof/>
          <w:sz w:val="28"/>
          <w:szCs w:val="22"/>
          <w:lang w:val="kk-KZ" w:eastAsia="en-US"/>
        </w:rPr>
        <w:t>Әкімшілік деректерді жинауға арналған нысан</w:t>
      </w:r>
    </w:p>
    <w:p w:rsidR="0036707E" w:rsidRPr="0036707E" w:rsidRDefault="0036707E" w:rsidP="0036707E">
      <w:pPr>
        <w:ind w:firstLine="709"/>
        <w:jc w:val="both"/>
        <w:rPr>
          <w:rFonts w:eastAsia="Calibri"/>
          <w:noProof/>
          <w:sz w:val="28"/>
          <w:szCs w:val="22"/>
          <w:lang w:val="kk-KZ" w:eastAsia="en-US"/>
        </w:rPr>
      </w:pP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Қайда ұсынылады: Қазақстан Республикасының Ұлттық Банкіне</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 xml:space="preserve">Әкімшілік деректердің нысаны www.nationalbank.kz интернет-ресурсында орналастырылған </w:t>
      </w:r>
    </w:p>
    <w:p w:rsidR="0036707E" w:rsidRPr="0036707E" w:rsidRDefault="0036707E" w:rsidP="0036707E">
      <w:pPr>
        <w:ind w:firstLine="709"/>
        <w:jc w:val="both"/>
        <w:rPr>
          <w:rFonts w:eastAsia="Calibri"/>
          <w:noProof/>
          <w:sz w:val="28"/>
          <w:szCs w:val="22"/>
          <w:lang w:val="kk-KZ" w:eastAsia="en-US"/>
        </w:rPr>
      </w:pPr>
    </w:p>
    <w:p w:rsidR="0036707E" w:rsidRPr="0036707E" w:rsidRDefault="0036707E" w:rsidP="0036707E">
      <w:pPr>
        <w:ind w:firstLine="709"/>
        <w:jc w:val="center"/>
        <w:rPr>
          <w:rFonts w:eastAsia="Calibri"/>
          <w:noProof/>
          <w:sz w:val="28"/>
          <w:szCs w:val="22"/>
          <w:lang w:val="kk-KZ" w:eastAsia="en-US"/>
        </w:rPr>
      </w:pPr>
      <w:r w:rsidRPr="0036707E">
        <w:rPr>
          <w:rFonts w:eastAsia="Calibri"/>
          <w:noProof/>
          <w:sz w:val="28"/>
          <w:szCs w:val="22"/>
          <w:lang w:val="kk-KZ" w:eastAsia="en-US"/>
        </w:rPr>
        <w:t>Баланстық және баланстан тыс шоттардағы қалдықтар туралы мәліметтер</w:t>
      </w:r>
    </w:p>
    <w:p w:rsidR="0036707E" w:rsidRPr="0036707E" w:rsidRDefault="0036707E" w:rsidP="0036707E">
      <w:pPr>
        <w:ind w:firstLine="709"/>
        <w:jc w:val="both"/>
        <w:rPr>
          <w:rFonts w:eastAsia="Calibri"/>
          <w:noProof/>
          <w:sz w:val="28"/>
          <w:szCs w:val="22"/>
          <w:lang w:val="kk-KZ" w:eastAsia="en-US"/>
        </w:rPr>
      </w:pP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 xml:space="preserve"> Әкімшілік деректер нысанының индексі: 700-N(D)</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Кезеңділігі: ай сайын</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Есепті кезең: 20__ жылғы «______» ____________</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Ақпаратты ұсынатын тұлғалар тобы: Қазақстанның Даму Банкі, ипотекалық ұйымдар</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Мыналардың әкімшілік деректер нысанын ұсыну мерзімі:</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1) Қазақстанның Даму Банкі – айдың соңғы жұмыс күні үшін есепті айдың соңғы күнінен кейінгі 7 (жеті) жұмыс күнінен кешіктірмей, ай сайын;</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2) ипотекалық ұйымдар – айдың соңғы жұмыс күні үшін есепті айдың соңғы күнінен кейінгі 10 (он) жұмыс күнінен кешіктірмей, ай сайын;</w:t>
      </w:r>
    </w:p>
    <w:p w:rsidR="0036707E" w:rsidRPr="0036707E" w:rsidRDefault="0036707E" w:rsidP="0036707E">
      <w:pPr>
        <w:ind w:firstLine="709"/>
        <w:jc w:val="both"/>
        <w:rPr>
          <w:rFonts w:eastAsia="Calibri"/>
          <w:noProof/>
          <w:sz w:val="28"/>
          <w:szCs w:val="22"/>
          <w:lang w:val="kk-KZ" w:eastAsia="en-US"/>
        </w:rPr>
      </w:pPr>
      <w:r w:rsidRPr="0036707E">
        <w:rPr>
          <w:rFonts w:eastAsia="Calibri"/>
          <w:noProof/>
          <w:sz w:val="28"/>
          <w:szCs w:val="22"/>
          <w:lang w:val="kk-KZ" w:eastAsia="en-US"/>
        </w:rPr>
        <w:t>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rsidR="0036707E" w:rsidRPr="0036707E" w:rsidRDefault="0036707E" w:rsidP="0036707E">
      <w:pPr>
        <w:spacing w:after="160" w:line="259" w:lineRule="auto"/>
        <w:rPr>
          <w:rFonts w:eastAsia="Calibri"/>
          <w:noProof/>
          <w:sz w:val="28"/>
          <w:szCs w:val="22"/>
          <w:lang w:val="kk-KZ" w:eastAsia="en-US"/>
        </w:rPr>
      </w:pPr>
      <w:r w:rsidRPr="0036707E">
        <w:rPr>
          <w:lang w:val="kk-KZ"/>
        </w:rPr>
        <w:br w:type="page"/>
      </w:r>
    </w:p>
    <w:p w:rsidR="0036707E" w:rsidRPr="0036707E" w:rsidRDefault="0036707E" w:rsidP="0036707E">
      <w:pPr>
        <w:ind w:firstLine="709"/>
        <w:jc w:val="both"/>
        <w:rPr>
          <w:rFonts w:eastAsia="Calibri"/>
          <w:noProof/>
          <w:sz w:val="28"/>
          <w:szCs w:val="22"/>
          <w:lang w:val="kk-KZ" w:eastAsia="en-US"/>
        </w:rPr>
      </w:pPr>
    </w:p>
    <w:p w:rsidR="0036707E" w:rsidRPr="0036707E" w:rsidRDefault="0036707E" w:rsidP="0036707E">
      <w:pPr>
        <w:jc w:val="right"/>
        <w:rPr>
          <w:sz w:val="28"/>
          <w:szCs w:val="28"/>
          <w:lang w:val="kk-KZ"/>
        </w:rPr>
      </w:pPr>
      <w:r w:rsidRPr="0036707E">
        <w:rPr>
          <w:sz w:val="28"/>
          <w:szCs w:val="28"/>
          <w:lang w:val="kk-KZ"/>
        </w:rPr>
        <w:t>Нысан</w:t>
      </w:r>
    </w:p>
    <w:p w:rsidR="0036707E" w:rsidRPr="0036707E" w:rsidRDefault="0036707E" w:rsidP="0036707E">
      <w:pPr>
        <w:jc w:val="right"/>
        <w:rPr>
          <w:sz w:val="28"/>
          <w:szCs w:val="28"/>
          <w:lang w:val="kk-KZ"/>
        </w:rPr>
      </w:pPr>
      <w:r w:rsidRPr="0036707E">
        <w:rPr>
          <w:sz w:val="28"/>
          <w:szCs w:val="28"/>
          <w:lang w:val="kk-KZ"/>
        </w:rPr>
        <w:t> </w:t>
      </w:r>
    </w:p>
    <w:p w:rsidR="0036707E" w:rsidRPr="0036707E" w:rsidRDefault="0036707E" w:rsidP="0036707E">
      <w:pPr>
        <w:jc w:val="center"/>
        <w:rPr>
          <w:sz w:val="28"/>
          <w:szCs w:val="28"/>
          <w:lang w:val="kk-KZ"/>
        </w:rPr>
      </w:pPr>
      <w:r w:rsidRPr="0036707E">
        <w:rPr>
          <w:sz w:val="28"/>
          <w:szCs w:val="28"/>
          <w:lang w:val="kk-KZ"/>
        </w:rPr>
        <w:t>Кесте. Баланстық және баланстан тыс шоттардағы қалдықтар туралы мәліметтер</w:t>
      </w:r>
    </w:p>
    <w:p w:rsidR="0036707E" w:rsidRPr="0036707E" w:rsidRDefault="0036707E" w:rsidP="0036707E">
      <w:pPr>
        <w:jc w:val="center"/>
        <w:rPr>
          <w:sz w:val="28"/>
          <w:szCs w:val="28"/>
          <w:lang w:val="kk-KZ"/>
        </w:rPr>
      </w:pPr>
      <w:r w:rsidRPr="0036707E">
        <w:rPr>
          <w:sz w:val="28"/>
          <w:szCs w:val="28"/>
          <w:lang w:val="kk-KZ"/>
        </w:rPr>
        <w:t> </w:t>
      </w:r>
    </w:p>
    <w:tbl>
      <w:tblPr>
        <w:tblStyle w:val="af0"/>
        <w:tblW w:w="5000" w:type="pct"/>
        <w:tblLook w:val="04A0" w:firstRow="1" w:lastRow="0" w:firstColumn="1" w:lastColumn="0" w:noHBand="0" w:noVBand="1"/>
      </w:tblPr>
      <w:tblGrid>
        <w:gridCol w:w="967"/>
        <w:gridCol w:w="7072"/>
        <w:gridCol w:w="1588"/>
      </w:tblGrid>
      <w:tr w:rsidR="0036707E" w:rsidRPr="0036707E" w:rsidTr="00972F8F">
        <w:tc>
          <w:tcPr>
            <w:tcW w:w="502"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w:t>
            </w:r>
          </w:p>
        </w:tc>
        <w:tc>
          <w:tcPr>
            <w:tcW w:w="3673"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Көрсеткіштер атауы</w:t>
            </w:r>
          </w:p>
        </w:tc>
        <w:tc>
          <w:tcPr>
            <w:tcW w:w="825"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Мәні</w:t>
            </w:r>
          </w:p>
        </w:tc>
      </w:tr>
      <w:tr w:rsidR="0036707E" w:rsidRPr="0036707E" w:rsidTr="00972F8F">
        <w:tc>
          <w:tcPr>
            <w:tcW w:w="502"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1</w:t>
            </w:r>
          </w:p>
        </w:tc>
        <w:tc>
          <w:tcPr>
            <w:tcW w:w="3673"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2</w:t>
            </w:r>
          </w:p>
        </w:tc>
        <w:tc>
          <w:tcPr>
            <w:tcW w:w="825" w:type="pct"/>
            <w:hideMark/>
          </w:tcPr>
          <w:p w:rsidR="0036707E" w:rsidRPr="0036707E" w:rsidRDefault="0036707E" w:rsidP="0036707E">
            <w:pPr>
              <w:spacing w:line="256" w:lineRule="auto"/>
              <w:jc w:val="center"/>
              <w:rPr>
                <w:sz w:val="28"/>
                <w:szCs w:val="28"/>
                <w:lang w:val="kk-KZ" w:eastAsia="en-US"/>
              </w:rPr>
            </w:pPr>
            <w:r w:rsidRPr="0036707E">
              <w:rPr>
                <w:sz w:val="28"/>
                <w:szCs w:val="28"/>
                <w:lang w:val="kk-KZ" w:eastAsia="en-US"/>
              </w:rPr>
              <w:t>3</w:t>
            </w:r>
          </w:p>
        </w:tc>
      </w:tr>
      <w:tr w:rsidR="0036707E" w:rsidRPr="0036707E" w:rsidTr="00972F8F">
        <w:tc>
          <w:tcPr>
            <w:tcW w:w="502"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1</w:t>
            </w:r>
          </w:p>
        </w:tc>
        <w:tc>
          <w:tcPr>
            <w:tcW w:w="3673"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Шоттың нөмірі</w:t>
            </w:r>
          </w:p>
        </w:tc>
        <w:tc>
          <w:tcPr>
            <w:tcW w:w="825" w:type="pct"/>
            <w:hideMark/>
          </w:tcPr>
          <w:p w:rsidR="0036707E" w:rsidRPr="0036707E" w:rsidRDefault="0036707E" w:rsidP="0036707E">
            <w:pPr>
              <w:rPr>
                <w:rFonts w:eastAsia="Calibri"/>
                <w:sz w:val="28"/>
                <w:szCs w:val="28"/>
                <w:lang w:val="kk-KZ" w:eastAsia="en-US"/>
              </w:rPr>
            </w:pPr>
          </w:p>
        </w:tc>
      </w:tr>
      <w:tr w:rsidR="0036707E" w:rsidRPr="0036707E" w:rsidTr="00972F8F">
        <w:tc>
          <w:tcPr>
            <w:tcW w:w="502"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2</w:t>
            </w:r>
          </w:p>
        </w:tc>
        <w:tc>
          <w:tcPr>
            <w:tcW w:w="3673"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Резиденттік белгісі</w:t>
            </w:r>
          </w:p>
        </w:tc>
        <w:tc>
          <w:tcPr>
            <w:tcW w:w="825" w:type="pct"/>
            <w:hideMark/>
          </w:tcPr>
          <w:p w:rsidR="0036707E" w:rsidRPr="0036707E" w:rsidRDefault="0036707E" w:rsidP="0036707E">
            <w:pPr>
              <w:rPr>
                <w:rFonts w:eastAsia="Calibri"/>
                <w:sz w:val="28"/>
                <w:szCs w:val="28"/>
                <w:lang w:val="kk-KZ" w:eastAsia="en-US"/>
              </w:rPr>
            </w:pPr>
          </w:p>
        </w:tc>
      </w:tr>
      <w:tr w:rsidR="0036707E" w:rsidRPr="0036707E" w:rsidTr="00972F8F">
        <w:tc>
          <w:tcPr>
            <w:tcW w:w="502"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3</w:t>
            </w:r>
          </w:p>
        </w:tc>
        <w:tc>
          <w:tcPr>
            <w:tcW w:w="3673"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Экономика секторының коды</w:t>
            </w:r>
          </w:p>
        </w:tc>
        <w:tc>
          <w:tcPr>
            <w:tcW w:w="825" w:type="pct"/>
            <w:hideMark/>
          </w:tcPr>
          <w:p w:rsidR="0036707E" w:rsidRPr="0036707E" w:rsidRDefault="0036707E" w:rsidP="0036707E">
            <w:pPr>
              <w:rPr>
                <w:rFonts w:eastAsia="Calibri"/>
                <w:sz w:val="28"/>
                <w:szCs w:val="28"/>
                <w:lang w:val="kk-KZ" w:eastAsia="en-US"/>
              </w:rPr>
            </w:pPr>
          </w:p>
        </w:tc>
      </w:tr>
      <w:tr w:rsidR="0036707E" w:rsidRPr="0036707E" w:rsidTr="00972F8F">
        <w:tc>
          <w:tcPr>
            <w:tcW w:w="502"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4</w:t>
            </w:r>
          </w:p>
        </w:tc>
        <w:tc>
          <w:tcPr>
            <w:tcW w:w="3673"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Валюталар тобының коды</w:t>
            </w:r>
          </w:p>
        </w:tc>
        <w:tc>
          <w:tcPr>
            <w:tcW w:w="825" w:type="pct"/>
            <w:hideMark/>
          </w:tcPr>
          <w:p w:rsidR="0036707E" w:rsidRPr="0036707E" w:rsidRDefault="0036707E" w:rsidP="0036707E">
            <w:pPr>
              <w:rPr>
                <w:rFonts w:eastAsia="Calibri"/>
                <w:sz w:val="28"/>
                <w:szCs w:val="28"/>
                <w:lang w:val="kk-KZ" w:eastAsia="en-US"/>
              </w:rPr>
            </w:pPr>
          </w:p>
        </w:tc>
      </w:tr>
      <w:tr w:rsidR="0036707E" w:rsidRPr="0036707E" w:rsidTr="00972F8F">
        <w:tc>
          <w:tcPr>
            <w:tcW w:w="502"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5</w:t>
            </w:r>
          </w:p>
        </w:tc>
        <w:tc>
          <w:tcPr>
            <w:tcW w:w="3673" w:type="pct"/>
            <w:hideMark/>
          </w:tcPr>
          <w:p w:rsidR="0036707E" w:rsidRPr="0036707E" w:rsidRDefault="0036707E" w:rsidP="0036707E">
            <w:pPr>
              <w:spacing w:line="256" w:lineRule="auto"/>
              <w:rPr>
                <w:sz w:val="28"/>
                <w:szCs w:val="28"/>
                <w:lang w:val="kk-KZ" w:eastAsia="en-US"/>
              </w:rPr>
            </w:pPr>
            <w:r w:rsidRPr="0036707E">
              <w:rPr>
                <w:sz w:val="28"/>
                <w:szCs w:val="28"/>
                <w:lang w:val="kk-KZ" w:eastAsia="en-US"/>
              </w:rPr>
              <w:t>Сомасы</w:t>
            </w:r>
          </w:p>
        </w:tc>
        <w:tc>
          <w:tcPr>
            <w:tcW w:w="825" w:type="pct"/>
            <w:hideMark/>
          </w:tcPr>
          <w:p w:rsidR="0036707E" w:rsidRPr="0036707E" w:rsidRDefault="0036707E" w:rsidP="0036707E">
            <w:pPr>
              <w:rPr>
                <w:rFonts w:eastAsia="Calibri"/>
                <w:sz w:val="28"/>
                <w:szCs w:val="28"/>
                <w:lang w:val="kk-KZ" w:eastAsia="en-US"/>
              </w:rPr>
            </w:pPr>
          </w:p>
        </w:tc>
      </w:tr>
    </w:tbl>
    <w:p w:rsidR="0036707E" w:rsidRPr="0036707E" w:rsidRDefault="0036707E" w:rsidP="0036707E">
      <w:pPr>
        <w:ind w:firstLine="400"/>
        <w:jc w:val="both"/>
        <w:rPr>
          <w:sz w:val="28"/>
          <w:szCs w:val="28"/>
          <w:lang w:val="kk-KZ"/>
        </w:rPr>
      </w:pPr>
      <w:r w:rsidRPr="0036707E">
        <w:rPr>
          <w:sz w:val="28"/>
          <w:szCs w:val="28"/>
          <w:lang w:val="kk-KZ"/>
        </w:rPr>
        <w:t> </w:t>
      </w:r>
    </w:p>
    <w:p w:rsidR="0036707E" w:rsidRPr="0036707E" w:rsidRDefault="0036707E" w:rsidP="0036707E">
      <w:pPr>
        <w:ind w:firstLine="400"/>
        <w:rPr>
          <w:rFonts w:eastAsia="Calibri"/>
          <w:sz w:val="28"/>
          <w:szCs w:val="22"/>
          <w:lang w:val="kk-KZ" w:eastAsia="en-US"/>
        </w:rPr>
      </w:pPr>
      <w:r w:rsidRPr="0036707E">
        <w:rPr>
          <w:rFonts w:eastAsia="Calibri"/>
          <w:sz w:val="28"/>
          <w:szCs w:val="22"/>
          <w:lang w:val="kk-KZ" w:eastAsia="en-US"/>
        </w:rPr>
        <w:t xml:space="preserve">Атауы ______________________________________________________ </w:t>
      </w:r>
    </w:p>
    <w:p w:rsidR="0036707E" w:rsidRPr="0036707E" w:rsidRDefault="0036707E" w:rsidP="0036707E">
      <w:pPr>
        <w:ind w:firstLine="400"/>
        <w:jc w:val="both"/>
        <w:rPr>
          <w:sz w:val="28"/>
          <w:szCs w:val="28"/>
          <w:lang w:val="kk-KZ"/>
        </w:rPr>
      </w:pPr>
      <w:r w:rsidRPr="0036707E">
        <w:rPr>
          <w:sz w:val="28"/>
          <w:szCs w:val="28"/>
          <w:lang w:val="kk-KZ"/>
        </w:rPr>
        <w:t xml:space="preserve">Мекенжайы _____________________________________________________ </w:t>
      </w:r>
    </w:p>
    <w:p w:rsidR="0036707E" w:rsidRPr="0036707E" w:rsidRDefault="0036707E" w:rsidP="0036707E">
      <w:pPr>
        <w:ind w:firstLine="400"/>
        <w:jc w:val="both"/>
        <w:rPr>
          <w:sz w:val="28"/>
          <w:szCs w:val="28"/>
          <w:lang w:val="kk-KZ"/>
        </w:rPr>
      </w:pPr>
      <w:r w:rsidRPr="0036707E">
        <w:rPr>
          <w:sz w:val="28"/>
          <w:szCs w:val="28"/>
          <w:lang w:val="kk-KZ"/>
        </w:rPr>
        <w:t>Телефоны _______________________________________________________</w:t>
      </w:r>
    </w:p>
    <w:p w:rsidR="0036707E" w:rsidRPr="0036707E" w:rsidRDefault="0036707E" w:rsidP="0036707E">
      <w:pPr>
        <w:ind w:firstLine="400"/>
        <w:jc w:val="both"/>
        <w:rPr>
          <w:sz w:val="28"/>
          <w:szCs w:val="28"/>
          <w:lang w:val="kk-KZ"/>
        </w:rPr>
      </w:pPr>
      <w:r w:rsidRPr="0036707E">
        <w:rPr>
          <w:sz w:val="28"/>
          <w:szCs w:val="28"/>
          <w:lang w:val="kk-KZ"/>
        </w:rPr>
        <w:t>Электрондық пошта мекенжайы ______________________________________</w:t>
      </w:r>
    </w:p>
    <w:p w:rsidR="0036707E" w:rsidRPr="0036707E" w:rsidRDefault="0036707E" w:rsidP="0036707E">
      <w:pPr>
        <w:ind w:firstLine="400"/>
        <w:jc w:val="both"/>
        <w:rPr>
          <w:sz w:val="28"/>
          <w:szCs w:val="28"/>
          <w:lang w:val="kk-KZ"/>
        </w:rPr>
      </w:pPr>
      <w:r w:rsidRPr="0036707E">
        <w:rPr>
          <w:sz w:val="28"/>
          <w:szCs w:val="28"/>
          <w:lang w:val="kk-KZ"/>
        </w:rPr>
        <w:t xml:space="preserve">Орындаушы ______________________________________ _______________ </w:t>
      </w:r>
    </w:p>
    <w:p w:rsidR="0036707E" w:rsidRPr="0036707E" w:rsidRDefault="0036707E" w:rsidP="0036707E">
      <w:pPr>
        <w:ind w:firstLine="400"/>
        <w:jc w:val="both"/>
        <w:rPr>
          <w:sz w:val="28"/>
          <w:szCs w:val="28"/>
          <w:lang w:val="kk-KZ"/>
        </w:rPr>
      </w:pPr>
      <w:r w:rsidRPr="0036707E">
        <w:rPr>
          <w:sz w:val="28"/>
          <w:szCs w:val="28"/>
          <w:lang w:val="kk-KZ"/>
        </w:rPr>
        <w:t>                         тегі, аты және әкесінің аты (ол бар болса)      қолы, телефоны</w:t>
      </w:r>
    </w:p>
    <w:p w:rsidR="0036707E" w:rsidRPr="0036707E" w:rsidRDefault="0036707E" w:rsidP="0036707E">
      <w:pPr>
        <w:ind w:firstLine="400"/>
        <w:jc w:val="both"/>
        <w:rPr>
          <w:sz w:val="28"/>
          <w:szCs w:val="28"/>
          <w:lang w:val="kk-KZ"/>
        </w:rPr>
      </w:pPr>
      <w:r w:rsidRPr="0036707E">
        <w:rPr>
          <w:sz w:val="28"/>
          <w:szCs w:val="28"/>
          <w:lang w:val="kk-KZ"/>
        </w:rPr>
        <w:t> </w:t>
      </w:r>
    </w:p>
    <w:p w:rsidR="0036707E" w:rsidRPr="0036707E" w:rsidRDefault="0036707E" w:rsidP="0036707E">
      <w:pPr>
        <w:ind w:firstLine="400"/>
        <w:jc w:val="both"/>
        <w:rPr>
          <w:sz w:val="28"/>
          <w:szCs w:val="28"/>
          <w:lang w:val="kk-KZ"/>
        </w:rPr>
      </w:pPr>
      <w:r w:rsidRPr="0036707E">
        <w:rPr>
          <w:sz w:val="28"/>
          <w:szCs w:val="28"/>
          <w:lang w:val="kk-KZ"/>
        </w:rPr>
        <w:t xml:space="preserve">Басшы немесе есепке қол қою функциясы жүктелген адам </w:t>
      </w:r>
    </w:p>
    <w:p w:rsidR="0036707E" w:rsidRPr="0036707E" w:rsidRDefault="0036707E" w:rsidP="0036707E">
      <w:pPr>
        <w:ind w:firstLine="400"/>
        <w:jc w:val="both"/>
        <w:rPr>
          <w:sz w:val="28"/>
          <w:szCs w:val="28"/>
          <w:lang w:val="kk-KZ"/>
        </w:rPr>
      </w:pPr>
      <w:r w:rsidRPr="0036707E">
        <w:rPr>
          <w:sz w:val="28"/>
          <w:szCs w:val="28"/>
          <w:lang w:val="kk-KZ"/>
        </w:rPr>
        <w:t xml:space="preserve">__________________________________________________ _______________ </w:t>
      </w:r>
    </w:p>
    <w:p w:rsidR="0036707E" w:rsidRPr="0036707E" w:rsidRDefault="0036707E" w:rsidP="0036707E">
      <w:pPr>
        <w:ind w:firstLine="400"/>
        <w:jc w:val="both"/>
        <w:rPr>
          <w:sz w:val="28"/>
          <w:szCs w:val="28"/>
          <w:lang w:val="kk-KZ"/>
        </w:rPr>
      </w:pPr>
      <w:r w:rsidRPr="0036707E">
        <w:rPr>
          <w:sz w:val="28"/>
          <w:szCs w:val="28"/>
          <w:lang w:val="kk-KZ"/>
        </w:rPr>
        <w:t>           тегі, аты және әкесінің аты (ол бар болса)                    қолы, телефоны</w:t>
      </w:r>
    </w:p>
    <w:p w:rsidR="0036707E" w:rsidRPr="0036707E" w:rsidRDefault="0036707E" w:rsidP="0036707E">
      <w:pPr>
        <w:ind w:firstLine="400"/>
        <w:jc w:val="both"/>
        <w:rPr>
          <w:sz w:val="28"/>
          <w:szCs w:val="28"/>
          <w:lang w:val="kk-KZ"/>
        </w:rPr>
      </w:pPr>
      <w:r w:rsidRPr="0036707E">
        <w:rPr>
          <w:sz w:val="28"/>
          <w:szCs w:val="28"/>
          <w:lang w:val="kk-KZ"/>
        </w:rPr>
        <w:t>Күні 20___ жылғы «___» __________</w:t>
      </w:r>
    </w:p>
    <w:p w:rsidR="0036707E" w:rsidRPr="0036707E" w:rsidRDefault="0036707E" w:rsidP="0036707E">
      <w:pPr>
        <w:spacing w:after="160" w:line="256" w:lineRule="auto"/>
        <w:rPr>
          <w:rFonts w:eastAsia="Calibri"/>
          <w:sz w:val="28"/>
          <w:szCs w:val="22"/>
          <w:highlight w:val="darkMagenta"/>
          <w:lang w:val="kk-KZ" w:eastAsia="en-US"/>
        </w:rPr>
      </w:pPr>
    </w:p>
    <w:p w:rsidR="0036707E" w:rsidRPr="0036707E" w:rsidRDefault="0036707E" w:rsidP="0036707E">
      <w:pPr>
        <w:spacing w:after="160" w:line="259" w:lineRule="auto"/>
        <w:rPr>
          <w:rFonts w:eastAsia="Calibri"/>
          <w:sz w:val="28"/>
          <w:szCs w:val="22"/>
          <w:highlight w:val="darkMagenta"/>
          <w:lang w:val="kk-KZ" w:eastAsia="en-US"/>
        </w:rPr>
      </w:pPr>
      <w:r w:rsidRPr="0036707E">
        <w:br w:type="page"/>
      </w:r>
    </w:p>
    <w:p w:rsidR="0036707E" w:rsidRPr="0036707E" w:rsidRDefault="0036707E" w:rsidP="0036707E">
      <w:pPr>
        <w:jc w:val="right"/>
        <w:rPr>
          <w:sz w:val="28"/>
          <w:szCs w:val="28"/>
          <w:lang w:val="kk-KZ"/>
        </w:rPr>
      </w:pPr>
      <w:r w:rsidRPr="0036707E">
        <w:rPr>
          <w:sz w:val="28"/>
          <w:szCs w:val="28"/>
          <w:lang w:val="kk-KZ"/>
        </w:rPr>
        <w:lastRenderedPageBreak/>
        <w:t>Баланстық және баланстан тыс</w:t>
      </w:r>
    </w:p>
    <w:p w:rsidR="0036707E" w:rsidRPr="0036707E" w:rsidRDefault="0036707E" w:rsidP="0036707E">
      <w:pPr>
        <w:jc w:val="right"/>
        <w:rPr>
          <w:sz w:val="28"/>
          <w:szCs w:val="28"/>
          <w:lang w:val="kk-KZ"/>
        </w:rPr>
      </w:pPr>
      <w:r w:rsidRPr="0036707E">
        <w:rPr>
          <w:sz w:val="28"/>
          <w:szCs w:val="28"/>
          <w:lang w:val="kk-KZ"/>
        </w:rPr>
        <w:t>шоттардағы қалдықтар туралы</w:t>
      </w:r>
    </w:p>
    <w:p w:rsidR="0036707E" w:rsidRPr="0036707E" w:rsidRDefault="0036707E" w:rsidP="0036707E">
      <w:pPr>
        <w:jc w:val="right"/>
        <w:rPr>
          <w:sz w:val="28"/>
          <w:szCs w:val="28"/>
          <w:lang w:val="kk-KZ"/>
        </w:rPr>
      </w:pPr>
      <w:r w:rsidRPr="0036707E">
        <w:rPr>
          <w:sz w:val="28"/>
          <w:szCs w:val="28"/>
          <w:lang w:val="kk-KZ"/>
        </w:rPr>
        <w:t>мәліметтер нысанына</w:t>
      </w:r>
    </w:p>
    <w:p w:rsidR="0036707E" w:rsidRPr="0036707E" w:rsidRDefault="0036707E" w:rsidP="0036707E">
      <w:pPr>
        <w:jc w:val="right"/>
        <w:rPr>
          <w:sz w:val="28"/>
          <w:szCs w:val="28"/>
          <w:lang w:val="kk-KZ"/>
        </w:rPr>
      </w:pPr>
      <w:r w:rsidRPr="0036707E">
        <w:rPr>
          <w:sz w:val="28"/>
          <w:szCs w:val="28"/>
          <w:lang w:val="kk-KZ"/>
        </w:rPr>
        <w:t>қосымша</w:t>
      </w:r>
    </w:p>
    <w:p w:rsidR="0036707E" w:rsidRPr="0036707E" w:rsidRDefault="0036707E" w:rsidP="0036707E">
      <w:pPr>
        <w:jc w:val="right"/>
        <w:rPr>
          <w:rFonts w:eastAsia="Calibri"/>
          <w:sz w:val="28"/>
          <w:szCs w:val="28"/>
          <w:highlight w:val="darkMagenta"/>
          <w:lang w:val="kk-KZ" w:eastAsia="en-US"/>
        </w:rPr>
      </w:pPr>
    </w:p>
    <w:p w:rsidR="0036707E" w:rsidRPr="0036707E" w:rsidRDefault="0036707E" w:rsidP="0036707E">
      <w:pPr>
        <w:jc w:val="center"/>
        <w:rPr>
          <w:sz w:val="28"/>
          <w:szCs w:val="28"/>
          <w:lang w:val="kk-KZ"/>
        </w:rPr>
      </w:pPr>
      <w:r w:rsidRPr="0036707E">
        <w:rPr>
          <w:sz w:val="28"/>
          <w:szCs w:val="28"/>
          <w:lang w:val="kk-KZ"/>
        </w:rPr>
        <w:t> </w:t>
      </w:r>
    </w:p>
    <w:p w:rsidR="0036707E" w:rsidRPr="0036707E" w:rsidRDefault="0036707E" w:rsidP="0036707E">
      <w:pPr>
        <w:ind w:firstLine="709"/>
        <w:jc w:val="center"/>
        <w:rPr>
          <w:sz w:val="28"/>
          <w:szCs w:val="28"/>
          <w:lang w:val="kk-KZ"/>
        </w:rPr>
      </w:pPr>
      <w:r w:rsidRPr="0036707E">
        <w:rPr>
          <w:sz w:val="28"/>
          <w:szCs w:val="28"/>
          <w:lang w:val="kk-KZ"/>
        </w:rPr>
        <w:t>Баланстық және баланстан тыс шоттардағы қалдықтар туралы мәліметтер (индексі – 700-N(D), кезеңділігі – ай сайын)</w:t>
      </w: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r w:rsidRPr="0036707E">
        <w:rPr>
          <w:sz w:val="28"/>
          <w:szCs w:val="28"/>
          <w:lang w:val="kk-KZ"/>
        </w:rPr>
        <w:t>Әкімшілік деректер нысанын толтыру бойынша түсіндірме</w:t>
      </w: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r w:rsidRPr="0036707E">
        <w:rPr>
          <w:sz w:val="28"/>
          <w:szCs w:val="28"/>
          <w:lang w:val="kk-KZ"/>
        </w:rPr>
        <w:t>1-тарау. Жалпы ережелер</w:t>
      </w:r>
    </w:p>
    <w:p w:rsidR="0036707E" w:rsidRPr="0036707E" w:rsidRDefault="0036707E" w:rsidP="0036707E">
      <w:pPr>
        <w:rPr>
          <w:rFonts w:eastAsia="Calibri"/>
          <w:sz w:val="28"/>
          <w:szCs w:val="28"/>
          <w:highlight w:val="darkMagenta"/>
          <w:lang w:val="kk-KZ" w:eastAsia="en-US"/>
        </w:rPr>
      </w:pPr>
    </w:p>
    <w:p w:rsidR="0036707E" w:rsidRPr="0036707E" w:rsidRDefault="0036707E" w:rsidP="0036707E">
      <w:pPr>
        <w:rPr>
          <w:rFonts w:eastAsia="Calibri"/>
          <w:sz w:val="28"/>
          <w:szCs w:val="28"/>
          <w:highlight w:val="darkMagenta"/>
          <w:lang w:val="kk-KZ" w:eastAsia="en-US"/>
        </w:rPr>
      </w:pPr>
    </w:p>
    <w:p w:rsidR="0036707E" w:rsidRPr="0036707E" w:rsidRDefault="0036707E" w:rsidP="0036707E">
      <w:pPr>
        <w:ind w:firstLine="709"/>
        <w:jc w:val="both"/>
        <w:rPr>
          <w:sz w:val="28"/>
          <w:szCs w:val="28"/>
          <w:lang w:val="kk-KZ"/>
        </w:rPr>
      </w:pPr>
      <w:r w:rsidRPr="0036707E">
        <w:rPr>
          <w:sz w:val="28"/>
          <w:szCs w:val="28"/>
          <w:lang w:val="kk-KZ"/>
        </w:rPr>
        <w:t>1. Осы түсіндірмеде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 айқындалады.</w:t>
      </w:r>
    </w:p>
    <w:p w:rsidR="0036707E" w:rsidRPr="0036707E" w:rsidRDefault="0036707E" w:rsidP="0036707E">
      <w:pPr>
        <w:ind w:firstLine="709"/>
        <w:jc w:val="both"/>
        <w:rPr>
          <w:sz w:val="28"/>
          <w:szCs w:val="28"/>
          <w:lang w:val="kk-KZ"/>
        </w:rPr>
      </w:pPr>
      <w:r w:rsidRPr="0036707E">
        <w:rPr>
          <w:sz w:val="28"/>
          <w:szCs w:val="28"/>
          <w:lang w:val="kk-KZ"/>
        </w:rPr>
        <w:t>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w:t>
      </w:r>
      <w:r w:rsidRPr="0036707E">
        <w:rPr>
          <w:sz w:val="28"/>
          <w:szCs w:val="28"/>
          <w:lang w:val="kk-KZ"/>
        </w:rPr>
        <w:noBreakHyphen/>
        <w:t>тармағының 2) тармақшасымен сәйкес әзірленді.</w:t>
      </w:r>
    </w:p>
    <w:p w:rsidR="0036707E" w:rsidRPr="0036707E" w:rsidRDefault="0036707E" w:rsidP="0036707E">
      <w:pPr>
        <w:ind w:firstLine="709"/>
        <w:jc w:val="both"/>
        <w:rPr>
          <w:sz w:val="28"/>
          <w:szCs w:val="28"/>
          <w:lang w:val="kk-KZ"/>
        </w:rPr>
      </w:pPr>
      <w:r w:rsidRPr="0036707E">
        <w:rPr>
          <w:sz w:val="28"/>
          <w:szCs w:val="28"/>
          <w:lang w:val="kk-KZ"/>
        </w:rPr>
        <w:t>3. Нысан ай сайын жасалады, айдың соңғы жұмыс күнінің соңындағы жағдай бойынша толтырылады.</w:t>
      </w:r>
    </w:p>
    <w:p w:rsidR="0036707E" w:rsidRPr="0036707E" w:rsidRDefault="0036707E" w:rsidP="0036707E">
      <w:pPr>
        <w:ind w:firstLine="709"/>
        <w:jc w:val="both"/>
        <w:rPr>
          <w:sz w:val="28"/>
          <w:szCs w:val="28"/>
          <w:lang w:val="kk-KZ"/>
        </w:rPr>
      </w:pPr>
      <w:r w:rsidRPr="0036707E">
        <w:rPr>
          <w:sz w:val="28"/>
          <w:szCs w:val="28"/>
          <w:lang w:val="kk-KZ"/>
        </w:rPr>
        <w:t>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p w:rsidR="0036707E" w:rsidRPr="0036707E" w:rsidRDefault="0036707E" w:rsidP="0036707E">
      <w:pPr>
        <w:ind w:firstLine="709"/>
        <w:jc w:val="both"/>
        <w:rPr>
          <w:sz w:val="28"/>
          <w:szCs w:val="28"/>
          <w:lang w:val="kk-KZ"/>
        </w:rPr>
      </w:pPr>
      <w:r w:rsidRPr="0036707E">
        <w:rPr>
          <w:sz w:val="28"/>
          <w:szCs w:val="28"/>
          <w:lang w:val="kk-KZ"/>
        </w:rPr>
        <w:t>4. Нысанға басшы немесе есепке қол қою функциясы жүктелген адам және орындаушы қол қояды.</w:t>
      </w:r>
    </w:p>
    <w:p w:rsidR="0036707E" w:rsidRPr="0036707E" w:rsidRDefault="0036707E" w:rsidP="0036707E">
      <w:pPr>
        <w:rPr>
          <w:rFonts w:eastAsia="Calibri"/>
          <w:sz w:val="28"/>
          <w:szCs w:val="28"/>
          <w:highlight w:val="darkMagenta"/>
          <w:lang w:val="kk-KZ" w:eastAsia="en-US"/>
        </w:rPr>
      </w:pPr>
    </w:p>
    <w:p w:rsidR="0036707E" w:rsidRPr="0036707E" w:rsidRDefault="0036707E" w:rsidP="0036707E">
      <w:pPr>
        <w:jc w:val="center"/>
        <w:rPr>
          <w:sz w:val="28"/>
          <w:szCs w:val="28"/>
          <w:lang w:val="kk-KZ"/>
        </w:rPr>
      </w:pPr>
      <w:r w:rsidRPr="0036707E">
        <w:rPr>
          <w:sz w:val="28"/>
          <w:szCs w:val="28"/>
          <w:lang w:val="kk-KZ"/>
        </w:rPr>
        <w:t xml:space="preserve">    2-тарау. Нысанды толтыру бойынша түсіндірме</w:t>
      </w:r>
    </w:p>
    <w:p w:rsidR="0036707E" w:rsidRPr="0036707E" w:rsidRDefault="0036707E" w:rsidP="0036707E">
      <w:pPr>
        <w:jc w:val="center"/>
        <w:rPr>
          <w:sz w:val="28"/>
          <w:szCs w:val="28"/>
          <w:lang w:val="kk-KZ"/>
        </w:rPr>
      </w:pPr>
      <w:r w:rsidRPr="0036707E">
        <w:rPr>
          <w:sz w:val="28"/>
          <w:szCs w:val="28"/>
          <w:lang w:val="kk-KZ"/>
        </w:rPr>
        <w:t> </w:t>
      </w:r>
    </w:p>
    <w:p w:rsidR="0036707E" w:rsidRPr="0036707E" w:rsidRDefault="0036707E" w:rsidP="0036707E">
      <w:pPr>
        <w:ind w:firstLine="709"/>
        <w:jc w:val="both"/>
        <w:rPr>
          <w:sz w:val="28"/>
          <w:szCs w:val="28"/>
          <w:lang w:val="kk-KZ"/>
        </w:rPr>
      </w:pPr>
      <w:r w:rsidRPr="0036707E">
        <w:rPr>
          <w:sz w:val="28"/>
          <w:szCs w:val="28"/>
          <w:lang w:val="kk-KZ"/>
        </w:rPr>
        <w:t xml:space="preserve">5. Нысанда және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Pr>
          <w:sz w:val="28"/>
          <w:szCs w:val="28"/>
          <w:lang w:val="kk-KZ"/>
        </w:rPr>
        <w:br/>
      </w:r>
      <w:r w:rsidRPr="0036707E">
        <w:rPr>
          <w:sz w:val="28"/>
          <w:szCs w:val="28"/>
          <w:lang w:val="kk-KZ"/>
        </w:rPr>
        <w:t>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 сәйкес көрсетіледі.</w:t>
      </w:r>
    </w:p>
    <w:p w:rsidR="0036707E" w:rsidRPr="0036707E" w:rsidRDefault="0036707E" w:rsidP="0036707E">
      <w:pPr>
        <w:ind w:firstLine="709"/>
        <w:jc w:val="both"/>
        <w:rPr>
          <w:sz w:val="28"/>
          <w:szCs w:val="28"/>
          <w:lang w:val="kk-KZ"/>
        </w:rPr>
      </w:pPr>
      <w:r w:rsidRPr="0036707E">
        <w:rPr>
          <w:sz w:val="28"/>
          <w:szCs w:val="28"/>
          <w:lang w:val="kk-KZ"/>
        </w:rPr>
        <w:t>6.  Түсіндірмеде көрсетілген көрсеткіш ұсынылмайтын жағдайларды қоспағанда, барлық көрсеткіштер толтыру үшін міндетті болып табылады.</w:t>
      </w:r>
    </w:p>
    <w:p w:rsidR="0036707E" w:rsidRPr="0036707E" w:rsidRDefault="0036707E" w:rsidP="0036707E">
      <w:pPr>
        <w:ind w:firstLine="709"/>
        <w:jc w:val="both"/>
        <w:rPr>
          <w:sz w:val="28"/>
          <w:szCs w:val="28"/>
          <w:lang w:val="kk-KZ"/>
        </w:rPr>
      </w:pPr>
      <w:r w:rsidRPr="0036707E">
        <w:rPr>
          <w:sz w:val="28"/>
          <w:szCs w:val="28"/>
          <w:lang w:val="kk-KZ"/>
        </w:rPr>
        <w:lastRenderedPageBreak/>
        <w:t>7. Нысанда респонденттің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rsidR="0036707E" w:rsidRPr="0036707E" w:rsidRDefault="0036707E" w:rsidP="0036707E">
      <w:pPr>
        <w:ind w:firstLine="709"/>
        <w:jc w:val="both"/>
        <w:rPr>
          <w:sz w:val="28"/>
          <w:szCs w:val="28"/>
          <w:lang w:val="kk-KZ"/>
        </w:rPr>
      </w:pPr>
      <w:r w:rsidRPr="0036707E">
        <w:rPr>
          <w:sz w:val="28"/>
          <w:szCs w:val="28"/>
          <w:lang w:val="kk-KZ"/>
        </w:rPr>
        <w:t>8. 1, 2, 3 және 4-жолдарда мәндер «Қазақстан Республикасы Ұлттық Банкінің веб-порталы» ақпараттық жүйесінде орналастырылған анықтамалықтардан таңдап алынады.</w:t>
      </w:r>
    </w:p>
    <w:p w:rsidR="0036707E" w:rsidRPr="0036707E" w:rsidRDefault="0036707E" w:rsidP="0036707E">
      <w:pPr>
        <w:ind w:firstLine="709"/>
        <w:jc w:val="both"/>
        <w:rPr>
          <w:sz w:val="28"/>
          <w:szCs w:val="28"/>
          <w:lang w:val="kk-KZ"/>
        </w:rPr>
      </w:pPr>
      <w:r w:rsidRPr="0036707E">
        <w:rPr>
          <w:sz w:val="28"/>
          <w:szCs w:val="28"/>
          <w:lang w:val="kk-KZ"/>
        </w:rPr>
        <w:t>9. 1-жолда Үлгі шот жоспарына сәйкес келетін шоттың төрт таңбалы нөмірі көрсетіледі</w:t>
      </w:r>
    </w:p>
    <w:p w:rsidR="0036707E" w:rsidRPr="0036707E" w:rsidRDefault="0036707E" w:rsidP="0036707E">
      <w:pPr>
        <w:ind w:firstLine="709"/>
        <w:jc w:val="both"/>
        <w:rPr>
          <w:sz w:val="28"/>
          <w:szCs w:val="28"/>
          <w:lang w:val="kk-KZ"/>
        </w:rPr>
      </w:pPr>
      <w:r w:rsidRPr="0036707E">
        <w:rPr>
          <w:sz w:val="28"/>
          <w:szCs w:val="28"/>
          <w:lang w:val="kk-KZ"/>
        </w:rPr>
        <w:t>10.  2, 3 және 4-жолдарда резиденттік белгісінің, экономика секторы мен валюталар тобының кодтары осы Түсіндірменің 12, 13 және 15-тармақтарына сәйкес ерекшеліктерді ескере отырып, осындай нақтылау қолданылатын шоттар бойынша көрсетіледі.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11. 2 және 3-жолдарда:</w:t>
      </w:r>
    </w:p>
    <w:p w:rsidR="0036707E" w:rsidRPr="0036707E" w:rsidRDefault="0036707E" w:rsidP="0036707E">
      <w:pPr>
        <w:ind w:firstLine="709"/>
        <w:jc w:val="both"/>
        <w:rPr>
          <w:sz w:val="28"/>
          <w:szCs w:val="28"/>
          <w:lang w:val="kk-KZ"/>
        </w:rPr>
      </w:pPr>
      <w:r w:rsidRPr="0036707E">
        <w:rPr>
          <w:sz w:val="28"/>
          <w:szCs w:val="28"/>
          <w:lang w:val="kk-KZ"/>
        </w:rPr>
        <w:t>1405, 1406, 1425, 1752 және 1864-шоттар үшін вексель берушінің резиденттік белгісі мен экономика секторының коды көрсетіледі;</w:t>
      </w:r>
    </w:p>
    <w:p w:rsidR="0036707E" w:rsidRPr="0036707E" w:rsidRDefault="0036707E" w:rsidP="0036707E">
      <w:pPr>
        <w:ind w:firstLine="709"/>
        <w:jc w:val="both"/>
        <w:rPr>
          <w:sz w:val="28"/>
          <w:szCs w:val="28"/>
          <w:lang w:val="kk-KZ"/>
        </w:rPr>
      </w:pPr>
      <w:r w:rsidRPr="0036707E">
        <w:rPr>
          <w:sz w:val="28"/>
          <w:szCs w:val="28"/>
          <w:lang w:val="kk-KZ"/>
        </w:rPr>
        <w:t>1201, 1202, 1205, 1206, 1208, 1209, 1452, 1453, 1454, 1456, 1457, 1459, 1481, 1482, 1483, 1485, 1486, 1491, 1492, 1494, 1495, 1744, 1745, 1746, 1750 және 1757-шоттар үшін эмитенттің резиденттік белгісі мен экономика секторы коды көрсетіледі;</w:t>
      </w:r>
    </w:p>
    <w:p w:rsidR="0036707E" w:rsidRPr="0036707E" w:rsidRDefault="0036707E" w:rsidP="0036707E">
      <w:pPr>
        <w:ind w:firstLine="709"/>
        <w:jc w:val="both"/>
        <w:rPr>
          <w:sz w:val="28"/>
          <w:szCs w:val="28"/>
          <w:lang w:val="kk-KZ"/>
        </w:rPr>
      </w:pPr>
      <w:r w:rsidRPr="0036707E">
        <w:rPr>
          <w:sz w:val="28"/>
          <w:szCs w:val="28"/>
          <w:lang w:val="kk-KZ"/>
        </w:rPr>
        <w:t>2301, 2303, 2306, 2401, 2402, 2405 және 2406-шоттар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ұстаушысының (сенім білдірілген меншік иесінің) резиденттік белгісі мен экономика секторы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12. 3-жолда банк операцияларының жекелеген түрлерін жүзеге асыратын ұйымда немесе Ұлттық пошта операторында орналастырылған және 1250</w:t>
      </w:r>
      <w:r w:rsidRPr="0036707E">
        <w:rPr>
          <w:rFonts w:eastAsia="Calibri"/>
          <w:sz w:val="28"/>
          <w:szCs w:val="22"/>
          <w:lang w:val="kk-KZ" w:eastAsia="en-US"/>
        </w:rPr>
        <w:noBreakHyphen/>
        <w:t>тобының шоттарында көрсетілген салымдар бойынша «5» экономика секторы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13. 1007, 1009, 1603 және 1604-шоттар үшін:</w:t>
      </w:r>
    </w:p>
    <w:p w:rsidR="0036707E" w:rsidRPr="0036707E" w:rsidRDefault="0036707E" w:rsidP="0036707E">
      <w:pPr>
        <w:ind w:firstLine="709"/>
        <w:jc w:val="both"/>
        <w:rPr>
          <w:rFonts w:eastAsia="Calibri"/>
          <w:sz w:val="28"/>
          <w:szCs w:val="22"/>
          <w:highlight w:val="darkMagenta"/>
          <w:lang w:val="kk-KZ" w:eastAsia="en-US"/>
        </w:rPr>
      </w:pPr>
      <w:r w:rsidRPr="0036707E">
        <w:rPr>
          <w:rFonts w:eastAsia="Calibri"/>
          <w:sz w:val="28"/>
          <w:szCs w:val="22"/>
          <w:lang w:val="kk-KZ" w:eastAsia="en-US"/>
        </w:rPr>
        <w:t>2-жолда Қазақстан Республикасының Ұлттық Банкі шығарған бағалы металдардан жасалған монеталар мен ұлттық валютадағы коллекциялық монеталар үшін «1» коды, Қазақстан Республикасының бейрезидент эмитенттерінің бағалы металдардан жасалған монеталар мен коллекциялық монеталары үшін «2»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3 және 4-жолдарда көрсеткіштер толтырылмайды.</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14.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lastRenderedPageBreak/>
        <w:t>15. 4-жолда 1013, 1727, 2016, 2126, 2212, 2216, 2708 және 2717-шоттар бойынша көрсеткіш ұсынылмайды.</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 xml:space="preserve">16.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w:t>
      </w:r>
      <w:r w:rsidRPr="0036707E">
        <w:rPr>
          <w:rFonts w:eastAsia="Calibri"/>
          <w:sz w:val="28"/>
          <w:szCs w:val="28"/>
          <w:lang w:val="kk-KZ" w:eastAsia="en-US"/>
        </w:rPr>
        <w:t xml:space="preserve">Үлгі шот </w:t>
      </w:r>
      <w:r w:rsidRPr="0036707E">
        <w:rPr>
          <w:rFonts w:eastAsia="Calibri"/>
          <w:sz w:val="28"/>
          <w:szCs w:val="22"/>
          <w:lang w:val="kk-KZ" w:eastAsia="en-US"/>
        </w:rPr>
        <w:t>жоспарының 4 (төртінші), 5 (бесінші), 6 (алтыншы) және 7 (жетінші) сыныптарының шоттары бойынша көрсеткіш ұсынылмайды.</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17. 5-жолда үтірден кейін екі таңбалы сан форматында теңгедегі сома көрсетіледі.</w:t>
      </w:r>
    </w:p>
    <w:p w:rsidR="0036707E" w:rsidRPr="0036707E" w:rsidRDefault="0036707E" w:rsidP="0036707E">
      <w:pPr>
        <w:jc w:val="right"/>
        <w:rPr>
          <w:rFonts w:eastAsia="Calibri"/>
          <w:sz w:val="28"/>
          <w:szCs w:val="22"/>
          <w:lang w:val="kk-KZ" w:eastAsia="en-US"/>
        </w:rPr>
      </w:pPr>
    </w:p>
    <w:p w:rsidR="0036707E" w:rsidRPr="0036707E" w:rsidRDefault="0036707E" w:rsidP="0036707E">
      <w:pPr>
        <w:jc w:val="right"/>
        <w:rPr>
          <w:i/>
          <w:sz w:val="28"/>
          <w:szCs w:val="28"/>
          <w:lang w:val="kk-KZ"/>
        </w:rPr>
      </w:pPr>
    </w:p>
    <w:p w:rsidR="0036707E" w:rsidRPr="0036707E" w:rsidRDefault="0036707E" w:rsidP="0036707E">
      <w:pPr>
        <w:rPr>
          <w:sz w:val="20"/>
          <w:szCs w:val="20"/>
          <w:lang w:val="kk-KZ"/>
        </w:rPr>
      </w:pPr>
      <w:r w:rsidRPr="0036707E">
        <w:rPr>
          <w:sz w:val="20"/>
          <w:szCs w:val="20"/>
          <w:lang w:val="kk-KZ"/>
        </w:rPr>
        <w:br w:type="page"/>
      </w:r>
    </w:p>
    <w:p w:rsidR="0036707E" w:rsidRPr="0008112D" w:rsidRDefault="0036707E" w:rsidP="0036707E">
      <w:pPr>
        <w:widowControl w:val="0"/>
        <w:ind w:firstLine="709"/>
        <w:jc w:val="right"/>
        <w:rPr>
          <w:rStyle w:val="s0"/>
          <w:noProof/>
          <w:sz w:val="28"/>
          <w:szCs w:val="28"/>
          <w:lang w:val="kk-KZ"/>
        </w:rPr>
      </w:pPr>
      <w:r w:rsidRPr="0008112D">
        <w:rPr>
          <w:rStyle w:val="s0"/>
          <w:noProof/>
          <w:sz w:val="28"/>
          <w:szCs w:val="28"/>
          <w:lang w:val="kk-KZ"/>
        </w:rPr>
        <w:lastRenderedPageBreak/>
        <w:t>Қазақстан Республикасы</w:t>
      </w:r>
    </w:p>
    <w:p w:rsidR="0036707E" w:rsidRPr="0008112D" w:rsidRDefault="0036707E" w:rsidP="0036707E">
      <w:pPr>
        <w:widowControl w:val="0"/>
        <w:ind w:firstLine="709"/>
        <w:jc w:val="right"/>
        <w:rPr>
          <w:rStyle w:val="s0"/>
          <w:noProof/>
          <w:sz w:val="28"/>
          <w:szCs w:val="28"/>
          <w:lang w:val="kk-KZ"/>
        </w:rPr>
      </w:pPr>
      <w:r w:rsidRPr="0008112D">
        <w:rPr>
          <w:rStyle w:val="s0"/>
          <w:noProof/>
          <w:sz w:val="28"/>
          <w:szCs w:val="28"/>
          <w:lang w:val="kk-KZ"/>
        </w:rPr>
        <w:t>Ұлттық Банкі Басқармасының</w:t>
      </w:r>
    </w:p>
    <w:p w:rsidR="0036707E" w:rsidRPr="0036707E" w:rsidRDefault="0036707E" w:rsidP="0036707E">
      <w:pPr>
        <w:widowControl w:val="0"/>
        <w:ind w:firstLine="709"/>
        <w:jc w:val="right"/>
        <w:rPr>
          <w:noProof/>
          <w:sz w:val="28"/>
          <w:szCs w:val="28"/>
          <w:lang w:val="kk-KZ"/>
        </w:rPr>
      </w:pPr>
      <w:r w:rsidRPr="0008112D">
        <w:rPr>
          <w:noProof/>
          <w:sz w:val="28"/>
          <w:szCs w:val="28"/>
          <w:lang w:val="kk-KZ"/>
        </w:rPr>
        <w:t xml:space="preserve">2023 жылғы </w:t>
      </w:r>
      <w:r w:rsidRPr="000A5FA0">
        <w:rPr>
          <w:sz w:val="28"/>
          <w:szCs w:val="28"/>
          <w:lang w:val="kk-KZ"/>
        </w:rPr>
        <w:t>2</w:t>
      </w:r>
      <w:r>
        <w:rPr>
          <w:sz w:val="28"/>
          <w:szCs w:val="28"/>
          <w:lang w:val="kk-KZ"/>
        </w:rPr>
        <w:t>7</w:t>
      </w:r>
      <w:r w:rsidRPr="000A5FA0">
        <w:rPr>
          <w:sz w:val="28"/>
          <w:szCs w:val="28"/>
          <w:lang w:val="kk-KZ"/>
        </w:rPr>
        <w:t xml:space="preserve"> </w:t>
      </w:r>
      <w:r w:rsidRPr="00640479">
        <w:rPr>
          <w:sz w:val="28"/>
          <w:szCs w:val="28"/>
          <w:lang w:val="kk-KZ"/>
        </w:rPr>
        <w:t>қ</w:t>
      </w:r>
      <w:r>
        <w:rPr>
          <w:sz w:val="28"/>
          <w:szCs w:val="28"/>
          <w:lang w:val="kk-KZ"/>
        </w:rPr>
        <w:t>арашадағы</w:t>
      </w:r>
    </w:p>
    <w:p w:rsidR="0036707E" w:rsidRPr="0008112D" w:rsidRDefault="0036707E" w:rsidP="0036707E">
      <w:pPr>
        <w:widowControl w:val="0"/>
        <w:ind w:firstLine="709"/>
        <w:jc w:val="right"/>
        <w:rPr>
          <w:noProof/>
          <w:sz w:val="28"/>
          <w:szCs w:val="28"/>
          <w:lang w:val="kk-KZ"/>
        </w:rPr>
      </w:pPr>
      <w:r w:rsidRPr="0008112D">
        <w:rPr>
          <w:rFonts w:eastAsia="Calibri"/>
          <w:sz w:val="28"/>
          <w:szCs w:val="22"/>
          <w:lang w:val="kk-KZ" w:eastAsia="en-US"/>
        </w:rPr>
        <w:t xml:space="preserve">№ </w:t>
      </w:r>
      <w:r w:rsidR="00E73CB2">
        <w:rPr>
          <w:rFonts w:eastAsia="Calibri"/>
          <w:sz w:val="28"/>
          <w:szCs w:val="22"/>
          <w:lang w:val="kk-KZ" w:eastAsia="en-US"/>
        </w:rPr>
        <w:t>89</w:t>
      </w:r>
      <w:r w:rsidRPr="0008112D">
        <w:rPr>
          <w:noProof/>
          <w:sz w:val="28"/>
          <w:szCs w:val="28"/>
          <w:lang w:val="kk-KZ"/>
        </w:rPr>
        <w:t xml:space="preserve"> қаулысына</w:t>
      </w:r>
    </w:p>
    <w:p w:rsidR="0036707E" w:rsidRPr="0036707E" w:rsidRDefault="0036707E" w:rsidP="0036707E">
      <w:pPr>
        <w:jc w:val="right"/>
        <w:rPr>
          <w:sz w:val="28"/>
          <w:szCs w:val="28"/>
          <w:lang w:val="kk-KZ"/>
        </w:rPr>
      </w:pPr>
      <w:r w:rsidRPr="0036707E">
        <w:rPr>
          <w:sz w:val="28"/>
          <w:szCs w:val="28"/>
          <w:lang w:val="kk-KZ"/>
        </w:rPr>
        <w:t>2-қосымша</w:t>
      </w:r>
    </w:p>
    <w:p w:rsidR="0036707E" w:rsidRDefault="0036707E" w:rsidP="0036707E">
      <w:pPr>
        <w:jc w:val="right"/>
        <w:rPr>
          <w:rFonts w:eastAsia="Calibri"/>
          <w:sz w:val="28"/>
          <w:szCs w:val="22"/>
          <w:lang w:val="kk-KZ" w:eastAsia="en-US"/>
        </w:rPr>
      </w:pPr>
    </w:p>
    <w:p w:rsidR="0036707E" w:rsidRPr="0036707E" w:rsidRDefault="0036707E" w:rsidP="0036707E">
      <w:pPr>
        <w:jc w:val="right"/>
        <w:rPr>
          <w:rFonts w:eastAsia="Calibri"/>
          <w:sz w:val="28"/>
          <w:szCs w:val="22"/>
          <w:lang w:val="kk-KZ" w:eastAsia="en-US"/>
        </w:rPr>
      </w:pPr>
    </w:p>
    <w:p w:rsidR="0036707E" w:rsidRPr="0036707E" w:rsidRDefault="0036707E" w:rsidP="0036707E">
      <w:pPr>
        <w:jc w:val="right"/>
        <w:rPr>
          <w:sz w:val="28"/>
          <w:szCs w:val="28"/>
          <w:lang w:val="kk-KZ"/>
        </w:rPr>
      </w:pPr>
      <w:r w:rsidRPr="0036707E">
        <w:rPr>
          <w:sz w:val="28"/>
          <w:szCs w:val="28"/>
          <w:lang w:val="kk-KZ"/>
        </w:rPr>
        <w:t xml:space="preserve">Екінші деңгейдегі банктердің, </w:t>
      </w:r>
    </w:p>
    <w:p w:rsidR="0036707E" w:rsidRPr="0036707E" w:rsidRDefault="0036707E" w:rsidP="0036707E">
      <w:pPr>
        <w:jc w:val="right"/>
        <w:rPr>
          <w:sz w:val="28"/>
          <w:szCs w:val="28"/>
          <w:lang w:val="kk-KZ"/>
        </w:rPr>
      </w:pPr>
      <w:r w:rsidRPr="0036707E">
        <w:rPr>
          <w:sz w:val="28"/>
          <w:szCs w:val="28"/>
          <w:lang w:val="kk-KZ"/>
        </w:rPr>
        <w:t>Қазақстанның Даму Банкінің, Қазақстан Республикасы</w:t>
      </w:r>
    </w:p>
    <w:p w:rsidR="0036707E" w:rsidRPr="0036707E" w:rsidRDefault="0036707E" w:rsidP="0036707E">
      <w:pPr>
        <w:jc w:val="right"/>
        <w:rPr>
          <w:sz w:val="28"/>
          <w:szCs w:val="28"/>
          <w:lang w:val="kk-KZ"/>
        </w:rPr>
      </w:pPr>
      <w:r w:rsidRPr="0036707E">
        <w:rPr>
          <w:sz w:val="28"/>
          <w:szCs w:val="28"/>
          <w:lang w:val="kk-KZ"/>
        </w:rPr>
        <w:t xml:space="preserve"> бейрезидент-банктері филиалдарының, </w:t>
      </w:r>
    </w:p>
    <w:p w:rsidR="0036707E" w:rsidRPr="0036707E" w:rsidRDefault="0036707E" w:rsidP="0036707E">
      <w:pPr>
        <w:jc w:val="right"/>
        <w:rPr>
          <w:sz w:val="28"/>
          <w:szCs w:val="28"/>
          <w:lang w:val="kk-KZ"/>
        </w:rPr>
      </w:pPr>
      <w:r w:rsidRPr="0036707E">
        <w:rPr>
          <w:sz w:val="28"/>
          <w:szCs w:val="28"/>
          <w:lang w:val="kk-KZ"/>
        </w:rPr>
        <w:t>Қазақстан Республикасы бейрезидент-сақтандыру</w:t>
      </w:r>
    </w:p>
    <w:p w:rsidR="0036707E" w:rsidRPr="0036707E" w:rsidRDefault="0036707E" w:rsidP="0036707E">
      <w:pPr>
        <w:jc w:val="right"/>
        <w:rPr>
          <w:sz w:val="28"/>
          <w:szCs w:val="28"/>
          <w:lang w:val="kk-KZ"/>
        </w:rPr>
      </w:pPr>
      <w:r w:rsidRPr="0036707E">
        <w:rPr>
          <w:sz w:val="28"/>
          <w:szCs w:val="28"/>
          <w:lang w:val="kk-KZ"/>
        </w:rPr>
        <w:t> (қайта сақтандыру) ұйымдары филиалдарының және</w:t>
      </w:r>
    </w:p>
    <w:p w:rsidR="0036707E" w:rsidRPr="0036707E" w:rsidRDefault="0036707E" w:rsidP="0036707E">
      <w:pPr>
        <w:jc w:val="right"/>
        <w:rPr>
          <w:sz w:val="28"/>
          <w:szCs w:val="28"/>
          <w:lang w:val="kk-KZ"/>
        </w:rPr>
      </w:pPr>
      <w:r w:rsidRPr="0036707E">
        <w:rPr>
          <w:sz w:val="28"/>
          <w:szCs w:val="28"/>
          <w:lang w:val="kk-KZ"/>
        </w:rPr>
        <w:t xml:space="preserve"> ипотекалық ұйымдардың Қазақстан Республикасының </w:t>
      </w:r>
    </w:p>
    <w:p w:rsidR="0036707E" w:rsidRPr="0036707E" w:rsidRDefault="0036707E" w:rsidP="0036707E">
      <w:pPr>
        <w:jc w:val="right"/>
        <w:rPr>
          <w:sz w:val="28"/>
          <w:szCs w:val="28"/>
          <w:lang w:val="kk-KZ"/>
        </w:rPr>
      </w:pPr>
      <w:r w:rsidRPr="0036707E">
        <w:rPr>
          <w:sz w:val="28"/>
          <w:szCs w:val="28"/>
          <w:lang w:val="kk-KZ"/>
        </w:rPr>
        <w:t>Ұлттық Банкіне қаржы секторына шолуды</w:t>
      </w:r>
    </w:p>
    <w:p w:rsidR="0036707E" w:rsidRPr="0036707E" w:rsidRDefault="0036707E" w:rsidP="0036707E">
      <w:pPr>
        <w:jc w:val="right"/>
        <w:rPr>
          <w:sz w:val="28"/>
          <w:szCs w:val="28"/>
          <w:lang w:val="kk-KZ"/>
        </w:rPr>
      </w:pPr>
      <w:r w:rsidRPr="0036707E">
        <w:rPr>
          <w:sz w:val="28"/>
          <w:szCs w:val="28"/>
          <w:lang w:val="kk-KZ"/>
        </w:rPr>
        <w:t xml:space="preserve"> қалыптастыруға арналған мәліметтерді </w:t>
      </w:r>
    </w:p>
    <w:p w:rsidR="0036707E" w:rsidRPr="0036707E" w:rsidRDefault="0036707E" w:rsidP="0036707E">
      <w:pPr>
        <w:jc w:val="right"/>
        <w:rPr>
          <w:sz w:val="28"/>
          <w:szCs w:val="28"/>
          <w:lang w:val="kk-KZ"/>
        </w:rPr>
      </w:pPr>
      <w:r w:rsidRPr="0036707E">
        <w:rPr>
          <w:sz w:val="28"/>
          <w:szCs w:val="28"/>
          <w:lang w:val="kk-KZ"/>
        </w:rPr>
        <w:t xml:space="preserve">ұсынуы жөніндегі </w:t>
      </w:r>
      <w:hyperlink r:id="rId9" w:history="1">
        <w:r w:rsidRPr="0036707E">
          <w:rPr>
            <w:sz w:val="28"/>
            <w:szCs w:val="28"/>
            <w:lang w:val="kk-KZ"/>
          </w:rPr>
          <w:t>нұсқаулыққа</w:t>
        </w:r>
      </w:hyperlink>
    </w:p>
    <w:p w:rsidR="0036707E" w:rsidRPr="0036707E" w:rsidRDefault="0036707E" w:rsidP="0036707E">
      <w:pPr>
        <w:ind w:left="1843"/>
        <w:jc w:val="right"/>
        <w:rPr>
          <w:rFonts w:eastAsia="Calibri"/>
          <w:sz w:val="28"/>
          <w:szCs w:val="22"/>
          <w:lang w:val="kk-KZ" w:eastAsia="en-US"/>
        </w:rPr>
      </w:pPr>
      <w:r w:rsidRPr="0036707E">
        <w:rPr>
          <w:rFonts w:eastAsia="Calibri"/>
          <w:sz w:val="28"/>
          <w:szCs w:val="22"/>
          <w:lang w:val="kk-KZ" w:eastAsia="en-US"/>
        </w:rPr>
        <w:t>4-қосымша</w:t>
      </w:r>
    </w:p>
    <w:p w:rsidR="0036707E" w:rsidRPr="0036707E" w:rsidRDefault="0036707E" w:rsidP="0036707E">
      <w:pPr>
        <w:rPr>
          <w:rFonts w:eastAsia="Calibri"/>
          <w:sz w:val="28"/>
          <w:szCs w:val="22"/>
          <w:lang w:val="kk-KZ" w:eastAsia="en-US"/>
        </w:rPr>
      </w:pPr>
    </w:p>
    <w:p w:rsidR="0036707E" w:rsidRPr="0036707E" w:rsidRDefault="0036707E" w:rsidP="0036707E">
      <w:pPr>
        <w:rPr>
          <w:rFonts w:eastAsia="Calibri"/>
          <w:sz w:val="28"/>
          <w:szCs w:val="22"/>
          <w:lang w:val="kk-KZ" w:eastAsia="en-US"/>
        </w:rPr>
      </w:pPr>
    </w:p>
    <w:p w:rsidR="0036707E" w:rsidRPr="0036707E" w:rsidRDefault="0036707E" w:rsidP="0036707E">
      <w:pPr>
        <w:jc w:val="center"/>
        <w:rPr>
          <w:rFonts w:eastAsia="Calibri"/>
          <w:sz w:val="28"/>
          <w:szCs w:val="22"/>
          <w:lang w:val="kk-KZ" w:eastAsia="en-US"/>
        </w:rPr>
      </w:pPr>
      <w:r w:rsidRPr="0036707E">
        <w:rPr>
          <w:rFonts w:eastAsia="Calibri"/>
          <w:sz w:val="28"/>
          <w:szCs w:val="22"/>
          <w:lang w:val="kk-KZ" w:eastAsia="en-US"/>
        </w:rPr>
        <w:t xml:space="preserve">Әкімшілік деректерді жинауға арналған нысан </w:t>
      </w:r>
    </w:p>
    <w:p w:rsidR="0036707E" w:rsidRPr="0036707E" w:rsidRDefault="0036707E" w:rsidP="0036707E">
      <w:pPr>
        <w:rPr>
          <w:rFonts w:eastAsia="Calibri"/>
          <w:sz w:val="28"/>
          <w:szCs w:val="22"/>
          <w:lang w:val="kk-KZ" w:eastAsia="en-US"/>
        </w:rPr>
      </w:pPr>
    </w:p>
    <w:p w:rsidR="0036707E" w:rsidRPr="0036707E" w:rsidRDefault="0036707E" w:rsidP="0036707E">
      <w:pPr>
        <w:rPr>
          <w:rFonts w:eastAsia="Calibri"/>
          <w:sz w:val="28"/>
          <w:szCs w:val="22"/>
          <w:lang w:val="kk-KZ" w:eastAsia="en-US"/>
        </w:rPr>
      </w:pPr>
    </w:p>
    <w:p w:rsidR="0036707E" w:rsidRPr="0036707E" w:rsidRDefault="0036707E" w:rsidP="0036707E">
      <w:pPr>
        <w:ind w:firstLine="709"/>
        <w:jc w:val="both"/>
        <w:rPr>
          <w:sz w:val="28"/>
          <w:szCs w:val="28"/>
          <w:lang w:val="kk-KZ"/>
        </w:rPr>
      </w:pPr>
      <w:r w:rsidRPr="0036707E">
        <w:rPr>
          <w:sz w:val="28"/>
          <w:szCs w:val="28"/>
          <w:lang w:val="kk-KZ"/>
        </w:rPr>
        <w:t>Қайда ұсынылады: Қазақстан Республикасының Ұлттық Банкіне</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Әкімшілік деректердің нысаны www.nationalbank.kz интернет-ресурсында орналастырылған</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8"/>
          <w:lang w:val="kk-KZ" w:eastAsia="en-US"/>
        </w:rPr>
        <w:t xml:space="preserve"> </w:t>
      </w:r>
    </w:p>
    <w:p w:rsidR="0036707E" w:rsidRPr="0036707E" w:rsidRDefault="0036707E" w:rsidP="0036707E">
      <w:pPr>
        <w:jc w:val="center"/>
        <w:rPr>
          <w:rFonts w:eastAsia="Calibri"/>
          <w:sz w:val="28"/>
          <w:szCs w:val="22"/>
          <w:lang w:val="kk-KZ" w:eastAsia="en-US"/>
        </w:rPr>
      </w:pPr>
    </w:p>
    <w:p w:rsidR="0036707E" w:rsidRPr="0036707E" w:rsidRDefault="0036707E" w:rsidP="0036707E">
      <w:pPr>
        <w:jc w:val="center"/>
        <w:rPr>
          <w:sz w:val="28"/>
          <w:szCs w:val="28"/>
          <w:lang w:val="kk-KZ"/>
        </w:rPr>
      </w:pPr>
      <w:r w:rsidRPr="0036707E">
        <w:rPr>
          <w:sz w:val="28"/>
          <w:szCs w:val="28"/>
          <w:lang w:val="kk-KZ"/>
        </w:rPr>
        <w:t>Баланстық шоттардағы қалдықтар туралы мәліметтер</w:t>
      </w:r>
    </w:p>
    <w:p w:rsidR="0036707E" w:rsidRPr="0036707E" w:rsidRDefault="0036707E" w:rsidP="0036707E">
      <w:pPr>
        <w:jc w:val="center"/>
        <w:rPr>
          <w:rFonts w:eastAsia="Calibri"/>
          <w:sz w:val="28"/>
          <w:szCs w:val="22"/>
          <w:lang w:val="kk-KZ" w:eastAsia="en-US"/>
        </w:rPr>
      </w:pPr>
    </w:p>
    <w:p w:rsidR="0036707E" w:rsidRPr="0036707E" w:rsidRDefault="0036707E" w:rsidP="0036707E">
      <w:pPr>
        <w:jc w:val="center"/>
        <w:rPr>
          <w:rFonts w:eastAsia="Calibri"/>
          <w:sz w:val="28"/>
          <w:szCs w:val="22"/>
          <w:lang w:val="kk-KZ" w:eastAsia="en-US"/>
        </w:rPr>
      </w:pPr>
    </w:p>
    <w:p w:rsidR="0036707E" w:rsidRPr="0036707E" w:rsidRDefault="0036707E" w:rsidP="0036707E">
      <w:pPr>
        <w:ind w:firstLine="709"/>
        <w:rPr>
          <w:rFonts w:eastAsia="Calibri"/>
          <w:sz w:val="28"/>
          <w:szCs w:val="22"/>
          <w:lang w:val="kk-KZ" w:eastAsia="en-US"/>
        </w:rPr>
      </w:pPr>
      <w:r w:rsidRPr="0036707E">
        <w:rPr>
          <w:rFonts w:eastAsia="Calibri"/>
          <w:sz w:val="28"/>
          <w:szCs w:val="28"/>
          <w:lang w:val="kk-KZ" w:eastAsia="en-US"/>
        </w:rPr>
        <w:t xml:space="preserve">Әкімшілік деректер нысанының индексі: </w:t>
      </w:r>
      <w:r w:rsidRPr="0036707E">
        <w:rPr>
          <w:rFonts w:eastAsia="Calibri"/>
          <w:sz w:val="28"/>
          <w:szCs w:val="22"/>
          <w:lang w:val="kk-KZ" w:eastAsia="en-US"/>
        </w:rPr>
        <w:t xml:space="preserve">BS(FN)_4-I(R)O_Q </w:t>
      </w:r>
    </w:p>
    <w:p w:rsidR="0036707E" w:rsidRPr="0036707E" w:rsidRDefault="0036707E" w:rsidP="0036707E">
      <w:pPr>
        <w:ind w:firstLine="709"/>
        <w:jc w:val="both"/>
        <w:rPr>
          <w:sz w:val="28"/>
          <w:szCs w:val="28"/>
          <w:lang w:val="kk-KZ"/>
        </w:rPr>
      </w:pPr>
      <w:r w:rsidRPr="0036707E">
        <w:rPr>
          <w:sz w:val="28"/>
          <w:szCs w:val="28"/>
          <w:lang w:val="kk-KZ"/>
        </w:rPr>
        <w:t>Кезеңділігі: тоқсан сайын</w:t>
      </w:r>
    </w:p>
    <w:p w:rsidR="0036707E" w:rsidRPr="0036707E" w:rsidRDefault="0036707E" w:rsidP="0036707E">
      <w:pPr>
        <w:ind w:firstLine="709"/>
        <w:jc w:val="both"/>
        <w:rPr>
          <w:sz w:val="28"/>
          <w:szCs w:val="28"/>
          <w:lang w:val="kk-KZ"/>
        </w:rPr>
      </w:pPr>
      <w:r w:rsidRPr="0036707E">
        <w:rPr>
          <w:sz w:val="28"/>
          <w:szCs w:val="28"/>
          <w:lang w:val="kk-KZ"/>
        </w:rPr>
        <w:t>Есепті кезең: 20__ жылғы «______» ____________ жағдай бойынша</w:t>
      </w:r>
    </w:p>
    <w:p w:rsidR="0036707E" w:rsidRPr="0036707E" w:rsidRDefault="0036707E" w:rsidP="0036707E">
      <w:pPr>
        <w:ind w:firstLine="709"/>
        <w:jc w:val="both"/>
        <w:rPr>
          <w:lang w:val="kk-KZ"/>
        </w:rPr>
      </w:pPr>
      <w:r w:rsidRPr="0036707E">
        <w:rPr>
          <w:sz w:val="28"/>
          <w:szCs w:val="28"/>
          <w:lang w:val="kk-KZ"/>
        </w:rPr>
        <w:t xml:space="preserve">Ақпарат ұсынатын тұлғалар тобы: Қазақстан Республикасы бейрезидент-сақтандыру (қайта сақтандыру) ұйымдарының филиалдары  </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8"/>
          <w:lang w:val="kk-KZ" w:eastAsia="en-US"/>
        </w:rPr>
        <w:t>Әкімшілік деректер нысанын ұсыну мерзімі: есепті тоқсаннан кейінгі айдың 15 (он бес) жұмыс күнінен кешіктірмей, тоқсан сайын</w:t>
      </w:r>
    </w:p>
    <w:p w:rsidR="0036707E" w:rsidRPr="0036707E" w:rsidRDefault="0036707E" w:rsidP="0036707E">
      <w:pPr>
        <w:spacing w:after="160" w:line="256" w:lineRule="auto"/>
        <w:rPr>
          <w:rFonts w:eastAsia="Calibri"/>
          <w:sz w:val="28"/>
          <w:szCs w:val="22"/>
          <w:lang w:val="kk-KZ" w:eastAsia="en-US"/>
        </w:rPr>
      </w:pPr>
    </w:p>
    <w:p w:rsidR="0036707E" w:rsidRDefault="0036707E" w:rsidP="0036707E">
      <w:pPr>
        <w:jc w:val="right"/>
        <w:rPr>
          <w:rFonts w:eastAsia="Calibri"/>
          <w:sz w:val="28"/>
          <w:szCs w:val="22"/>
          <w:lang w:val="kk-KZ" w:eastAsia="en-US"/>
        </w:rPr>
      </w:pPr>
    </w:p>
    <w:p w:rsidR="0036707E" w:rsidRDefault="0036707E" w:rsidP="0036707E">
      <w:pPr>
        <w:jc w:val="right"/>
        <w:rPr>
          <w:rFonts w:eastAsia="Calibri"/>
          <w:sz w:val="28"/>
          <w:szCs w:val="22"/>
          <w:lang w:val="kk-KZ" w:eastAsia="en-US"/>
        </w:rPr>
      </w:pPr>
    </w:p>
    <w:p w:rsidR="0036707E" w:rsidRDefault="0036707E" w:rsidP="0036707E">
      <w:pPr>
        <w:jc w:val="right"/>
        <w:rPr>
          <w:rFonts w:eastAsia="Calibri"/>
          <w:sz w:val="28"/>
          <w:szCs w:val="22"/>
          <w:lang w:val="kk-KZ" w:eastAsia="en-US"/>
        </w:rPr>
      </w:pPr>
    </w:p>
    <w:p w:rsidR="0036707E" w:rsidRDefault="0036707E" w:rsidP="0036707E">
      <w:pPr>
        <w:jc w:val="right"/>
        <w:rPr>
          <w:rFonts w:eastAsia="Calibri"/>
          <w:sz w:val="28"/>
          <w:szCs w:val="22"/>
          <w:lang w:val="kk-KZ" w:eastAsia="en-US"/>
        </w:rPr>
      </w:pPr>
    </w:p>
    <w:p w:rsidR="0036707E" w:rsidRPr="0036707E" w:rsidRDefault="0036707E" w:rsidP="0036707E">
      <w:pPr>
        <w:jc w:val="right"/>
        <w:rPr>
          <w:rFonts w:eastAsia="Calibri"/>
          <w:sz w:val="28"/>
          <w:szCs w:val="22"/>
          <w:lang w:val="kk-KZ" w:eastAsia="en-US"/>
        </w:rPr>
      </w:pPr>
      <w:r w:rsidRPr="0036707E">
        <w:rPr>
          <w:rFonts w:eastAsia="Calibri"/>
          <w:sz w:val="28"/>
          <w:szCs w:val="22"/>
          <w:lang w:val="kk-KZ" w:eastAsia="en-US"/>
        </w:rPr>
        <w:lastRenderedPageBreak/>
        <w:t>Нысан</w:t>
      </w:r>
    </w:p>
    <w:p w:rsidR="0036707E" w:rsidRPr="0036707E" w:rsidRDefault="0036707E" w:rsidP="0036707E">
      <w:pPr>
        <w:rPr>
          <w:rFonts w:eastAsia="Calibri"/>
          <w:sz w:val="28"/>
          <w:szCs w:val="22"/>
          <w:lang w:val="kk-KZ" w:eastAsia="en-US"/>
        </w:rPr>
      </w:pPr>
    </w:p>
    <w:p w:rsidR="0036707E" w:rsidRPr="0036707E" w:rsidRDefault="0036707E" w:rsidP="0036707E">
      <w:pPr>
        <w:rPr>
          <w:rFonts w:eastAsia="Calibri"/>
          <w:sz w:val="28"/>
          <w:szCs w:val="22"/>
          <w:lang w:val="kk-KZ" w:eastAsia="en-US"/>
        </w:rPr>
      </w:pPr>
    </w:p>
    <w:p w:rsidR="0036707E" w:rsidRPr="0036707E" w:rsidRDefault="0036707E" w:rsidP="0036707E">
      <w:pPr>
        <w:ind w:firstLine="709"/>
        <w:rPr>
          <w:rFonts w:eastAsia="Calibri"/>
          <w:sz w:val="28"/>
          <w:szCs w:val="22"/>
          <w:lang w:val="kk-KZ" w:eastAsia="en-US"/>
        </w:rPr>
      </w:pPr>
      <w:r w:rsidRPr="0036707E">
        <w:rPr>
          <w:rFonts w:eastAsia="Calibri"/>
          <w:sz w:val="28"/>
          <w:szCs w:val="22"/>
          <w:lang w:val="kk-KZ" w:eastAsia="en-US"/>
        </w:rPr>
        <w:t xml:space="preserve">Кесте. Баланстық шоттар бойынша қалдықтар </w:t>
      </w:r>
    </w:p>
    <w:p w:rsidR="0036707E" w:rsidRPr="0036707E" w:rsidRDefault="0036707E" w:rsidP="0036707E">
      <w:pPr>
        <w:rPr>
          <w:rFonts w:eastAsia="Calibri"/>
          <w:sz w:val="28"/>
          <w:szCs w:val="22"/>
          <w:lang w:val="kk-KZ" w:eastAsia="en-US"/>
        </w:rPr>
      </w:pPr>
    </w:p>
    <w:tbl>
      <w:tblPr>
        <w:tblStyle w:val="21"/>
        <w:tblW w:w="0" w:type="auto"/>
        <w:tblLook w:val="04A0" w:firstRow="1" w:lastRow="0" w:firstColumn="1" w:lastColumn="0" w:noHBand="0" w:noVBand="1"/>
      </w:tblPr>
      <w:tblGrid>
        <w:gridCol w:w="2547"/>
        <w:gridCol w:w="1843"/>
        <w:gridCol w:w="1842"/>
        <w:gridCol w:w="1701"/>
        <w:gridCol w:w="1694"/>
      </w:tblGrid>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 xml:space="preserve">Баланстық шоттың нөмірі </w:t>
            </w:r>
          </w:p>
        </w:tc>
        <w:tc>
          <w:tcPr>
            <w:tcW w:w="1843"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 xml:space="preserve">Резиденттік белгісі </w:t>
            </w:r>
          </w:p>
        </w:tc>
        <w:tc>
          <w:tcPr>
            <w:tcW w:w="1842"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 xml:space="preserve">Экономика секторының коды </w:t>
            </w:r>
          </w:p>
        </w:tc>
        <w:tc>
          <w:tcPr>
            <w:tcW w:w="1701"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 xml:space="preserve">Валюта тобының коды </w:t>
            </w:r>
          </w:p>
        </w:tc>
        <w:tc>
          <w:tcPr>
            <w:tcW w:w="1694"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 xml:space="preserve">Сомасы  </w:t>
            </w:r>
          </w:p>
        </w:tc>
      </w:tr>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2</w:t>
            </w:r>
          </w:p>
        </w:tc>
        <w:tc>
          <w:tcPr>
            <w:tcW w:w="1842"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3</w:t>
            </w:r>
          </w:p>
        </w:tc>
        <w:tc>
          <w:tcPr>
            <w:tcW w:w="1701"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4</w:t>
            </w:r>
          </w:p>
        </w:tc>
        <w:tc>
          <w:tcPr>
            <w:tcW w:w="1694"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jc w:val="cente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5</w:t>
            </w:r>
          </w:p>
        </w:tc>
      </w:tr>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Активтер</w:t>
            </w:r>
          </w:p>
        </w:tc>
        <w:tc>
          <w:tcPr>
            <w:tcW w:w="1843"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694"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r>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w:t>
            </w:r>
          </w:p>
        </w:tc>
        <w:tc>
          <w:tcPr>
            <w:tcW w:w="1843"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694"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r>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Міндеттемелер</w:t>
            </w:r>
          </w:p>
        </w:tc>
        <w:tc>
          <w:tcPr>
            <w:tcW w:w="1843"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694"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r>
      <w:tr w:rsidR="0036707E" w:rsidRPr="0036707E" w:rsidTr="00972F8F">
        <w:tc>
          <w:tcPr>
            <w:tcW w:w="2547" w:type="dxa"/>
            <w:tcBorders>
              <w:top w:val="single" w:sz="4" w:space="0" w:color="auto"/>
              <w:left w:val="single" w:sz="4" w:space="0" w:color="auto"/>
              <w:bottom w:val="single" w:sz="4" w:space="0" w:color="auto"/>
              <w:right w:val="single" w:sz="4" w:space="0" w:color="auto"/>
            </w:tcBorders>
            <w:hideMark/>
          </w:tcPr>
          <w:p w:rsidR="0036707E" w:rsidRPr="0036707E" w:rsidRDefault="0036707E" w:rsidP="0036707E">
            <w:pPr>
              <w:rPr>
                <w:rFonts w:ascii="Times New Roman" w:eastAsia="Calibri" w:hAnsi="Times New Roman" w:cs="Times New Roman"/>
                <w:sz w:val="28"/>
                <w:szCs w:val="28"/>
                <w:lang w:val="kk-KZ"/>
              </w:rPr>
            </w:pPr>
            <w:r w:rsidRPr="0036707E">
              <w:rPr>
                <w:rFonts w:ascii="Times New Roman" w:eastAsia="Calibri" w:hAnsi="Times New Roman" w:cs="Times New Roman"/>
                <w:sz w:val="28"/>
                <w:szCs w:val="28"/>
                <w:lang w:val="kk-KZ"/>
              </w:rPr>
              <w:t>….</w:t>
            </w:r>
          </w:p>
        </w:tc>
        <w:tc>
          <w:tcPr>
            <w:tcW w:w="1843"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c>
          <w:tcPr>
            <w:tcW w:w="1694" w:type="dxa"/>
            <w:tcBorders>
              <w:top w:val="single" w:sz="4" w:space="0" w:color="auto"/>
              <w:left w:val="single" w:sz="4" w:space="0" w:color="auto"/>
              <w:bottom w:val="single" w:sz="4" w:space="0" w:color="auto"/>
              <w:right w:val="single" w:sz="4" w:space="0" w:color="auto"/>
            </w:tcBorders>
          </w:tcPr>
          <w:p w:rsidR="0036707E" w:rsidRPr="0036707E" w:rsidRDefault="0036707E" w:rsidP="0036707E">
            <w:pPr>
              <w:rPr>
                <w:rFonts w:ascii="Times New Roman" w:eastAsia="Calibri" w:hAnsi="Times New Roman" w:cs="Times New Roman"/>
                <w:sz w:val="28"/>
                <w:szCs w:val="28"/>
                <w:lang w:val="kk-KZ"/>
              </w:rPr>
            </w:pPr>
          </w:p>
        </w:tc>
      </w:tr>
    </w:tbl>
    <w:p w:rsidR="0036707E" w:rsidRPr="0036707E" w:rsidRDefault="0036707E" w:rsidP="0036707E">
      <w:pPr>
        <w:rPr>
          <w:rFonts w:eastAsia="Calibri"/>
          <w:sz w:val="28"/>
          <w:szCs w:val="22"/>
          <w:lang w:val="kk-KZ" w:eastAsia="en-US"/>
        </w:rPr>
      </w:pPr>
    </w:p>
    <w:p w:rsidR="0036707E" w:rsidRPr="0036707E" w:rsidRDefault="0036707E" w:rsidP="0036707E">
      <w:pPr>
        <w:ind w:firstLine="400"/>
        <w:jc w:val="both"/>
        <w:rPr>
          <w:sz w:val="28"/>
          <w:szCs w:val="28"/>
          <w:lang w:val="kk-KZ"/>
        </w:rPr>
      </w:pPr>
      <w:r w:rsidRPr="0036707E">
        <w:rPr>
          <w:sz w:val="28"/>
          <w:szCs w:val="28"/>
          <w:lang w:val="kk-KZ"/>
        </w:rPr>
        <w:t xml:space="preserve">Атауы ___________________________________________________________ </w:t>
      </w:r>
    </w:p>
    <w:p w:rsidR="0036707E" w:rsidRPr="0036707E" w:rsidRDefault="0036707E" w:rsidP="0036707E">
      <w:pPr>
        <w:ind w:firstLine="400"/>
        <w:jc w:val="both"/>
        <w:rPr>
          <w:sz w:val="28"/>
          <w:szCs w:val="28"/>
          <w:lang w:val="kk-KZ"/>
        </w:rPr>
      </w:pPr>
      <w:r w:rsidRPr="0036707E">
        <w:rPr>
          <w:sz w:val="28"/>
          <w:szCs w:val="28"/>
          <w:lang w:val="kk-KZ"/>
        </w:rPr>
        <w:t xml:space="preserve">Мекенжайы ______________________________________________________ </w:t>
      </w:r>
    </w:p>
    <w:p w:rsidR="0036707E" w:rsidRPr="0036707E" w:rsidRDefault="0036707E" w:rsidP="0036707E">
      <w:pPr>
        <w:ind w:firstLine="400"/>
        <w:jc w:val="both"/>
        <w:rPr>
          <w:sz w:val="28"/>
          <w:szCs w:val="28"/>
          <w:lang w:val="kk-KZ"/>
        </w:rPr>
      </w:pPr>
      <w:r w:rsidRPr="0036707E">
        <w:rPr>
          <w:sz w:val="28"/>
          <w:szCs w:val="28"/>
          <w:lang w:val="kk-KZ"/>
        </w:rPr>
        <w:t>Телефоны ________________________________________________________</w:t>
      </w:r>
    </w:p>
    <w:p w:rsidR="0036707E" w:rsidRPr="0036707E" w:rsidRDefault="0036707E" w:rsidP="0036707E">
      <w:pPr>
        <w:ind w:firstLine="400"/>
        <w:jc w:val="both"/>
        <w:rPr>
          <w:sz w:val="28"/>
          <w:szCs w:val="28"/>
          <w:lang w:val="kk-KZ"/>
        </w:rPr>
      </w:pPr>
      <w:r w:rsidRPr="0036707E">
        <w:rPr>
          <w:sz w:val="28"/>
          <w:szCs w:val="28"/>
          <w:lang w:val="kk-KZ"/>
        </w:rPr>
        <w:t xml:space="preserve">Электрондық пошта мекенжайы _____________________________________ </w:t>
      </w:r>
    </w:p>
    <w:p w:rsidR="0036707E" w:rsidRPr="0036707E" w:rsidRDefault="0036707E" w:rsidP="0036707E">
      <w:pPr>
        <w:ind w:firstLine="400"/>
        <w:jc w:val="both"/>
        <w:rPr>
          <w:sz w:val="28"/>
          <w:szCs w:val="28"/>
          <w:lang w:val="kk-KZ"/>
        </w:rPr>
      </w:pPr>
      <w:r w:rsidRPr="0036707E">
        <w:rPr>
          <w:sz w:val="28"/>
          <w:szCs w:val="28"/>
          <w:lang w:val="kk-KZ"/>
        </w:rPr>
        <w:t xml:space="preserve">Орындаушы ______________________________________ _______________ </w:t>
      </w:r>
    </w:p>
    <w:p w:rsidR="0036707E" w:rsidRPr="0036707E" w:rsidRDefault="0036707E" w:rsidP="0036707E">
      <w:pPr>
        <w:ind w:firstLine="400"/>
        <w:jc w:val="both"/>
        <w:rPr>
          <w:sz w:val="28"/>
          <w:szCs w:val="28"/>
          <w:lang w:val="kk-KZ"/>
        </w:rPr>
      </w:pPr>
      <w:r w:rsidRPr="0036707E">
        <w:rPr>
          <w:sz w:val="28"/>
          <w:szCs w:val="28"/>
          <w:lang w:val="kk-KZ"/>
        </w:rPr>
        <w:t>                         тегі, аты және әкесінің аты (ол бар болса)     қолы, телефоны</w:t>
      </w:r>
    </w:p>
    <w:p w:rsidR="0036707E" w:rsidRPr="0036707E" w:rsidRDefault="0036707E" w:rsidP="0036707E">
      <w:pPr>
        <w:ind w:firstLine="400"/>
        <w:jc w:val="both"/>
        <w:rPr>
          <w:sz w:val="28"/>
          <w:szCs w:val="28"/>
          <w:lang w:val="kk-KZ"/>
        </w:rPr>
      </w:pPr>
      <w:r w:rsidRPr="0036707E">
        <w:rPr>
          <w:sz w:val="28"/>
          <w:szCs w:val="28"/>
          <w:lang w:val="kk-KZ"/>
        </w:rPr>
        <w:t> </w:t>
      </w:r>
    </w:p>
    <w:p w:rsidR="0036707E" w:rsidRPr="0036707E" w:rsidRDefault="0036707E" w:rsidP="0036707E">
      <w:pPr>
        <w:ind w:firstLine="400"/>
        <w:jc w:val="both"/>
        <w:rPr>
          <w:sz w:val="28"/>
          <w:szCs w:val="28"/>
          <w:lang w:val="kk-KZ"/>
        </w:rPr>
      </w:pPr>
      <w:r w:rsidRPr="0036707E">
        <w:rPr>
          <w:sz w:val="28"/>
          <w:szCs w:val="28"/>
          <w:lang w:val="kk-KZ"/>
        </w:rPr>
        <w:t xml:space="preserve">Басшы немесе есепке қол қою функциясы жүктелген адам </w:t>
      </w:r>
    </w:p>
    <w:p w:rsidR="0036707E" w:rsidRPr="0036707E" w:rsidRDefault="0036707E" w:rsidP="0036707E">
      <w:pPr>
        <w:ind w:firstLine="400"/>
        <w:jc w:val="both"/>
        <w:rPr>
          <w:sz w:val="28"/>
          <w:szCs w:val="28"/>
          <w:lang w:val="kk-KZ"/>
        </w:rPr>
      </w:pPr>
      <w:r w:rsidRPr="0036707E">
        <w:rPr>
          <w:sz w:val="28"/>
          <w:szCs w:val="28"/>
          <w:lang w:val="kk-KZ"/>
        </w:rPr>
        <w:t xml:space="preserve">__________________________________________________ _______________ </w:t>
      </w:r>
    </w:p>
    <w:p w:rsidR="0036707E" w:rsidRPr="0036707E" w:rsidRDefault="0036707E" w:rsidP="0036707E">
      <w:pPr>
        <w:ind w:firstLine="400"/>
        <w:jc w:val="both"/>
        <w:rPr>
          <w:sz w:val="28"/>
          <w:szCs w:val="28"/>
          <w:lang w:val="kk-KZ"/>
        </w:rPr>
      </w:pPr>
      <w:r w:rsidRPr="0036707E">
        <w:rPr>
          <w:sz w:val="28"/>
          <w:szCs w:val="28"/>
          <w:lang w:val="kk-KZ"/>
        </w:rPr>
        <w:t>           тегі, аты және әкесінің аты (ол бар болса)                   қолы, телефоны</w:t>
      </w:r>
    </w:p>
    <w:p w:rsidR="0036707E" w:rsidRPr="0036707E" w:rsidRDefault="0036707E" w:rsidP="0036707E">
      <w:pPr>
        <w:ind w:firstLine="400"/>
        <w:jc w:val="both"/>
        <w:rPr>
          <w:sz w:val="28"/>
          <w:szCs w:val="28"/>
          <w:lang w:val="kk-KZ"/>
        </w:rPr>
      </w:pPr>
      <w:r w:rsidRPr="0036707E">
        <w:rPr>
          <w:sz w:val="28"/>
          <w:szCs w:val="28"/>
          <w:lang w:val="kk-KZ"/>
        </w:rPr>
        <w:t>Күні 20___ жылғы «___» __________</w:t>
      </w:r>
    </w:p>
    <w:p w:rsidR="0036707E" w:rsidRPr="0036707E" w:rsidRDefault="0036707E" w:rsidP="0036707E">
      <w:pPr>
        <w:rPr>
          <w:rFonts w:eastAsia="Calibri"/>
          <w:sz w:val="28"/>
          <w:szCs w:val="22"/>
          <w:lang w:val="kk-KZ" w:eastAsia="en-US"/>
        </w:rPr>
      </w:pPr>
    </w:p>
    <w:p w:rsidR="0036707E" w:rsidRPr="0036707E" w:rsidRDefault="0036707E" w:rsidP="0036707E">
      <w:pPr>
        <w:spacing w:after="160" w:line="256" w:lineRule="auto"/>
        <w:rPr>
          <w:rFonts w:eastAsia="Calibri"/>
          <w:sz w:val="28"/>
          <w:szCs w:val="22"/>
          <w:lang w:val="kk-KZ" w:eastAsia="en-US"/>
        </w:rPr>
      </w:pPr>
      <w:r w:rsidRPr="0036707E">
        <w:rPr>
          <w:lang w:val="kk-KZ"/>
        </w:rPr>
        <w:br w:type="page"/>
      </w:r>
    </w:p>
    <w:p w:rsidR="0036707E" w:rsidRPr="0036707E" w:rsidRDefault="0036707E" w:rsidP="0036707E">
      <w:pPr>
        <w:jc w:val="right"/>
        <w:rPr>
          <w:sz w:val="28"/>
          <w:szCs w:val="28"/>
          <w:lang w:val="kk-KZ"/>
        </w:rPr>
      </w:pPr>
      <w:r w:rsidRPr="0036707E">
        <w:rPr>
          <w:sz w:val="28"/>
          <w:szCs w:val="28"/>
          <w:lang w:val="kk-KZ"/>
        </w:rPr>
        <w:lastRenderedPageBreak/>
        <w:t xml:space="preserve">Баланстық шоттардағы қалдықтар </w:t>
      </w:r>
    </w:p>
    <w:p w:rsidR="0036707E" w:rsidRPr="0036707E" w:rsidRDefault="0036707E" w:rsidP="0036707E">
      <w:pPr>
        <w:jc w:val="right"/>
        <w:rPr>
          <w:sz w:val="28"/>
          <w:szCs w:val="28"/>
          <w:lang w:val="kk-KZ"/>
        </w:rPr>
      </w:pPr>
      <w:r w:rsidRPr="0036707E">
        <w:rPr>
          <w:sz w:val="28"/>
          <w:szCs w:val="28"/>
          <w:lang w:val="kk-KZ"/>
        </w:rPr>
        <w:t>туралы мәліметтер нысанына</w:t>
      </w:r>
    </w:p>
    <w:p w:rsidR="0036707E" w:rsidRPr="0036707E" w:rsidRDefault="0036707E" w:rsidP="0036707E">
      <w:pPr>
        <w:jc w:val="right"/>
        <w:rPr>
          <w:sz w:val="28"/>
          <w:szCs w:val="28"/>
          <w:lang w:val="kk-KZ"/>
        </w:rPr>
      </w:pPr>
      <w:r w:rsidRPr="0036707E">
        <w:rPr>
          <w:sz w:val="28"/>
          <w:szCs w:val="28"/>
          <w:lang w:val="kk-KZ"/>
        </w:rPr>
        <w:t>қосымша</w:t>
      </w:r>
    </w:p>
    <w:p w:rsidR="0036707E" w:rsidRPr="0036707E" w:rsidRDefault="0036707E" w:rsidP="0036707E">
      <w:pPr>
        <w:jc w:val="right"/>
        <w:rPr>
          <w:rFonts w:eastAsia="Calibri"/>
          <w:sz w:val="28"/>
          <w:szCs w:val="22"/>
          <w:lang w:val="kk-KZ" w:eastAsia="en-US"/>
        </w:rPr>
      </w:pPr>
      <w:r w:rsidRPr="0036707E">
        <w:rPr>
          <w:rFonts w:eastAsia="Calibri"/>
          <w:sz w:val="28"/>
          <w:szCs w:val="22"/>
          <w:lang w:val="kk-KZ" w:eastAsia="en-US"/>
        </w:rPr>
        <w:t xml:space="preserve"> </w:t>
      </w:r>
    </w:p>
    <w:p w:rsidR="0036707E" w:rsidRPr="0036707E" w:rsidRDefault="0036707E" w:rsidP="0036707E">
      <w:pPr>
        <w:jc w:val="both"/>
        <w:rPr>
          <w:rFonts w:eastAsia="Calibri"/>
          <w:sz w:val="28"/>
          <w:szCs w:val="22"/>
          <w:lang w:val="kk-KZ" w:eastAsia="en-US"/>
        </w:rPr>
      </w:pPr>
    </w:p>
    <w:p w:rsidR="0036707E" w:rsidRPr="0036707E" w:rsidRDefault="0036707E" w:rsidP="0036707E">
      <w:pPr>
        <w:jc w:val="center"/>
        <w:rPr>
          <w:sz w:val="28"/>
          <w:szCs w:val="28"/>
          <w:lang w:val="kk-KZ"/>
        </w:rPr>
      </w:pPr>
      <w:r w:rsidRPr="0036707E">
        <w:rPr>
          <w:sz w:val="28"/>
          <w:szCs w:val="28"/>
          <w:lang w:val="kk-KZ"/>
        </w:rPr>
        <w:t>Әкімшілік деректер нысанын толтыру жөніндегі түсіндірме</w:t>
      </w: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r w:rsidRPr="0036707E">
        <w:rPr>
          <w:sz w:val="28"/>
          <w:szCs w:val="28"/>
          <w:lang w:val="kk-KZ"/>
        </w:rPr>
        <w:t xml:space="preserve">Баланстық шоттардағы қалдықтар туралы мәліметтер </w:t>
      </w:r>
    </w:p>
    <w:p w:rsidR="0036707E" w:rsidRPr="0036707E" w:rsidRDefault="0036707E" w:rsidP="0036707E">
      <w:pPr>
        <w:jc w:val="center"/>
        <w:rPr>
          <w:sz w:val="28"/>
          <w:szCs w:val="28"/>
          <w:lang w:val="kk-KZ"/>
        </w:rPr>
      </w:pPr>
      <w:r w:rsidRPr="0036707E">
        <w:rPr>
          <w:sz w:val="28"/>
          <w:szCs w:val="28"/>
          <w:lang w:val="kk-KZ"/>
        </w:rPr>
        <w:t>(индексі – BS(FN)_4-I(R)O_Q, кезеңділігі – тоқсан сайын)</w:t>
      </w: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p>
    <w:p w:rsidR="0036707E" w:rsidRPr="0036707E" w:rsidRDefault="0036707E" w:rsidP="0036707E">
      <w:pPr>
        <w:jc w:val="center"/>
        <w:rPr>
          <w:sz w:val="28"/>
          <w:szCs w:val="28"/>
          <w:lang w:val="kk-KZ"/>
        </w:rPr>
      </w:pPr>
      <w:r w:rsidRPr="0036707E">
        <w:rPr>
          <w:sz w:val="28"/>
          <w:szCs w:val="28"/>
          <w:lang w:val="kk-KZ"/>
        </w:rPr>
        <w:t>1-тарау. Жалпы ережелер</w:t>
      </w:r>
    </w:p>
    <w:p w:rsidR="0036707E" w:rsidRPr="0036707E" w:rsidRDefault="0036707E" w:rsidP="0036707E">
      <w:pPr>
        <w:jc w:val="center"/>
        <w:rPr>
          <w:rFonts w:eastAsia="Calibri"/>
          <w:sz w:val="28"/>
          <w:szCs w:val="22"/>
          <w:lang w:val="kk-KZ" w:eastAsia="en-US"/>
        </w:rPr>
      </w:pP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 xml:space="preserve">1. </w:t>
      </w:r>
      <w:r w:rsidRPr="0036707E">
        <w:rPr>
          <w:rFonts w:eastAsia="Calibri"/>
          <w:sz w:val="28"/>
          <w:szCs w:val="28"/>
          <w:lang w:val="kk-KZ" w:eastAsia="en-US"/>
        </w:rPr>
        <w:t xml:space="preserve">Осы түсіндірмеде «Баланстық шоттардағы қалдықтар туралы мәліметтер» әкімшілік деректер жинауға арналған нысанын (бұдан әрі – Нысан) толтыру бойынша бірыңғай талаптар айқындалады. </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2"/>
          <w:lang w:val="kk-KZ" w:eastAsia="en-US"/>
        </w:rPr>
        <w:t xml:space="preserve">2. </w:t>
      </w:r>
      <w:r w:rsidRPr="0036707E">
        <w:rPr>
          <w:rFonts w:eastAsia="Calibri"/>
          <w:sz w:val="28"/>
          <w:szCs w:val="28"/>
          <w:lang w:val="kk-KZ" w:eastAsia="en-US"/>
        </w:rPr>
        <w:t>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w:t>
      </w:r>
      <w:r w:rsidRPr="0036707E">
        <w:rPr>
          <w:rFonts w:eastAsia="Calibri"/>
          <w:sz w:val="28"/>
          <w:szCs w:val="28"/>
          <w:lang w:val="kk-KZ" w:eastAsia="en-US"/>
        </w:rPr>
        <w:noBreakHyphen/>
        <w:t>тармағының 2) тармақшасына сәйкес әзірленді.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 xml:space="preserve">3. Қазақстан Республикасының бейрезидент-сақтандыру (қайта сақтандыру) ұйымының филиалы Нысанды есепті кезеңнің соңындағы жағдай бойынша тоқсан сайын жасайды. </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4. Нысанға басшы немесе есепке қол қою функциясы жүктелген адам және орындаушы қол қояды.</w:t>
      </w:r>
    </w:p>
    <w:p w:rsidR="0036707E" w:rsidRPr="0036707E" w:rsidRDefault="0036707E" w:rsidP="0036707E">
      <w:pPr>
        <w:jc w:val="both"/>
        <w:rPr>
          <w:rFonts w:eastAsia="Calibri"/>
          <w:sz w:val="28"/>
          <w:szCs w:val="22"/>
          <w:lang w:val="kk-KZ" w:eastAsia="en-US"/>
        </w:rPr>
      </w:pPr>
    </w:p>
    <w:p w:rsidR="0036707E" w:rsidRPr="0036707E" w:rsidRDefault="0036707E" w:rsidP="0036707E">
      <w:pPr>
        <w:jc w:val="center"/>
        <w:rPr>
          <w:sz w:val="28"/>
          <w:szCs w:val="28"/>
          <w:lang w:val="kk-KZ"/>
        </w:rPr>
      </w:pPr>
      <w:r w:rsidRPr="0036707E">
        <w:rPr>
          <w:sz w:val="28"/>
          <w:szCs w:val="28"/>
          <w:lang w:val="kk-KZ"/>
        </w:rPr>
        <w:t>2-тарау. Нысанды толтыру бойынша түсіндірме</w:t>
      </w:r>
    </w:p>
    <w:p w:rsidR="0036707E" w:rsidRPr="0036707E" w:rsidRDefault="0036707E" w:rsidP="0036707E">
      <w:pPr>
        <w:jc w:val="both"/>
        <w:rPr>
          <w:rFonts w:eastAsia="Calibri"/>
          <w:sz w:val="28"/>
          <w:szCs w:val="22"/>
          <w:lang w:val="kk-KZ" w:eastAsia="en-US"/>
        </w:rPr>
      </w:pP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 xml:space="preserve">5.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w:t>
      </w:r>
      <w:r>
        <w:rPr>
          <w:rFonts w:eastAsia="Calibri"/>
          <w:sz w:val="28"/>
          <w:szCs w:val="28"/>
          <w:lang w:val="kk-KZ" w:eastAsia="en-US"/>
        </w:rPr>
        <w:br/>
      </w:r>
      <w:r w:rsidRPr="0036707E">
        <w:rPr>
          <w:rFonts w:eastAsia="Calibri"/>
          <w:sz w:val="28"/>
          <w:szCs w:val="28"/>
          <w:lang w:val="kk-KZ" w:eastAsia="en-US"/>
        </w:rPr>
        <w:t xml:space="preserve">22 желтоқсандағы № 251 қаулысымен бекітілген Сақтандыру (қайта сақтандыру) ұйымдарына, исламдық сақтандыру (қайта сақтандыру) ұйымдарына және өзара </w:t>
      </w:r>
      <w:r w:rsidRPr="0036707E">
        <w:rPr>
          <w:rFonts w:eastAsia="Calibri"/>
          <w:sz w:val="28"/>
          <w:szCs w:val="28"/>
          <w:lang w:val="kk-KZ" w:eastAsia="en-US"/>
        </w:rPr>
        <w:lastRenderedPageBreak/>
        <w:t>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жоспарының (бұдан әрі – Шоттар жоспары)</w:t>
      </w:r>
      <w:r w:rsidRPr="0036707E">
        <w:rPr>
          <w:rFonts w:eastAsia="Calibri"/>
          <w:sz w:val="28"/>
          <w:szCs w:val="22"/>
          <w:lang w:val="kk-KZ" w:eastAsia="en-US"/>
        </w:rPr>
        <w:t xml:space="preserve"> </w:t>
      </w:r>
      <w:r w:rsidRPr="0036707E">
        <w:rPr>
          <w:rFonts w:eastAsia="Calibri"/>
          <w:sz w:val="28"/>
          <w:szCs w:val="28"/>
          <w:lang w:val="kk-KZ" w:eastAsia="en-US"/>
        </w:rPr>
        <w:t>2</w:t>
      </w:r>
      <w:r w:rsidRPr="0036707E">
        <w:rPr>
          <w:rFonts w:eastAsia="Calibri"/>
          <w:sz w:val="28"/>
          <w:szCs w:val="28"/>
          <w:lang w:val="kk-KZ" w:eastAsia="en-US"/>
        </w:rPr>
        <w:noBreakHyphen/>
        <w:t>тарауының 1, 2, 3 және 4-параграфтарында көзделген баланстық шоттың нөмірі көрсетіледі.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6. 2, 3 және 4-бағандарда резиденттік белгісіне, экономика секторына және валюталар тобына сәйкес келетін кодтар көрсетіледі.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7. 2 және 3-бағандарда активтер бойынша резиденттік белгісі және дебитордың (эмитенттің) экономика секторының коды, міндеттемелер бойынша резиденттік белгісі және кредитор экономикасы секторының коды көрсетіледі.</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8. 2 және 3-бағандарда:</w:t>
      </w:r>
    </w:p>
    <w:p w:rsidR="0036707E" w:rsidRPr="0036707E" w:rsidRDefault="0036707E" w:rsidP="0036707E">
      <w:pPr>
        <w:ind w:firstLine="709"/>
        <w:jc w:val="both"/>
        <w:rPr>
          <w:rFonts w:eastAsia="Calibri"/>
          <w:sz w:val="28"/>
          <w:szCs w:val="28"/>
          <w:lang w:val="kk-KZ" w:eastAsia="en-US"/>
        </w:rPr>
      </w:pPr>
      <w:r w:rsidRPr="0036707E">
        <w:rPr>
          <w:rFonts w:eastAsia="Calibri"/>
          <w:sz w:val="28"/>
          <w:szCs w:val="28"/>
          <w:lang w:val="kk-KZ" w:eastAsia="en-US"/>
        </w:rPr>
        <w:t>1280 08-шот үшін резиденттік белгісі және вексель берушінің экономика секторының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1120, 1130, 1140, 1160, 1270 01, 1270 04, 1290 23, 2020, 2030, 2170 01 және 2170 03-шоттар үшін резиденттік белгісі және эмитент экономикасы секторының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4030 07 және 4030 10-шоттар үшін резиденттік белгісі және бағалы қағазды ұстаушының экономика секторының коды көрсетіледі, бағалы қағазды ұстаушыны дәйекті айқындау мүмкіндігі болмаған кезде – резиденттік белгісі және бағалы қағазды номиналды ұстаушының (сенімгерлік меншік иесінің) экономика секторының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 xml:space="preserve">9. 1300, 2300, 2400, 2600, 2700, 2930-шоттар бойынша 2, 3 және </w:t>
      </w:r>
      <w:r>
        <w:rPr>
          <w:rFonts w:eastAsia="Calibri"/>
          <w:sz w:val="28"/>
          <w:szCs w:val="22"/>
          <w:lang w:val="kk-KZ" w:eastAsia="en-US"/>
        </w:rPr>
        <w:br/>
      </w:r>
      <w:r w:rsidRPr="0036707E">
        <w:rPr>
          <w:rFonts w:eastAsia="Calibri"/>
          <w:sz w:val="28"/>
          <w:szCs w:val="22"/>
          <w:lang w:val="kk-KZ" w:eastAsia="en-US"/>
        </w:rPr>
        <w:t xml:space="preserve">4-бағандарда «0» коды көрсетіледі.  </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10. 1370, 1380, 1400, 1500, 1620, 2800, 2920, 3100, 3200, 3520, 3530, 3540, 4310, 4420, 4430 және 4440-шоттар бойынша 2 және 3-бағандарда «0» коды көрсетіледі.</w:t>
      </w:r>
    </w:p>
    <w:p w:rsidR="0036707E" w:rsidRPr="0036707E" w:rsidRDefault="0036707E" w:rsidP="0036707E">
      <w:pPr>
        <w:ind w:firstLine="709"/>
        <w:jc w:val="both"/>
        <w:rPr>
          <w:rFonts w:eastAsia="Calibri"/>
          <w:sz w:val="28"/>
          <w:szCs w:val="22"/>
          <w:lang w:val="kk-KZ" w:eastAsia="en-US"/>
        </w:rPr>
      </w:pPr>
      <w:r w:rsidRPr="0036707E">
        <w:rPr>
          <w:rFonts w:eastAsia="Calibri"/>
          <w:sz w:val="28"/>
          <w:szCs w:val="22"/>
          <w:lang w:val="kk-KZ" w:eastAsia="en-US"/>
        </w:rPr>
        <w:t xml:space="preserve">11. 5-бағанда </w:t>
      </w:r>
      <w:r w:rsidRPr="0036707E">
        <w:rPr>
          <w:rFonts w:eastAsia="Calibri"/>
          <w:sz w:val="28"/>
          <w:szCs w:val="28"/>
          <w:lang w:val="kk-KZ" w:eastAsia="en-US"/>
        </w:rPr>
        <w:t xml:space="preserve">үтірден кейін екі таңбалы сан форматында </w:t>
      </w:r>
      <w:r w:rsidRPr="0036707E">
        <w:rPr>
          <w:rFonts w:eastAsia="Calibri"/>
          <w:sz w:val="28"/>
          <w:szCs w:val="22"/>
          <w:lang w:val="kk-KZ" w:eastAsia="en-US"/>
        </w:rPr>
        <w:t xml:space="preserve">есепті кезеңнің соңындағы жағдай бойынша сома теңгемен көрсетіледі. </w:t>
      </w:r>
    </w:p>
    <w:p w:rsidR="0036707E" w:rsidRPr="0036707E" w:rsidRDefault="0036707E" w:rsidP="0036707E">
      <w:pPr>
        <w:rPr>
          <w:rFonts w:eastAsia="Calibri"/>
          <w:sz w:val="28"/>
          <w:szCs w:val="22"/>
          <w:lang w:val="kk-KZ" w:eastAsia="en-US"/>
        </w:rPr>
      </w:pPr>
    </w:p>
    <w:sectPr w:rsidR="0036707E" w:rsidRPr="0036707E" w:rsidSect="0036707E">
      <w:head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1B" w:rsidRDefault="00486D1B" w:rsidP="00DB29D8">
      <w:r>
        <w:separator/>
      </w:r>
    </w:p>
  </w:endnote>
  <w:endnote w:type="continuationSeparator" w:id="0">
    <w:p w:rsidR="00486D1B" w:rsidRDefault="00486D1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1B" w:rsidRDefault="00486D1B" w:rsidP="00DB29D8">
      <w:r>
        <w:separator/>
      </w:r>
    </w:p>
  </w:footnote>
  <w:footnote w:type="continuationSeparator" w:id="0">
    <w:p w:rsidR="00486D1B" w:rsidRDefault="00486D1B"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F32E22">
          <w:rPr>
            <w:noProof/>
            <w:sz w:val="28"/>
          </w:rPr>
          <w:t>13</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FB" w:rsidRDefault="00CE14FB">
    <w:pPr>
      <w:pStyle w:val="ad"/>
    </w:pPr>
  </w:p>
  <w:p w:rsidR="00CE14FB" w:rsidRPr="00CE14FB" w:rsidRDefault="00CE14FB" w:rsidP="00A34CE7">
    <w:pPr>
      <w:pStyle w:val="ad"/>
      <w:jc w:val="both"/>
      <w:rPr>
        <w:lang w:val="kk-KZ"/>
      </w:rPr>
    </w:pPr>
    <w:r w:rsidRPr="00CE14FB">
      <w:rPr>
        <w:i/>
        <w:color w:val="767171" w:themeColor="background2" w:themeShade="80"/>
        <w:lang w:val="kk-KZ"/>
      </w:rPr>
      <w:t>Қазақстан Республикасының Әділет министрлігінде 202</w:t>
    </w:r>
    <w:r>
      <w:rPr>
        <w:i/>
        <w:color w:val="767171" w:themeColor="background2" w:themeShade="80"/>
        <w:lang w:val="kk-KZ"/>
      </w:rPr>
      <w:t>3</w:t>
    </w:r>
    <w:r w:rsidRPr="00CE14FB">
      <w:rPr>
        <w:i/>
        <w:color w:val="767171" w:themeColor="background2" w:themeShade="80"/>
        <w:lang w:val="kk-KZ"/>
      </w:rPr>
      <w:t xml:space="preserve"> жылғы </w:t>
    </w:r>
    <w:r>
      <w:rPr>
        <w:i/>
        <w:color w:val="767171" w:themeColor="background2" w:themeShade="80"/>
        <w:lang w:val="kk-KZ"/>
      </w:rPr>
      <w:t>0</w:t>
    </w:r>
    <w:r w:rsidRPr="00CE14FB">
      <w:rPr>
        <w:i/>
        <w:color w:val="767171" w:themeColor="background2" w:themeShade="80"/>
        <w:lang w:val="kk-KZ"/>
      </w:rPr>
      <w:t xml:space="preserve">8 </w:t>
    </w:r>
    <w:r>
      <w:rPr>
        <w:i/>
        <w:color w:val="767171" w:themeColor="background2" w:themeShade="80"/>
        <w:lang w:val="kk-KZ"/>
      </w:rPr>
      <w:t>желтоқсан</w:t>
    </w:r>
    <w:r w:rsidRPr="00CE14FB">
      <w:rPr>
        <w:i/>
        <w:color w:val="767171" w:themeColor="background2" w:themeShade="80"/>
        <w:lang w:val="kk-KZ"/>
      </w:rPr>
      <w:t xml:space="preserve">да № </w:t>
    </w:r>
    <w:r>
      <w:rPr>
        <w:i/>
        <w:color w:val="767171" w:themeColor="background2" w:themeShade="80"/>
        <w:lang w:val="kk-KZ"/>
      </w:rPr>
      <w:t>33744</w:t>
    </w:r>
    <w:r w:rsidRPr="00CE14FB">
      <w:rPr>
        <w:i/>
        <w:color w:val="767171" w:themeColor="background2" w:themeShade="80"/>
        <w:lang w:val="kk-KZ"/>
      </w:rPr>
      <w:t xml:space="preserve"> </w:t>
    </w:r>
    <w:r w:rsidR="00A34CE7">
      <w:rPr>
        <w:i/>
        <w:color w:val="767171" w:themeColor="background2" w:themeShade="80"/>
        <w:lang w:val="kk-KZ"/>
      </w:rPr>
      <w:t>нөмірімен</w:t>
    </w:r>
    <w:r w:rsidRPr="00CE14FB">
      <w:rPr>
        <w:i/>
        <w:color w:val="767171" w:themeColor="background2" w:themeShade="80"/>
        <w:lang w:val="kk-KZ"/>
      </w:rPr>
      <w:t xml:space="preserve"> тіркелген</w:t>
    </w:r>
    <w:r w:rsidR="00A34CE7">
      <w:rPr>
        <w:i/>
        <w:color w:val="767171" w:themeColor="background2" w:themeShade="80"/>
        <w:lang w:val="kk-KZ"/>
      </w:rPr>
      <w:t>.</w:t>
    </w:r>
    <w:r w:rsidR="00A34CE7" w:rsidRPr="00A34CE7">
      <w:rPr>
        <w:i/>
        <w:color w:val="767171" w:themeColor="background2" w:themeShade="80"/>
        <w:lang w:val="kk-KZ"/>
      </w:rPr>
      <w:t xml:space="preserve"> </w:t>
    </w:r>
    <w:r w:rsidR="00A34CE7" w:rsidRPr="00A34CE7">
      <w:rPr>
        <w:i/>
        <w:color w:val="767171" w:themeColor="background2" w:themeShade="80"/>
        <w:lang w:val="kk-KZ"/>
      </w:rPr>
      <w:t>Қазақстан Республикасы</w:t>
    </w:r>
    <w:r w:rsidR="00A34CE7">
      <w:rPr>
        <w:i/>
        <w:color w:val="767171" w:themeColor="background2" w:themeShade="80"/>
        <w:lang w:val="kk-KZ"/>
      </w:rPr>
      <w:t>ның</w:t>
    </w:r>
    <w:r w:rsidR="00A34CE7" w:rsidRPr="00A34CE7">
      <w:rPr>
        <w:i/>
        <w:color w:val="767171" w:themeColor="background2" w:themeShade="80"/>
        <w:lang w:val="kk-KZ"/>
      </w:rPr>
      <w:t xml:space="preserve"> нормативтік құқықтық актілерінің эталондық бақылау </w:t>
    </w:r>
    <w:r w:rsidR="00A34CE7" w:rsidRPr="00A34CE7">
      <w:rPr>
        <w:i/>
        <w:color w:val="767171" w:themeColor="background2" w:themeShade="80"/>
        <w:lang w:val="kk-KZ"/>
      </w:rPr>
      <w:t>банкінде 202</w:t>
    </w:r>
    <w:r w:rsidR="00A34CE7">
      <w:rPr>
        <w:i/>
        <w:color w:val="767171" w:themeColor="background2" w:themeShade="80"/>
        <w:lang w:val="kk-KZ"/>
      </w:rPr>
      <w:t>3</w:t>
    </w:r>
    <w:r w:rsidR="00A34CE7" w:rsidRPr="00A34CE7">
      <w:rPr>
        <w:i/>
        <w:color w:val="767171" w:themeColor="background2" w:themeShade="80"/>
        <w:lang w:val="kk-KZ"/>
      </w:rPr>
      <w:t xml:space="preserve"> жылғы 1</w:t>
    </w:r>
    <w:r w:rsidR="00F32E22">
      <w:rPr>
        <w:i/>
        <w:color w:val="767171" w:themeColor="background2" w:themeShade="80"/>
        <w:lang w:val="kk-KZ"/>
      </w:rPr>
      <w:t>4</w:t>
    </w:r>
    <w:r w:rsidR="00A34CE7" w:rsidRPr="00A34CE7">
      <w:rPr>
        <w:i/>
        <w:color w:val="767171" w:themeColor="background2" w:themeShade="80"/>
        <w:lang w:val="kk-KZ"/>
      </w:rPr>
      <w:t xml:space="preserve"> </w:t>
    </w:r>
    <w:r w:rsidR="00A34CE7">
      <w:rPr>
        <w:i/>
        <w:color w:val="767171" w:themeColor="background2" w:themeShade="80"/>
        <w:lang w:val="kk-KZ"/>
      </w:rPr>
      <w:t>желтоқса</w:t>
    </w:r>
    <w:r w:rsidR="00A34CE7" w:rsidRPr="00A34CE7">
      <w:rPr>
        <w:i/>
        <w:color w:val="767171" w:themeColor="background2" w:themeShade="80"/>
        <w:lang w:val="kk-KZ"/>
      </w:rPr>
      <w:t>нда ресми жарияланған (</w:t>
    </w:r>
    <w:r w:rsidR="00F32E22" w:rsidRPr="00F32E22">
      <w:rPr>
        <w:i/>
        <w:color w:val="767171" w:themeColor="background2" w:themeShade="80"/>
        <w:lang w:val="kk-KZ"/>
      </w:rPr>
      <w:t>https://zan.gov.kz/client/#!/doc/189721/kaz</w:t>
    </w:r>
    <w:r w:rsidR="00A34CE7" w:rsidRPr="00A34CE7">
      <w:rPr>
        <w:i/>
        <w:color w:val="767171" w:themeColor="background2" w:themeShade="80"/>
        <w:lang w:val="kk-KZ"/>
      </w:rPr>
      <w:t xml:space="preserve"> )</w:t>
    </w:r>
    <w:r w:rsidRPr="00CE14FB">
      <w:rPr>
        <w:lang w:val="kk-KZ"/>
      </w:rPr>
      <w:t>.</w:t>
    </w:r>
    <w:r w:rsidR="00A34CE7">
      <w:rPr>
        <w:lang w:val="kk-KZ"/>
      </w:rPr>
      <w:t xml:space="preserve"> </w:t>
    </w:r>
  </w:p>
  <w:p w:rsidR="00CE14FB" w:rsidRPr="00A34CE7" w:rsidRDefault="00CE14FB">
    <w:pPr>
      <w:pStyle w:val="ad"/>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61107F1C"/>
    <w:multiLevelType w:val="hybridMultilevel"/>
    <w:tmpl w:val="A45A8D5C"/>
    <w:lvl w:ilvl="0" w:tplc="A5DA3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1"/>
  </w:num>
  <w:num w:numId="4">
    <w:abstractNumId w:val="3"/>
  </w:num>
  <w:num w:numId="5">
    <w:abstractNumId w:val="22"/>
  </w:num>
  <w:num w:numId="6">
    <w:abstractNumId w:val="1"/>
  </w:num>
  <w:num w:numId="7">
    <w:abstractNumId w:val="10"/>
  </w:num>
  <w:num w:numId="8">
    <w:abstractNumId w:val="20"/>
  </w:num>
  <w:num w:numId="9">
    <w:abstractNumId w:val="18"/>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7"/>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35D"/>
    <w:rsid w:val="00035F5B"/>
    <w:rsid w:val="000362C0"/>
    <w:rsid w:val="00041D91"/>
    <w:rsid w:val="00047C16"/>
    <w:rsid w:val="00047D8B"/>
    <w:rsid w:val="00054816"/>
    <w:rsid w:val="00056683"/>
    <w:rsid w:val="00061409"/>
    <w:rsid w:val="0006521F"/>
    <w:rsid w:val="00070702"/>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87B"/>
    <w:rsid w:val="001E7914"/>
    <w:rsid w:val="001E7C09"/>
    <w:rsid w:val="001F36EB"/>
    <w:rsid w:val="002030F1"/>
    <w:rsid w:val="00207C24"/>
    <w:rsid w:val="002133BD"/>
    <w:rsid w:val="002136F1"/>
    <w:rsid w:val="0021780E"/>
    <w:rsid w:val="00224327"/>
    <w:rsid w:val="0022669D"/>
    <w:rsid w:val="00241BBE"/>
    <w:rsid w:val="00242256"/>
    <w:rsid w:val="002509AB"/>
    <w:rsid w:val="00253B8E"/>
    <w:rsid w:val="00257E73"/>
    <w:rsid w:val="002656D1"/>
    <w:rsid w:val="00280642"/>
    <w:rsid w:val="002808D3"/>
    <w:rsid w:val="002828CC"/>
    <w:rsid w:val="00291472"/>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6707E"/>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4753"/>
    <w:rsid w:val="00486D1B"/>
    <w:rsid w:val="0048703A"/>
    <w:rsid w:val="004969C7"/>
    <w:rsid w:val="00496C9D"/>
    <w:rsid w:val="004A2235"/>
    <w:rsid w:val="004B2AD6"/>
    <w:rsid w:val="004C2B5C"/>
    <w:rsid w:val="004C5EB8"/>
    <w:rsid w:val="004D135D"/>
    <w:rsid w:val="004D172B"/>
    <w:rsid w:val="004E06B9"/>
    <w:rsid w:val="004E0AB3"/>
    <w:rsid w:val="004F2616"/>
    <w:rsid w:val="004F2C45"/>
    <w:rsid w:val="004F5A75"/>
    <w:rsid w:val="00506283"/>
    <w:rsid w:val="00511237"/>
    <w:rsid w:val="00515309"/>
    <w:rsid w:val="005156C5"/>
    <w:rsid w:val="0052727F"/>
    <w:rsid w:val="00535528"/>
    <w:rsid w:val="005469E9"/>
    <w:rsid w:val="0055485D"/>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4DAA"/>
    <w:rsid w:val="00666CEF"/>
    <w:rsid w:val="00666DA4"/>
    <w:rsid w:val="00667AA4"/>
    <w:rsid w:val="00673510"/>
    <w:rsid w:val="00692700"/>
    <w:rsid w:val="00694FA2"/>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E78CA"/>
    <w:rsid w:val="006F25F3"/>
    <w:rsid w:val="006F2F9B"/>
    <w:rsid w:val="0071467C"/>
    <w:rsid w:val="0071497B"/>
    <w:rsid w:val="00715E5B"/>
    <w:rsid w:val="00724147"/>
    <w:rsid w:val="0072469C"/>
    <w:rsid w:val="00724C74"/>
    <w:rsid w:val="007260CA"/>
    <w:rsid w:val="00732F52"/>
    <w:rsid w:val="00747B84"/>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7F0393"/>
    <w:rsid w:val="00800A86"/>
    <w:rsid w:val="00801329"/>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A59F1"/>
    <w:rsid w:val="008A6408"/>
    <w:rsid w:val="008B223D"/>
    <w:rsid w:val="008B3889"/>
    <w:rsid w:val="008B712D"/>
    <w:rsid w:val="008C3C0C"/>
    <w:rsid w:val="008C5BB9"/>
    <w:rsid w:val="008D17C6"/>
    <w:rsid w:val="008E7AA8"/>
    <w:rsid w:val="008F3FF0"/>
    <w:rsid w:val="008F5936"/>
    <w:rsid w:val="009016C1"/>
    <w:rsid w:val="009105A9"/>
    <w:rsid w:val="0092022C"/>
    <w:rsid w:val="00924647"/>
    <w:rsid w:val="00930254"/>
    <w:rsid w:val="009329B4"/>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B1FF4"/>
    <w:rsid w:val="009B5F56"/>
    <w:rsid w:val="009C4072"/>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26A06"/>
    <w:rsid w:val="00A329A3"/>
    <w:rsid w:val="00A34CE7"/>
    <w:rsid w:val="00A365F2"/>
    <w:rsid w:val="00A40A31"/>
    <w:rsid w:val="00A47990"/>
    <w:rsid w:val="00A54BD8"/>
    <w:rsid w:val="00A614FA"/>
    <w:rsid w:val="00A61FDC"/>
    <w:rsid w:val="00A62B37"/>
    <w:rsid w:val="00A649F0"/>
    <w:rsid w:val="00A70749"/>
    <w:rsid w:val="00A7163A"/>
    <w:rsid w:val="00AA0CA6"/>
    <w:rsid w:val="00AA173A"/>
    <w:rsid w:val="00AB0E92"/>
    <w:rsid w:val="00AC09F1"/>
    <w:rsid w:val="00AC2CBE"/>
    <w:rsid w:val="00AC6184"/>
    <w:rsid w:val="00AD123D"/>
    <w:rsid w:val="00AD403F"/>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36C"/>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D7FD3"/>
    <w:rsid w:val="00BE1007"/>
    <w:rsid w:val="00BF0D94"/>
    <w:rsid w:val="00BF5884"/>
    <w:rsid w:val="00BF5FC3"/>
    <w:rsid w:val="00BF739C"/>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14FB"/>
    <w:rsid w:val="00CE2C03"/>
    <w:rsid w:val="00CE4C12"/>
    <w:rsid w:val="00CE79FA"/>
    <w:rsid w:val="00CF0E35"/>
    <w:rsid w:val="00CF1A44"/>
    <w:rsid w:val="00D22E38"/>
    <w:rsid w:val="00D24EE2"/>
    <w:rsid w:val="00D27393"/>
    <w:rsid w:val="00D3267D"/>
    <w:rsid w:val="00D36B67"/>
    <w:rsid w:val="00D44F39"/>
    <w:rsid w:val="00D477B8"/>
    <w:rsid w:val="00D50D6D"/>
    <w:rsid w:val="00D62440"/>
    <w:rsid w:val="00D6648A"/>
    <w:rsid w:val="00D668B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F0A6D"/>
    <w:rsid w:val="00DF0E1F"/>
    <w:rsid w:val="00DF3916"/>
    <w:rsid w:val="00DF3A61"/>
    <w:rsid w:val="00DF6347"/>
    <w:rsid w:val="00E04E8D"/>
    <w:rsid w:val="00E161DE"/>
    <w:rsid w:val="00E17875"/>
    <w:rsid w:val="00E229CA"/>
    <w:rsid w:val="00E274BB"/>
    <w:rsid w:val="00E5635F"/>
    <w:rsid w:val="00E575EE"/>
    <w:rsid w:val="00E62D95"/>
    <w:rsid w:val="00E72F4D"/>
    <w:rsid w:val="00E73CB2"/>
    <w:rsid w:val="00E8152C"/>
    <w:rsid w:val="00E82002"/>
    <w:rsid w:val="00E84EBE"/>
    <w:rsid w:val="00E86E61"/>
    <w:rsid w:val="00E95898"/>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302F"/>
    <w:rsid w:val="00F06368"/>
    <w:rsid w:val="00F14585"/>
    <w:rsid w:val="00F2192E"/>
    <w:rsid w:val="00F21AB2"/>
    <w:rsid w:val="00F276EC"/>
    <w:rsid w:val="00F32E22"/>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7B9B2"/>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rsid w:val="003670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36707E"/>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4408398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875576327">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4263715.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2442-213F-41FD-8D06-825E29D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Турдалиев</cp:lastModifiedBy>
  <cp:revision>159</cp:revision>
  <cp:lastPrinted>2020-09-23T05:17:00Z</cp:lastPrinted>
  <dcterms:created xsi:type="dcterms:W3CDTF">2021-04-23T12:11:00Z</dcterms:created>
  <dcterms:modified xsi:type="dcterms:W3CDTF">2023-12-15T05:16:00Z</dcterms:modified>
</cp:coreProperties>
</file>