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05D4" w:rsidRDefault="005674F4">
      <w:pPr>
        <w:rPr>
          <w:color w:val="3399FF"/>
          <w:lang w:val="kk-KZ"/>
        </w:rPr>
      </w:pPr>
      <w:r>
        <w:rPr>
          <w:color w:val="3399FF"/>
          <w:lang w:val="kk-KZ"/>
        </w:rPr>
        <w:t xml:space="preserve">            </w:t>
      </w:r>
      <w:r>
        <w:rPr>
          <w:color w:val="3399FF"/>
          <w:lang w:val="kk-KZ"/>
        </w:rPr>
        <w:t xml:space="preserve">         Астана</w:t>
      </w:r>
      <w:r>
        <w:rPr>
          <w:color w:val="3399FF"/>
          <w:lang w:val="kk-KZ"/>
        </w:rPr>
        <w:t xml:space="preserve"> қ</w:t>
      </w:r>
      <w:r>
        <w:rPr>
          <w:color w:val="3399FF"/>
        </w:rPr>
        <w:t>аласы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</w:t>
      </w:r>
      <w:r>
        <w:rPr>
          <w:color w:val="3399FF"/>
          <w:lang w:val="kk-KZ"/>
        </w:rPr>
        <w:t xml:space="preserve"> </w:t>
      </w:r>
      <w:r>
        <w:rPr>
          <w:color w:val="3399FF"/>
          <w:lang w:val="kk-KZ"/>
        </w:rPr>
        <w:t xml:space="preserve">              город </w:t>
      </w:r>
      <w:r>
        <w:rPr>
          <w:color w:val="3399FF"/>
          <w:lang w:val="kk-KZ"/>
        </w:rPr>
        <w:t>Астана</w:t>
      </w:r>
      <w:r w:rsidRPr="00D31102">
        <w:rPr>
          <w:color w:val="3399FF"/>
          <w:lang w:val="kk-KZ"/>
        </w:rPr>
        <w:t xml:space="preserve">                                                                   </w:t>
      </w:r>
      <w:r>
        <w:rPr>
          <w:color w:val="3399FF"/>
          <w:lang w:val="kk-KZ"/>
        </w:rPr>
        <w:t xml:space="preserve">                                           </w:t>
      </w:r>
      <w:r w:rsidRPr="00D31102">
        <w:rPr>
          <w:color w:val="3399FF"/>
          <w:lang w:val="kk-KZ"/>
        </w:rPr>
        <w:t xml:space="preserve"> </w:t>
      </w:r>
    </w:p>
    <w:p w:rsidR="00C505D4" w:rsidRDefault="00C505D4">
      <w:pPr>
        <w:rPr>
          <w:color w:val="3399FF"/>
          <w:sz w:val="28"/>
          <w:szCs w:val="28"/>
          <w:lang w:val="kk-KZ"/>
        </w:rPr>
      </w:pPr>
    </w:p>
    <w:p w:rsidR="00C505D4" w:rsidRDefault="00C505D4">
      <w:pPr>
        <w:widowControl w:val="0"/>
        <w:ind w:firstLine="709"/>
        <w:jc w:val="center"/>
        <w:rPr>
          <w:b/>
          <w:sz w:val="28"/>
          <w:szCs w:val="28"/>
        </w:rPr>
      </w:pPr>
    </w:p>
    <w:p w:rsidR="00C505D4" w:rsidRDefault="005674F4">
      <w:pPr>
        <w:contextualSpacing/>
        <w:jc w:val="center"/>
        <w:rPr>
          <w:b/>
          <w:sz w:val="28"/>
          <w:szCs w:val="28"/>
          <w:lang w:val="kk-KZ"/>
        </w:rPr>
      </w:pPr>
      <w:r w:rsidRPr="00E93A18">
        <w:rPr>
          <w:b/>
          <w:sz w:val="28"/>
          <w:szCs w:val="28"/>
          <w:lang w:val="kk-KZ"/>
        </w:rPr>
        <w:t>«</w:t>
      </w:r>
      <w:r w:rsidRPr="009C3EEC">
        <w:rPr>
          <w:b/>
          <w:color w:val="000000"/>
          <w:sz w:val="28"/>
          <w:lang w:val="kk-KZ"/>
        </w:rPr>
        <w:t>Төлем карточкаларын шығару қағидаларын, сондай-ақ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</w:t>
      </w:r>
      <w:r w:rsidRPr="00E93A18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 xml:space="preserve"> </w:t>
      </w:r>
      <w:r w:rsidRPr="00E93A18">
        <w:rPr>
          <w:b/>
          <w:sz w:val="28"/>
          <w:szCs w:val="28"/>
          <w:lang w:val="kk-KZ"/>
        </w:rPr>
        <w:t>Қаза</w:t>
      </w:r>
      <w:r w:rsidRPr="00E93A18">
        <w:rPr>
          <w:b/>
          <w:sz w:val="28"/>
          <w:szCs w:val="28"/>
          <w:lang w:val="kk-KZ"/>
        </w:rPr>
        <w:t>қстан Республикасы Ұлттық Банкі Басқармасының 20</w:t>
      </w:r>
      <w:r>
        <w:rPr>
          <w:b/>
          <w:sz w:val="28"/>
          <w:szCs w:val="28"/>
          <w:lang w:val="kk-KZ"/>
        </w:rPr>
        <w:t>16</w:t>
      </w:r>
      <w:r w:rsidRPr="00E93A18">
        <w:rPr>
          <w:b/>
          <w:sz w:val="28"/>
          <w:szCs w:val="28"/>
          <w:lang w:val="kk-KZ"/>
        </w:rPr>
        <w:t xml:space="preserve"> жылғы </w:t>
      </w:r>
      <w:r>
        <w:rPr>
          <w:b/>
          <w:sz w:val="28"/>
          <w:szCs w:val="28"/>
          <w:lang w:val="kk-KZ"/>
        </w:rPr>
        <w:t>31</w:t>
      </w:r>
      <w:r w:rsidRPr="00E93A1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тамыз</w:t>
      </w:r>
      <w:r w:rsidRPr="00E93A18">
        <w:rPr>
          <w:b/>
          <w:sz w:val="28"/>
          <w:szCs w:val="28"/>
          <w:lang w:val="kk-KZ"/>
        </w:rPr>
        <w:t xml:space="preserve">дағы № </w:t>
      </w:r>
      <w:r>
        <w:rPr>
          <w:b/>
          <w:sz w:val="28"/>
          <w:szCs w:val="28"/>
          <w:lang w:val="kk-KZ"/>
        </w:rPr>
        <w:t>205 және «</w:t>
      </w:r>
      <w:r w:rsidRPr="00215674">
        <w:rPr>
          <w:b/>
          <w:color w:val="000000"/>
          <w:sz w:val="28"/>
          <w:lang w:val="kk-KZ"/>
        </w:rPr>
        <w:t xml:space="preserve">Банктердің,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</w:t>
      </w:r>
      <w:r w:rsidRPr="00215674">
        <w:rPr>
          <w:b/>
          <w:color w:val="000000"/>
          <w:sz w:val="28"/>
          <w:lang w:val="kk-KZ"/>
        </w:rPr>
        <w:t>көрсету қағидаларын бекіту туралы</w:t>
      </w:r>
      <w:r>
        <w:rPr>
          <w:b/>
          <w:sz w:val="28"/>
          <w:szCs w:val="28"/>
          <w:lang w:val="kk-KZ"/>
        </w:rPr>
        <w:t>»</w:t>
      </w:r>
      <w:r w:rsidRPr="00E93A18">
        <w:rPr>
          <w:b/>
          <w:sz w:val="28"/>
          <w:szCs w:val="28"/>
          <w:lang w:val="kk-KZ"/>
        </w:rPr>
        <w:t xml:space="preserve"> 20</w:t>
      </w:r>
      <w:r>
        <w:rPr>
          <w:b/>
          <w:sz w:val="28"/>
          <w:szCs w:val="28"/>
          <w:lang w:val="kk-KZ"/>
        </w:rPr>
        <w:t>16</w:t>
      </w:r>
      <w:r w:rsidRPr="00E93A18">
        <w:rPr>
          <w:b/>
          <w:sz w:val="28"/>
          <w:szCs w:val="28"/>
          <w:lang w:val="kk-KZ"/>
        </w:rPr>
        <w:t xml:space="preserve"> жылғы </w:t>
      </w:r>
      <w:r>
        <w:rPr>
          <w:b/>
          <w:sz w:val="28"/>
          <w:szCs w:val="28"/>
          <w:lang w:val="kk-KZ"/>
        </w:rPr>
        <w:t>31</w:t>
      </w:r>
      <w:r w:rsidRPr="00E93A18">
        <w:rPr>
          <w:b/>
          <w:sz w:val="28"/>
          <w:szCs w:val="28"/>
          <w:lang w:val="kk-KZ"/>
        </w:rPr>
        <w:t xml:space="preserve"> </w:t>
      </w:r>
      <w:r>
        <w:rPr>
          <w:b/>
          <w:sz w:val="28"/>
          <w:szCs w:val="28"/>
          <w:lang w:val="kk-KZ"/>
        </w:rPr>
        <w:t>тамыз</w:t>
      </w:r>
      <w:r w:rsidRPr="00E93A18">
        <w:rPr>
          <w:b/>
          <w:sz w:val="28"/>
          <w:szCs w:val="28"/>
          <w:lang w:val="kk-KZ"/>
        </w:rPr>
        <w:t xml:space="preserve">дағы № </w:t>
      </w:r>
      <w:r>
        <w:rPr>
          <w:b/>
          <w:sz w:val="28"/>
          <w:szCs w:val="28"/>
          <w:lang w:val="kk-KZ"/>
        </w:rPr>
        <w:t xml:space="preserve">212 </w:t>
      </w:r>
      <w:r w:rsidRPr="00E93A18">
        <w:rPr>
          <w:b/>
          <w:sz w:val="28"/>
          <w:szCs w:val="28"/>
          <w:lang w:val="kk-KZ"/>
        </w:rPr>
        <w:t>қаулы</w:t>
      </w:r>
      <w:r>
        <w:rPr>
          <w:b/>
          <w:sz w:val="28"/>
          <w:szCs w:val="28"/>
          <w:lang w:val="kk-KZ"/>
        </w:rPr>
        <w:t>лар</w:t>
      </w:r>
      <w:r w:rsidRPr="00E93A18">
        <w:rPr>
          <w:b/>
          <w:sz w:val="28"/>
          <w:szCs w:val="28"/>
          <w:lang w:val="kk-KZ"/>
        </w:rPr>
        <w:t xml:space="preserve">ына </w:t>
      </w:r>
    </w:p>
    <w:p w:rsidR="00C505D4" w:rsidRDefault="005674F4">
      <w:pPr>
        <w:contextualSpacing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өзгеріс пен </w:t>
      </w:r>
      <w:r w:rsidRPr="00E93A18">
        <w:rPr>
          <w:b/>
          <w:sz w:val="28"/>
          <w:szCs w:val="28"/>
          <w:lang w:val="kk-KZ"/>
        </w:rPr>
        <w:t>толықтыру</w:t>
      </w:r>
      <w:r>
        <w:rPr>
          <w:b/>
          <w:sz w:val="28"/>
          <w:szCs w:val="28"/>
          <w:lang w:val="kk-KZ"/>
        </w:rPr>
        <w:t>лар</w:t>
      </w:r>
      <w:r w:rsidRPr="00E93A18">
        <w:rPr>
          <w:b/>
          <w:sz w:val="28"/>
          <w:szCs w:val="28"/>
          <w:lang w:val="kk-KZ"/>
        </w:rPr>
        <w:t xml:space="preserve"> енгізу туралы</w:t>
      </w:r>
    </w:p>
    <w:p w:rsidR="00C505D4" w:rsidRDefault="00C505D4">
      <w:pPr>
        <w:contextualSpacing/>
        <w:jc w:val="center"/>
        <w:rPr>
          <w:b/>
          <w:sz w:val="28"/>
          <w:szCs w:val="28"/>
          <w:lang w:val="kk-KZ"/>
        </w:rPr>
      </w:pPr>
    </w:p>
    <w:p w:rsidR="00C505D4" w:rsidRDefault="00C505D4">
      <w:pPr>
        <w:contextualSpacing/>
        <w:jc w:val="center"/>
        <w:rPr>
          <w:b/>
          <w:sz w:val="28"/>
          <w:szCs w:val="28"/>
          <w:lang w:val="kk-KZ"/>
        </w:rPr>
      </w:pPr>
    </w:p>
    <w:p w:rsidR="00C505D4" w:rsidRDefault="005674F4">
      <w:pPr>
        <w:ind w:firstLine="709"/>
        <w:contextualSpacing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>Қазақстан Республикасы Ұлттық Банк</w:t>
      </w:r>
      <w:r>
        <w:rPr>
          <w:sz w:val="28"/>
          <w:szCs w:val="28"/>
          <w:lang w:val="kk-KZ"/>
        </w:rPr>
        <w:t>інің</w:t>
      </w:r>
      <w:r w:rsidRPr="00E93A18">
        <w:rPr>
          <w:sz w:val="28"/>
          <w:szCs w:val="28"/>
          <w:lang w:val="kk-KZ"/>
        </w:rPr>
        <w:t xml:space="preserve"> Басқармасы </w:t>
      </w:r>
      <w:r w:rsidRPr="00E93A18">
        <w:rPr>
          <w:b/>
          <w:sz w:val="28"/>
          <w:szCs w:val="28"/>
          <w:lang w:val="kk-KZ"/>
        </w:rPr>
        <w:t>ҚАУЛЫ ЕТЕДІ</w:t>
      </w:r>
      <w:r w:rsidRPr="00E93A18">
        <w:rPr>
          <w:sz w:val="28"/>
          <w:szCs w:val="28"/>
          <w:lang w:val="kk-KZ"/>
        </w:rPr>
        <w:t>:</w:t>
      </w:r>
    </w:p>
    <w:p w:rsidR="00C505D4" w:rsidRDefault="005674F4">
      <w:pPr>
        <w:widowControl w:val="0"/>
        <w:ind w:firstLine="709"/>
        <w:jc w:val="both"/>
        <w:rPr>
          <w:sz w:val="28"/>
          <w:szCs w:val="28"/>
          <w:lang w:val="kk-KZ"/>
        </w:rPr>
      </w:pPr>
      <w:r w:rsidRPr="00E93A18">
        <w:rPr>
          <w:sz w:val="28"/>
          <w:szCs w:val="28"/>
          <w:lang w:val="kk-KZ"/>
        </w:rPr>
        <w:t xml:space="preserve">1. </w:t>
      </w:r>
      <w:r w:rsidRPr="00E93A18">
        <w:rPr>
          <w:rStyle w:val="s0"/>
          <w:sz w:val="28"/>
          <w:szCs w:val="28"/>
          <w:lang w:val="kk-KZ"/>
        </w:rPr>
        <w:t>«</w:t>
      </w:r>
      <w:r w:rsidRPr="009C3EEC">
        <w:rPr>
          <w:rStyle w:val="s0"/>
          <w:sz w:val="28"/>
          <w:szCs w:val="28"/>
          <w:lang w:val="kk-KZ"/>
        </w:rPr>
        <w:t>Төлем карточкаларын шығару қағидаларын, сондай-ақ Қазақстан Республикасының аумағында оларды пайдалана отырып жүргізілген операцияларға қызмет көрсету бойынша қызметке қойылатын талаптарды бекіту туралы</w:t>
      </w:r>
      <w:r w:rsidRPr="00E93A18">
        <w:rPr>
          <w:rStyle w:val="s0"/>
          <w:sz w:val="28"/>
          <w:szCs w:val="28"/>
          <w:lang w:val="kk-KZ"/>
        </w:rPr>
        <w:t>» Қазақстан Республикасы Ұлттық Банкі Басқармасының 20</w:t>
      </w:r>
      <w:r>
        <w:rPr>
          <w:rStyle w:val="s0"/>
          <w:sz w:val="28"/>
          <w:szCs w:val="28"/>
          <w:lang w:val="kk-KZ"/>
        </w:rPr>
        <w:t>16</w:t>
      </w:r>
      <w:r w:rsidRPr="00E93A18">
        <w:rPr>
          <w:rStyle w:val="s0"/>
          <w:sz w:val="28"/>
          <w:szCs w:val="28"/>
          <w:lang w:val="kk-KZ"/>
        </w:rPr>
        <w:t xml:space="preserve"> жылғы </w:t>
      </w:r>
      <w:r>
        <w:rPr>
          <w:rStyle w:val="s0"/>
          <w:sz w:val="28"/>
          <w:szCs w:val="28"/>
          <w:lang w:val="kk-KZ"/>
        </w:rPr>
        <w:br/>
        <w:t>31</w:t>
      </w:r>
      <w:r w:rsidRPr="00E93A18">
        <w:rPr>
          <w:rStyle w:val="s0"/>
          <w:sz w:val="28"/>
          <w:szCs w:val="28"/>
          <w:lang w:val="kk-KZ"/>
        </w:rPr>
        <w:t xml:space="preserve"> </w:t>
      </w:r>
      <w:r>
        <w:rPr>
          <w:rStyle w:val="s0"/>
          <w:sz w:val="28"/>
          <w:szCs w:val="28"/>
          <w:lang w:val="kk-KZ"/>
        </w:rPr>
        <w:t>тамыз</w:t>
      </w:r>
      <w:r w:rsidRPr="00E93A18">
        <w:rPr>
          <w:rStyle w:val="s0"/>
          <w:sz w:val="28"/>
          <w:szCs w:val="28"/>
          <w:lang w:val="kk-KZ"/>
        </w:rPr>
        <w:t xml:space="preserve">дағы № </w:t>
      </w:r>
      <w:r>
        <w:rPr>
          <w:rStyle w:val="s0"/>
          <w:sz w:val="28"/>
          <w:szCs w:val="28"/>
          <w:lang w:val="kk-KZ"/>
        </w:rPr>
        <w:t>205</w:t>
      </w:r>
      <w:r w:rsidRPr="00E93A18">
        <w:rPr>
          <w:rStyle w:val="s0"/>
          <w:sz w:val="28"/>
          <w:szCs w:val="28"/>
          <w:lang w:val="kk-KZ"/>
        </w:rPr>
        <w:t xml:space="preserve"> қаулысына (</w:t>
      </w:r>
      <w:r>
        <w:rPr>
          <w:rStyle w:val="s0"/>
          <w:sz w:val="28"/>
          <w:szCs w:val="28"/>
          <w:lang w:val="kk-KZ"/>
        </w:rPr>
        <w:t>Н</w:t>
      </w:r>
      <w:r w:rsidRPr="00E93A18">
        <w:rPr>
          <w:rStyle w:val="s0"/>
          <w:sz w:val="28"/>
          <w:szCs w:val="28"/>
          <w:lang w:val="kk-KZ"/>
        </w:rPr>
        <w:t xml:space="preserve">ормативтік құқықтық актілерді мемлекеттік тіркеу тізілімінде № </w:t>
      </w:r>
      <w:r>
        <w:rPr>
          <w:rStyle w:val="s0"/>
          <w:sz w:val="28"/>
          <w:szCs w:val="28"/>
          <w:lang w:val="kk-KZ"/>
        </w:rPr>
        <w:t>14299</w:t>
      </w:r>
      <w:r w:rsidRPr="00E93A18">
        <w:rPr>
          <w:rStyle w:val="s0"/>
          <w:sz w:val="28"/>
          <w:szCs w:val="28"/>
          <w:lang w:val="kk-KZ"/>
        </w:rPr>
        <w:t xml:space="preserve"> болып тіркелген) </w:t>
      </w:r>
      <w:r w:rsidRPr="007047F7">
        <w:rPr>
          <w:rStyle w:val="s0"/>
          <w:sz w:val="28"/>
          <w:szCs w:val="28"/>
          <w:lang w:val="kk-KZ"/>
        </w:rPr>
        <w:t>мынадай өзгеріс пен</w:t>
      </w:r>
      <w:r>
        <w:rPr>
          <w:rStyle w:val="s0"/>
          <w:sz w:val="28"/>
          <w:szCs w:val="28"/>
          <w:lang w:val="kk-KZ"/>
        </w:rPr>
        <w:t xml:space="preserve"> </w:t>
      </w:r>
      <w:r w:rsidRPr="00E93A18">
        <w:rPr>
          <w:rStyle w:val="s0"/>
          <w:sz w:val="28"/>
          <w:szCs w:val="28"/>
          <w:lang w:val="kk-KZ"/>
        </w:rPr>
        <w:t>толықтыру</w:t>
      </w:r>
      <w:r>
        <w:rPr>
          <w:rStyle w:val="s0"/>
          <w:sz w:val="28"/>
          <w:szCs w:val="28"/>
          <w:lang w:val="kk-KZ"/>
        </w:rPr>
        <w:t>лар</w:t>
      </w:r>
      <w:r w:rsidRPr="00E93A18">
        <w:rPr>
          <w:rStyle w:val="s0"/>
          <w:sz w:val="28"/>
          <w:szCs w:val="28"/>
          <w:lang w:val="kk-KZ"/>
        </w:rPr>
        <w:t xml:space="preserve"> енгізілсін: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C325F1">
        <w:rPr>
          <w:rStyle w:val="s0"/>
          <w:sz w:val="28"/>
          <w:szCs w:val="28"/>
          <w:lang w:val="kk-KZ"/>
        </w:rPr>
        <w:t>кіріспе мынадай редакцияда жазылсын: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color w:val="00000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«</w:t>
      </w:r>
      <w:r w:rsidRPr="00C325F1">
        <w:rPr>
          <w:rStyle w:val="s0"/>
          <w:sz w:val="28"/>
          <w:szCs w:val="28"/>
          <w:lang w:val="kk-KZ"/>
        </w:rPr>
        <w:t>Қазақстан Республикасының Ұлттық Банкі туралы</w:t>
      </w:r>
      <w:r>
        <w:rPr>
          <w:rStyle w:val="s0"/>
          <w:sz w:val="28"/>
          <w:szCs w:val="28"/>
          <w:lang w:val="kk-KZ"/>
        </w:rPr>
        <w:t>»</w:t>
      </w:r>
      <w:r w:rsidRPr="00C325F1">
        <w:rPr>
          <w:rStyle w:val="s0"/>
          <w:sz w:val="28"/>
          <w:szCs w:val="28"/>
          <w:lang w:val="kk-KZ"/>
        </w:rPr>
        <w:t xml:space="preserve"> Қазақстан Республикасы Заңының 15-бабы екінші бөлігінің 28) тармақшасына, </w:t>
      </w:r>
      <w:r>
        <w:rPr>
          <w:rStyle w:val="s0"/>
          <w:sz w:val="28"/>
          <w:szCs w:val="28"/>
          <w:lang w:val="kk-KZ"/>
        </w:rPr>
        <w:t>«Т</w:t>
      </w:r>
      <w:r w:rsidRPr="00C325F1">
        <w:rPr>
          <w:rStyle w:val="s0"/>
          <w:sz w:val="28"/>
          <w:szCs w:val="28"/>
          <w:lang w:val="kk-KZ"/>
        </w:rPr>
        <w:t>өлемдер және төлем жүйелері туралы</w:t>
      </w:r>
      <w:r>
        <w:rPr>
          <w:rStyle w:val="s0"/>
          <w:sz w:val="28"/>
          <w:szCs w:val="28"/>
          <w:lang w:val="kk-KZ"/>
        </w:rPr>
        <w:t>»</w:t>
      </w:r>
      <w:r w:rsidRPr="00C325F1">
        <w:rPr>
          <w:rStyle w:val="s0"/>
          <w:sz w:val="28"/>
          <w:szCs w:val="28"/>
          <w:lang w:val="kk-KZ"/>
        </w:rPr>
        <w:t xml:space="preserve"> Қазақстан Республикасы Заңының 4-бабы </w:t>
      </w:r>
      <w:r>
        <w:rPr>
          <w:rStyle w:val="s0"/>
          <w:sz w:val="28"/>
          <w:szCs w:val="28"/>
          <w:lang w:val="kk-KZ"/>
        </w:rPr>
        <w:br/>
      </w:r>
      <w:r w:rsidRPr="00C325F1">
        <w:rPr>
          <w:rStyle w:val="s0"/>
          <w:sz w:val="28"/>
          <w:szCs w:val="28"/>
          <w:lang w:val="kk-KZ"/>
        </w:rPr>
        <w:t xml:space="preserve">1-тармағының 11) тармақшасына сәйкес Қазақстан Республикасы Ұлттық Банкінің Басқармасы </w:t>
      </w:r>
      <w:r w:rsidRPr="00C325F1">
        <w:rPr>
          <w:rStyle w:val="s0"/>
          <w:b/>
          <w:sz w:val="28"/>
          <w:szCs w:val="28"/>
          <w:lang w:val="kk-KZ"/>
        </w:rPr>
        <w:t>ҚАУЛЫ ЕТЕДІ</w:t>
      </w:r>
      <w:r w:rsidRPr="00C325F1">
        <w:rPr>
          <w:rStyle w:val="s0"/>
          <w:sz w:val="28"/>
          <w:szCs w:val="28"/>
          <w:lang w:val="kk-KZ"/>
        </w:rPr>
        <w:t>:</w:t>
      </w:r>
      <w:r w:rsidRPr="00C325F1">
        <w:rPr>
          <w:lang w:val="kk-KZ"/>
        </w:rPr>
        <w:t>»</w:t>
      </w:r>
      <w:r w:rsidRPr="00C325F1">
        <w:rPr>
          <w:rStyle w:val="s0"/>
          <w:sz w:val="28"/>
          <w:szCs w:val="28"/>
          <w:lang w:val="kk-KZ"/>
        </w:rPr>
        <w:t>;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305A41">
        <w:rPr>
          <w:rStyle w:val="s0"/>
          <w:sz w:val="28"/>
          <w:szCs w:val="28"/>
          <w:lang w:val="kk-KZ"/>
        </w:rPr>
        <w:t xml:space="preserve">көрсетілген қаулымен бекітілген </w:t>
      </w:r>
      <w:r w:rsidRPr="009C3EEC">
        <w:rPr>
          <w:rStyle w:val="s0"/>
          <w:sz w:val="28"/>
          <w:szCs w:val="28"/>
          <w:lang w:val="kk-KZ"/>
        </w:rPr>
        <w:t>Төлем карточкаларын шығару қағидаларын</w:t>
      </w:r>
      <w:r>
        <w:rPr>
          <w:rStyle w:val="s0"/>
          <w:sz w:val="28"/>
          <w:szCs w:val="28"/>
          <w:lang w:val="kk-KZ"/>
        </w:rPr>
        <w:t>да</w:t>
      </w:r>
      <w:r w:rsidRPr="009C3EEC">
        <w:rPr>
          <w:rStyle w:val="s0"/>
          <w:sz w:val="28"/>
          <w:szCs w:val="28"/>
          <w:lang w:val="kk-KZ"/>
        </w:rPr>
        <w:t>, сондай-ақ Қазақстан Республикасының аумағында оларды пайдалана отырып жүргізілген операцияларға қызмет көрсету бойынша қызметке қойылатын талаптар</w:t>
      </w:r>
      <w:r>
        <w:rPr>
          <w:rStyle w:val="s0"/>
          <w:sz w:val="28"/>
          <w:szCs w:val="28"/>
          <w:lang w:val="kk-KZ"/>
        </w:rPr>
        <w:t>да: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мынадай мазмұндағы 40</w:t>
      </w:r>
      <w:r w:rsidRPr="00E93A18">
        <w:rPr>
          <w:rStyle w:val="s0"/>
          <w:sz w:val="28"/>
          <w:szCs w:val="28"/>
          <w:lang w:val="kk-KZ"/>
        </w:rPr>
        <w:t>-1-тармақпе</w:t>
      </w:r>
      <w:r w:rsidRPr="00E93A18">
        <w:rPr>
          <w:rStyle w:val="s0"/>
          <w:sz w:val="28"/>
          <w:szCs w:val="28"/>
          <w:lang w:val="kk-KZ"/>
        </w:rPr>
        <w:t xml:space="preserve">н толықтырылсын: 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E93A18">
        <w:rPr>
          <w:rStyle w:val="s0"/>
          <w:sz w:val="28"/>
          <w:szCs w:val="28"/>
          <w:lang w:val="kk-KZ"/>
        </w:rPr>
        <w:t>«</w:t>
      </w:r>
      <w:r>
        <w:rPr>
          <w:rStyle w:val="s0"/>
          <w:sz w:val="28"/>
          <w:szCs w:val="28"/>
          <w:lang w:val="kk-KZ"/>
        </w:rPr>
        <w:t xml:space="preserve">40-1. </w:t>
      </w:r>
      <w:r w:rsidRPr="00CF2BD3">
        <w:rPr>
          <w:rStyle w:val="s0"/>
          <w:sz w:val="28"/>
          <w:szCs w:val="28"/>
          <w:lang w:val="kk-KZ"/>
        </w:rPr>
        <w:t xml:space="preserve">Эмитент өзі мен төлем карточкасын ұстаушы арасындағы шартта көзделген тәртіппен және тәсілмен үшінші тұлғаның пайдасына төлем </w:t>
      </w:r>
      <w:r w:rsidRPr="000E5F4E">
        <w:rPr>
          <w:rStyle w:val="s0"/>
          <w:sz w:val="28"/>
          <w:szCs w:val="28"/>
          <w:lang w:val="kk-KZ"/>
        </w:rPr>
        <w:t>карточкасын пайдалана отырып ақша аудару бойынша төлем қызметтерін көрсеткенге дейін оған: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lastRenderedPageBreak/>
        <w:t>1) үшінші тұлғ</w:t>
      </w:r>
      <w:r w:rsidRPr="000E5F4E">
        <w:rPr>
          <w:rStyle w:val="s0"/>
          <w:sz w:val="28"/>
          <w:szCs w:val="28"/>
          <w:lang w:val="kk-KZ"/>
        </w:rPr>
        <w:t>алардың алаяқтық әрекеттеріне байланысты ықтимал тәуекелдер;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t>2) үшінші тұлғалардың, оның ішінде өзін мемлекеттік, құқық қорғау органдарының немесе банктердің қызметкерлері ретінде таныстыратын адамдардың ықпалымен (өтініші бойынша) ақша аударымын жүзеге ас</w:t>
      </w:r>
      <w:r w:rsidRPr="000E5F4E">
        <w:rPr>
          <w:rStyle w:val="s0"/>
          <w:sz w:val="28"/>
          <w:szCs w:val="28"/>
          <w:lang w:val="kk-KZ"/>
        </w:rPr>
        <w:t>ыруға байланысты тәуекелдер;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t>3) ақша алушының бастамасы (шешімі бойынша) не сот шешімі бойынша операцияның күшін жою және ақшаны қайтару мүмкіндіктері туралы хабарлайды.»;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t xml:space="preserve">мынадай мазмұндағы 43-1-тармақпен толықтырылсын: 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t>«43-1. Микроқаржылық қызметті жүзе</w:t>
      </w:r>
      <w:r w:rsidRPr="000E5F4E">
        <w:rPr>
          <w:rStyle w:val="s0"/>
          <w:sz w:val="28"/>
          <w:szCs w:val="28"/>
          <w:lang w:val="kk-KZ"/>
        </w:rPr>
        <w:t>ге асыратын ұйымдар клиенттердің төлем карточкаларына микрокредиттер беруді жүзеге асыру кезінде қарыз алушының пайдасына микрокредит сомасын аударуды жүзеге асыру үшін шығарылған және соған арналған жеке арнайы корпоративтік төлем карточкасын (бұдан әрі –</w:t>
      </w:r>
      <w:r w:rsidRPr="000E5F4E">
        <w:rPr>
          <w:rStyle w:val="s0"/>
          <w:sz w:val="28"/>
          <w:szCs w:val="28"/>
          <w:lang w:val="kk-KZ"/>
        </w:rPr>
        <w:t xml:space="preserve"> корпоративтік кредиттеу картасы) пайдалануды қамтамасыз етеді.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t>Эмитент микроқаржылық қызметті жүзеге асыратын ұйым корпоративтік кредиттеу картасын пайдалана отырып, қарыз алушының пайдасына микрокредит сомасын аударуды жүзеге асыру кезінде ақша аударымын</w:t>
      </w:r>
      <w:r w:rsidRPr="000E5F4E">
        <w:rPr>
          <w:rStyle w:val="s0"/>
          <w:sz w:val="28"/>
          <w:szCs w:val="28"/>
          <w:lang w:val="kk-KZ"/>
        </w:rPr>
        <w:t xml:space="preserve"> тағайындауда (мақсатында) осы қарыз алушыға берілген микрокредит туралы ақпаратты көрсетуді қамтамасыз етеді, эмитент осы эмитент шығарған төлем карточкасын ұстаушы болып табылатын қарыз алушыға берілген микрокредит сомасының оның банктік шотына түскені т</w:t>
      </w:r>
      <w:r w:rsidRPr="000E5F4E">
        <w:rPr>
          <w:rStyle w:val="s0"/>
          <w:sz w:val="28"/>
          <w:szCs w:val="28"/>
          <w:lang w:val="kk-KZ"/>
        </w:rPr>
        <w:t>уралы хабарлауды қамтамасыз етеді.».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0E5F4E">
        <w:rPr>
          <w:rStyle w:val="s0"/>
          <w:sz w:val="28"/>
          <w:szCs w:val="28"/>
          <w:lang w:val="kk-KZ"/>
        </w:rPr>
        <w:t>2. «Банктердің, Қазақстан Республикасы бейрезидент банктері филиалдарының және банк операцияларының жекелеген түрлерін жүзеге асыратын ұйымдардың электрондық банктік қызметтерді көрсету қағидаларын бекіту туралы» Қазақс</w:t>
      </w:r>
      <w:r w:rsidRPr="000E5F4E">
        <w:rPr>
          <w:rStyle w:val="s0"/>
          <w:sz w:val="28"/>
          <w:szCs w:val="28"/>
          <w:lang w:val="kk-KZ"/>
        </w:rPr>
        <w:t xml:space="preserve">тан Республикасы Ұлттық Банкі Басқармасының </w:t>
      </w:r>
      <w:r>
        <w:rPr>
          <w:rStyle w:val="s0"/>
          <w:sz w:val="28"/>
          <w:szCs w:val="28"/>
          <w:lang w:val="kk-KZ"/>
        </w:rPr>
        <w:br/>
      </w:r>
      <w:r w:rsidRPr="000E5F4E">
        <w:rPr>
          <w:rStyle w:val="s0"/>
          <w:sz w:val="28"/>
          <w:szCs w:val="28"/>
          <w:lang w:val="kk-KZ"/>
        </w:rPr>
        <w:t>2016 жылғы 31 тамыздағы</w:t>
      </w:r>
      <w:r w:rsidRPr="00E93A18">
        <w:rPr>
          <w:rStyle w:val="s0"/>
          <w:sz w:val="28"/>
          <w:szCs w:val="28"/>
          <w:lang w:val="kk-KZ"/>
        </w:rPr>
        <w:t xml:space="preserve"> № </w:t>
      </w:r>
      <w:r>
        <w:rPr>
          <w:rStyle w:val="s0"/>
          <w:sz w:val="28"/>
          <w:szCs w:val="28"/>
          <w:lang w:val="kk-KZ"/>
        </w:rPr>
        <w:t>212</w:t>
      </w:r>
      <w:r w:rsidRPr="00E93A18">
        <w:rPr>
          <w:rStyle w:val="s0"/>
          <w:sz w:val="28"/>
          <w:szCs w:val="28"/>
          <w:lang w:val="kk-KZ"/>
        </w:rPr>
        <w:t xml:space="preserve"> қаулысына (</w:t>
      </w:r>
      <w:r>
        <w:rPr>
          <w:rStyle w:val="s0"/>
          <w:sz w:val="28"/>
          <w:szCs w:val="28"/>
          <w:lang w:val="kk-KZ"/>
        </w:rPr>
        <w:t>Н</w:t>
      </w:r>
      <w:r w:rsidRPr="00E93A18">
        <w:rPr>
          <w:rStyle w:val="s0"/>
          <w:sz w:val="28"/>
          <w:szCs w:val="28"/>
          <w:lang w:val="kk-KZ"/>
        </w:rPr>
        <w:t xml:space="preserve">ормативтік құқықтық актілерді мемлекеттік тіркеу тізілімінде № </w:t>
      </w:r>
      <w:r>
        <w:rPr>
          <w:rStyle w:val="s0"/>
          <w:sz w:val="28"/>
          <w:szCs w:val="28"/>
          <w:lang w:val="kk-KZ"/>
        </w:rPr>
        <w:t>14337</w:t>
      </w:r>
      <w:r w:rsidRPr="00E93A18">
        <w:rPr>
          <w:rStyle w:val="s0"/>
          <w:sz w:val="28"/>
          <w:szCs w:val="28"/>
          <w:lang w:val="kk-KZ"/>
        </w:rPr>
        <w:t xml:space="preserve"> болып тіркелген) мынадай толықтыру енгізілсін: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305A41">
        <w:rPr>
          <w:rStyle w:val="s0"/>
          <w:sz w:val="28"/>
          <w:szCs w:val="28"/>
          <w:lang w:val="kk-KZ"/>
        </w:rPr>
        <w:t xml:space="preserve">көрсетілген қаулымен бекітілген </w:t>
      </w:r>
      <w:r w:rsidRPr="004434C2">
        <w:rPr>
          <w:rStyle w:val="s0"/>
          <w:sz w:val="28"/>
          <w:szCs w:val="28"/>
          <w:lang w:val="kk-KZ"/>
        </w:rPr>
        <w:t>Банктердің, Қазақстан</w:t>
      </w:r>
      <w:r w:rsidRPr="004434C2">
        <w:rPr>
          <w:rStyle w:val="s0"/>
          <w:sz w:val="28"/>
          <w:szCs w:val="28"/>
          <w:lang w:val="kk-KZ"/>
        </w:rPr>
        <w:t xml:space="preserve"> Республикасы бейрезидент банктері филиалдарының және банк операцияларының жекелеген түрлерін жүзеге асыратын ұйымдардың электрондық банктік</w:t>
      </w:r>
      <w:r>
        <w:rPr>
          <w:rStyle w:val="s0"/>
          <w:sz w:val="28"/>
          <w:szCs w:val="28"/>
          <w:lang w:val="kk-KZ"/>
        </w:rPr>
        <w:t xml:space="preserve"> қызметтерді көрсету қағидаларында: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>
        <w:rPr>
          <w:rStyle w:val="s0"/>
          <w:sz w:val="28"/>
          <w:szCs w:val="28"/>
          <w:lang w:val="kk-KZ"/>
        </w:rPr>
        <w:t>мынадай мазмұндағы 22</w:t>
      </w:r>
      <w:r w:rsidRPr="00E93A18">
        <w:rPr>
          <w:rStyle w:val="s0"/>
          <w:sz w:val="28"/>
          <w:szCs w:val="28"/>
          <w:lang w:val="kk-KZ"/>
        </w:rPr>
        <w:t>-</w:t>
      </w:r>
      <w:r>
        <w:rPr>
          <w:rStyle w:val="s0"/>
          <w:sz w:val="28"/>
          <w:szCs w:val="28"/>
          <w:lang w:val="kk-KZ"/>
        </w:rPr>
        <w:t>5</w:t>
      </w:r>
      <w:r w:rsidRPr="00E93A18">
        <w:rPr>
          <w:rStyle w:val="s0"/>
          <w:sz w:val="28"/>
          <w:szCs w:val="28"/>
          <w:lang w:val="kk-KZ"/>
        </w:rPr>
        <w:t xml:space="preserve">-тармақпен толықтырылсын: </w:t>
      </w:r>
    </w:p>
    <w:p w:rsidR="00C505D4" w:rsidRDefault="005674F4">
      <w:pPr>
        <w:widowControl w:val="0"/>
        <w:tabs>
          <w:tab w:val="left" w:pos="1134"/>
        </w:tabs>
        <w:ind w:firstLine="708"/>
        <w:jc w:val="both"/>
        <w:rPr>
          <w:rStyle w:val="s0"/>
          <w:sz w:val="28"/>
          <w:szCs w:val="28"/>
          <w:lang w:val="kk-KZ"/>
        </w:rPr>
      </w:pPr>
      <w:r w:rsidRPr="004434C2">
        <w:rPr>
          <w:rStyle w:val="s0"/>
          <w:sz w:val="28"/>
          <w:szCs w:val="28"/>
          <w:lang w:val="kk-KZ"/>
        </w:rPr>
        <w:t>«22-5. Банк электрондық банк</w:t>
      </w:r>
      <w:r>
        <w:rPr>
          <w:rStyle w:val="s0"/>
          <w:sz w:val="28"/>
          <w:szCs w:val="28"/>
          <w:lang w:val="kk-KZ"/>
        </w:rPr>
        <w:t>тік</w:t>
      </w:r>
      <w:r w:rsidRPr="004434C2">
        <w:rPr>
          <w:rStyle w:val="s0"/>
          <w:sz w:val="28"/>
          <w:szCs w:val="28"/>
          <w:lang w:val="kk-KZ"/>
        </w:rPr>
        <w:t xml:space="preserve"> қызметтер</w:t>
      </w:r>
      <w:r>
        <w:rPr>
          <w:rStyle w:val="s0"/>
          <w:sz w:val="28"/>
          <w:szCs w:val="28"/>
          <w:lang w:val="kk-KZ"/>
        </w:rPr>
        <w:t>ді</w:t>
      </w:r>
      <w:r w:rsidRPr="004434C2">
        <w:rPr>
          <w:rStyle w:val="s0"/>
          <w:sz w:val="28"/>
          <w:szCs w:val="28"/>
          <w:lang w:val="kk-KZ"/>
        </w:rPr>
        <w:t xml:space="preserve"> ұсынған кезде санкцияланбаған төлемдерге және (немесе) ақша аударымдарына қарсы іс-қимыл процесін автоматтандыратын жүйені және (немесе) бағдарламалық-техникалық құралдарды пайдаланады.».</w:t>
      </w:r>
      <w:r w:rsidRPr="00455340">
        <w:rPr>
          <w:rStyle w:val="s0"/>
          <w:sz w:val="28"/>
          <w:szCs w:val="28"/>
          <w:lang w:val="kk-KZ"/>
        </w:rPr>
        <w:t xml:space="preserve"> </w:t>
      </w:r>
    </w:p>
    <w:p w:rsidR="00C505D4" w:rsidRDefault="005674F4">
      <w:pPr>
        <w:ind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>3</w:t>
      </w:r>
      <w:r w:rsidRPr="003A46DD">
        <w:rPr>
          <w:sz w:val="28"/>
          <w:szCs w:val="28"/>
          <w:lang w:val="kk-KZ"/>
        </w:rPr>
        <w:t>. Төлем жүйелері департаменті (Е.Т. Ашықбеков) Қаз</w:t>
      </w:r>
      <w:r w:rsidRPr="003A46DD">
        <w:rPr>
          <w:sz w:val="28"/>
          <w:szCs w:val="28"/>
          <w:lang w:val="kk-KZ"/>
        </w:rPr>
        <w:t>ақстан Республикасының заңнамасында белгіленген тәртіппен:</w:t>
      </w:r>
    </w:p>
    <w:p w:rsidR="00C505D4" w:rsidRDefault="005674F4">
      <w:pPr>
        <w:ind w:firstLine="709"/>
        <w:jc w:val="both"/>
        <w:rPr>
          <w:sz w:val="28"/>
          <w:szCs w:val="28"/>
          <w:lang w:val="kk-KZ"/>
        </w:rPr>
      </w:pPr>
      <w:r w:rsidRPr="003A46DD">
        <w:rPr>
          <w:sz w:val="28"/>
          <w:szCs w:val="28"/>
          <w:lang w:val="kk-KZ"/>
        </w:rPr>
        <w:t xml:space="preserve">1) Заң департаментімен </w:t>
      </w:r>
      <w:r w:rsidRPr="00FB07A4">
        <w:rPr>
          <w:sz w:val="28"/>
          <w:szCs w:val="28"/>
          <w:lang w:val="kk-KZ"/>
        </w:rPr>
        <w:t>(Н.Қ. Қосбаев</w:t>
      </w:r>
      <w:r w:rsidRPr="003A46DD">
        <w:rPr>
          <w:sz w:val="28"/>
          <w:szCs w:val="28"/>
          <w:lang w:val="kk-KZ"/>
        </w:rPr>
        <w:t>) бірлесіп осы қаулыны Қазақстан Республикасының Әділет министрлігінде мемлекеттік тіркеуді;</w:t>
      </w:r>
    </w:p>
    <w:p w:rsidR="00C505D4" w:rsidRDefault="005674F4">
      <w:pPr>
        <w:ind w:firstLine="709"/>
        <w:jc w:val="both"/>
        <w:rPr>
          <w:sz w:val="28"/>
          <w:szCs w:val="28"/>
          <w:lang w:val="kk-KZ"/>
        </w:rPr>
      </w:pPr>
      <w:r w:rsidRPr="003A46DD">
        <w:rPr>
          <w:sz w:val="28"/>
          <w:szCs w:val="28"/>
          <w:lang w:val="kk-KZ"/>
        </w:rPr>
        <w:t>2) осы қаулыны ресми жарияланған</w:t>
      </w:r>
      <w:r>
        <w:rPr>
          <w:sz w:val="28"/>
          <w:szCs w:val="28"/>
          <w:lang w:val="kk-KZ"/>
        </w:rPr>
        <w:t>ы</w:t>
      </w:r>
      <w:r w:rsidRPr="003A46DD">
        <w:rPr>
          <w:sz w:val="28"/>
          <w:szCs w:val="28"/>
          <w:lang w:val="kk-KZ"/>
        </w:rPr>
        <w:t>нан кейін Қазақстан Республикасы Ұл</w:t>
      </w:r>
      <w:r w:rsidRPr="003A46DD">
        <w:rPr>
          <w:sz w:val="28"/>
          <w:szCs w:val="28"/>
          <w:lang w:val="kk-KZ"/>
        </w:rPr>
        <w:t>ттық Банкінің ресми интернет-ресурсына орналастыруды;</w:t>
      </w:r>
    </w:p>
    <w:p w:rsidR="00C505D4" w:rsidRDefault="005674F4">
      <w:pPr>
        <w:ind w:firstLine="709"/>
        <w:jc w:val="both"/>
        <w:rPr>
          <w:sz w:val="28"/>
          <w:szCs w:val="28"/>
          <w:lang w:val="kk-KZ"/>
        </w:rPr>
      </w:pPr>
      <w:r w:rsidRPr="003A46DD">
        <w:rPr>
          <w:sz w:val="28"/>
          <w:szCs w:val="28"/>
          <w:lang w:val="kk-KZ"/>
        </w:rPr>
        <w:lastRenderedPageBreak/>
        <w:t>3) осы қаулы мемлекеттік тіркелгеннен кейін он жұмыс күні ішінде Заң департаментіне осы тармақтың 2) тармақшасында көзделген іс-шаралардың орындалуы туралы мәліметтерді ұсынуды қамтамасыз етсін.</w:t>
      </w:r>
    </w:p>
    <w:p w:rsidR="00C505D4" w:rsidRDefault="005674F4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</w:t>
      </w:r>
      <w:r w:rsidRPr="003A46DD">
        <w:rPr>
          <w:sz w:val="28"/>
          <w:szCs w:val="28"/>
          <w:lang w:val="kk-KZ"/>
        </w:rPr>
        <w:t xml:space="preserve">. Осы </w:t>
      </w:r>
      <w:r w:rsidRPr="003A46DD">
        <w:rPr>
          <w:sz w:val="28"/>
          <w:szCs w:val="28"/>
          <w:lang w:val="kk-KZ"/>
        </w:rPr>
        <w:t>қаулының</w:t>
      </w:r>
      <w:r>
        <w:rPr>
          <w:sz w:val="28"/>
          <w:szCs w:val="28"/>
          <w:lang w:val="kk-KZ"/>
        </w:rPr>
        <w:t xml:space="preserve"> </w:t>
      </w:r>
      <w:r w:rsidRPr="003A46DD">
        <w:rPr>
          <w:sz w:val="28"/>
          <w:szCs w:val="28"/>
          <w:lang w:val="kk-KZ"/>
        </w:rPr>
        <w:t>орындалуын бақылау Қазақстан Республикасының Ұлттық Банкі Төрағасының орынбасары Б.Ш. Шолпанқұловқа жүктелсін.</w:t>
      </w:r>
    </w:p>
    <w:p w:rsidR="00C505D4" w:rsidRDefault="005674F4">
      <w:pPr>
        <w:widowControl w:val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</w:t>
      </w:r>
      <w:r w:rsidRPr="003A46DD">
        <w:rPr>
          <w:sz w:val="28"/>
          <w:szCs w:val="28"/>
          <w:lang w:val="kk-KZ"/>
        </w:rPr>
        <w:t xml:space="preserve">. </w:t>
      </w:r>
      <w:r w:rsidRPr="004434C2">
        <w:rPr>
          <w:sz w:val="28"/>
          <w:szCs w:val="28"/>
          <w:lang w:val="kk-KZ"/>
        </w:rPr>
        <w:t>Осы қаулы ресми жариялануға тиіс және 2024 жылғы 1 қаңтардан бастап қолданысқа енгізіледі</w:t>
      </w:r>
      <w:r w:rsidRPr="00523670">
        <w:rPr>
          <w:sz w:val="28"/>
          <w:szCs w:val="28"/>
          <w:lang w:val="kk-KZ"/>
        </w:rPr>
        <w:t>.</w:t>
      </w:r>
    </w:p>
    <w:p w:rsidR="00C505D4" w:rsidRDefault="00C505D4">
      <w:pPr>
        <w:widowControl w:val="0"/>
        <w:ind w:firstLine="709"/>
        <w:jc w:val="both"/>
        <w:rPr>
          <w:sz w:val="28"/>
          <w:szCs w:val="28"/>
          <w:lang w:val="kk-KZ"/>
        </w:rPr>
      </w:pPr>
    </w:p>
    <w:p w:rsidR="00C505D4" w:rsidRDefault="00C505D4">
      <w:pPr>
        <w:widowControl w:val="0"/>
        <w:ind w:firstLine="709"/>
        <w:jc w:val="both"/>
        <w:rPr>
          <w:sz w:val="28"/>
          <w:szCs w:val="28"/>
          <w:lang w:val="kk-KZ"/>
        </w:rPr>
      </w:pPr>
    </w:p>
    <w:tbl>
      <w:tblPr>
        <w:tblStyle w:val="a8"/>
        <w:tblW w:w="8930" w:type="dxa"/>
        <w:tblInd w:w="8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2126"/>
        <w:gridCol w:w="3152"/>
      </w:tblGrid>
      <w:tr w:rsidR="00C505D4" w:rsidTr="00D0588B">
        <w:tc>
          <w:tcPr>
            <w:tcW w:w="3652" w:type="dxa"/>
            <w:hideMark/>
          </w:tcPr>
          <w:p w:rsidR="00C505D4" w:rsidRPr="002D1A1C" w:rsidRDefault="002D1A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Ұлттық Банк Төрағасы</w:t>
            </w:r>
          </w:p>
        </w:tc>
        <w:tc>
          <w:tcPr>
            <w:tcW w:w="2126" w:type="dxa"/>
          </w:tcPr>
          <w:p w:rsidR="00C505D4" w:rsidRDefault="00C505D4">
            <w:pPr>
              <w:rPr>
                <w:b/>
                <w:sz w:val="28"/>
                <w:szCs w:val="28"/>
                <w:lang w:val="kk-KZ"/>
              </w:rPr>
            </w:pPr>
          </w:p>
        </w:tc>
        <w:tc>
          <w:tcPr>
            <w:tcW w:w="3152" w:type="dxa"/>
            <w:hideMark/>
          </w:tcPr>
          <w:p w:rsidR="00C505D4" w:rsidRDefault="002D1A1C">
            <w:pPr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 xml:space="preserve">          </w:t>
            </w:r>
            <w:bookmarkStart w:id="0" w:name="_GoBack"/>
            <w:bookmarkEnd w:id="0"/>
            <w:r>
              <w:rPr>
                <w:b/>
                <w:sz w:val="28"/>
                <w:szCs w:val="28"/>
                <w:lang w:val="kk-KZ"/>
              </w:rPr>
              <w:t>Т.М. Сүлейменов</w:t>
            </w:r>
          </w:p>
        </w:tc>
      </w:tr>
    </w:tbl>
    <w:p w:rsidR="00C505D4" w:rsidRDefault="00C505D4">
      <w:pPr>
        <w:overflowPunct/>
        <w:autoSpaceDE/>
        <w:autoSpaceDN/>
        <w:adjustRightInd/>
        <w:rPr>
          <w:lang w:val="kk-KZ"/>
        </w:rPr>
      </w:pPr>
    </w:p>
    <w:sectPr w:rsidR="00C505D4" w:rsidSect="00642211">
      <w:headerReference w:type="even" r:id="rId9"/>
      <w:headerReference w:type="default" r:id="rId10"/>
      <w:headerReference w:type="first" r:id="rId11"/>
      <w:pgSz w:w="11906" w:h="16838"/>
      <w:pgMar w:top="1134" w:right="849" w:bottom="993" w:left="1418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74F4" w:rsidRDefault="005674F4">
      <w:r>
        <w:separator/>
      </w:r>
    </w:p>
  </w:endnote>
  <w:endnote w:type="continuationSeparator" w:id="0">
    <w:p w:rsidR="005674F4" w:rsidRDefault="00567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74F4" w:rsidRDefault="005674F4">
      <w:r>
        <w:separator/>
      </w:r>
    </w:p>
  </w:footnote>
  <w:footnote w:type="continuationSeparator" w:id="0">
    <w:p w:rsidR="005674F4" w:rsidRDefault="005674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D4" w:rsidRDefault="005674F4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5" o:spid="_x0000_s2051" type="#_x0000_t136" style="position:absolute;margin-left:0;margin-top:0;width:557.7pt;height:79.2pt;rotation:315;z-index:-251659264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АК 649328601"/>
          <w10:wrap anchorx="margin" anchory="margin"/>
        </v:shape>
      </w:pict>
    </w:r>
    <w:r>
      <w:rPr>
        <w:rStyle w:val="ae"/>
      </w:rPr>
      <w:pgNum/>
    </w:r>
  </w:p>
  <w:p w:rsidR="00C505D4" w:rsidRDefault="00C505D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05D4" w:rsidRDefault="005674F4">
    <w:pPr>
      <w:pStyle w:val="a9"/>
      <w:framePr w:wrap="around" w:vAnchor="text" w:hAnchor="margin" w:xAlign="center" w:y="1"/>
      <w:rPr>
        <w:rStyle w:val="ae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6" o:spid="_x0000_s2050" type="#_x0000_t136" style="position:absolute;margin-left:0;margin-top:0;width:557.7pt;height:79.2pt;rotation:315;z-index:-251658240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АК 649328601"/>
          <w10:wrap anchorx="margin" anchory="margin"/>
        </v:shape>
      </w:pict>
    </w: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D1A1C">
      <w:rPr>
        <w:rStyle w:val="ae"/>
        <w:noProof/>
      </w:rPr>
      <w:t>3</w:t>
    </w:r>
    <w:r>
      <w:rPr>
        <w:rStyle w:val="ae"/>
      </w:rPr>
      <w:fldChar w:fldCharType="end"/>
    </w:r>
  </w:p>
  <w:p w:rsidR="00C505D4" w:rsidRDefault="00C505D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25" w:type="dxa"/>
      <w:tblLayout w:type="fixed"/>
      <w:tblLook w:val="01E0" w:firstRow="1" w:lastRow="1" w:firstColumn="1" w:lastColumn="1" w:noHBand="0" w:noVBand="0"/>
    </w:tblPr>
    <w:tblGrid>
      <w:gridCol w:w="3936"/>
      <w:gridCol w:w="2126"/>
      <w:gridCol w:w="4263"/>
    </w:tblGrid>
    <w:tr w:rsidR="00C505D4" w:rsidTr="00073119">
      <w:trPr>
        <w:trHeight w:val="1348"/>
      </w:trPr>
      <w:tc>
        <w:tcPr>
          <w:tcW w:w="3936" w:type="dxa"/>
          <w:shd w:val="clear" w:color="auto" w:fill="auto"/>
        </w:tcPr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«ҚАЗАҚСТАН</w:t>
          </w:r>
        </w:p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РЕСПУБЛИКАСЫНЫҢ ҰЛТТЫҚ</w:t>
          </w:r>
        </w:p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БАНКІ»</w:t>
          </w:r>
        </w:p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РЕСПУБЛИКАЛЫҚ</w:t>
          </w:r>
        </w:p>
        <w:p w:rsidR="00C505D4" w:rsidRDefault="005674F4">
          <w:pPr>
            <w:spacing w:line="288" w:lineRule="auto"/>
            <w:ind w:right="459"/>
            <w:jc w:val="center"/>
            <w:rPr>
              <w:b/>
              <w:color w:val="3A7298"/>
              <w:sz w:val="32"/>
              <w:szCs w:val="32"/>
              <w:lang w:val="kk-KZ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МЕМЛЕКЕТТІК МЕКЕМЕСІ</w:t>
          </w:r>
        </w:p>
      </w:tc>
      <w:tc>
        <w:tcPr>
          <w:tcW w:w="2126" w:type="dxa"/>
          <w:shd w:val="clear" w:color="auto" w:fill="auto"/>
        </w:tcPr>
        <w:p w:rsidR="00C505D4" w:rsidRDefault="005674F4">
          <w:pPr>
            <w:jc w:val="center"/>
            <w:rPr>
              <w:sz w:val="22"/>
              <w:szCs w:val="22"/>
              <w:lang w:val="kk-KZ"/>
            </w:rPr>
          </w:pPr>
          <w:r>
            <w:rPr>
              <w:noProof/>
              <w:sz w:val="22"/>
              <w:szCs w:val="22"/>
            </w:rPr>
            <w:drawing>
              <wp:inline distT="0" distB="0" distL="0" distR="0">
                <wp:extent cx="972820" cy="972820"/>
                <wp:effectExtent l="0" t="0" r="0" b="0"/>
                <wp:docPr id="19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2820" cy="972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3" w:type="dxa"/>
          <w:shd w:val="clear" w:color="auto" w:fill="auto"/>
        </w:tcPr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РЕСПУБЛИКАНСКОЕ</w:t>
          </w:r>
        </w:p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ГОСУДАРСТВЕННОЕ</w:t>
          </w:r>
        </w:p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УЧРЕЖДЕНИЕ</w:t>
          </w:r>
        </w:p>
        <w:p w:rsidR="00C505D4" w:rsidRDefault="005674F4">
          <w:pPr>
            <w:widowControl w:val="0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«НАЦИОНАЛЬНЫЙ БАНК</w:t>
          </w:r>
        </w:p>
        <w:p w:rsidR="00C505D4" w:rsidRDefault="005674F4">
          <w:pPr>
            <w:spacing w:line="288" w:lineRule="auto"/>
            <w:jc w:val="center"/>
            <w:rPr>
              <w:b/>
              <w:color w:val="3A7298"/>
              <w:sz w:val="29"/>
              <w:szCs w:val="29"/>
              <w:lang w:val="kk-KZ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РЕСПУБЛИКИ КАЗАХСТАН»</w:t>
          </w:r>
        </w:p>
      </w:tc>
    </w:tr>
    <w:tr w:rsidR="00C505D4" w:rsidTr="00073119">
      <w:trPr>
        <w:trHeight w:val="591"/>
      </w:trPr>
      <w:tc>
        <w:tcPr>
          <w:tcW w:w="3936" w:type="dxa"/>
          <w:shd w:val="clear" w:color="auto" w:fill="auto"/>
        </w:tcPr>
        <w:p w:rsidR="00C505D4" w:rsidRDefault="00C505D4">
          <w:pPr>
            <w:widowControl w:val="0"/>
            <w:ind w:right="459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</w:p>
        <w:p w:rsidR="00C505D4" w:rsidRDefault="005674F4">
          <w:pPr>
            <w:widowControl w:val="0"/>
            <w:ind w:right="459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БАСҚАРМАНЫҢ ҚАУЛЫСЫ</w:t>
          </w:r>
        </w:p>
      </w:tc>
      <w:tc>
        <w:tcPr>
          <w:tcW w:w="2126" w:type="dxa"/>
          <w:shd w:val="clear" w:color="auto" w:fill="auto"/>
        </w:tcPr>
        <w:p w:rsidR="00C505D4" w:rsidRDefault="00C505D4">
          <w:pPr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</w:p>
      </w:tc>
      <w:tc>
        <w:tcPr>
          <w:tcW w:w="4263" w:type="dxa"/>
          <w:shd w:val="clear" w:color="auto" w:fill="auto"/>
        </w:tcPr>
        <w:p w:rsidR="00C505D4" w:rsidRDefault="00C505D4">
          <w:pPr>
            <w:spacing w:line="288" w:lineRule="auto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</w:p>
        <w:p w:rsidR="00C505D4" w:rsidRDefault="005674F4">
          <w:pPr>
            <w:spacing w:line="288" w:lineRule="auto"/>
            <w:jc w:val="center"/>
            <w:rPr>
              <w:b/>
              <w:color w:val="3399FF"/>
              <w:sz w:val="22"/>
              <w:szCs w:val="22"/>
              <w:lang w:val="kk-KZ" w:eastAsia="ar-SA"/>
            </w:rPr>
          </w:pPr>
          <w:r w:rsidRPr="003E1EA5">
            <w:rPr>
              <w:b/>
              <w:color w:val="3399FF"/>
              <w:sz w:val="22"/>
              <w:szCs w:val="22"/>
              <w:lang w:val="kk-KZ" w:eastAsia="ar-SA"/>
            </w:rPr>
            <w:t>ПОСТАНОВЛЕНИЕ ПРАВЛЕНИЯ</w:t>
          </w:r>
        </w:p>
      </w:tc>
    </w:tr>
  </w:tbl>
  <w:p w:rsidR="00C505D4" w:rsidRDefault="005674F4">
    <w:pPr>
      <w:pStyle w:val="a9"/>
      <w:rPr>
        <w:b/>
        <w:color w:val="3399FF"/>
        <w:sz w:val="22"/>
        <w:szCs w:val="22"/>
        <w:lang w:val="kk-KZ"/>
      </w:rPr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027" o:spid="_x0000_s2049" type="#_x0000_t136" style="position:absolute;margin-left:0;margin-top:0;width:557.7pt;height:79.2pt;rotation:315;z-index:-251657216;mso-position-horizontal:center;mso-position-horizontal-relative:margin;mso-position-vertical:center;mso-position-vertical-relative:margin" o:allowincell="f" fillcolor="gray" stroked="f">
          <v:fill opacity=".5"/>
          <v:textpath style="font-family:&quot;Times New Roman&quot;;font-size:70pt" string="МАК 649328601"/>
          <w10:wrap anchorx="margin" anchory="margin"/>
        </v:shape>
      </w:pict>
    </w:r>
  </w:p>
  <w:p w:rsidR="00C505D4" w:rsidRPr="002D1A1C" w:rsidRDefault="005674F4" w:rsidP="002D1A1C">
    <w:pPr>
      <w:pStyle w:val="a9"/>
      <w:rPr>
        <w:color w:val="3A7234"/>
        <w:sz w:val="14"/>
        <w:szCs w:val="14"/>
        <w:lang w:val="kk-KZ"/>
      </w:rPr>
    </w:pPr>
    <w:r>
      <w:rPr>
        <w:noProof/>
        <w:color w:val="3399FF"/>
        <w:sz w:val="22"/>
        <w:szCs w:val="22"/>
        <w:lang w:eastAsia="ru-RU"/>
      </w:rPr>
      <mc:AlternateContent>
        <mc:Choice Requires="wps">
          <w:drawing>
            <wp:anchor distT="0" distB="0" distL="114300" distR="114300" simplePos="0" relativeHeight="251656192" behindDoc="0" locked="0" layoutInCell="1" hidden="0" allowOverlap="1">
              <wp:simplePos x="0" y="0"/>
              <wp:positionH relativeFrom="column">
                <wp:posOffset>6985</wp:posOffset>
              </wp:positionH>
              <wp:positionV relativeFrom="page">
                <wp:posOffset>1523365</wp:posOffset>
              </wp:positionV>
              <wp:extent cx="6411595" cy="0"/>
              <wp:effectExtent l="12700" t="8890" r="14605" b="10160"/>
              <wp:wrapNone/>
              <wp:docPr id="200" name="Line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Aspect="1"/>
                    </wps:cNvCnPr>
                    <wps:spPr bwMode="auto">
                      <a:xfrm flipV="1">
                        <a:off x="0" y="0"/>
                        <a:ext cx="6411595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3399FF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line id="Line 26" o:spid="_x0000_s2662" style="flip:y;mso-height-percent:0;mso-height-relative:page;mso-position-vertical-relative:page;mso-width-percent:0;mso-width-relative:page;mso-wrap-distance-bottom:0;mso-wrap-distance-left:9pt;mso-wrap-distance-right:9pt;mso-wrap-distance-top:0;mso-wrap-style:square;position:absolute;visibility:visible;z-index:251657728" o:bwmode="auto" from="0.55pt,119.95pt" to="505.4pt,119.95pt" strokecolor="#39f" strokeweight="1.25pt">
              <v:stroke joinstyle="round"/>
              <w10:bordertop type="single" width="10"/>
              <w10:borderleft type="single" width="10"/>
              <w10:borderbottom type="single" width="10"/>
              <w10:borderright type="single" width="10"/>
            </v:line>
          </w:pict>
        </mc:Fallback>
      </mc:AlternateContent>
    </w:r>
    <w:r w:rsidR="002D1A1C">
      <w:rPr>
        <w:b/>
        <w:color w:val="3399FF"/>
        <w:sz w:val="22"/>
        <w:szCs w:val="22"/>
        <w:lang w:val="kk-KZ"/>
      </w:rPr>
      <w:t xml:space="preserve">            </w:t>
    </w:r>
    <w:r>
      <w:rPr>
        <w:b/>
        <w:color w:val="3399FF"/>
        <w:sz w:val="22"/>
        <w:szCs w:val="22"/>
        <w:lang w:val="kk-KZ"/>
      </w:rPr>
      <w:t>20</w:t>
    </w:r>
    <w:r w:rsidR="002D1A1C">
      <w:rPr>
        <w:b/>
        <w:color w:val="3399FF"/>
        <w:sz w:val="22"/>
        <w:szCs w:val="22"/>
        <w:lang w:val="kk-KZ"/>
      </w:rPr>
      <w:t>23</w:t>
    </w:r>
    <w:r w:rsidRPr="0087566C">
      <w:rPr>
        <w:b/>
        <w:color w:val="3399FF"/>
        <w:sz w:val="22"/>
        <w:szCs w:val="22"/>
      </w:rPr>
      <w:t xml:space="preserve"> </w:t>
    </w:r>
    <w:r w:rsidRPr="0087566C">
      <w:rPr>
        <w:b/>
        <w:color w:val="3399FF"/>
        <w:sz w:val="22"/>
        <w:szCs w:val="22"/>
        <w:lang w:val="kk-KZ"/>
      </w:rPr>
      <w:t xml:space="preserve">жылғы </w:t>
    </w:r>
    <w:r w:rsidR="002D1A1C">
      <w:rPr>
        <w:b/>
        <w:color w:val="3399FF"/>
        <w:sz w:val="22"/>
        <w:szCs w:val="22"/>
        <w:lang w:val="kk-KZ"/>
      </w:rPr>
      <w:t>23 қазан</w:t>
    </w:r>
    <w:r>
      <w:rPr>
        <w:b/>
        <w:color w:val="3399FF"/>
        <w:sz w:val="22"/>
        <w:szCs w:val="22"/>
        <w:lang w:val="kk-KZ"/>
      </w:rPr>
      <w:t xml:space="preserve">                                                                    </w:t>
    </w:r>
    <w:r w:rsidR="002D1A1C">
      <w:rPr>
        <w:b/>
        <w:color w:val="3399FF"/>
        <w:sz w:val="22"/>
        <w:szCs w:val="22"/>
        <w:lang w:val="kk-KZ"/>
      </w:rPr>
      <w:t xml:space="preserve">                         </w:t>
    </w:r>
    <w:r w:rsidRPr="0087566C">
      <w:rPr>
        <w:b/>
        <w:bCs/>
        <w:color w:val="3399FF"/>
        <w:sz w:val="22"/>
        <w:szCs w:val="22"/>
      </w:rPr>
      <w:t xml:space="preserve">№ </w:t>
    </w:r>
    <w:r w:rsidR="002D1A1C">
      <w:rPr>
        <w:b/>
        <w:bCs/>
        <w:color w:val="3399FF"/>
        <w:sz w:val="22"/>
        <w:szCs w:val="22"/>
        <w:lang w:val="kk-KZ"/>
      </w:rPr>
      <w:t>84</w:t>
    </w:r>
  </w:p>
  <w:p w:rsidR="00C505D4" w:rsidRDefault="00C505D4">
    <w:pPr>
      <w:rPr>
        <w:color w:val="3A7234"/>
        <w:sz w:val="14"/>
        <w:szCs w:val="14"/>
        <w:lang w:val="kk-K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70979"/>
    <w:multiLevelType w:val="multilevel"/>
    <w:tmpl w:val="53D8091E"/>
    <w:lvl w:ilvl="0">
      <w:start w:val="1"/>
      <w:numFmt w:val="bullet"/>
      <w:lvlText w:val=""/>
      <w:lvlJc w:val="left"/>
      <w:pPr>
        <w:ind w:left="72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eastAsia="Wingdings" w:hAnsi="Wingdings" w:cs="Wingdings"/>
      </w:rPr>
    </w:lvl>
  </w:abstractNum>
  <w:abstractNum w:abstractNumId="1" w15:restartNumberingAfterBreak="0">
    <w:nsid w:val="11120D04"/>
    <w:multiLevelType w:val="hybridMultilevel"/>
    <w:tmpl w:val="EDCA0174"/>
    <w:lvl w:ilvl="0" w:tplc="07F22C1E">
      <w:start w:val="40"/>
      <w:numFmt w:val="decimal"/>
      <w:lvlText w:val="%1)"/>
      <w:lvlJc w:val="left"/>
      <w:pPr>
        <w:tabs>
          <w:tab w:val="num" w:pos="1720"/>
        </w:tabs>
        <w:ind w:left="1720" w:hanging="1020"/>
      </w:pPr>
      <w:rPr>
        <w:rFonts w:hint="default"/>
      </w:rPr>
    </w:lvl>
    <w:lvl w:ilvl="1" w:tplc="E6BA1442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74927074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838AD832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9CD0744A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A03CBD68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EB607510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4380FB94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2AF8F9B0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145236F2"/>
    <w:multiLevelType w:val="multilevel"/>
    <w:tmpl w:val="44C49E7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3" w15:restartNumberingAfterBreak="0">
    <w:nsid w:val="3EC01B36"/>
    <w:multiLevelType w:val="hybridMultilevel"/>
    <w:tmpl w:val="559CA47C"/>
    <w:lvl w:ilvl="0" w:tplc="C0FCF6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B6463ECE">
      <w:start w:val="1"/>
      <w:numFmt w:val="lowerLetter"/>
      <w:lvlText w:val="%2."/>
      <w:lvlJc w:val="left"/>
      <w:pPr>
        <w:ind w:left="1785" w:hanging="360"/>
      </w:pPr>
    </w:lvl>
    <w:lvl w:ilvl="2" w:tplc="B2249922">
      <w:start w:val="1"/>
      <w:numFmt w:val="lowerRoman"/>
      <w:lvlText w:val="%3."/>
      <w:lvlJc w:val="right"/>
      <w:pPr>
        <w:ind w:left="2505" w:hanging="180"/>
      </w:pPr>
    </w:lvl>
    <w:lvl w:ilvl="3" w:tplc="14CC1C1A">
      <w:start w:val="1"/>
      <w:numFmt w:val="decimal"/>
      <w:lvlText w:val="%4."/>
      <w:lvlJc w:val="left"/>
      <w:pPr>
        <w:ind w:left="3225" w:hanging="360"/>
      </w:pPr>
    </w:lvl>
    <w:lvl w:ilvl="4" w:tplc="809E95B6">
      <w:start w:val="1"/>
      <w:numFmt w:val="lowerLetter"/>
      <w:lvlText w:val="%5."/>
      <w:lvlJc w:val="left"/>
      <w:pPr>
        <w:ind w:left="3945" w:hanging="360"/>
      </w:pPr>
    </w:lvl>
    <w:lvl w:ilvl="5" w:tplc="D3E0C792">
      <w:start w:val="1"/>
      <w:numFmt w:val="lowerRoman"/>
      <w:lvlText w:val="%6."/>
      <w:lvlJc w:val="right"/>
      <w:pPr>
        <w:ind w:left="4665" w:hanging="180"/>
      </w:pPr>
    </w:lvl>
    <w:lvl w:ilvl="6" w:tplc="A8BE18DC">
      <w:start w:val="1"/>
      <w:numFmt w:val="decimal"/>
      <w:lvlText w:val="%7."/>
      <w:lvlJc w:val="left"/>
      <w:pPr>
        <w:ind w:left="5385" w:hanging="360"/>
      </w:pPr>
    </w:lvl>
    <w:lvl w:ilvl="7" w:tplc="1D3A905C">
      <w:start w:val="1"/>
      <w:numFmt w:val="lowerLetter"/>
      <w:lvlText w:val="%8."/>
      <w:lvlJc w:val="left"/>
      <w:pPr>
        <w:ind w:left="6105" w:hanging="360"/>
      </w:pPr>
    </w:lvl>
    <w:lvl w:ilvl="8" w:tplc="931881EC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6DD37A94"/>
    <w:multiLevelType w:val="hybridMultilevel"/>
    <w:tmpl w:val="9FF2776C"/>
    <w:lvl w:ilvl="0" w:tplc="E998E930">
      <w:start w:val="1"/>
      <w:numFmt w:val="decimal"/>
      <w:lvlText w:val="%1."/>
      <w:lvlJc w:val="left"/>
      <w:pPr>
        <w:tabs>
          <w:tab w:val="num" w:pos="1669"/>
        </w:tabs>
        <w:ind w:left="1669" w:hanging="360"/>
      </w:pPr>
    </w:lvl>
    <w:lvl w:ilvl="1" w:tplc="7E8067AA">
      <w:start w:val="1"/>
      <w:numFmt w:val="lowerLetter"/>
      <w:lvlText w:val="%2."/>
      <w:lvlJc w:val="left"/>
      <w:pPr>
        <w:tabs>
          <w:tab w:val="num" w:pos="2389"/>
        </w:tabs>
        <w:ind w:left="2389" w:hanging="360"/>
      </w:pPr>
    </w:lvl>
    <w:lvl w:ilvl="2" w:tplc="5F942ECA">
      <w:start w:val="1"/>
      <w:numFmt w:val="lowerRoman"/>
      <w:lvlText w:val="%3."/>
      <w:lvlJc w:val="right"/>
      <w:pPr>
        <w:tabs>
          <w:tab w:val="num" w:pos="3109"/>
        </w:tabs>
        <w:ind w:left="3109" w:hanging="180"/>
      </w:pPr>
    </w:lvl>
    <w:lvl w:ilvl="3" w:tplc="7F5A3D3A">
      <w:start w:val="1"/>
      <w:numFmt w:val="decimal"/>
      <w:lvlText w:val="%4."/>
      <w:lvlJc w:val="left"/>
      <w:pPr>
        <w:tabs>
          <w:tab w:val="num" w:pos="3829"/>
        </w:tabs>
        <w:ind w:left="3829" w:hanging="360"/>
      </w:pPr>
    </w:lvl>
    <w:lvl w:ilvl="4" w:tplc="566C0968">
      <w:start w:val="1"/>
      <w:numFmt w:val="lowerLetter"/>
      <w:lvlText w:val="%5."/>
      <w:lvlJc w:val="left"/>
      <w:pPr>
        <w:tabs>
          <w:tab w:val="num" w:pos="4549"/>
        </w:tabs>
        <w:ind w:left="4549" w:hanging="360"/>
      </w:pPr>
    </w:lvl>
    <w:lvl w:ilvl="5" w:tplc="3A72ADFC">
      <w:start w:val="1"/>
      <w:numFmt w:val="lowerRoman"/>
      <w:lvlText w:val="%6."/>
      <w:lvlJc w:val="right"/>
      <w:pPr>
        <w:tabs>
          <w:tab w:val="num" w:pos="5269"/>
        </w:tabs>
        <w:ind w:left="5269" w:hanging="180"/>
      </w:pPr>
    </w:lvl>
    <w:lvl w:ilvl="6" w:tplc="4FE22A76">
      <w:start w:val="1"/>
      <w:numFmt w:val="decimal"/>
      <w:lvlText w:val="%7."/>
      <w:lvlJc w:val="left"/>
      <w:pPr>
        <w:tabs>
          <w:tab w:val="num" w:pos="5989"/>
        </w:tabs>
        <w:ind w:left="5989" w:hanging="360"/>
      </w:pPr>
    </w:lvl>
    <w:lvl w:ilvl="7" w:tplc="512A32E0">
      <w:start w:val="1"/>
      <w:numFmt w:val="lowerLetter"/>
      <w:lvlText w:val="%8."/>
      <w:lvlJc w:val="left"/>
      <w:pPr>
        <w:tabs>
          <w:tab w:val="num" w:pos="6709"/>
        </w:tabs>
        <w:ind w:left="6709" w:hanging="360"/>
      </w:pPr>
    </w:lvl>
    <w:lvl w:ilvl="8" w:tplc="1F30C5D0">
      <w:start w:val="1"/>
      <w:numFmt w:val="lowerRoman"/>
      <w:lvlText w:val="%9."/>
      <w:lvlJc w:val="right"/>
      <w:pPr>
        <w:tabs>
          <w:tab w:val="num" w:pos="7429"/>
        </w:tabs>
        <w:ind w:left="74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5D4"/>
    <w:rsid w:val="002D1A1C"/>
    <w:rsid w:val="005674F4"/>
    <w:rsid w:val="00C5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638F684"/>
  <w15:docId w15:val="{A1E58F41-3C1C-4DF4-962F-ADEB9D80F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D62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1763DE"/>
    <w:pPr>
      <w:keepNext/>
      <w:overflowPunct/>
      <w:autoSpaceDE/>
      <w:autoSpaceDN/>
      <w:adjustRightInd/>
      <w:jc w:val="both"/>
      <w:outlineLvl w:val="1"/>
    </w:pPr>
    <w:rPr>
      <w:rFonts w:ascii="Times/Kazakh" w:hAnsi="Times/Kazakh"/>
      <w:b/>
      <w:sz w:val="26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Знак_0"/>
    <w:basedOn w:val="a"/>
    <w:autoRedefine/>
    <w:rsid w:val="00A47D62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3">
    <w:name w:val="Body Text Indent"/>
    <w:basedOn w:val="a"/>
    <w:rsid w:val="00A47D62"/>
    <w:pPr>
      <w:overflowPunct/>
      <w:autoSpaceDE/>
      <w:autoSpaceDN/>
      <w:adjustRightInd/>
      <w:ind w:firstLine="1122"/>
      <w:jc w:val="both"/>
    </w:pPr>
    <w:rPr>
      <w:sz w:val="24"/>
      <w:szCs w:val="24"/>
      <w:lang w:val="kk-KZ"/>
    </w:rPr>
  </w:style>
  <w:style w:type="paragraph" w:styleId="a4">
    <w:name w:val="Title"/>
    <w:basedOn w:val="a"/>
    <w:qFormat/>
    <w:rsid w:val="00A47D62"/>
    <w:pPr>
      <w:overflowPunct/>
      <w:autoSpaceDE/>
      <w:autoSpaceDN/>
      <w:adjustRightInd/>
      <w:jc w:val="center"/>
    </w:pPr>
    <w:rPr>
      <w:sz w:val="28"/>
      <w:szCs w:val="24"/>
    </w:rPr>
  </w:style>
  <w:style w:type="paragraph" w:styleId="a5">
    <w:name w:val="Subtitle"/>
    <w:basedOn w:val="a"/>
    <w:link w:val="a6"/>
    <w:qFormat/>
    <w:rsid w:val="00A47D62"/>
    <w:pPr>
      <w:overflowPunct/>
      <w:autoSpaceDE/>
      <w:autoSpaceDN/>
      <w:adjustRightInd/>
      <w:ind w:firstLine="709"/>
      <w:jc w:val="both"/>
    </w:pPr>
    <w:rPr>
      <w:sz w:val="28"/>
      <w:szCs w:val="24"/>
    </w:rPr>
  </w:style>
  <w:style w:type="paragraph" w:styleId="a7">
    <w:name w:val="No Spacing"/>
    <w:qFormat/>
    <w:rsid w:val="00A47D62"/>
    <w:rPr>
      <w:sz w:val="24"/>
      <w:szCs w:val="24"/>
    </w:rPr>
  </w:style>
  <w:style w:type="paragraph" w:customStyle="1" w:styleId="015">
    <w:name w:val="Стиль Слева:  0 см Выступ:  15 см"/>
    <w:basedOn w:val="a"/>
    <w:rsid w:val="00A47D62"/>
    <w:pPr>
      <w:widowControl w:val="0"/>
      <w:overflowPunct/>
      <w:autoSpaceDE/>
      <w:autoSpaceDN/>
      <w:adjustRightInd/>
      <w:spacing w:before="120"/>
      <w:ind w:left="851" w:hanging="851"/>
      <w:jc w:val="both"/>
    </w:pPr>
    <w:rPr>
      <w:rFonts w:ascii="Arial" w:hAnsi="Arial"/>
      <w:snapToGrid w:val="0"/>
      <w:sz w:val="24"/>
    </w:rPr>
  </w:style>
  <w:style w:type="character" w:customStyle="1" w:styleId="a6">
    <w:name w:val="Подзаголовок Знак"/>
    <w:link w:val="a5"/>
    <w:rsid w:val="00A47D62"/>
    <w:rPr>
      <w:sz w:val="28"/>
      <w:szCs w:val="24"/>
      <w:lang w:val="ru-RU" w:eastAsia="ru-RU" w:bidi="ar-SA"/>
    </w:rPr>
  </w:style>
  <w:style w:type="table" w:styleId="a8">
    <w:name w:val="Table Grid"/>
    <w:basedOn w:val="a1"/>
    <w:rsid w:val="00A47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qFormat/>
    <w:rsid w:val="00A47D62"/>
    <w:pPr>
      <w:tabs>
        <w:tab w:val="center" w:pos="4677"/>
        <w:tab w:val="right" w:pos="9355"/>
      </w:tabs>
      <w:suppressAutoHyphens/>
      <w:overflowPunct/>
      <w:autoSpaceDE/>
      <w:autoSpaceDN/>
      <w:adjustRightInd/>
    </w:pPr>
    <w:rPr>
      <w:sz w:val="24"/>
      <w:szCs w:val="24"/>
      <w:lang w:eastAsia="ar-SA"/>
    </w:rPr>
  </w:style>
  <w:style w:type="character" w:customStyle="1" w:styleId="s0">
    <w:name w:val="s0"/>
    <w:qFormat/>
    <w:rsid w:val="000D4DAC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Знак Знак Знак1 Знак"/>
    <w:basedOn w:val="a"/>
    <w:autoRedefine/>
    <w:rsid w:val="000D4DAC"/>
    <w:pPr>
      <w:overflowPunct/>
      <w:autoSpaceDE/>
      <w:autoSpaceDN/>
      <w:adjustRightInd/>
      <w:spacing w:after="160" w:line="240" w:lineRule="exact"/>
    </w:pPr>
    <w:rPr>
      <w:sz w:val="28"/>
      <w:lang w:val="en-US" w:eastAsia="en-US"/>
    </w:rPr>
  </w:style>
  <w:style w:type="paragraph" w:customStyle="1" w:styleId="10">
    <w:name w:val="Знак_1"/>
    <w:basedOn w:val="a"/>
    <w:autoRedefine/>
    <w:rsid w:val="001763DE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character" w:customStyle="1" w:styleId="s1">
    <w:name w:val="s1"/>
    <w:rsid w:val="001763DE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20">
    <w:name w:val="Body Text Indent 2"/>
    <w:basedOn w:val="a"/>
    <w:rsid w:val="001763DE"/>
    <w:pPr>
      <w:spacing w:after="120" w:line="480" w:lineRule="auto"/>
      <w:ind w:left="283"/>
    </w:pPr>
  </w:style>
  <w:style w:type="character" w:styleId="aa">
    <w:name w:val="Hyperlink"/>
    <w:rsid w:val="0023374B"/>
    <w:rPr>
      <w:rFonts w:ascii="Times New Roman" w:hAnsi="Times New Roman" w:cs="Times New Roman" w:hint="default"/>
      <w:color w:val="333399"/>
      <w:u w:val="single"/>
    </w:rPr>
  </w:style>
  <w:style w:type="paragraph" w:customStyle="1" w:styleId="ab">
    <w:name w:val="Знак Знак Знак"/>
    <w:basedOn w:val="a"/>
    <w:autoRedefine/>
    <w:rsid w:val="0023374B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styleId="ac">
    <w:name w:val="List Paragraph"/>
    <w:basedOn w:val="a"/>
    <w:qFormat/>
    <w:rsid w:val="00CE6A1B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Normal (Web)"/>
    <w:basedOn w:val="a"/>
    <w:rsid w:val="00364E0B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e">
    <w:name w:val="page number"/>
    <w:basedOn w:val="a0"/>
    <w:rsid w:val="00BE78CA"/>
  </w:style>
  <w:style w:type="character" w:styleId="af">
    <w:name w:val="Strong"/>
    <w:qFormat/>
    <w:rsid w:val="007111E8"/>
    <w:rPr>
      <w:b/>
      <w:bCs/>
    </w:rPr>
  </w:style>
  <w:style w:type="paragraph" w:styleId="af0">
    <w:name w:val="footer"/>
    <w:basedOn w:val="a"/>
    <w:link w:val="af1"/>
    <w:rsid w:val="004726F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4726FE"/>
  </w:style>
  <w:style w:type="paragraph" w:customStyle="1" w:styleId="21">
    <w:name w:val="Знак_2"/>
    <w:basedOn w:val="a"/>
    <w:autoRedefine/>
    <w:rsid w:val="004B400D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3">
    <w:name w:val="Знак_3"/>
    <w:basedOn w:val="a"/>
    <w:autoRedefine/>
    <w:rsid w:val="00934587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  <w:style w:type="paragraph" w:customStyle="1" w:styleId="af2">
    <w:name w:val="Знак"/>
    <w:basedOn w:val="a"/>
    <w:autoRedefine/>
    <w:rsid w:val="001A1881"/>
    <w:pPr>
      <w:overflowPunct/>
      <w:autoSpaceDE/>
      <w:autoSpaceDN/>
      <w:adjustRightInd/>
      <w:spacing w:after="160" w:line="240" w:lineRule="exact"/>
    </w:pPr>
    <w:rPr>
      <w:rFonts w:eastAsia="SimSun"/>
      <w:b/>
      <w:sz w:val="28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4852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44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9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782</Words>
  <Characters>4464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</vt:lpstr>
    </vt:vector>
  </TitlesOfParts>
  <Company>АО НИТ</Company>
  <LinksUpToDate>false</LinksUpToDate>
  <CharactersWithSpaces>5236</CharactersWithSpaces>
  <SharedDoc>false</SharedDoc>
  <HyperlinksChanged>false</HyperlinksChanged>
  <AppVersion>16.0000</AppVersion>
</Properties>
</file>

<file path=customXml/item2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2018-09-21T12:01:00Z</dcterms:created>
  <dc:creator>user</dc:creator>
  <lastModifiedBy>User</lastModifiedBy>
  <dcterms:modified xsi:type="dcterms:W3CDTF">2023-09-08T03:48:00Z</dcterms:modified>
  <revision>30</revision>
  <dc:title>ЌАЗАЌСТАН</dc:title>
</coreProperties>
</file>

<file path=customXml/itemProps1.xml><?xml version="1.0" encoding="utf-8"?>
<ds:datastoreItem xmlns:ds="http://schemas.openxmlformats.org/officeDocument/2006/customXml" ds:itemID="{5832F2DA-9B06-473E-AA5D-B4DADDE7283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2.xml><?xml version="1.0" encoding="utf-8"?>
<ds:datastoreItem xmlns:ds="http://schemas.openxmlformats.org/officeDocument/2006/customXml" ds:itemID="{D324134A-B33A-4A74-B650-1D8EAB3F9848}">
  <ds:schemaRefs>
    <ds:schemaRef ds:uri="http://schemas.openxmlformats.org/package/2006/metadata/core-properties"/>
    <ds:schemaRef ds:uri="http://purl.org/dc/elements/1.1/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787</Words>
  <Characters>4488</Characters>
  <Application>Microsoft Office Word</Application>
  <DocSecurity>0</DocSecurity>
  <Lines>37</Lines>
  <Paragraphs>10</Paragraphs>
  <ScaleCrop>false</ScaleCrop>
  <Company>АО НИТ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</dc:title>
  <dc:creator>user</dc:creator>
  <cp:lastModifiedBy>User</cp:lastModifiedBy>
  <cp:revision>31</cp:revision>
  <dcterms:created xsi:type="dcterms:W3CDTF">2018-09-21T12:01:00Z</dcterms:created>
  <dcterms:modified xsi:type="dcterms:W3CDTF">2023-10-30T10:46:00Z</dcterms:modified>
</cp:coreProperties>
</file>