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1F" w:rsidRPr="00214F2D" w:rsidRDefault="00214F2D" w:rsidP="005652BB">
      <w:pPr>
        <w:jc w:val="center"/>
        <w:outlineLvl w:val="0"/>
        <w:rPr>
          <w:b/>
          <w:sz w:val="28"/>
          <w:szCs w:val="28"/>
          <w:lang w:val="kk-KZ"/>
        </w:rPr>
      </w:pPr>
      <w:r w:rsidRPr="00214F2D">
        <w:rPr>
          <w:b/>
          <w:sz w:val="28"/>
          <w:szCs w:val="28"/>
          <w:lang w:val="kk-KZ"/>
        </w:rPr>
        <w:t>Қазақстан Республик</w:t>
      </w:r>
      <w:r w:rsidR="00FD3ACA">
        <w:rPr>
          <w:b/>
          <w:sz w:val="28"/>
          <w:szCs w:val="28"/>
          <w:lang w:val="kk-KZ"/>
        </w:rPr>
        <w:t>асы Ұлттық Банкі Басқармасының «</w:t>
      </w:r>
      <w:r w:rsidRPr="00214F2D">
        <w:rPr>
          <w:b/>
          <w:sz w:val="28"/>
          <w:szCs w:val="28"/>
          <w:lang w:val="kk-KZ"/>
        </w:rPr>
        <w:t>Жекелеген негіздер бойынша мемлекет меншігіне айналдырылған бағалы металдардың сынықтары мен қалдықтарын тазартылған алтын құймаларына аффинажға беру және оларды аффинаждан кейін алу қағидаларын бекіту тур</w:t>
      </w:r>
      <w:r w:rsidR="00FD3ACA">
        <w:rPr>
          <w:b/>
          <w:sz w:val="28"/>
          <w:szCs w:val="28"/>
          <w:lang w:val="kk-KZ"/>
        </w:rPr>
        <w:t xml:space="preserve">алы» </w:t>
      </w:r>
      <w:r w:rsidRPr="00214F2D">
        <w:rPr>
          <w:b/>
          <w:sz w:val="28"/>
          <w:szCs w:val="28"/>
          <w:lang w:val="kk-KZ"/>
        </w:rPr>
        <w:t>қаулысының жобасына түсіндірме жазба</w:t>
      </w:r>
    </w:p>
    <w:p w:rsidR="00794611" w:rsidRDefault="00794611" w:rsidP="00E314CA">
      <w:pPr>
        <w:jc w:val="center"/>
        <w:outlineLvl w:val="0"/>
        <w:rPr>
          <w:sz w:val="28"/>
          <w:szCs w:val="28"/>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3261"/>
        <w:gridCol w:w="5860"/>
      </w:tblGrid>
      <w:tr w:rsidR="00214F2D" w:rsidRPr="005931CF" w:rsidTr="00562AA6">
        <w:trPr>
          <w:trHeight w:val="730"/>
          <w:jc w:val="center"/>
        </w:trPr>
        <w:tc>
          <w:tcPr>
            <w:tcW w:w="619" w:type="dxa"/>
          </w:tcPr>
          <w:p w:rsidR="00214F2D" w:rsidRPr="00235E16" w:rsidRDefault="00214F2D" w:rsidP="00214F2D">
            <w:pPr>
              <w:spacing w:after="360" w:line="238" w:lineRule="atLeast"/>
              <w:jc w:val="center"/>
              <w:textAlignment w:val="baseline"/>
              <w:rPr>
                <w:b/>
                <w:color w:val="000000"/>
                <w:spacing w:val="1"/>
                <w:sz w:val="28"/>
                <w:szCs w:val="28"/>
              </w:rPr>
            </w:pPr>
            <w:r w:rsidRPr="00235E16">
              <w:rPr>
                <w:b/>
                <w:color w:val="000000"/>
                <w:spacing w:val="1"/>
                <w:sz w:val="28"/>
                <w:szCs w:val="28"/>
              </w:rPr>
              <w:t>р/с №</w:t>
            </w:r>
          </w:p>
        </w:tc>
        <w:tc>
          <w:tcPr>
            <w:tcW w:w="3261" w:type="dxa"/>
            <w:vAlign w:val="center"/>
          </w:tcPr>
          <w:p w:rsidR="00214F2D" w:rsidRPr="00D71C2A" w:rsidRDefault="00214F2D" w:rsidP="00214F2D">
            <w:pPr>
              <w:suppressAutoHyphens/>
              <w:jc w:val="center"/>
              <w:rPr>
                <w:bCs/>
                <w:sz w:val="28"/>
                <w:szCs w:val="28"/>
              </w:rPr>
            </w:pPr>
            <w:r w:rsidRPr="00235E16">
              <w:rPr>
                <w:b/>
                <w:color w:val="000000"/>
                <w:spacing w:val="1"/>
                <w:sz w:val="28"/>
                <w:szCs w:val="28"/>
                <w:lang w:val="kk-KZ"/>
              </w:rPr>
              <w:t>Нормативтік құқықтық актінің жобасы туралы мәліметтер тізбесі</w:t>
            </w:r>
          </w:p>
        </w:tc>
        <w:tc>
          <w:tcPr>
            <w:tcW w:w="5860" w:type="dxa"/>
            <w:vAlign w:val="center"/>
          </w:tcPr>
          <w:p w:rsidR="00214F2D" w:rsidRPr="00D71C2A" w:rsidRDefault="00214F2D" w:rsidP="00214F2D">
            <w:pPr>
              <w:suppressAutoHyphens/>
              <w:jc w:val="center"/>
              <w:rPr>
                <w:bCs/>
                <w:sz w:val="28"/>
                <w:szCs w:val="28"/>
              </w:rPr>
            </w:pPr>
            <w:r w:rsidRPr="00235E16">
              <w:rPr>
                <w:b/>
                <w:color w:val="000000"/>
                <w:spacing w:val="1"/>
                <w:sz w:val="28"/>
                <w:szCs w:val="28"/>
                <w:lang w:val="kk-KZ"/>
              </w:rPr>
              <w:t>Әзірлеуші бөлімшенің ақпараты</w:t>
            </w:r>
          </w:p>
        </w:tc>
      </w:tr>
      <w:tr w:rsidR="00214F2D" w:rsidRPr="005931CF"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1.</w:t>
            </w:r>
          </w:p>
        </w:tc>
        <w:tc>
          <w:tcPr>
            <w:tcW w:w="3261" w:type="dxa"/>
          </w:tcPr>
          <w:p w:rsidR="00214F2D" w:rsidRPr="00B901F2" w:rsidRDefault="00214F2D" w:rsidP="00214F2D">
            <w:pPr>
              <w:suppressAutoHyphens/>
              <w:rPr>
                <w:sz w:val="28"/>
                <w:szCs w:val="28"/>
                <w:lang w:val="kk-KZ"/>
              </w:rPr>
            </w:pPr>
            <w:r w:rsidRPr="00B901F2">
              <w:rPr>
                <w:sz w:val="28"/>
                <w:szCs w:val="28"/>
                <w:lang w:val="kk-KZ"/>
              </w:rPr>
              <w:t>Әзірлеуші бөлімше</w:t>
            </w:r>
          </w:p>
        </w:tc>
        <w:tc>
          <w:tcPr>
            <w:tcW w:w="5860" w:type="dxa"/>
          </w:tcPr>
          <w:p w:rsidR="00214F2D" w:rsidRPr="00B901F2" w:rsidRDefault="00FD3ACA" w:rsidP="00214F2D">
            <w:pPr>
              <w:suppressAutoHyphens/>
              <w:rPr>
                <w:sz w:val="28"/>
                <w:szCs w:val="28"/>
                <w:lang w:val="kk-KZ"/>
              </w:rPr>
            </w:pPr>
            <w:r w:rsidRPr="00B901F2">
              <w:rPr>
                <w:sz w:val="28"/>
                <w:szCs w:val="28"/>
                <w:lang w:val="kk-KZ"/>
              </w:rPr>
              <w:t>Қолма – қол ақша айналысы департаменті</w:t>
            </w:r>
            <w:r w:rsidR="00214F2D" w:rsidRPr="00B901F2">
              <w:rPr>
                <w:sz w:val="28"/>
                <w:szCs w:val="28"/>
                <w:lang w:val="kk-KZ"/>
              </w:rPr>
              <w:t xml:space="preserve"> </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2.</w:t>
            </w:r>
          </w:p>
        </w:tc>
        <w:tc>
          <w:tcPr>
            <w:tcW w:w="3261" w:type="dxa"/>
          </w:tcPr>
          <w:p w:rsidR="00214F2D" w:rsidRPr="00B901F2" w:rsidRDefault="00214F2D" w:rsidP="00214F2D">
            <w:pPr>
              <w:suppressAutoHyphens/>
              <w:rPr>
                <w:sz w:val="28"/>
                <w:szCs w:val="28"/>
                <w:lang w:val="kk-KZ"/>
              </w:rPr>
            </w:pPr>
            <w:r w:rsidRPr="00B901F2">
              <w:rPr>
                <w:sz w:val="28"/>
                <w:szCs w:val="28"/>
                <w:lang w:val="kk-KZ"/>
              </w:rPr>
              <w:t>Нормативтік құқықтық актінің жобасын қабылдау қажеттілігінің негіздемесі</w:t>
            </w:r>
          </w:p>
        </w:tc>
        <w:tc>
          <w:tcPr>
            <w:tcW w:w="5860" w:type="dxa"/>
          </w:tcPr>
          <w:p w:rsidR="00214F2D" w:rsidRPr="00B901F2" w:rsidRDefault="0078090F" w:rsidP="00214F2D">
            <w:pPr>
              <w:tabs>
                <w:tab w:val="left" w:pos="561"/>
              </w:tabs>
              <w:suppressAutoHyphens/>
              <w:jc w:val="both"/>
              <w:rPr>
                <w:sz w:val="28"/>
                <w:szCs w:val="28"/>
                <w:lang w:val="kk-KZ"/>
              </w:rPr>
            </w:pPr>
            <w:r w:rsidRPr="00B901F2">
              <w:rPr>
                <w:sz w:val="28"/>
                <w:szCs w:val="28"/>
                <w:lang w:val="kk-KZ"/>
              </w:rPr>
              <w:t>Осы Қазақстан Республикасы Ұлттық Банкі Басқармасы қаулысының жобасы жекелеген негіздер бойынша мемлекет меншігіне айналдырылған бағалы металдардың сынықтары мен қалдықтарын аффинажға беру және аффинаждан кейін аффинирленген алтын құймаларын алу процесін жетілдіру мақсатында әзірленді.</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3.</w:t>
            </w:r>
          </w:p>
        </w:tc>
        <w:tc>
          <w:tcPr>
            <w:tcW w:w="3261" w:type="dxa"/>
          </w:tcPr>
          <w:p w:rsidR="00214F2D" w:rsidRPr="00B901F2" w:rsidRDefault="00214F2D" w:rsidP="00214F2D">
            <w:pPr>
              <w:suppressAutoHyphens/>
              <w:rPr>
                <w:sz w:val="28"/>
                <w:szCs w:val="28"/>
                <w:lang w:val="kk-KZ"/>
              </w:rPr>
            </w:pPr>
            <w:r w:rsidRPr="00B901F2">
              <w:rPr>
                <w:sz w:val="28"/>
                <w:szCs w:val="28"/>
                <w:lang w:val="kk-KZ"/>
              </w:rPr>
              <w:t>Нормативтік құқықтық акт жобасының қысқаша сипаттамасы</w:t>
            </w:r>
          </w:p>
        </w:tc>
        <w:tc>
          <w:tcPr>
            <w:tcW w:w="5860" w:type="dxa"/>
          </w:tcPr>
          <w:p w:rsidR="00214F2D" w:rsidRPr="00B901F2" w:rsidRDefault="006D2435" w:rsidP="00214F2D">
            <w:pPr>
              <w:suppressAutoHyphens/>
              <w:jc w:val="both"/>
              <w:rPr>
                <w:sz w:val="28"/>
                <w:szCs w:val="28"/>
                <w:lang w:val="kk-KZ"/>
              </w:rPr>
            </w:pPr>
            <w:r w:rsidRPr="00B901F2">
              <w:rPr>
                <w:sz w:val="28"/>
                <w:szCs w:val="28"/>
                <w:lang w:val="kk-KZ"/>
              </w:rPr>
              <w:t>Жоба келесіні көздейді</w:t>
            </w:r>
            <w:r w:rsidR="00214F2D" w:rsidRPr="00B901F2">
              <w:rPr>
                <w:sz w:val="28"/>
                <w:szCs w:val="28"/>
                <w:lang w:val="kk-KZ"/>
              </w:rPr>
              <w:t>:</w:t>
            </w:r>
          </w:p>
          <w:p w:rsidR="00214F2D" w:rsidRPr="00B901F2" w:rsidRDefault="00214F2D" w:rsidP="00214F2D">
            <w:pPr>
              <w:suppressAutoHyphens/>
              <w:jc w:val="both"/>
              <w:rPr>
                <w:sz w:val="28"/>
                <w:szCs w:val="28"/>
                <w:lang w:val="kk-KZ"/>
              </w:rPr>
            </w:pPr>
            <w:r w:rsidRPr="00B901F2">
              <w:rPr>
                <w:sz w:val="28"/>
                <w:szCs w:val="28"/>
                <w:lang w:val="kk-KZ"/>
              </w:rPr>
              <w:t xml:space="preserve">- </w:t>
            </w:r>
            <w:r w:rsidR="006D2435" w:rsidRPr="00B901F2">
              <w:rPr>
                <w:sz w:val="28"/>
                <w:szCs w:val="28"/>
                <w:lang w:val="kk-KZ"/>
              </w:rPr>
              <w:t>Қазақстан Республикасы Ұлттық Банкінің бюджетін тиімді жоспарлау және мемлекеттік бюджетті уақтылы толықтыру үшін бағалы металдардың сынықтары мен қалдықтарының көлемін уәкілетті органға келісу мерзімдерін өзгерту</w:t>
            </w:r>
            <w:r w:rsidRPr="00B901F2">
              <w:rPr>
                <w:sz w:val="28"/>
                <w:szCs w:val="28"/>
                <w:lang w:val="kk-KZ"/>
              </w:rPr>
              <w:t>;</w:t>
            </w:r>
          </w:p>
          <w:p w:rsidR="00214F2D" w:rsidRPr="00B901F2" w:rsidRDefault="00214F2D" w:rsidP="00214F2D">
            <w:pPr>
              <w:suppressAutoHyphens/>
              <w:jc w:val="both"/>
              <w:rPr>
                <w:sz w:val="28"/>
                <w:szCs w:val="28"/>
                <w:lang w:val="kk-KZ"/>
              </w:rPr>
            </w:pPr>
            <w:r w:rsidRPr="00B901F2">
              <w:rPr>
                <w:sz w:val="28"/>
                <w:szCs w:val="28"/>
                <w:lang w:val="kk-KZ"/>
              </w:rPr>
              <w:t xml:space="preserve">- </w:t>
            </w:r>
            <w:r w:rsidR="006D2435" w:rsidRPr="00B901F2">
              <w:rPr>
                <w:sz w:val="28"/>
                <w:szCs w:val="28"/>
                <w:lang w:val="kk-KZ"/>
              </w:rPr>
              <w:t>Қазақстан Республикасы Қаржы министрлігі Мемлекеттік мүлік және жекешелендіру комитетінің және оның аумақтық бөлімшелерінің бағалы металдардың сынықтары мен қалдықтарының көлемін біріктіру</w:t>
            </w:r>
            <w:r w:rsidRPr="00B901F2">
              <w:rPr>
                <w:sz w:val="28"/>
                <w:szCs w:val="28"/>
                <w:lang w:val="kk-KZ"/>
              </w:rPr>
              <w:t>;</w:t>
            </w:r>
            <w:bookmarkStart w:id="0" w:name="_GoBack"/>
            <w:bookmarkEnd w:id="0"/>
          </w:p>
        </w:tc>
      </w:tr>
      <w:tr w:rsidR="00214F2D" w:rsidRPr="005931CF"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4.</w:t>
            </w:r>
          </w:p>
        </w:tc>
        <w:tc>
          <w:tcPr>
            <w:tcW w:w="3261" w:type="dxa"/>
          </w:tcPr>
          <w:p w:rsidR="00214F2D" w:rsidRPr="00B901F2" w:rsidRDefault="00214F2D" w:rsidP="00214F2D">
            <w:pPr>
              <w:suppressAutoHyphens/>
              <w:rPr>
                <w:sz w:val="28"/>
                <w:szCs w:val="28"/>
                <w:lang w:val="kk-KZ"/>
              </w:rPr>
            </w:pPr>
            <w:r w:rsidRPr="00B901F2">
              <w:rPr>
                <w:sz w:val="28"/>
                <w:szCs w:val="28"/>
                <w:lang w:val="kk-KZ"/>
              </w:rPr>
              <w:t>Нормативтік құқықтық актінің жобасын Ұлттық Банктің орталық аппаратының мүдделі бөлімшелерімен, сондай-ақ Ұлттық Банктің филиалдарымен және (немесе) өзге де мемлекеттік органдармен келісу туралы мәліметтер</w:t>
            </w:r>
          </w:p>
        </w:tc>
        <w:tc>
          <w:tcPr>
            <w:tcW w:w="5860" w:type="dxa"/>
          </w:tcPr>
          <w:p w:rsidR="00214F2D" w:rsidRPr="00B901F2" w:rsidRDefault="00E81223" w:rsidP="00214F2D">
            <w:pPr>
              <w:jc w:val="both"/>
              <w:rPr>
                <w:sz w:val="28"/>
                <w:szCs w:val="28"/>
                <w:lang w:val="kk-KZ"/>
              </w:rPr>
            </w:pPr>
            <w:r w:rsidRPr="00B901F2">
              <w:rPr>
                <w:sz w:val="28"/>
                <w:szCs w:val="28"/>
                <w:lang w:val="kk-KZ"/>
              </w:rPr>
              <w:t>Жоба келісілді:</w:t>
            </w:r>
          </w:p>
          <w:p w:rsidR="00214F2D" w:rsidRPr="00B901F2" w:rsidRDefault="00E81223" w:rsidP="00214F2D">
            <w:pPr>
              <w:pStyle w:val="ae"/>
              <w:numPr>
                <w:ilvl w:val="0"/>
                <w:numId w:val="6"/>
              </w:numPr>
              <w:tabs>
                <w:tab w:val="left" w:pos="317"/>
              </w:tabs>
              <w:suppressAutoHyphens/>
              <w:ind w:left="0" w:firstLine="0"/>
              <w:jc w:val="both"/>
              <w:rPr>
                <w:sz w:val="28"/>
                <w:szCs w:val="28"/>
                <w:lang w:val="kk-KZ"/>
              </w:rPr>
            </w:pPr>
            <w:r w:rsidRPr="00B901F2">
              <w:rPr>
                <w:sz w:val="28"/>
                <w:szCs w:val="28"/>
                <w:lang w:val="kk-KZ"/>
              </w:rPr>
              <w:t>Кассалық операциялар және құндылықтарды сақтау орталығы</w:t>
            </w:r>
            <w:r w:rsidR="00214F2D" w:rsidRPr="00B901F2">
              <w:rPr>
                <w:sz w:val="28"/>
                <w:szCs w:val="28"/>
                <w:lang w:val="kk-KZ"/>
              </w:rPr>
              <w:t>;</w:t>
            </w:r>
          </w:p>
          <w:p w:rsidR="00214F2D" w:rsidRPr="00B901F2" w:rsidRDefault="00E81223" w:rsidP="00214F2D">
            <w:pPr>
              <w:pStyle w:val="ae"/>
              <w:numPr>
                <w:ilvl w:val="0"/>
                <w:numId w:val="6"/>
              </w:numPr>
              <w:tabs>
                <w:tab w:val="left" w:pos="317"/>
              </w:tabs>
              <w:ind w:left="0" w:firstLine="0"/>
              <w:jc w:val="both"/>
              <w:rPr>
                <w:sz w:val="28"/>
                <w:szCs w:val="28"/>
                <w:lang w:val="kk-KZ"/>
              </w:rPr>
            </w:pPr>
            <w:r w:rsidRPr="00B901F2">
              <w:rPr>
                <w:sz w:val="28"/>
                <w:szCs w:val="28"/>
                <w:lang w:val="kk-KZ"/>
              </w:rPr>
              <w:t>Монетарлық операциялар департаменті</w:t>
            </w:r>
            <w:r w:rsidR="00214F2D" w:rsidRPr="00B901F2">
              <w:rPr>
                <w:sz w:val="28"/>
                <w:szCs w:val="28"/>
                <w:lang w:val="kk-KZ"/>
              </w:rPr>
              <w:t>;</w:t>
            </w:r>
          </w:p>
          <w:p w:rsidR="00214F2D" w:rsidRPr="00B901F2" w:rsidRDefault="00E81223" w:rsidP="00214F2D">
            <w:pPr>
              <w:pStyle w:val="ae"/>
              <w:numPr>
                <w:ilvl w:val="0"/>
                <w:numId w:val="6"/>
              </w:numPr>
              <w:tabs>
                <w:tab w:val="left" w:pos="317"/>
              </w:tabs>
              <w:ind w:left="0" w:firstLine="0"/>
              <w:jc w:val="both"/>
              <w:rPr>
                <w:sz w:val="28"/>
                <w:szCs w:val="28"/>
                <w:lang w:val="kk-KZ"/>
              </w:rPr>
            </w:pPr>
            <w:r w:rsidRPr="00B901F2">
              <w:rPr>
                <w:sz w:val="28"/>
                <w:szCs w:val="28"/>
                <w:lang w:val="kk-KZ"/>
              </w:rPr>
              <w:t>Тәуекелдер және</w:t>
            </w:r>
            <w:r w:rsidR="00214F2D" w:rsidRPr="00B901F2">
              <w:rPr>
                <w:sz w:val="28"/>
                <w:szCs w:val="28"/>
                <w:lang w:val="kk-KZ"/>
              </w:rPr>
              <w:t xml:space="preserve"> </w:t>
            </w:r>
            <w:r w:rsidR="00715C01" w:rsidRPr="00B901F2">
              <w:rPr>
                <w:sz w:val="28"/>
                <w:szCs w:val="28"/>
                <w:lang w:val="kk-KZ"/>
              </w:rPr>
              <w:t>комплаенс департаменті</w:t>
            </w:r>
            <w:r w:rsidR="00214F2D" w:rsidRPr="00B901F2">
              <w:rPr>
                <w:sz w:val="28"/>
                <w:szCs w:val="28"/>
                <w:lang w:val="kk-KZ"/>
              </w:rPr>
              <w:t>;</w:t>
            </w:r>
          </w:p>
          <w:p w:rsidR="00214F2D" w:rsidRPr="00B901F2" w:rsidRDefault="00715C01" w:rsidP="00214F2D">
            <w:pPr>
              <w:pStyle w:val="ae"/>
              <w:numPr>
                <w:ilvl w:val="0"/>
                <w:numId w:val="6"/>
              </w:numPr>
              <w:tabs>
                <w:tab w:val="left" w:pos="317"/>
              </w:tabs>
              <w:ind w:left="0" w:firstLine="0"/>
              <w:jc w:val="both"/>
              <w:rPr>
                <w:sz w:val="28"/>
                <w:szCs w:val="28"/>
                <w:lang w:val="kk-KZ"/>
              </w:rPr>
            </w:pPr>
            <w:r w:rsidRPr="00B901F2">
              <w:rPr>
                <w:sz w:val="28"/>
                <w:szCs w:val="28"/>
                <w:lang w:val="kk-KZ"/>
              </w:rPr>
              <w:t>Заң департаменті</w:t>
            </w:r>
            <w:r w:rsidR="00214F2D" w:rsidRPr="00B901F2">
              <w:rPr>
                <w:sz w:val="28"/>
                <w:szCs w:val="28"/>
                <w:lang w:val="kk-KZ"/>
              </w:rPr>
              <w:t>;</w:t>
            </w:r>
          </w:p>
          <w:p w:rsidR="00214F2D" w:rsidRPr="00B901F2" w:rsidRDefault="00715C01" w:rsidP="00214F2D">
            <w:pPr>
              <w:pStyle w:val="ae"/>
              <w:numPr>
                <w:ilvl w:val="0"/>
                <w:numId w:val="6"/>
              </w:numPr>
              <w:tabs>
                <w:tab w:val="left" w:pos="317"/>
              </w:tabs>
              <w:suppressAutoHyphens/>
              <w:ind w:left="0" w:firstLine="0"/>
              <w:jc w:val="both"/>
              <w:rPr>
                <w:sz w:val="28"/>
                <w:szCs w:val="28"/>
                <w:lang w:val="kk-KZ"/>
              </w:rPr>
            </w:pPr>
            <w:r w:rsidRPr="00B901F2">
              <w:rPr>
                <w:sz w:val="28"/>
                <w:szCs w:val="28"/>
                <w:lang w:val="kk-KZ"/>
              </w:rPr>
              <w:t>Қазақстан Республикасының қаржы министірлігі;</w:t>
            </w:r>
          </w:p>
          <w:p w:rsidR="00214F2D" w:rsidRPr="00B901F2" w:rsidRDefault="00715C01" w:rsidP="00214F2D">
            <w:pPr>
              <w:pStyle w:val="ae"/>
              <w:numPr>
                <w:ilvl w:val="0"/>
                <w:numId w:val="6"/>
              </w:numPr>
              <w:tabs>
                <w:tab w:val="left" w:pos="317"/>
              </w:tabs>
              <w:suppressAutoHyphens/>
              <w:ind w:left="0" w:firstLine="0"/>
              <w:jc w:val="both"/>
              <w:rPr>
                <w:sz w:val="28"/>
                <w:szCs w:val="28"/>
                <w:lang w:val="kk-KZ"/>
              </w:rPr>
            </w:pPr>
            <w:r w:rsidRPr="00B901F2">
              <w:rPr>
                <w:sz w:val="28"/>
                <w:szCs w:val="28"/>
                <w:lang w:val="kk-KZ"/>
              </w:rPr>
              <w:t>Қазақстан Республикасының Әділет министірлігі.</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5.</w:t>
            </w:r>
          </w:p>
        </w:tc>
        <w:tc>
          <w:tcPr>
            <w:tcW w:w="3261" w:type="dxa"/>
          </w:tcPr>
          <w:p w:rsidR="00214F2D" w:rsidRPr="00B901F2" w:rsidRDefault="00214F2D" w:rsidP="00214F2D">
            <w:pPr>
              <w:suppressAutoHyphens/>
              <w:rPr>
                <w:sz w:val="28"/>
                <w:szCs w:val="28"/>
                <w:lang w:val="kk-KZ"/>
              </w:rPr>
            </w:pPr>
            <w:r w:rsidRPr="00B901F2">
              <w:rPr>
                <w:sz w:val="28"/>
                <w:szCs w:val="28"/>
                <w:lang w:val="kk-KZ"/>
              </w:rPr>
              <w:t xml:space="preserve">Нормативтік құқықтық актінің жобасын қаржы </w:t>
            </w:r>
            <w:r w:rsidRPr="00B901F2">
              <w:rPr>
                <w:sz w:val="28"/>
                <w:szCs w:val="28"/>
                <w:lang w:val="kk-KZ"/>
              </w:rPr>
              <w:lastRenderedPageBreak/>
              <w:t>ұйымдарымен, өзге де мүдделі заңды тұлғалармен келісу туралы мәліметтер</w:t>
            </w:r>
          </w:p>
        </w:tc>
        <w:tc>
          <w:tcPr>
            <w:tcW w:w="5860" w:type="dxa"/>
          </w:tcPr>
          <w:p w:rsidR="00214F2D" w:rsidRPr="00B901F2" w:rsidRDefault="00715C01" w:rsidP="00715C01">
            <w:pPr>
              <w:spacing w:line="200" w:lineRule="atLeast"/>
              <w:jc w:val="both"/>
              <w:rPr>
                <w:sz w:val="28"/>
                <w:szCs w:val="28"/>
                <w:lang w:val="kk-KZ"/>
              </w:rPr>
            </w:pPr>
            <w:r w:rsidRPr="00B901F2">
              <w:rPr>
                <w:sz w:val="28"/>
                <w:szCs w:val="28"/>
                <w:lang w:val="kk-KZ"/>
              </w:rPr>
              <w:lastRenderedPageBreak/>
              <w:t xml:space="preserve">Қазақстан қаржыгерлері қауымдастығының _________ жылғы сараптамалық қорытындысы </w:t>
            </w:r>
            <w:r w:rsidRPr="00B901F2">
              <w:rPr>
                <w:sz w:val="28"/>
                <w:szCs w:val="28"/>
                <w:lang w:val="kk-KZ"/>
              </w:rPr>
              <w:lastRenderedPageBreak/>
              <w:t>№ _________ ескертулер мен ұсыныстарсыз ұсынылған.</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lastRenderedPageBreak/>
              <w:t xml:space="preserve">6. </w:t>
            </w:r>
          </w:p>
        </w:tc>
        <w:tc>
          <w:tcPr>
            <w:tcW w:w="3261" w:type="dxa"/>
          </w:tcPr>
          <w:p w:rsidR="00214F2D" w:rsidRPr="00B901F2" w:rsidRDefault="00214F2D" w:rsidP="00FD3ACA">
            <w:pPr>
              <w:suppressAutoHyphens/>
              <w:rPr>
                <w:sz w:val="28"/>
                <w:szCs w:val="28"/>
                <w:lang w:val="kk-KZ"/>
              </w:rPr>
            </w:pPr>
            <w:r w:rsidRPr="00B901F2">
              <w:rPr>
                <w:sz w:val="28"/>
                <w:szCs w:val="28"/>
                <w:lang w:val="kk-KZ"/>
              </w:rPr>
              <w:t xml:space="preserve">Жеке кәсіпкерлік субъектілерінің аккредиттелген бірлестіктерінің және Қазақстан Республикасының Ұлттық палатасының сараптамалық қорытындылары туралы, Ұлттық банк </w:t>
            </w:r>
            <w:r w:rsidR="00FD3ACA" w:rsidRPr="00B901F2">
              <w:rPr>
                <w:sz w:val="28"/>
                <w:szCs w:val="28"/>
                <w:lang w:val="kk-KZ"/>
              </w:rPr>
              <w:t>ішіндегі</w:t>
            </w:r>
            <w:r w:rsidRPr="00B901F2">
              <w:rPr>
                <w:sz w:val="28"/>
                <w:szCs w:val="28"/>
                <w:lang w:val="kk-KZ"/>
              </w:rPr>
              <w:t xml:space="preserve"> кәсіпкерлік мәселелері жөніндегі сараптамалық кеңесте қарау нәтижелері туралы мәліметтер (Жеке кәсіпкерлік субъектілерінің мүдделерін қозғайтын Ұлттық Банктің нормативтік құқықтық актілері үшін)</w:t>
            </w:r>
          </w:p>
        </w:tc>
        <w:tc>
          <w:tcPr>
            <w:tcW w:w="5860" w:type="dxa"/>
          </w:tcPr>
          <w:p w:rsidR="00214F2D" w:rsidRPr="00B901F2" w:rsidRDefault="00715C01" w:rsidP="00214F2D">
            <w:pPr>
              <w:spacing w:line="200" w:lineRule="atLeast"/>
              <w:jc w:val="both"/>
              <w:rPr>
                <w:sz w:val="28"/>
                <w:szCs w:val="28"/>
                <w:lang w:val="kk-KZ"/>
              </w:rPr>
            </w:pPr>
            <w:r w:rsidRPr="00B901F2">
              <w:rPr>
                <w:sz w:val="28"/>
                <w:szCs w:val="28"/>
                <w:lang w:val="kk-KZ"/>
              </w:rPr>
              <w:t>"Атамекен" Қазақстан Республикасы Ұлттық Кәсіпкерлер палатасының сараптамалық қорытындысы__________ жыл № __________ ескертулер мен ұсыныстарсыз ұсынылған</w:t>
            </w:r>
            <w:r w:rsidR="00214F2D" w:rsidRPr="00B901F2">
              <w:rPr>
                <w:sz w:val="28"/>
                <w:szCs w:val="28"/>
                <w:lang w:val="kk-KZ"/>
              </w:rPr>
              <w:t>.</w:t>
            </w:r>
          </w:p>
          <w:p w:rsidR="00214F2D" w:rsidRPr="00B901F2" w:rsidRDefault="00214F2D" w:rsidP="00214F2D">
            <w:pPr>
              <w:jc w:val="both"/>
              <w:rPr>
                <w:lang w:val="kk-KZ"/>
              </w:rPr>
            </w:pPr>
          </w:p>
          <w:p w:rsidR="009803E9" w:rsidRPr="00B901F2" w:rsidRDefault="009803E9" w:rsidP="009803E9">
            <w:pPr>
              <w:tabs>
                <w:tab w:val="left" w:pos="368"/>
              </w:tabs>
              <w:spacing w:line="200" w:lineRule="atLeast"/>
              <w:jc w:val="both"/>
              <w:rPr>
                <w:sz w:val="28"/>
                <w:szCs w:val="28"/>
                <w:lang w:val="kk-KZ"/>
              </w:rPr>
            </w:pPr>
            <w:r w:rsidRPr="00B901F2">
              <w:rPr>
                <w:sz w:val="28"/>
                <w:szCs w:val="28"/>
                <w:lang w:val="kk-KZ"/>
              </w:rPr>
              <w:t xml:space="preserve">   3) Қазақстан Республикасы Ұлттық Банкінің жанындағы Кәсіпкерлік мәселелері жөніндегі сараптама кеңесінің _____ ж. № ____ хаттамасы.</w:t>
            </w:r>
          </w:p>
          <w:p w:rsidR="00214F2D" w:rsidRPr="00B901F2" w:rsidRDefault="00214F2D" w:rsidP="00214F2D">
            <w:pPr>
              <w:shd w:val="clear" w:color="auto" w:fill="FFFFFF"/>
              <w:jc w:val="both"/>
              <w:rPr>
                <w:sz w:val="28"/>
                <w:szCs w:val="28"/>
                <w:lang w:val="kk-KZ"/>
              </w:rPr>
            </w:pPr>
          </w:p>
          <w:p w:rsidR="009803E9" w:rsidRPr="00B901F2" w:rsidRDefault="006A488D" w:rsidP="00214F2D">
            <w:pPr>
              <w:spacing w:line="200" w:lineRule="atLeast"/>
              <w:jc w:val="both"/>
              <w:rPr>
                <w:sz w:val="28"/>
                <w:szCs w:val="28"/>
                <w:lang w:val="kk-KZ"/>
              </w:rPr>
            </w:pPr>
            <w:r w:rsidRPr="00B901F2">
              <w:rPr>
                <w:sz w:val="28"/>
                <w:szCs w:val="28"/>
                <w:lang w:val="kk-KZ"/>
              </w:rPr>
              <w:t>"Төлем ұйымдарының Қауымдастығы" ЗТБ сараптамалық қорытындысы__________ жыл № __________ ескертулер мен ұсыныстарсыз ұсынылған.</w:t>
            </w:r>
          </w:p>
          <w:p w:rsidR="006A488D" w:rsidRPr="00B901F2" w:rsidRDefault="006A488D" w:rsidP="00214F2D">
            <w:pPr>
              <w:spacing w:line="200" w:lineRule="atLeast"/>
              <w:jc w:val="both"/>
              <w:rPr>
                <w:sz w:val="28"/>
                <w:szCs w:val="28"/>
                <w:lang w:val="kk-KZ"/>
              </w:rPr>
            </w:pPr>
          </w:p>
          <w:p w:rsidR="00214F2D" w:rsidRPr="00B901F2" w:rsidRDefault="006A488D" w:rsidP="00214F2D">
            <w:pPr>
              <w:jc w:val="both"/>
              <w:rPr>
                <w:lang w:val="kk-KZ"/>
              </w:rPr>
            </w:pPr>
            <w:r w:rsidRPr="00B901F2">
              <w:rPr>
                <w:sz w:val="28"/>
                <w:szCs w:val="28"/>
                <w:lang w:val="kk-KZ"/>
              </w:rPr>
              <w:t>Сыбайлас жемқорлыққа қарсы ғылыми сараптаманың сараптамалық қорытындысы__________ жыл № __________ ескертулер мен ұсыныстарсыз ұсынылған.</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 xml:space="preserve">7 </w:t>
            </w:r>
          </w:p>
        </w:tc>
        <w:tc>
          <w:tcPr>
            <w:tcW w:w="3261" w:type="dxa"/>
          </w:tcPr>
          <w:p w:rsidR="00214F2D" w:rsidRPr="00B901F2" w:rsidRDefault="00FD3ACA" w:rsidP="00214F2D">
            <w:pPr>
              <w:suppressAutoHyphens/>
              <w:rPr>
                <w:sz w:val="28"/>
                <w:szCs w:val="28"/>
                <w:lang w:val="kk-KZ"/>
              </w:rPr>
            </w:pPr>
            <w:r w:rsidRPr="00B901F2">
              <w:rPr>
                <w:sz w:val="28"/>
                <w:szCs w:val="28"/>
                <w:lang w:val="kk-KZ"/>
              </w:rPr>
              <w:t>Нормативтік құқықтық актінің (Жеке кәсіпкерлік субъектілерінің мүдделерін қозғайтын Ұлттық Банктің нормативтік құқықтық актілері үшін) қолданысқа енгізілуіне байланысты жеке кәсіпкерлік субъектілері шығындарының төмендеуін және (немесе) ұлғаюын растайтын есеп айырысу нәтижелері</w:t>
            </w:r>
          </w:p>
        </w:tc>
        <w:tc>
          <w:tcPr>
            <w:tcW w:w="5860" w:type="dxa"/>
          </w:tcPr>
          <w:p w:rsidR="00214F2D" w:rsidRPr="00B901F2" w:rsidRDefault="006A488D" w:rsidP="00214F2D">
            <w:pPr>
              <w:jc w:val="both"/>
              <w:rPr>
                <w:sz w:val="28"/>
                <w:szCs w:val="28"/>
                <w:lang w:val="kk-KZ"/>
              </w:rPr>
            </w:pPr>
            <w:r w:rsidRPr="00B901F2">
              <w:rPr>
                <w:sz w:val="28"/>
                <w:szCs w:val="28"/>
                <w:lang w:val="kk-KZ"/>
              </w:rPr>
              <w:t>Жеке кәсіпкерлік субъектілері шығындарының ұлғаюына әкеліп соқтырмайды</w:t>
            </w:r>
          </w:p>
        </w:tc>
      </w:tr>
      <w:tr w:rsidR="00214F2D" w:rsidRPr="008D6E5D"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t>8</w:t>
            </w:r>
          </w:p>
        </w:tc>
        <w:tc>
          <w:tcPr>
            <w:tcW w:w="3261" w:type="dxa"/>
          </w:tcPr>
          <w:p w:rsidR="00214F2D" w:rsidRPr="00B901F2" w:rsidRDefault="00FD3ACA" w:rsidP="00214F2D">
            <w:pPr>
              <w:suppressAutoHyphens/>
              <w:rPr>
                <w:sz w:val="28"/>
                <w:szCs w:val="28"/>
                <w:lang w:val="kk-KZ"/>
              </w:rPr>
            </w:pPr>
            <w:r w:rsidRPr="00B901F2">
              <w:rPr>
                <w:sz w:val="28"/>
                <w:szCs w:val="28"/>
                <w:lang w:val="kk-KZ"/>
              </w:rPr>
              <w:t xml:space="preserve">Нормативтік құқықтық актінің жобасын Ашық нормативтік құқықтық </w:t>
            </w:r>
            <w:r w:rsidRPr="00B901F2">
              <w:rPr>
                <w:sz w:val="28"/>
                <w:szCs w:val="28"/>
                <w:lang w:val="kk-KZ"/>
              </w:rPr>
              <w:lastRenderedPageBreak/>
              <w:t>актілердің интернет-порталында орналастыру және жария талқылау нәтижелері туралы мәліметтер</w:t>
            </w:r>
          </w:p>
        </w:tc>
        <w:tc>
          <w:tcPr>
            <w:tcW w:w="5860" w:type="dxa"/>
          </w:tcPr>
          <w:p w:rsidR="006A488D" w:rsidRPr="00B901F2" w:rsidRDefault="006A488D" w:rsidP="006A488D">
            <w:pPr>
              <w:spacing w:line="200" w:lineRule="atLeast"/>
              <w:jc w:val="both"/>
              <w:rPr>
                <w:sz w:val="28"/>
                <w:szCs w:val="28"/>
                <w:lang w:val="kk-KZ"/>
              </w:rPr>
            </w:pPr>
            <w:r w:rsidRPr="00B901F2">
              <w:rPr>
                <w:sz w:val="28"/>
                <w:szCs w:val="28"/>
                <w:lang w:val="kk-KZ"/>
              </w:rPr>
              <w:lastRenderedPageBreak/>
              <w:t>Ашық нормативтік құқықтық актілер интернет-порталының қоғамдық талқылауына _________. шығарылды.</w:t>
            </w:r>
          </w:p>
          <w:p w:rsidR="006A488D" w:rsidRPr="00B901F2" w:rsidRDefault="006A488D" w:rsidP="006A488D">
            <w:pPr>
              <w:spacing w:line="200" w:lineRule="atLeast"/>
              <w:jc w:val="both"/>
              <w:rPr>
                <w:sz w:val="28"/>
                <w:szCs w:val="28"/>
                <w:lang w:val="kk-KZ"/>
              </w:rPr>
            </w:pPr>
            <w:r w:rsidRPr="00B901F2">
              <w:rPr>
                <w:sz w:val="28"/>
                <w:szCs w:val="28"/>
                <w:lang w:val="kk-KZ"/>
              </w:rPr>
              <w:lastRenderedPageBreak/>
              <w:t>Талқылау  ____ жылдың __ мамырдан ___ мамырға дейін.</w:t>
            </w:r>
          </w:p>
          <w:p w:rsidR="00214F2D" w:rsidRPr="00B901F2" w:rsidRDefault="006A488D" w:rsidP="006A488D">
            <w:pPr>
              <w:jc w:val="both"/>
              <w:rPr>
                <w:sz w:val="28"/>
                <w:szCs w:val="28"/>
                <w:lang w:val="kk-KZ"/>
              </w:rPr>
            </w:pPr>
            <w:r w:rsidRPr="00B901F2">
              <w:rPr>
                <w:sz w:val="28"/>
                <w:szCs w:val="28"/>
                <w:lang w:val="kk-KZ"/>
              </w:rPr>
              <w:t>Қоғамдық талқылау туралы есеп қоса берілген.</w:t>
            </w:r>
          </w:p>
        </w:tc>
      </w:tr>
      <w:tr w:rsidR="00214F2D" w:rsidRPr="005931CF" w:rsidTr="00E314CA">
        <w:trPr>
          <w:jc w:val="center"/>
        </w:trPr>
        <w:tc>
          <w:tcPr>
            <w:tcW w:w="619" w:type="dxa"/>
          </w:tcPr>
          <w:p w:rsidR="00214F2D" w:rsidRPr="00B901F2" w:rsidRDefault="00214F2D" w:rsidP="00214F2D">
            <w:pPr>
              <w:suppressAutoHyphens/>
              <w:jc w:val="center"/>
              <w:rPr>
                <w:sz w:val="28"/>
                <w:szCs w:val="28"/>
                <w:lang w:val="kk-KZ"/>
              </w:rPr>
            </w:pPr>
            <w:r w:rsidRPr="00B901F2">
              <w:rPr>
                <w:sz w:val="28"/>
                <w:szCs w:val="28"/>
                <w:lang w:val="kk-KZ"/>
              </w:rPr>
              <w:lastRenderedPageBreak/>
              <w:t>9</w:t>
            </w:r>
          </w:p>
        </w:tc>
        <w:tc>
          <w:tcPr>
            <w:tcW w:w="3261" w:type="dxa"/>
          </w:tcPr>
          <w:p w:rsidR="00214F2D" w:rsidRPr="00B901F2" w:rsidRDefault="00FD3ACA" w:rsidP="00214F2D">
            <w:pPr>
              <w:suppressAutoHyphens/>
              <w:rPr>
                <w:sz w:val="28"/>
                <w:szCs w:val="28"/>
                <w:lang w:val="kk-KZ"/>
              </w:rPr>
            </w:pPr>
            <w:r w:rsidRPr="00B901F2">
              <w:rPr>
                <w:sz w:val="28"/>
                <w:szCs w:val="28"/>
                <w:lang w:val="kk-KZ"/>
              </w:rPr>
              <w:t>Өзге мәліметтер</w:t>
            </w:r>
            <w:r w:rsidR="00214F2D" w:rsidRPr="00B901F2">
              <w:rPr>
                <w:sz w:val="28"/>
                <w:szCs w:val="28"/>
                <w:lang w:val="kk-KZ"/>
              </w:rPr>
              <w:t xml:space="preserve"> </w:t>
            </w:r>
          </w:p>
        </w:tc>
        <w:tc>
          <w:tcPr>
            <w:tcW w:w="5860" w:type="dxa"/>
          </w:tcPr>
          <w:p w:rsidR="00214F2D" w:rsidRPr="00B901F2" w:rsidRDefault="006A488D" w:rsidP="00214F2D">
            <w:pPr>
              <w:suppressAutoHyphens/>
              <w:rPr>
                <w:sz w:val="28"/>
                <w:szCs w:val="28"/>
                <w:lang w:val="kk-KZ"/>
              </w:rPr>
            </w:pPr>
            <w:r w:rsidRPr="00B901F2">
              <w:rPr>
                <w:sz w:val="28"/>
                <w:szCs w:val="28"/>
                <w:lang w:val="kk-KZ"/>
              </w:rPr>
              <w:t>Жоқ</w:t>
            </w:r>
          </w:p>
        </w:tc>
      </w:tr>
    </w:tbl>
    <w:p w:rsidR="00FB031F" w:rsidRDefault="00FB031F" w:rsidP="00E314CA"/>
    <w:p w:rsidR="00713D57" w:rsidRPr="00545D65" w:rsidRDefault="00713D57" w:rsidP="00E314CA"/>
    <w:p w:rsidR="0078090F" w:rsidRDefault="0078090F" w:rsidP="00E314CA">
      <w:pPr>
        <w:tabs>
          <w:tab w:val="left" w:pos="5940"/>
        </w:tabs>
        <w:rPr>
          <w:b/>
          <w:sz w:val="28"/>
          <w:szCs w:val="28"/>
          <w:lang w:val="kk-KZ"/>
        </w:rPr>
      </w:pPr>
      <w:r>
        <w:rPr>
          <w:b/>
          <w:sz w:val="28"/>
          <w:szCs w:val="28"/>
          <w:lang w:val="kk-KZ"/>
        </w:rPr>
        <w:t>Қолма – қол ақша айналысы</w:t>
      </w:r>
    </w:p>
    <w:p w:rsidR="00FB031F" w:rsidRDefault="0078090F" w:rsidP="00E314CA">
      <w:pPr>
        <w:tabs>
          <w:tab w:val="left" w:pos="5940"/>
        </w:tabs>
        <w:rPr>
          <w:b/>
          <w:sz w:val="28"/>
          <w:szCs w:val="28"/>
        </w:rPr>
      </w:pPr>
      <w:r>
        <w:rPr>
          <w:b/>
          <w:sz w:val="28"/>
          <w:szCs w:val="28"/>
          <w:lang w:val="kk-KZ"/>
        </w:rPr>
        <w:t>департаментінің директоры</w:t>
      </w:r>
      <w:r w:rsidR="00003455">
        <w:rPr>
          <w:b/>
          <w:sz w:val="28"/>
          <w:szCs w:val="28"/>
        </w:rPr>
        <w:tab/>
      </w:r>
      <w:r w:rsidR="00003455">
        <w:rPr>
          <w:b/>
          <w:sz w:val="28"/>
          <w:szCs w:val="28"/>
        </w:rPr>
        <w:tab/>
      </w:r>
      <w:r w:rsidR="00003455">
        <w:rPr>
          <w:b/>
          <w:sz w:val="28"/>
          <w:szCs w:val="28"/>
        </w:rPr>
        <w:tab/>
      </w:r>
      <w:r>
        <w:rPr>
          <w:b/>
          <w:sz w:val="28"/>
          <w:szCs w:val="28"/>
          <w:lang w:val="kk-KZ"/>
        </w:rPr>
        <w:t xml:space="preserve">                </w:t>
      </w:r>
      <w:r w:rsidR="00E314CA">
        <w:rPr>
          <w:b/>
          <w:sz w:val="28"/>
          <w:szCs w:val="28"/>
        </w:rPr>
        <w:t>А</w:t>
      </w:r>
      <w:r w:rsidR="007F145C">
        <w:rPr>
          <w:b/>
          <w:sz w:val="28"/>
          <w:szCs w:val="28"/>
        </w:rPr>
        <w:t xml:space="preserve">. </w:t>
      </w:r>
      <w:r w:rsidR="00E314CA">
        <w:rPr>
          <w:b/>
          <w:sz w:val="28"/>
          <w:szCs w:val="28"/>
        </w:rPr>
        <w:t>Адибаев</w:t>
      </w: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Default="00713D57" w:rsidP="00E314CA">
      <w:pPr>
        <w:tabs>
          <w:tab w:val="left" w:pos="5940"/>
        </w:tabs>
        <w:rPr>
          <w:b/>
          <w:sz w:val="28"/>
          <w:szCs w:val="28"/>
        </w:rPr>
      </w:pPr>
    </w:p>
    <w:p w:rsidR="00713D57" w:rsidRPr="00545D65" w:rsidRDefault="00713D57" w:rsidP="00E314CA">
      <w:pPr>
        <w:tabs>
          <w:tab w:val="left" w:pos="5940"/>
        </w:tabs>
        <w:rPr>
          <w:b/>
          <w:sz w:val="28"/>
          <w:szCs w:val="28"/>
        </w:rPr>
      </w:pPr>
    </w:p>
    <w:p w:rsidR="0069251E" w:rsidRPr="00E314CA" w:rsidRDefault="0069251E" w:rsidP="00E314CA">
      <w:pPr>
        <w:rPr>
          <w:i/>
          <w:sz w:val="18"/>
          <w:lang w:val="kk-KZ"/>
        </w:rPr>
      </w:pPr>
    </w:p>
    <w:p w:rsidR="00FA5C37" w:rsidRPr="00E314CA" w:rsidRDefault="006A488D" w:rsidP="00E314CA">
      <w:pPr>
        <w:rPr>
          <w:i/>
          <w:sz w:val="22"/>
        </w:rPr>
      </w:pPr>
      <w:r>
        <w:rPr>
          <w:i/>
          <w:sz w:val="22"/>
          <w:lang w:val="kk-KZ"/>
        </w:rPr>
        <w:t>Орынд</w:t>
      </w:r>
      <w:r w:rsidR="00FA5C37" w:rsidRPr="00E314CA">
        <w:rPr>
          <w:i/>
          <w:sz w:val="22"/>
          <w:lang w:val="kk-KZ"/>
        </w:rPr>
        <w:t xml:space="preserve">.: </w:t>
      </w:r>
      <w:r w:rsidR="007D1B41">
        <w:rPr>
          <w:i/>
          <w:sz w:val="22"/>
          <w:lang w:val="kk-KZ"/>
        </w:rPr>
        <w:t>Сабыров</w:t>
      </w:r>
      <w:r w:rsidR="0034126E">
        <w:rPr>
          <w:i/>
          <w:sz w:val="22"/>
          <w:lang w:val="kk-KZ"/>
        </w:rPr>
        <w:t xml:space="preserve"> </w:t>
      </w:r>
      <w:r w:rsidR="007D1B41">
        <w:rPr>
          <w:i/>
          <w:sz w:val="22"/>
          <w:lang w:val="kk-KZ"/>
        </w:rPr>
        <w:t>А.</w:t>
      </w:r>
    </w:p>
    <w:p w:rsidR="00FA5C37" w:rsidRPr="00E314CA" w:rsidRDefault="00FA5C37" w:rsidP="00E314CA">
      <w:pPr>
        <w:rPr>
          <w:i/>
          <w:sz w:val="20"/>
        </w:rPr>
      </w:pPr>
      <w:r w:rsidRPr="00E314CA">
        <w:rPr>
          <w:i/>
          <w:sz w:val="22"/>
        </w:rPr>
        <w:t>Тел.</w:t>
      </w:r>
      <w:r w:rsidR="00713D57" w:rsidRPr="00E314CA">
        <w:rPr>
          <w:i/>
          <w:sz w:val="22"/>
        </w:rPr>
        <w:t xml:space="preserve">: +7 7172 775315, </w:t>
      </w:r>
      <w:r w:rsidR="006A488D">
        <w:rPr>
          <w:i/>
          <w:sz w:val="22"/>
          <w:lang w:val="kk-KZ"/>
        </w:rPr>
        <w:t>ішкі</w:t>
      </w:r>
      <w:r w:rsidR="00713D57" w:rsidRPr="00E314CA">
        <w:rPr>
          <w:i/>
          <w:sz w:val="22"/>
        </w:rPr>
        <w:t>. 1042</w:t>
      </w:r>
    </w:p>
    <w:sectPr w:rsidR="00FA5C37" w:rsidRPr="00E314CA" w:rsidSect="00E314CA">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40" w:rsidRDefault="00164C40">
      <w:r>
        <w:separator/>
      </w:r>
    </w:p>
  </w:endnote>
  <w:endnote w:type="continuationSeparator" w:id="0">
    <w:p w:rsidR="00164C40" w:rsidRDefault="0016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40" w:rsidRDefault="00164C40">
      <w:r>
        <w:separator/>
      </w:r>
    </w:p>
  </w:footnote>
  <w:footnote w:type="continuationSeparator" w:id="0">
    <w:p w:rsidR="00164C40" w:rsidRDefault="0016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91" w:rsidRDefault="00EE0191">
    <w:pPr>
      <w:pStyle w:val="a4"/>
      <w:jc w:val="center"/>
    </w:pPr>
    <w:r>
      <w:fldChar w:fldCharType="begin"/>
    </w:r>
    <w:r>
      <w:instrText>PAGE   \* MERGEFORMAT</w:instrText>
    </w:r>
    <w:r>
      <w:fldChar w:fldCharType="separate"/>
    </w:r>
    <w:r w:rsidR="008D6E5D">
      <w:rPr>
        <w:noProof/>
      </w:rPr>
      <w:t>3</w:t>
    </w:r>
    <w:r>
      <w:fldChar w:fldCharType="end"/>
    </w:r>
  </w:p>
  <w:p w:rsidR="00EE0191" w:rsidRDefault="00EE019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98D"/>
    <w:multiLevelType w:val="hybridMultilevel"/>
    <w:tmpl w:val="7C3ED8AA"/>
    <w:lvl w:ilvl="0" w:tplc="9FACFD58">
      <w:start w:val="1"/>
      <w:numFmt w:val="decimal"/>
      <w:lvlText w:val="%1."/>
      <w:lvlJc w:val="left"/>
      <w:pPr>
        <w:ind w:left="1069"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3F93450"/>
    <w:multiLevelType w:val="hybridMultilevel"/>
    <w:tmpl w:val="3790F5F4"/>
    <w:lvl w:ilvl="0" w:tplc="B7745B0C">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15:restartNumberingAfterBreak="0">
    <w:nsid w:val="541B5594"/>
    <w:multiLevelType w:val="hybridMultilevel"/>
    <w:tmpl w:val="364C91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DA10F0"/>
    <w:multiLevelType w:val="hybridMultilevel"/>
    <w:tmpl w:val="DC6481A2"/>
    <w:lvl w:ilvl="0" w:tplc="5FA6D2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3455"/>
    <w:rsid w:val="00005024"/>
    <w:rsid w:val="0000772C"/>
    <w:rsid w:val="00011C6D"/>
    <w:rsid w:val="00013A5B"/>
    <w:rsid w:val="000237C5"/>
    <w:rsid w:val="00036445"/>
    <w:rsid w:val="000372A2"/>
    <w:rsid w:val="0004209B"/>
    <w:rsid w:val="00042884"/>
    <w:rsid w:val="0004606D"/>
    <w:rsid w:val="000515C8"/>
    <w:rsid w:val="00054723"/>
    <w:rsid w:val="000552E8"/>
    <w:rsid w:val="00055616"/>
    <w:rsid w:val="000576EF"/>
    <w:rsid w:val="00066357"/>
    <w:rsid w:val="000706F9"/>
    <w:rsid w:val="00070B37"/>
    <w:rsid w:val="00071EA3"/>
    <w:rsid w:val="00075B38"/>
    <w:rsid w:val="0007767F"/>
    <w:rsid w:val="0008190B"/>
    <w:rsid w:val="00082F0B"/>
    <w:rsid w:val="00085698"/>
    <w:rsid w:val="000908DE"/>
    <w:rsid w:val="00096569"/>
    <w:rsid w:val="000A62F4"/>
    <w:rsid w:val="000A6541"/>
    <w:rsid w:val="000A6FF2"/>
    <w:rsid w:val="000B16E1"/>
    <w:rsid w:val="000B1BE0"/>
    <w:rsid w:val="000B3183"/>
    <w:rsid w:val="000B357A"/>
    <w:rsid w:val="000B4658"/>
    <w:rsid w:val="000B5E2B"/>
    <w:rsid w:val="000B68E9"/>
    <w:rsid w:val="000B7F00"/>
    <w:rsid w:val="000C329E"/>
    <w:rsid w:val="000C4552"/>
    <w:rsid w:val="000D041D"/>
    <w:rsid w:val="000D51AC"/>
    <w:rsid w:val="000E279C"/>
    <w:rsid w:val="000E652C"/>
    <w:rsid w:val="000E72CD"/>
    <w:rsid w:val="000F0BB3"/>
    <w:rsid w:val="000F0F8A"/>
    <w:rsid w:val="000F2B84"/>
    <w:rsid w:val="000F7D22"/>
    <w:rsid w:val="0010143F"/>
    <w:rsid w:val="00101A75"/>
    <w:rsid w:val="0010279C"/>
    <w:rsid w:val="00102FF4"/>
    <w:rsid w:val="00104B1B"/>
    <w:rsid w:val="0010692C"/>
    <w:rsid w:val="001250DF"/>
    <w:rsid w:val="0012669E"/>
    <w:rsid w:val="00127A0B"/>
    <w:rsid w:val="00131424"/>
    <w:rsid w:val="001328F7"/>
    <w:rsid w:val="00133531"/>
    <w:rsid w:val="00134B60"/>
    <w:rsid w:val="00135FC5"/>
    <w:rsid w:val="0014511D"/>
    <w:rsid w:val="0015217A"/>
    <w:rsid w:val="00152B3C"/>
    <w:rsid w:val="00154DC0"/>
    <w:rsid w:val="00155240"/>
    <w:rsid w:val="00157B06"/>
    <w:rsid w:val="0016076F"/>
    <w:rsid w:val="00160EE5"/>
    <w:rsid w:val="00161B65"/>
    <w:rsid w:val="00164C40"/>
    <w:rsid w:val="001659D9"/>
    <w:rsid w:val="00165CF6"/>
    <w:rsid w:val="00167ED9"/>
    <w:rsid w:val="00171A38"/>
    <w:rsid w:val="00177CC4"/>
    <w:rsid w:val="0018418E"/>
    <w:rsid w:val="001855E6"/>
    <w:rsid w:val="001904D5"/>
    <w:rsid w:val="001925E8"/>
    <w:rsid w:val="0019487D"/>
    <w:rsid w:val="0019544D"/>
    <w:rsid w:val="001A0852"/>
    <w:rsid w:val="001A1A63"/>
    <w:rsid w:val="001A7E2B"/>
    <w:rsid w:val="001B0F3F"/>
    <w:rsid w:val="001B43FA"/>
    <w:rsid w:val="001B65A1"/>
    <w:rsid w:val="001B65CB"/>
    <w:rsid w:val="001B77FF"/>
    <w:rsid w:val="001C0055"/>
    <w:rsid w:val="001C03D5"/>
    <w:rsid w:val="001C3AA6"/>
    <w:rsid w:val="001C6D47"/>
    <w:rsid w:val="001C77EF"/>
    <w:rsid w:val="001D4A20"/>
    <w:rsid w:val="001D66DF"/>
    <w:rsid w:val="001E572E"/>
    <w:rsid w:val="001E63B4"/>
    <w:rsid w:val="001F062F"/>
    <w:rsid w:val="001F2BE9"/>
    <w:rsid w:val="001F6E67"/>
    <w:rsid w:val="001F7439"/>
    <w:rsid w:val="002038E5"/>
    <w:rsid w:val="00212763"/>
    <w:rsid w:val="00213313"/>
    <w:rsid w:val="00214F2D"/>
    <w:rsid w:val="00217A3D"/>
    <w:rsid w:val="00217B75"/>
    <w:rsid w:val="00217C65"/>
    <w:rsid w:val="002201BF"/>
    <w:rsid w:val="002243B8"/>
    <w:rsid w:val="002277F9"/>
    <w:rsid w:val="00236DE6"/>
    <w:rsid w:val="00244EA8"/>
    <w:rsid w:val="00263F58"/>
    <w:rsid w:val="0026679B"/>
    <w:rsid w:val="002674D5"/>
    <w:rsid w:val="002713EC"/>
    <w:rsid w:val="00271E00"/>
    <w:rsid w:val="00295653"/>
    <w:rsid w:val="00295DD9"/>
    <w:rsid w:val="0029642F"/>
    <w:rsid w:val="002973E9"/>
    <w:rsid w:val="002B2C37"/>
    <w:rsid w:val="002B30D8"/>
    <w:rsid w:val="002C17F6"/>
    <w:rsid w:val="002D0C1E"/>
    <w:rsid w:val="002D1F33"/>
    <w:rsid w:val="002D3C95"/>
    <w:rsid w:val="002E02F4"/>
    <w:rsid w:val="002E583D"/>
    <w:rsid w:val="002E67A7"/>
    <w:rsid w:val="002F1628"/>
    <w:rsid w:val="002F196B"/>
    <w:rsid w:val="002F5275"/>
    <w:rsid w:val="002F7DE3"/>
    <w:rsid w:val="00300ED6"/>
    <w:rsid w:val="00301B4E"/>
    <w:rsid w:val="003020A5"/>
    <w:rsid w:val="003073D1"/>
    <w:rsid w:val="003074BB"/>
    <w:rsid w:val="0030779B"/>
    <w:rsid w:val="003171C3"/>
    <w:rsid w:val="003218A0"/>
    <w:rsid w:val="00321F62"/>
    <w:rsid w:val="00325406"/>
    <w:rsid w:val="00331389"/>
    <w:rsid w:val="00332C96"/>
    <w:rsid w:val="0034126E"/>
    <w:rsid w:val="00341B27"/>
    <w:rsid w:val="00342569"/>
    <w:rsid w:val="00342DE1"/>
    <w:rsid w:val="00344B89"/>
    <w:rsid w:val="003479CC"/>
    <w:rsid w:val="00354C61"/>
    <w:rsid w:val="00363C54"/>
    <w:rsid w:val="00374FDE"/>
    <w:rsid w:val="00375DED"/>
    <w:rsid w:val="00377330"/>
    <w:rsid w:val="0037779D"/>
    <w:rsid w:val="00384A99"/>
    <w:rsid w:val="003865F4"/>
    <w:rsid w:val="00391D87"/>
    <w:rsid w:val="00392957"/>
    <w:rsid w:val="00393141"/>
    <w:rsid w:val="003A06B5"/>
    <w:rsid w:val="003B3F32"/>
    <w:rsid w:val="003C0D90"/>
    <w:rsid w:val="003C14D6"/>
    <w:rsid w:val="003C5DD9"/>
    <w:rsid w:val="003D231D"/>
    <w:rsid w:val="003D37CC"/>
    <w:rsid w:val="003E1300"/>
    <w:rsid w:val="003E65FF"/>
    <w:rsid w:val="003E6A9E"/>
    <w:rsid w:val="003E7110"/>
    <w:rsid w:val="003E778A"/>
    <w:rsid w:val="003F1C2C"/>
    <w:rsid w:val="003F626F"/>
    <w:rsid w:val="00405EAA"/>
    <w:rsid w:val="0040746B"/>
    <w:rsid w:val="00410D6D"/>
    <w:rsid w:val="00411468"/>
    <w:rsid w:val="004167A5"/>
    <w:rsid w:val="00420822"/>
    <w:rsid w:val="00422D83"/>
    <w:rsid w:val="0043050D"/>
    <w:rsid w:val="00441716"/>
    <w:rsid w:val="004433D1"/>
    <w:rsid w:val="00444A5A"/>
    <w:rsid w:val="004557E8"/>
    <w:rsid w:val="00461B36"/>
    <w:rsid w:val="0046253C"/>
    <w:rsid w:val="00465E72"/>
    <w:rsid w:val="004706A8"/>
    <w:rsid w:val="00471AE4"/>
    <w:rsid w:val="0047355D"/>
    <w:rsid w:val="00480D79"/>
    <w:rsid w:val="0048665F"/>
    <w:rsid w:val="00486826"/>
    <w:rsid w:val="00496012"/>
    <w:rsid w:val="004A5EFA"/>
    <w:rsid w:val="004C03AF"/>
    <w:rsid w:val="004C04D3"/>
    <w:rsid w:val="004C198D"/>
    <w:rsid w:val="004C3C76"/>
    <w:rsid w:val="004C69B9"/>
    <w:rsid w:val="004D7663"/>
    <w:rsid w:val="004E5BAE"/>
    <w:rsid w:val="004F3AE5"/>
    <w:rsid w:val="005032B2"/>
    <w:rsid w:val="00505718"/>
    <w:rsid w:val="005148D1"/>
    <w:rsid w:val="00514CC0"/>
    <w:rsid w:val="00516969"/>
    <w:rsid w:val="00521ECE"/>
    <w:rsid w:val="00542F80"/>
    <w:rsid w:val="0054357B"/>
    <w:rsid w:val="0054674F"/>
    <w:rsid w:val="00550128"/>
    <w:rsid w:val="00551CB3"/>
    <w:rsid w:val="005528F0"/>
    <w:rsid w:val="00552F7D"/>
    <w:rsid w:val="00554A80"/>
    <w:rsid w:val="00555FEA"/>
    <w:rsid w:val="005577F9"/>
    <w:rsid w:val="0056356F"/>
    <w:rsid w:val="005652BB"/>
    <w:rsid w:val="005707EE"/>
    <w:rsid w:val="00571E03"/>
    <w:rsid w:val="00572F97"/>
    <w:rsid w:val="00573F3A"/>
    <w:rsid w:val="0057436B"/>
    <w:rsid w:val="005771CD"/>
    <w:rsid w:val="00592217"/>
    <w:rsid w:val="00594C7E"/>
    <w:rsid w:val="005963F3"/>
    <w:rsid w:val="005A043B"/>
    <w:rsid w:val="005A0577"/>
    <w:rsid w:val="005A0E32"/>
    <w:rsid w:val="005A202E"/>
    <w:rsid w:val="005A77FE"/>
    <w:rsid w:val="005B3FB1"/>
    <w:rsid w:val="005C2174"/>
    <w:rsid w:val="005C3E5C"/>
    <w:rsid w:val="005D0A5D"/>
    <w:rsid w:val="005D15AD"/>
    <w:rsid w:val="005D5750"/>
    <w:rsid w:val="005D584F"/>
    <w:rsid w:val="005D5E7B"/>
    <w:rsid w:val="005E0E6C"/>
    <w:rsid w:val="005E1AA9"/>
    <w:rsid w:val="005E1DB2"/>
    <w:rsid w:val="005E6909"/>
    <w:rsid w:val="005F38CA"/>
    <w:rsid w:val="005F6B34"/>
    <w:rsid w:val="0060036E"/>
    <w:rsid w:val="006022B6"/>
    <w:rsid w:val="00604249"/>
    <w:rsid w:val="00604A8E"/>
    <w:rsid w:val="006051B7"/>
    <w:rsid w:val="0060787E"/>
    <w:rsid w:val="00612043"/>
    <w:rsid w:val="00612397"/>
    <w:rsid w:val="00613743"/>
    <w:rsid w:val="006172B0"/>
    <w:rsid w:val="00627912"/>
    <w:rsid w:val="00630EE7"/>
    <w:rsid w:val="00630F43"/>
    <w:rsid w:val="0063349D"/>
    <w:rsid w:val="0064067E"/>
    <w:rsid w:val="00640F55"/>
    <w:rsid w:val="00642028"/>
    <w:rsid w:val="00643EE5"/>
    <w:rsid w:val="00645821"/>
    <w:rsid w:val="00646A2B"/>
    <w:rsid w:val="00647D02"/>
    <w:rsid w:val="00652DD5"/>
    <w:rsid w:val="00652FF8"/>
    <w:rsid w:val="006534F1"/>
    <w:rsid w:val="00655030"/>
    <w:rsid w:val="0068104B"/>
    <w:rsid w:val="006909DE"/>
    <w:rsid w:val="0069251E"/>
    <w:rsid w:val="0069412A"/>
    <w:rsid w:val="006966DD"/>
    <w:rsid w:val="006A2A4A"/>
    <w:rsid w:val="006A38B1"/>
    <w:rsid w:val="006A488D"/>
    <w:rsid w:val="006A685D"/>
    <w:rsid w:val="006A6C3D"/>
    <w:rsid w:val="006A6C9D"/>
    <w:rsid w:val="006A7271"/>
    <w:rsid w:val="006B4919"/>
    <w:rsid w:val="006B6DD8"/>
    <w:rsid w:val="006B7892"/>
    <w:rsid w:val="006D0307"/>
    <w:rsid w:val="006D2435"/>
    <w:rsid w:val="006D558C"/>
    <w:rsid w:val="006E3EBA"/>
    <w:rsid w:val="006F1343"/>
    <w:rsid w:val="006F7207"/>
    <w:rsid w:val="0070094E"/>
    <w:rsid w:val="00705404"/>
    <w:rsid w:val="00705B8A"/>
    <w:rsid w:val="00710B7A"/>
    <w:rsid w:val="00711D9F"/>
    <w:rsid w:val="00712BCA"/>
    <w:rsid w:val="00713D57"/>
    <w:rsid w:val="00714DCA"/>
    <w:rsid w:val="00715C01"/>
    <w:rsid w:val="00740376"/>
    <w:rsid w:val="007450E8"/>
    <w:rsid w:val="00747D68"/>
    <w:rsid w:val="00751C62"/>
    <w:rsid w:val="00753125"/>
    <w:rsid w:val="0076177D"/>
    <w:rsid w:val="00762583"/>
    <w:rsid w:val="00762C2A"/>
    <w:rsid w:val="00763880"/>
    <w:rsid w:val="00770F55"/>
    <w:rsid w:val="007717CA"/>
    <w:rsid w:val="00780196"/>
    <w:rsid w:val="0078090F"/>
    <w:rsid w:val="00794611"/>
    <w:rsid w:val="00794951"/>
    <w:rsid w:val="00796A00"/>
    <w:rsid w:val="00796E34"/>
    <w:rsid w:val="007A2152"/>
    <w:rsid w:val="007A4EFE"/>
    <w:rsid w:val="007B1250"/>
    <w:rsid w:val="007B251B"/>
    <w:rsid w:val="007B69D2"/>
    <w:rsid w:val="007C1DD3"/>
    <w:rsid w:val="007C3AC0"/>
    <w:rsid w:val="007C54C5"/>
    <w:rsid w:val="007D0DDB"/>
    <w:rsid w:val="007D1B41"/>
    <w:rsid w:val="007D3211"/>
    <w:rsid w:val="007D3685"/>
    <w:rsid w:val="007D7D4C"/>
    <w:rsid w:val="007E043A"/>
    <w:rsid w:val="007E0CA3"/>
    <w:rsid w:val="007E1332"/>
    <w:rsid w:val="007E6838"/>
    <w:rsid w:val="007F145C"/>
    <w:rsid w:val="007F1504"/>
    <w:rsid w:val="007F5285"/>
    <w:rsid w:val="00800D94"/>
    <w:rsid w:val="00812111"/>
    <w:rsid w:val="0081353A"/>
    <w:rsid w:val="0081366E"/>
    <w:rsid w:val="0082067E"/>
    <w:rsid w:val="00823488"/>
    <w:rsid w:val="0083279E"/>
    <w:rsid w:val="008360C0"/>
    <w:rsid w:val="00840A91"/>
    <w:rsid w:val="00842C58"/>
    <w:rsid w:val="00843E73"/>
    <w:rsid w:val="00853A26"/>
    <w:rsid w:val="008600EF"/>
    <w:rsid w:val="00867222"/>
    <w:rsid w:val="00867A0E"/>
    <w:rsid w:val="00872BE0"/>
    <w:rsid w:val="0087319F"/>
    <w:rsid w:val="00874846"/>
    <w:rsid w:val="00876AF4"/>
    <w:rsid w:val="00876F07"/>
    <w:rsid w:val="00883A25"/>
    <w:rsid w:val="00884332"/>
    <w:rsid w:val="00886DBA"/>
    <w:rsid w:val="008872A5"/>
    <w:rsid w:val="008973A4"/>
    <w:rsid w:val="008A0315"/>
    <w:rsid w:val="008A1622"/>
    <w:rsid w:val="008A1DD8"/>
    <w:rsid w:val="008A361D"/>
    <w:rsid w:val="008B5A03"/>
    <w:rsid w:val="008C0E8C"/>
    <w:rsid w:val="008C3078"/>
    <w:rsid w:val="008C3FA7"/>
    <w:rsid w:val="008C5092"/>
    <w:rsid w:val="008C544A"/>
    <w:rsid w:val="008D1617"/>
    <w:rsid w:val="008D3E34"/>
    <w:rsid w:val="008D556C"/>
    <w:rsid w:val="008D6E5D"/>
    <w:rsid w:val="008E0285"/>
    <w:rsid w:val="008F25C3"/>
    <w:rsid w:val="008F4C3B"/>
    <w:rsid w:val="00902658"/>
    <w:rsid w:val="00902F7B"/>
    <w:rsid w:val="0091088D"/>
    <w:rsid w:val="00912819"/>
    <w:rsid w:val="00914E90"/>
    <w:rsid w:val="00920820"/>
    <w:rsid w:val="00922623"/>
    <w:rsid w:val="00922A8C"/>
    <w:rsid w:val="009230D6"/>
    <w:rsid w:val="00927ECF"/>
    <w:rsid w:val="0093673E"/>
    <w:rsid w:val="00937AF2"/>
    <w:rsid w:val="00943D07"/>
    <w:rsid w:val="00946E55"/>
    <w:rsid w:val="00950B4D"/>
    <w:rsid w:val="00950BFF"/>
    <w:rsid w:val="009525F4"/>
    <w:rsid w:val="00953411"/>
    <w:rsid w:val="009546DE"/>
    <w:rsid w:val="00963157"/>
    <w:rsid w:val="00965E36"/>
    <w:rsid w:val="00965F3B"/>
    <w:rsid w:val="00966016"/>
    <w:rsid w:val="00966A8F"/>
    <w:rsid w:val="009720C9"/>
    <w:rsid w:val="00973996"/>
    <w:rsid w:val="00974B45"/>
    <w:rsid w:val="00974CE4"/>
    <w:rsid w:val="009803E9"/>
    <w:rsid w:val="00983324"/>
    <w:rsid w:val="00985264"/>
    <w:rsid w:val="0098533D"/>
    <w:rsid w:val="00985911"/>
    <w:rsid w:val="00987371"/>
    <w:rsid w:val="00987A57"/>
    <w:rsid w:val="00990521"/>
    <w:rsid w:val="009945C2"/>
    <w:rsid w:val="00994D0C"/>
    <w:rsid w:val="009A1B22"/>
    <w:rsid w:val="009A30D6"/>
    <w:rsid w:val="009A588F"/>
    <w:rsid w:val="009A5B7F"/>
    <w:rsid w:val="009B11E8"/>
    <w:rsid w:val="009B1D61"/>
    <w:rsid w:val="009C34B3"/>
    <w:rsid w:val="009C6C63"/>
    <w:rsid w:val="009D0EFB"/>
    <w:rsid w:val="009D6785"/>
    <w:rsid w:val="009E1868"/>
    <w:rsid w:val="009E7C3C"/>
    <w:rsid w:val="009F4001"/>
    <w:rsid w:val="009F45DD"/>
    <w:rsid w:val="00A020EA"/>
    <w:rsid w:val="00A02861"/>
    <w:rsid w:val="00A06939"/>
    <w:rsid w:val="00A122A0"/>
    <w:rsid w:val="00A23356"/>
    <w:rsid w:val="00A31AB2"/>
    <w:rsid w:val="00A32631"/>
    <w:rsid w:val="00A34298"/>
    <w:rsid w:val="00A35227"/>
    <w:rsid w:val="00A37189"/>
    <w:rsid w:val="00A44AFF"/>
    <w:rsid w:val="00A51AC3"/>
    <w:rsid w:val="00A52A05"/>
    <w:rsid w:val="00A615A4"/>
    <w:rsid w:val="00A61E2B"/>
    <w:rsid w:val="00A65D36"/>
    <w:rsid w:val="00A736E6"/>
    <w:rsid w:val="00A81014"/>
    <w:rsid w:val="00A94167"/>
    <w:rsid w:val="00AA6C64"/>
    <w:rsid w:val="00AB0F24"/>
    <w:rsid w:val="00AB11A7"/>
    <w:rsid w:val="00AB786D"/>
    <w:rsid w:val="00AB78DB"/>
    <w:rsid w:val="00AC11B3"/>
    <w:rsid w:val="00AC2FC7"/>
    <w:rsid w:val="00AD3E54"/>
    <w:rsid w:val="00AD4AF0"/>
    <w:rsid w:val="00AE20CB"/>
    <w:rsid w:val="00AE4085"/>
    <w:rsid w:val="00AE694B"/>
    <w:rsid w:val="00AF235E"/>
    <w:rsid w:val="00AF25AD"/>
    <w:rsid w:val="00AF43B6"/>
    <w:rsid w:val="00B016F4"/>
    <w:rsid w:val="00B1238F"/>
    <w:rsid w:val="00B13D12"/>
    <w:rsid w:val="00B14446"/>
    <w:rsid w:val="00B156D9"/>
    <w:rsid w:val="00B15E29"/>
    <w:rsid w:val="00B204EE"/>
    <w:rsid w:val="00B21F84"/>
    <w:rsid w:val="00B30BA9"/>
    <w:rsid w:val="00B340AC"/>
    <w:rsid w:val="00B353E8"/>
    <w:rsid w:val="00B41D50"/>
    <w:rsid w:val="00B4310E"/>
    <w:rsid w:val="00B43C80"/>
    <w:rsid w:val="00B43D62"/>
    <w:rsid w:val="00B4652A"/>
    <w:rsid w:val="00B50DA2"/>
    <w:rsid w:val="00B523A0"/>
    <w:rsid w:val="00B576EE"/>
    <w:rsid w:val="00B63929"/>
    <w:rsid w:val="00B65497"/>
    <w:rsid w:val="00B74AE4"/>
    <w:rsid w:val="00B808DF"/>
    <w:rsid w:val="00B82631"/>
    <w:rsid w:val="00B8359E"/>
    <w:rsid w:val="00B860B9"/>
    <w:rsid w:val="00B8676A"/>
    <w:rsid w:val="00B86F85"/>
    <w:rsid w:val="00B86F88"/>
    <w:rsid w:val="00B87A9A"/>
    <w:rsid w:val="00B901F2"/>
    <w:rsid w:val="00B93282"/>
    <w:rsid w:val="00B969FB"/>
    <w:rsid w:val="00B97734"/>
    <w:rsid w:val="00BA383B"/>
    <w:rsid w:val="00BA3EB0"/>
    <w:rsid w:val="00BA5C28"/>
    <w:rsid w:val="00BB0E15"/>
    <w:rsid w:val="00BB3183"/>
    <w:rsid w:val="00BB6100"/>
    <w:rsid w:val="00BB6D04"/>
    <w:rsid w:val="00BC0265"/>
    <w:rsid w:val="00BC0CEC"/>
    <w:rsid w:val="00BC1385"/>
    <w:rsid w:val="00BC33F3"/>
    <w:rsid w:val="00BC66B4"/>
    <w:rsid w:val="00BD4D4F"/>
    <w:rsid w:val="00BD72B1"/>
    <w:rsid w:val="00BE48AC"/>
    <w:rsid w:val="00BE5B75"/>
    <w:rsid w:val="00BE6DB2"/>
    <w:rsid w:val="00BE71A5"/>
    <w:rsid w:val="00BF6F66"/>
    <w:rsid w:val="00C00BBF"/>
    <w:rsid w:val="00C06F38"/>
    <w:rsid w:val="00C1087E"/>
    <w:rsid w:val="00C136A5"/>
    <w:rsid w:val="00C136FA"/>
    <w:rsid w:val="00C14DC9"/>
    <w:rsid w:val="00C16C0B"/>
    <w:rsid w:val="00C20B44"/>
    <w:rsid w:val="00C25BAC"/>
    <w:rsid w:val="00C34148"/>
    <w:rsid w:val="00C34296"/>
    <w:rsid w:val="00C40754"/>
    <w:rsid w:val="00C4176C"/>
    <w:rsid w:val="00C452B3"/>
    <w:rsid w:val="00C4598C"/>
    <w:rsid w:val="00C47ADC"/>
    <w:rsid w:val="00C528E2"/>
    <w:rsid w:val="00C530C7"/>
    <w:rsid w:val="00C54930"/>
    <w:rsid w:val="00C563BF"/>
    <w:rsid w:val="00C56458"/>
    <w:rsid w:val="00C629F9"/>
    <w:rsid w:val="00C66554"/>
    <w:rsid w:val="00C71D0E"/>
    <w:rsid w:val="00C74983"/>
    <w:rsid w:val="00C74AAC"/>
    <w:rsid w:val="00C7557F"/>
    <w:rsid w:val="00C76CC3"/>
    <w:rsid w:val="00C856BC"/>
    <w:rsid w:val="00C9047D"/>
    <w:rsid w:val="00C93531"/>
    <w:rsid w:val="00C96FBD"/>
    <w:rsid w:val="00CA29E2"/>
    <w:rsid w:val="00CA32EF"/>
    <w:rsid w:val="00CA373D"/>
    <w:rsid w:val="00CB4523"/>
    <w:rsid w:val="00CB4C5B"/>
    <w:rsid w:val="00CB5561"/>
    <w:rsid w:val="00CB7110"/>
    <w:rsid w:val="00CC3291"/>
    <w:rsid w:val="00CD0DE1"/>
    <w:rsid w:val="00CD2741"/>
    <w:rsid w:val="00CD2E88"/>
    <w:rsid w:val="00CE3AB7"/>
    <w:rsid w:val="00CE4FA4"/>
    <w:rsid w:val="00CE6D08"/>
    <w:rsid w:val="00CF2F0A"/>
    <w:rsid w:val="00CF4E54"/>
    <w:rsid w:val="00CF7192"/>
    <w:rsid w:val="00D000F1"/>
    <w:rsid w:val="00D01257"/>
    <w:rsid w:val="00D01B0F"/>
    <w:rsid w:val="00D02EB7"/>
    <w:rsid w:val="00D07EE9"/>
    <w:rsid w:val="00D10EC3"/>
    <w:rsid w:val="00D200AE"/>
    <w:rsid w:val="00D2265E"/>
    <w:rsid w:val="00D248C9"/>
    <w:rsid w:val="00D26C3B"/>
    <w:rsid w:val="00D4040A"/>
    <w:rsid w:val="00D40F0B"/>
    <w:rsid w:val="00D42C8F"/>
    <w:rsid w:val="00D4695D"/>
    <w:rsid w:val="00D46B96"/>
    <w:rsid w:val="00D52253"/>
    <w:rsid w:val="00D60FBD"/>
    <w:rsid w:val="00D6216D"/>
    <w:rsid w:val="00D62E1E"/>
    <w:rsid w:val="00D70EAC"/>
    <w:rsid w:val="00D72DD9"/>
    <w:rsid w:val="00D75091"/>
    <w:rsid w:val="00D80897"/>
    <w:rsid w:val="00D80B1A"/>
    <w:rsid w:val="00D85B3A"/>
    <w:rsid w:val="00D928F6"/>
    <w:rsid w:val="00D933D3"/>
    <w:rsid w:val="00D96341"/>
    <w:rsid w:val="00D96D18"/>
    <w:rsid w:val="00DA0F5E"/>
    <w:rsid w:val="00DA17A9"/>
    <w:rsid w:val="00DA24D6"/>
    <w:rsid w:val="00DA3E1B"/>
    <w:rsid w:val="00DB6640"/>
    <w:rsid w:val="00DB7A95"/>
    <w:rsid w:val="00DC3C6D"/>
    <w:rsid w:val="00DC541E"/>
    <w:rsid w:val="00DE23C9"/>
    <w:rsid w:val="00DE46E5"/>
    <w:rsid w:val="00DE77AF"/>
    <w:rsid w:val="00DF19FE"/>
    <w:rsid w:val="00DF2893"/>
    <w:rsid w:val="00DF326B"/>
    <w:rsid w:val="00DF3C45"/>
    <w:rsid w:val="00DF637F"/>
    <w:rsid w:val="00DF707D"/>
    <w:rsid w:val="00E057F2"/>
    <w:rsid w:val="00E05F7F"/>
    <w:rsid w:val="00E136A3"/>
    <w:rsid w:val="00E177D5"/>
    <w:rsid w:val="00E314CA"/>
    <w:rsid w:val="00E31E24"/>
    <w:rsid w:val="00E34A54"/>
    <w:rsid w:val="00E3569D"/>
    <w:rsid w:val="00E43B38"/>
    <w:rsid w:val="00E51DAF"/>
    <w:rsid w:val="00E51E15"/>
    <w:rsid w:val="00E52372"/>
    <w:rsid w:val="00E54432"/>
    <w:rsid w:val="00E5554D"/>
    <w:rsid w:val="00E65385"/>
    <w:rsid w:val="00E73385"/>
    <w:rsid w:val="00E81223"/>
    <w:rsid w:val="00E839B4"/>
    <w:rsid w:val="00E83FB7"/>
    <w:rsid w:val="00E8410C"/>
    <w:rsid w:val="00E849F6"/>
    <w:rsid w:val="00E84FFD"/>
    <w:rsid w:val="00E93FB4"/>
    <w:rsid w:val="00E9435E"/>
    <w:rsid w:val="00E96C33"/>
    <w:rsid w:val="00E96E0F"/>
    <w:rsid w:val="00EA48DE"/>
    <w:rsid w:val="00EA5D7E"/>
    <w:rsid w:val="00EA6D81"/>
    <w:rsid w:val="00EC1502"/>
    <w:rsid w:val="00EC7E8E"/>
    <w:rsid w:val="00ED3F6D"/>
    <w:rsid w:val="00ED3FFE"/>
    <w:rsid w:val="00EE0191"/>
    <w:rsid w:val="00EE1FFE"/>
    <w:rsid w:val="00EE324C"/>
    <w:rsid w:val="00EE509C"/>
    <w:rsid w:val="00EE79DA"/>
    <w:rsid w:val="00EF7E24"/>
    <w:rsid w:val="00F03C24"/>
    <w:rsid w:val="00F07608"/>
    <w:rsid w:val="00F122AE"/>
    <w:rsid w:val="00F15830"/>
    <w:rsid w:val="00F1666B"/>
    <w:rsid w:val="00F202C1"/>
    <w:rsid w:val="00F20CEE"/>
    <w:rsid w:val="00F231F8"/>
    <w:rsid w:val="00F26FFF"/>
    <w:rsid w:val="00F36427"/>
    <w:rsid w:val="00F442E9"/>
    <w:rsid w:val="00F472F9"/>
    <w:rsid w:val="00F476A0"/>
    <w:rsid w:val="00F51455"/>
    <w:rsid w:val="00F54CA1"/>
    <w:rsid w:val="00F60ED8"/>
    <w:rsid w:val="00F62AA4"/>
    <w:rsid w:val="00F7371F"/>
    <w:rsid w:val="00F74F6F"/>
    <w:rsid w:val="00F839FD"/>
    <w:rsid w:val="00F8492F"/>
    <w:rsid w:val="00F95C78"/>
    <w:rsid w:val="00F95F84"/>
    <w:rsid w:val="00FA1222"/>
    <w:rsid w:val="00FA1F41"/>
    <w:rsid w:val="00FA54CC"/>
    <w:rsid w:val="00FA5C37"/>
    <w:rsid w:val="00FB031F"/>
    <w:rsid w:val="00FB3B3F"/>
    <w:rsid w:val="00FB49C4"/>
    <w:rsid w:val="00FC0568"/>
    <w:rsid w:val="00FC1374"/>
    <w:rsid w:val="00FC1A0E"/>
    <w:rsid w:val="00FC3CB0"/>
    <w:rsid w:val="00FC4936"/>
    <w:rsid w:val="00FC6C7B"/>
    <w:rsid w:val="00FD12F0"/>
    <w:rsid w:val="00FD3ACA"/>
    <w:rsid w:val="00FD70A9"/>
    <w:rsid w:val="00FE03E2"/>
    <w:rsid w:val="00FE3B70"/>
    <w:rsid w:val="00FE63C8"/>
    <w:rsid w:val="00FF3D0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34B26"/>
  <w15:docId w15:val="{F7A00004-A8A8-4B1E-B84F-A504554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4F"/>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character" w:customStyle="1" w:styleId="s1">
    <w:name w:val="s1"/>
    <w:rsid w:val="00295DD9"/>
    <w:rPr>
      <w:rFonts w:ascii="Times New Roman" w:hAnsi="Times New Roman" w:cs="Times New Roman" w:hint="default"/>
      <w:b/>
      <w:bCs/>
      <w:i w:val="0"/>
      <w:iCs w:val="0"/>
      <w:strike w:val="0"/>
      <w:dstrike w:val="0"/>
      <w:color w:val="000000"/>
      <w:sz w:val="32"/>
      <w:szCs w:val="32"/>
      <w:u w:val="none"/>
      <w:effect w:val="none"/>
    </w:rPr>
  </w:style>
  <w:style w:type="paragraph" w:customStyle="1" w:styleId="ab">
    <w:name w:val="Знак Знак Знак Знак Знак Знак"/>
    <w:basedOn w:val="a"/>
    <w:autoRedefine/>
    <w:rsid w:val="00295DD9"/>
    <w:pPr>
      <w:spacing w:after="160" w:line="240" w:lineRule="exact"/>
    </w:pPr>
    <w:rPr>
      <w:rFonts w:eastAsia="SimSun"/>
      <w:b/>
      <w:sz w:val="28"/>
      <w:lang w:val="en-US" w:eastAsia="en-US"/>
    </w:rPr>
  </w:style>
  <w:style w:type="paragraph" w:styleId="ac">
    <w:name w:val="Balloon Text"/>
    <w:basedOn w:val="a"/>
    <w:link w:val="ad"/>
    <w:rsid w:val="00987A57"/>
    <w:rPr>
      <w:rFonts w:ascii="Tahoma" w:hAnsi="Tahoma" w:cs="Tahoma"/>
      <w:sz w:val="16"/>
      <w:szCs w:val="16"/>
    </w:rPr>
  </w:style>
  <w:style w:type="character" w:customStyle="1" w:styleId="ad">
    <w:name w:val="Текст выноски Знак"/>
    <w:link w:val="ac"/>
    <w:rsid w:val="00987A57"/>
    <w:rPr>
      <w:rFonts w:ascii="Tahoma" w:hAnsi="Tahoma" w:cs="Tahoma"/>
      <w:sz w:val="16"/>
      <w:szCs w:val="16"/>
    </w:rPr>
  </w:style>
  <w:style w:type="paragraph" w:styleId="ae">
    <w:name w:val="List Paragraph"/>
    <w:basedOn w:val="a"/>
    <w:uiPriority w:val="34"/>
    <w:qFormat/>
    <w:rsid w:val="00FA5C37"/>
    <w:pPr>
      <w:ind w:left="720"/>
      <w:contextualSpacing/>
    </w:pPr>
  </w:style>
  <w:style w:type="character" w:customStyle="1" w:styleId="s2">
    <w:name w:val="s2"/>
    <w:basedOn w:val="a0"/>
    <w:rsid w:val="00217C65"/>
    <w:rPr>
      <w:color w:val="000080"/>
    </w:rPr>
  </w:style>
  <w:style w:type="character" w:customStyle="1" w:styleId="s0">
    <w:name w:val="s0"/>
    <w:rsid w:val="00794611"/>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69323">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DA0F-F0FB-42DE-95A5-30A4ED96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Алтынбек Сабыров</cp:lastModifiedBy>
  <cp:revision>4</cp:revision>
  <cp:lastPrinted>2019-11-06T11:36:00Z</cp:lastPrinted>
  <dcterms:created xsi:type="dcterms:W3CDTF">2023-10-13T06:19:00Z</dcterms:created>
  <dcterms:modified xsi:type="dcterms:W3CDTF">2023-10-16T09:30:00Z</dcterms:modified>
</cp:coreProperties>
</file>