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101A75" w:rsidRPr="00C42E97" w14:paraId="30455042" w14:textId="77777777" w:rsidTr="00A3699C">
        <w:trPr>
          <w:trHeight w:val="1843"/>
        </w:trPr>
        <w:tc>
          <w:tcPr>
            <w:tcW w:w="4320" w:type="dxa"/>
            <w:shd w:val="clear" w:color="auto" w:fill="auto"/>
          </w:tcPr>
          <w:p w14:paraId="7134C4B3" w14:textId="77777777" w:rsidR="00974B45" w:rsidRPr="00C42E97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42E97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14:paraId="106AFAA5" w14:textId="77777777" w:rsidR="00974B45" w:rsidRPr="00C42E97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42E97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14:paraId="731E49E8" w14:textId="77777777" w:rsidR="00974B45" w:rsidRPr="00C42E97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C062B6F" w14:textId="77777777" w:rsidR="00036445" w:rsidRPr="00C42E97" w:rsidRDefault="00974B45" w:rsidP="002D0C1E">
            <w:pPr>
              <w:jc w:val="center"/>
              <w:rPr>
                <w:sz w:val="22"/>
                <w:szCs w:val="22"/>
                <w:lang w:val="kk-KZ"/>
              </w:rPr>
            </w:pPr>
            <w:r w:rsidRPr="00C42E97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43BD3FBA" w14:textId="77777777" w:rsidR="00B41D50" w:rsidRPr="00C42E97" w:rsidRDefault="00C74AAC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42E97">
              <w:rPr>
                <w:sz w:val="22"/>
                <w:szCs w:val="22"/>
                <w:lang w:val="kk-KZ"/>
              </w:rPr>
              <w:t>МЕМЛЕКЕТТІК</w:t>
            </w:r>
            <w:r w:rsidR="003E778A" w:rsidRPr="00C42E97">
              <w:rPr>
                <w:sz w:val="22"/>
                <w:szCs w:val="22"/>
                <w:lang w:val="kk-KZ"/>
              </w:rPr>
              <w:t xml:space="preserve"> </w:t>
            </w:r>
            <w:r w:rsidR="00974B45" w:rsidRPr="00C42E97">
              <w:rPr>
                <w:sz w:val="22"/>
                <w:szCs w:val="22"/>
                <w:lang w:val="kk-KZ"/>
              </w:rPr>
              <w:t>МЕКЕМЕСІ</w:t>
            </w:r>
          </w:p>
          <w:p w14:paraId="4E42ACE5" w14:textId="77777777" w:rsidR="00FC3CB0" w:rsidRPr="00C42E97" w:rsidRDefault="00FC3CB0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6EEF9D5D" w14:textId="77777777" w:rsidR="00101A75" w:rsidRPr="00C42E97" w:rsidRDefault="00082F3F" w:rsidP="000A62F4">
            <w:pPr>
              <w:rPr>
                <w:sz w:val="22"/>
                <w:szCs w:val="22"/>
                <w:lang w:val="kk-KZ"/>
              </w:rPr>
            </w:pPr>
            <w:r w:rsidRPr="00C42E97">
              <w:rPr>
                <w:noProof/>
                <w:lang w:val="kk-KZ"/>
              </w:rPr>
              <w:drawing>
                <wp:inline distT="0" distB="0" distL="0" distR="0" wp14:anchorId="42CD3F0B" wp14:editId="56F86AA0">
                  <wp:extent cx="97155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14:paraId="7974E042" w14:textId="77777777" w:rsidR="00036445" w:rsidRPr="00C42E97" w:rsidRDefault="00974B45" w:rsidP="002D0C1E">
            <w:pPr>
              <w:jc w:val="center"/>
              <w:rPr>
                <w:sz w:val="22"/>
                <w:szCs w:val="22"/>
                <w:lang w:val="kk-KZ"/>
              </w:rPr>
            </w:pPr>
            <w:r w:rsidRPr="00C42E97">
              <w:rPr>
                <w:sz w:val="22"/>
                <w:szCs w:val="22"/>
                <w:lang w:val="kk-KZ"/>
              </w:rPr>
              <w:t xml:space="preserve">РЕСПУБЛИКАНСКОЕ </w:t>
            </w:r>
          </w:p>
          <w:p w14:paraId="13CC3E56" w14:textId="77777777" w:rsidR="00974B45" w:rsidRPr="00C42E97" w:rsidRDefault="00974B45" w:rsidP="002D0C1E">
            <w:pPr>
              <w:jc w:val="center"/>
              <w:rPr>
                <w:sz w:val="22"/>
                <w:szCs w:val="22"/>
                <w:lang w:val="kk-KZ"/>
              </w:rPr>
            </w:pPr>
            <w:r w:rsidRPr="00C42E97">
              <w:rPr>
                <w:sz w:val="22"/>
                <w:szCs w:val="22"/>
                <w:lang w:val="kk-KZ"/>
              </w:rPr>
              <w:t>ГОСУДАРСТВЕННОЕ УЧРЕЖДЕНИЕ</w:t>
            </w:r>
          </w:p>
          <w:p w14:paraId="1D80348C" w14:textId="77777777" w:rsidR="00974B45" w:rsidRPr="00C42E97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A6CA764" w14:textId="77777777" w:rsidR="00974B45" w:rsidRPr="00C42E97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42E97">
              <w:rPr>
                <w:b/>
                <w:sz w:val="22"/>
                <w:szCs w:val="22"/>
                <w:lang w:val="kk-KZ"/>
              </w:rPr>
              <w:t>«НАЦИОНАЛЬНЫЙ БАНК</w:t>
            </w:r>
          </w:p>
          <w:p w14:paraId="155E7A94" w14:textId="77777777" w:rsidR="00C74AAC" w:rsidRPr="00C42E97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42E97">
              <w:rPr>
                <w:b/>
                <w:sz w:val="22"/>
                <w:szCs w:val="22"/>
                <w:lang w:val="kk-KZ"/>
              </w:rPr>
              <w:t>РЕСПУБЛИКИ КАЗАХСТАН»</w:t>
            </w:r>
          </w:p>
          <w:p w14:paraId="64912BAC" w14:textId="77777777" w:rsidR="00D40F0B" w:rsidRPr="00C42E97" w:rsidRDefault="00D40F0B" w:rsidP="002D0C1E">
            <w:pPr>
              <w:jc w:val="center"/>
              <w:rPr>
                <w:b/>
                <w:lang w:val="kk-KZ"/>
              </w:rPr>
            </w:pPr>
          </w:p>
        </w:tc>
      </w:tr>
      <w:tr w:rsidR="00A3699C" w:rsidRPr="00C42E97" w14:paraId="18FE2188" w14:textId="77777777" w:rsidTr="00A3699C">
        <w:trPr>
          <w:trHeight w:val="691"/>
        </w:trPr>
        <w:tc>
          <w:tcPr>
            <w:tcW w:w="4320" w:type="dxa"/>
            <w:shd w:val="clear" w:color="auto" w:fill="auto"/>
          </w:tcPr>
          <w:p w14:paraId="6E24C798" w14:textId="77777777" w:rsidR="00A3699C" w:rsidRPr="00C42E97" w:rsidRDefault="00A3699C" w:rsidP="00A369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42E97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C42E97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140A0756" w14:textId="77777777" w:rsidR="00A3699C" w:rsidRPr="00C42E97" w:rsidRDefault="00A3699C" w:rsidP="00A369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5FC81E1F" w14:textId="77777777" w:rsidR="00A3699C" w:rsidRPr="00C42E97" w:rsidRDefault="00A3699C" w:rsidP="00A3699C">
            <w:pPr>
              <w:jc w:val="center"/>
              <w:rPr>
                <w:sz w:val="20"/>
                <w:szCs w:val="20"/>
                <w:lang w:val="kk-KZ"/>
              </w:rPr>
            </w:pPr>
            <w:r w:rsidRPr="00C42E97">
              <w:rPr>
                <w:sz w:val="20"/>
                <w:szCs w:val="20"/>
                <w:lang w:val="kk-KZ"/>
              </w:rPr>
              <w:t>_____________________________</w:t>
            </w:r>
          </w:p>
          <w:p w14:paraId="1B3867BA" w14:textId="77777777" w:rsidR="00A3699C" w:rsidRPr="00C42E97" w:rsidRDefault="00A3699C" w:rsidP="00A369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DF00397" w14:textId="2A60C8F4" w:rsidR="00A3699C" w:rsidRPr="00C42E97" w:rsidRDefault="006F7D6F" w:rsidP="00A3699C">
            <w:pPr>
              <w:jc w:val="center"/>
              <w:rPr>
                <w:sz w:val="22"/>
                <w:szCs w:val="22"/>
                <w:lang w:val="kk-KZ"/>
              </w:rPr>
            </w:pPr>
            <w:r w:rsidRPr="00C42E97">
              <w:rPr>
                <w:sz w:val="22"/>
                <w:szCs w:val="22"/>
                <w:lang w:val="kk-KZ"/>
              </w:rPr>
              <w:t>Астана</w:t>
            </w:r>
            <w:r w:rsidR="00A3699C" w:rsidRPr="00C42E97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5BC69A76" w14:textId="77777777" w:rsidR="00A3699C" w:rsidRPr="00C42E97" w:rsidRDefault="00A3699C" w:rsidP="00A369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6D207C34" w14:textId="77777777" w:rsidR="00A3699C" w:rsidRPr="00C42E97" w:rsidRDefault="00A3699C" w:rsidP="00A3699C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14:paraId="1249C0D8" w14:textId="77777777" w:rsidR="00A3699C" w:rsidRPr="00C42E97" w:rsidRDefault="00A3699C" w:rsidP="00A369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42E97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14:paraId="3277CBF4" w14:textId="77777777" w:rsidR="00A3699C" w:rsidRPr="00C42E97" w:rsidRDefault="00A3699C" w:rsidP="00A369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42E97">
              <w:rPr>
                <w:b/>
                <w:sz w:val="28"/>
                <w:szCs w:val="28"/>
                <w:lang w:val="kk-KZ"/>
              </w:rPr>
              <w:t>ПРАВЛЕНИЯ</w:t>
            </w:r>
          </w:p>
          <w:p w14:paraId="38D80CEF" w14:textId="77777777" w:rsidR="00A3699C" w:rsidRPr="00C42E97" w:rsidRDefault="00A3699C" w:rsidP="00A3699C">
            <w:pPr>
              <w:jc w:val="center"/>
              <w:rPr>
                <w:b/>
                <w:lang w:val="kk-KZ"/>
              </w:rPr>
            </w:pPr>
          </w:p>
          <w:p w14:paraId="5374F6A1" w14:textId="77777777" w:rsidR="00A3699C" w:rsidRPr="00C42E97" w:rsidRDefault="00A3699C" w:rsidP="00A3699C">
            <w:pPr>
              <w:jc w:val="center"/>
              <w:rPr>
                <w:sz w:val="16"/>
                <w:szCs w:val="16"/>
                <w:lang w:val="kk-KZ"/>
              </w:rPr>
            </w:pPr>
            <w:r w:rsidRPr="00C42E97">
              <w:rPr>
                <w:lang w:val="kk-KZ"/>
              </w:rPr>
              <w:t>№</w:t>
            </w:r>
            <w:r w:rsidRPr="00C42E97">
              <w:rPr>
                <w:sz w:val="16"/>
                <w:szCs w:val="16"/>
                <w:lang w:val="kk-KZ"/>
              </w:rPr>
              <w:t>_____________</w:t>
            </w:r>
          </w:p>
          <w:p w14:paraId="4926551B" w14:textId="77777777" w:rsidR="00A3699C" w:rsidRPr="00C42E97" w:rsidRDefault="00A3699C" w:rsidP="00A369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E9BC5BF" w14:textId="6FE1CCB5" w:rsidR="00A3699C" w:rsidRPr="00C42E97" w:rsidRDefault="00A3699C" w:rsidP="006F7D6F">
            <w:pPr>
              <w:jc w:val="center"/>
              <w:rPr>
                <w:b/>
                <w:lang w:val="kk-KZ"/>
              </w:rPr>
            </w:pPr>
            <w:proofErr w:type="spellStart"/>
            <w:r w:rsidRPr="00C42E97">
              <w:rPr>
                <w:sz w:val="22"/>
                <w:szCs w:val="22"/>
                <w:lang w:val="kk-KZ"/>
              </w:rPr>
              <w:t>город</w:t>
            </w:r>
            <w:proofErr w:type="spellEnd"/>
            <w:r w:rsidRPr="00C42E97">
              <w:rPr>
                <w:sz w:val="22"/>
                <w:szCs w:val="22"/>
                <w:lang w:val="kk-KZ"/>
              </w:rPr>
              <w:t xml:space="preserve"> </w:t>
            </w:r>
            <w:r w:rsidR="006F7D6F" w:rsidRPr="00C42E97">
              <w:rPr>
                <w:sz w:val="22"/>
                <w:szCs w:val="22"/>
                <w:lang w:val="kk-KZ"/>
              </w:rPr>
              <w:t>Астана</w:t>
            </w:r>
          </w:p>
        </w:tc>
      </w:tr>
    </w:tbl>
    <w:p w14:paraId="68591C85" w14:textId="77777777" w:rsidR="00C25BAC" w:rsidRPr="00C42E97" w:rsidRDefault="00C25BAC" w:rsidP="00796E34">
      <w:pPr>
        <w:rPr>
          <w:sz w:val="28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C42223" w:rsidRPr="00C42E97" w14:paraId="72A42DCA" w14:textId="77777777" w:rsidTr="00BE5D6A">
        <w:tc>
          <w:tcPr>
            <w:tcW w:w="9741" w:type="dxa"/>
          </w:tcPr>
          <w:p w14:paraId="3DA80A69" w14:textId="2E612B45" w:rsidR="00C42223" w:rsidRPr="00C42E97" w:rsidRDefault="001C374C" w:rsidP="00CF395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42E97">
              <w:rPr>
                <w:b/>
                <w:sz w:val="28"/>
                <w:szCs w:val="28"/>
                <w:lang w:val="kk-KZ"/>
              </w:rPr>
              <w:t>«Қазақстан Республикасы Ұлттық қорының инвестициялық</w:t>
            </w:r>
            <w:r w:rsidR="007153AF" w:rsidRPr="00C42E97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42E97">
              <w:rPr>
                <w:b/>
                <w:sz w:val="28"/>
                <w:szCs w:val="28"/>
                <w:lang w:val="kk-KZ"/>
              </w:rPr>
              <w:t xml:space="preserve">операцияларын жүзеге асыру қағидаларын бекіту туралы» </w:t>
            </w:r>
            <w:r w:rsidR="00CF3956" w:rsidRPr="00C42E97">
              <w:rPr>
                <w:b/>
                <w:sz w:val="28"/>
                <w:szCs w:val="28"/>
                <w:lang w:val="kk-KZ"/>
              </w:rPr>
              <w:br/>
            </w:r>
            <w:r w:rsidRPr="00C42E97">
              <w:rPr>
                <w:b/>
                <w:sz w:val="28"/>
                <w:szCs w:val="28"/>
                <w:lang w:val="kk-KZ"/>
              </w:rPr>
              <w:t xml:space="preserve">Қазақстан Республикасы Ұлттық Банкі Басқармасының </w:t>
            </w:r>
            <w:r w:rsidR="00CF3956" w:rsidRPr="00C42E97">
              <w:rPr>
                <w:b/>
                <w:sz w:val="28"/>
                <w:szCs w:val="28"/>
                <w:lang w:val="kk-KZ"/>
              </w:rPr>
              <w:br/>
            </w:r>
            <w:r w:rsidRPr="00C42E97">
              <w:rPr>
                <w:b/>
                <w:sz w:val="28"/>
                <w:szCs w:val="28"/>
                <w:lang w:val="kk-KZ"/>
              </w:rPr>
              <w:t xml:space="preserve">2006 жылғы 25 шілдедегі </w:t>
            </w:r>
            <w:r w:rsidR="00AD5046" w:rsidRPr="00C42E97">
              <w:rPr>
                <w:b/>
                <w:sz w:val="28"/>
                <w:szCs w:val="28"/>
                <w:lang w:val="kk-KZ"/>
              </w:rPr>
              <w:t>№</w:t>
            </w:r>
            <w:r w:rsidRPr="00C42E97">
              <w:rPr>
                <w:b/>
                <w:sz w:val="28"/>
                <w:szCs w:val="28"/>
                <w:lang w:val="kk-KZ"/>
              </w:rPr>
              <w:t xml:space="preserve"> 65 қаулысына </w:t>
            </w:r>
            <w:r w:rsidR="00CF3956" w:rsidRPr="00C42E97">
              <w:rPr>
                <w:b/>
                <w:sz w:val="28"/>
                <w:szCs w:val="28"/>
                <w:lang w:val="kk-KZ"/>
              </w:rPr>
              <w:t>өзгерістер мен</w:t>
            </w:r>
            <w:r w:rsidR="00CF3956" w:rsidRPr="00C42E97">
              <w:rPr>
                <w:b/>
                <w:sz w:val="28"/>
                <w:szCs w:val="28"/>
                <w:lang w:val="kk-KZ"/>
              </w:rPr>
              <w:br/>
            </w:r>
            <w:r w:rsidRPr="00C42E97">
              <w:rPr>
                <w:b/>
                <w:sz w:val="28"/>
                <w:szCs w:val="28"/>
                <w:lang w:val="kk-KZ"/>
              </w:rPr>
              <w:t>толықтырулар енгізу туралы</w:t>
            </w:r>
          </w:p>
        </w:tc>
      </w:tr>
    </w:tbl>
    <w:p w14:paraId="134E57B1" w14:textId="5993B6B5" w:rsidR="00C42223" w:rsidRPr="00C42E97" w:rsidRDefault="00C42223" w:rsidP="00A3699C">
      <w:pPr>
        <w:tabs>
          <w:tab w:val="left" w:pos="-4678"/>
        </w:tabs>
        <w:ind w:right="4252"/>
        <w:jc w:val="both"/>
        <w:rPr>
          <w:b/>
          <w:sz w:val="28"/>
          <w:szCs w:val="28"/>
          <w:lang w:val="kk-KZ"/>
        </w:rPr>
      </w:pPr>
    </w:p>
    <w:p w14:paraId="12D51B58" w14:textId="77777777" w:rsidR="003520C7" w:rsidRPr="00C42E97" w:rsidRDefault="003520C7" w:rsidP="00A3699C">
      <w:pPr>
        <w:tabs>
          <w:tab w:val="left" w:pos="-4678"/>
        </w:tabs>
        <w:ind w:right="4252"/>
        <w:jc w:val="both"/>
        <w:rPr>
          <w:b/>
          <w:sz w:val="28"/>
          <w:szCs w:val="28"/>
          <w:lang w:val="kk-KZ"/>
        </w:rPr>
      </w:pPr>
    </w:p>
    <w:p w14:paraId="4C3EA693" w14:textId="7866D810" w:rsidR="00661651" w:rsidRPr="00C42E97" w:rsidRDefault="001C374C" w:rsidP="00661651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C42E97">
        <w:rPr>
          <w:rFonts w:eastAsia="Calibri"/>
          <w:sz w:val="28"/>
          <w:szCs w:val="20"/>
          <w:lang w:val="kk-KZ"/>
        </w:rPr>
        <w:t xml:space="preserve">Қазақстан Республикасы Ұлттық Банкінің Басқармасы </w:t>
      </w:r>
      <w:r w:rsidRPr="00C42E97">
        <w:rPr>
          <w:rFonts w:eastAsia="Calibri"/>
          <w:b/>
          <w:sz w:val="28"/>
          <w:szCs w:val="20"/>
          <w:lang w:val="kk-KZ"/>
        </w:rPr>
        <w:t>ҚАУЛЫ ЕТЕДІ</w:t>
      </w:r>
      <w:r w:rsidRPr="00C42E97">
        <w:rPr>
          <w:rFonts w:eastAsia="Calibri"/>
          <w:sz w:val="28"/>
          <w:szCs w:val="20"/>
          <w:lang w:val="kk-KZ"/>
        </w:rPr>
        <w:t>:</w:t>
      </w:r>
    </w:p>
    <w:p w14:paraId="1A893A09" w14:textId="7AE34A55" w:rsidR="00661651" w:rsidRPr="00C42E97" w:rsidRDefault="00661651" w:rsidP="001C374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 xml:space="preserve">1. </w:t>
      </w:r>
      <w:r w:rsidR="001C374C" w:rsidRPr="00C42E97">
        <w:rPr>
          <w:sz w:val="28"/>
          <w:szCs w:val="28"/>
          <w:lang w:val="kk-KZ"/>
        </w:rPr>
        <w:t xml:space="preserve">«Қазақстан Республикасы Ұлттық қорының инвестициялық операцияларын жүзеге асыру қағидаларын бекіту туралы» Қазақстан Республикасы Ұлттық Банкі Басқармасының 2006 жылғы 25 шілдедегі </w:t>
      </w:r>
      <w:r w:rsidR="006266DA" w:rsidRPr="00C42E97">
        <w:rPr>
          <w:sz w:val="28"/>
          <w:szCs w:val="28"/>
          <w:lang w:val="kk-KZ"/>
        </w:rPr>
        <w:br/>
      </w:r>
      <w:r w:rsidR="001C374C" w:rsidRPr="00C42E97">
        <w:rPr>
          <w:sz w:val="28"/>
          <w:szCs w:val="28"/>
          <w:lang w:val="kk-KZ"/>
        </w:rPr>
        <w:t>№ 65 қаулысына (Нормативтік құқықтық актілерді мемлекеттік тіркеу тізілімінде №4361 болып тіркелген) мынадай өзгерістер мен толықтырулар енгізілсін:</w:t>
      </w:r>
    </w:p>
    <w:p w14:paraId="1D841C93" w14:textId="4006104E" w:rsidR="00661651" w:rsidRPr="00C42E97" w:rsidRDefault="00CF05CD" w:rsidP="00661651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>көрсетілген қаулымен бекітілген Қазақстан Республикасы Ұлттық қорының инвестициялық операцияларын жүзеге асыру қағидаларында:</w:t>
      </w:r>
    </w:p>
    <w:p w14:paraId="09EAD923" w14:textId="76722203" w:rsidR="00AD5046" w:rsidRPr="00C42E97" w:rsidRDefault="00AD5046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26-2, 26-3 және 26-4-тармақтар алып тасталсын;</w:t>
      </w:r>
    </w:p>
    <w:p w14:paraId="1198C938" w14:textId="7DA02A72" w:rsidR="00AD5046" w:rsidRPr="00C42E97" w:rsidRDefault="00AD5046" w:rsidP="00AD5046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>мынадай мазмұндағы 26-9, 26-10, 26-11 және 26-12-тармақтармен толықтырылсын:</w:t>
      </w:r>
    </w:p>
    <w:p w14:paraId="2D6C10FB" w14:textId="74A30DD2" w:rsidR="00AD5046" w:rsidRPr="00C42E97" w:rsidRDefault="00AD5046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«26-9. Қорды басқарушы – </w:t>
      </w:r>
      <w:r w:rsidR="00FE323B" w:rsidRPr="00C42E97">
        <w:rPr>
          <w:color w:val="000000"/>
          <w:sz w:val="28"/>
          <w:szCs w:val="28"/>
          <w:lang w:val="kk-KZ"/>
        </w:rPr>
        <w:t xml:space="preserve">шет мемлекеттің заңнамасына сәйкес құрылған, </w:t>
      </w:r>
      <w:r w:rsidRPr="00C42E97">
        <w:rPr>
          <w:color w:val="000000"/>
          <w:sz w:val="28"/>
          <w:szCs w:val="28"/>
          <w:lang w:val="kk-KZ"/>
        </w:rPr>
        <w:t>өз қызметін халықаралық қаржы нары</w:t>
      </w:r>
      <w:r w:rsidR="00D92B39" w:rsidRPr="00C42E97">
        <w:rPr>
          <w:color w:val="000000"/>
          <w:sz w:val="28"/>
          <w:szCs w:val="28"/>
          <w:lang w:val="kk-KZ"/>
        </w:rPr>
        <w:t>қтарында, оның ішінде жеке</w:t>
      </w:r>
      <w:r w:rsidRPr="00C42E97">
        <w:rPr>
          <w:color w:val="000000"/>
          <w:sz w:val="28"/>
          <w:szCs w:val="28"/>
          <w:lang w:val="kk-KZ"/>
        </w:rPr>
        <w:t xml:space="preserve"> нарықтарда жүзеге асыратын, жеке капитал, жеке </w:t>
      </w:r>
      <w:r w:rsidR="00EA465F" w:rsidRPr="00C42E97">
        <w:rPr>
          <w:color w:val="000000"/>
          <w:sz w:val="28"/>
          <w:szCs w:val="28"/>
          <w:lang w:val="kk-KZ"/>
        </w:rPr>
        <w:t>бо</w:t>
      </w:r>
      <w:r w:rsidRPr="00C42E97">
        <w:rPr>
          <w:color w:val="000000"/>
          <w:sz w:val="28"/>
          <w:szCs w:val="28"/>
          <w:lang w:val="kk-KZ"/>
        </w:rPr>
        <w:t>ры</w:t>
      </w:r>
      <w:r w:rsidR="00EA465F" w:rsidRPr="00C42E97">
        <w:rPr>
          <w:color w:val="000000"/>
          <w:sz w:val="28"/>
          <w:szCs w:val="28"/>
          <w:lang w:val="kk-KZ"/>
        </w:rPr>
        <w:t>ш</w:t>
      </w:r>
      <w:r w:rsidRPr="00C42E97">
        <w:rPr>
          <w:color w:val="000000"/>
          <w:sz w:val="28"/>
          <w:szCs w:val="28"/>
          <w:lang w:val="kk-KZ"/>
        </w:rPr>
        <w:t xml:space="preserve">, жылжымайтын мүлік, инфрақұрылым </w:t>
      </w:r>
      <w:r w:rsidR="00D2380E" w:rsidRPr="00C42E97">
        <w:rPr>
          <w:color w:val="000000"/>
          <w:sz w:val="28"/>
          <w:szCs w:val="28"/>
          <w:lang w:val="kk-KZ"/>
        </w:rPr>
        <w:t>және (немесе) хедж-қорлар</w:t>
      </w:r>
      <w:r w:rsidRPr="00C42E97">
        <w:rPr>
          <w:color w:val="000000"/>
          <w:sz w:val="28"/>
          <w:szCs w:val="28"/>
          <w:lang w:val="kk-KZ"/>
        </w:rPr>
        <w:t xml:space="preserve"> </w:t>
      </w:r>
      <w:r w:rsidR="00D2380E" w:rsidRPr="00C42E97">
        <w:rPr>
          <w:color w:val="000000"/>
          <w:sz w:val="28"/>
          <w:szCs w:val="28"/>
          <w:lang w:val="kk-KZ"/>
        </w:rPr>
        <w:t xml:space="preserve">қорларын </w:t>
      </w:r>
      <w:r w:rsidRPr="00C42E97">
        <w:rPr>
          <w:color w:val="000000"/>
          <w:sz w:val="28"/>
          <w:szCs w:val="28"/>
          <w:lang w:val="kk-KZ"/>
        </w:rPr>
        <w:t xml:space="preserve">басқаруға </w:t>
      </w:r>
      <w:r w:rsidR="00BF5E62" w:rsidRPr="00C42E97">
        <w:rPr>
          <w:color w:val="000000"/>
          <w:sz w:val="28"/>
          <w:szCs w:val="28"/>
          <w:lang w:val="kk-KZ"/>
        </w:rPr>
        <w:t xml:space="preserve">маманданған </w:t>
      </w:r>
      <w:r w:rsidRPr="00C42E97">
        <w:rPr>
          <w:color w:val="000000"/>
          <w:sz w:val="28"/>
          <w:szCs w:val="28"/>
          <w:lang w:val="kk-KZ"/>
        </w:rPr>
        <w:t>ұйым.</w:t>
      </w:r>
    </w:p>
    <w:p w14:paraId="25D44A65" w14:textId="126CB598" w:rsidR="00AD5046" w:rsidRPr="00C42E97" w:rsidRDefault="00AD5046" w:rsidP="00AD5046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26-10. Стратегиялық әріптес – </w:t>
      </w:r>
      <w:r w:rsidR="00FE323B" w:rsidRPr="00C42E97">
        <w:rPr>
          <w:color w:val="000000"/>
          <w:sz w:val="28"/>
          <w:szCs w:val="28"/>
          <w:lang w:val="kk-KZ"/>
        </w:rPr>
        <w:t xml:space="preserve">шет мемлекеттің заңнамасына сәйкес құрылған, </w:t>
      </w:r>
      <w:r w:rsidRPr="00C42E97">
        <w:rPr>
          <w:color w:val="000000"/>
          <w:sz w:val="28"/>
          <w:szCs w:val="28"/>
          <w:lang w:val="kk-KZ"/>
        </w:rPr>
        <w:t xml:space="preserve">өз қызметін халықаралық қаржы </w:t>
      </w:r>
      <w:r w:rsidR="00D92B39" w:rsidRPr="00C42E97">
        <w:rPr>
          <w:color w:val="000000"/>
          <w:sz w:val="28"/>
          <w:szCs w:val="28"/>
          <w:lang w:val="kk-KZ"/>
        </w:rPr>
        <w:t>нарықтарында, оның ішінде жеке</w:t>
      </w:r>
      <w:r w:rsidRPr="00C42E97">
        <w:rPr>
          <w:color w:val="000000"/>
          <w:sz w:val="28"/>
          <w:szCs w:val="28"/>
          <w:lang w:val="kk-KZ"/>
        </w:rPr>
        <w:t xml:space="preserve"> нарықтарда жүзеге асыратын, клиенттердің активтерін басқаруға </w:t>
      </w:r>
      <w:r w:rsidR="00BF5E62" w:rsidRPr="00C42E97">
        <w:rPr>
          <w:color w:val="000000"/>
          <w:sz w:val="28"/>
          <w:szCs w:val="28"/>
          <w:lang w:val="kk-KZ"/>
        </w:rPr>
        <w:t>маманданған</w:t>
      </w:r>
      <w:r w:rsidRPr="00C42E97">
        <w:rPr>
          <w:color w:val="000000"/>
          <w:sz w:val="28"/>
          <w:szCs w:val="28"/>
          <w:lang w:val="kk-KZ"/>
        </w:rPr>
        <w:t xml:space="preserve">, сондай-ақ </w:t>
      </w:r>
      <w:r w:rsidR="00D92B39" w:rsidRPr="00C42E97">
        <w:rPr>
          <w:color w:val="000000"/>
          <w:sz w:val="28"/>
          <w:szCs w:val="28"/>
          <w:lang w:val="kk-KZ"/>
        </w:rPr>
        <w:t xml:space="preserve">қосымша </w:t>
      </w:r>
      <w:r w:rsidR="009B44E6" w:rsidRPr="00C42E97">
        <w:rPr>
          <w:color w:val="000000"/>
          <w:sz w:val="28"/>
          <w:szCs w:val="28"/>
          <w:lang w:val="kk-KZ"/>
        </w:rPr>
        <w:t>клиенттердің балама</w:t>
      </w:r>
      <w:r w:rsidRPr="00C42E97">
        <w:rPr>
          <w:color w:val="000000"/>
          <w:sz w:val="28"/>
          <w:szCs w:val="28"/>
          <w:lang w:val="kk-KZ"/>
        </w:rPr>
        <w:t xml:space="preserve"> құралдар портфелін басқару шеңберінде консультациялық </w:t>
      </w:r>
      <w:r w:rsidR="00D92B39" w:rsidRPr="00C42E97">
        <w:rPr>
          <w:color w:val="000000"/>
          <w:sz w:val="28"/>
          <w:szCs w:val="28"/>
          <w:lang w:val="kk-KZ"/>
        </w:rPr>
        <w:t xml:space="preserve">қызмет </w:t>
      </w:r>
      <w:r w:rsidRPr="00C42E97">
        <w:rPr>
          <w:color w:val="000000"/>
          <w:sz w:val="28"/>
          <w:szCs w:val="28"/>
          <w:lang w:val="kk-KZ"/>
        </w:rPr>
        <w:t xml:space="preserve">және (немесе) </w:t>
      </w:r>
      <w:r w:rsidR="00D92B39" w:rsidRPr="00C42E97">
        <w:rPr>
          <w:color w:val="000000"/>
          <w:sz w:val="28"/>
          <w:szCs w:val="28"/>
          <w:lang w:val="kk-KZ"/>
        </w:rPr>
        <w:t>операциялық қызметті жүргізу бойынша қызмет</w:t>
      </w:r>
      <w:r w:rsidRPr="00C42E97">
        <w:rPr>
          <w:color w:val="000000"/>
          <w:sz w:val="28"/>
          <w:szCs w:val="28"/>
          <w:lang w:val="kk-KZ"/>
        </w:rPr>
        <w:t xml:space="preserve"> </w:t>
      </w:r>
      <w:r w:rsidR="00D92B39" w:rsidRPr="00C42E97">
        <w:rPr>
          <w:color w:val="000000"/>
          <w:sz w:val="28"/>
          <w:szCs w:val="28"/>
          <w:lang w:val="kk-KZ"/>
        </w:rPr>
        <w:t>көрсететін</w:t>
      </w:r>
      <w:r w:rsidRPr="00C42E97">
        <w:rPr>
          <w:color w:val="000000"/>
          <w:sz w:val="28"/>
          <w:szCs w:val="28"/>
          <w:lang w:val="kk-KZ"/>
        </w:rPr>
        <w:t xml:space="preserve"> ұйым.</w:t>
      </w:r>
    </w:p>
    <w:p w14:paraId="5C36DD08" w14:textId="289E705F" w:rsidR="00AD5046" w:rsidRPr="00C42E97" w:rsidRDefault="00AD5046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lastRenderedPageBreak/>
        <w:t>26-11. Бірлескен инвестицияларды жүзеге асыру</w:t>
      </w:r>
      <w:r w:rsidR="003821C5" w:rsidRPr="00C42E97">
        <w:rPr>
          <w:color w:val="000000"/>
          <w:sz w:val="28"/>
          <w:szCs w:val="28"/>
          <w:lang w:val="kk-KZ"/>
        </w:rPr>
        <w:t xml:space="preserve"> үші</w:t>
      </w:r>
      <w:r w:rsidRPr="00C42E97">
        <w:rPr>
          <w:color w:val="000000"/>
          <w:sz w:val="28"/>
          <w:szCs w:val="28"/>
          <w:lang w:val="kk-KZ"/>
        </w:rPr>
        <w:t xml:space="preserve">н инвестициялық </w:t>
      </w:r>
      <w:r w:rsidR="00BF5E62" w:rsidRPr="00C42E97">
        <w:rPr>
          <w:color w:val="000000"/>
          <w:sz w:val="28"/>
          <w:szCs w:val="28"/>
          <w:lang w:val="kk-KZ"/>
        </w:rPr>
        <w:t xml:space="preserve">әріптес </w:t>
      </w:r>
      <w:r w:rsidRPr="00C42E97">
        <w:rPr>
          <w:color w:val="000000"/>
          <w:sz w:val="28"/>
          <w:szCs w:val="28"/>
          <w:lang w:val="kk-KZ"/>
        </w:rPr>
        <w:t xml:space="preserve">– </w:t>
      </w:r>
      <w:r w:rsidR="00BF5E62" w:rsidRPr="00C42E97">
        <w:rPr>
          <w:color w:val="000000"/>
          <w:sz w:val="28"/>
          <w:szCs w:val="28"/>
          <w:lang w:val="kk-KZ"/>
        </w:rPr>
        <w:t xml:space="preserve">шет мемлекеттің қатысуымен және заңнамасы бойынша құрылған, </w:t>
      </w:r>
      <w:r w:rsidRPr="00C42E97">
        <w:rPr>
          <w:color w:val="000000"/>
          <w:sz w:val="28"/>
          <w:szCs w:val="28"/>
          <w:lang w:val="kk-KZ"/>
        </w:rPr>
        <w:t>өз қызметін халықаралық қаржы нарықтарында, оның ішінде жеке нарықтарда жүзеге асыратын, клиенттердің а</w:t>
      </w:r>
      <w:r w:rsidR="00BF5E62" w:rsidRPr="00C42E97">
        <w:rPr>
          <w:color w:val="000000"/>
          <w:sz w:val="28"/>
          <w:szCs w:val="28"/>
          <w:lang w:val="kk-KZ"/>
        </w:rPr>
        <w:t>ктивтерін басқаруға маманданған</w:t>
      </w:r>
      <w:r w:rsidRPr="00C42E97">
        <w:rPr>
          <w:color w:val="000000"/>
          <w:sz w:val="28"/>
          <w:szCs w:val="28"/>
          <w:lang w:val="kk-KZ"/>
        </w:rPr>
        <w:t xml:space="preserve"> ұйым.</w:t>
      </w:r>
    </w:p>
    <w:p w14:paraId="3FCA5BAA" w14:textId="6859F1EE" w:rsidR="00AD5046" w:rsidRPr="00C42E97" w:rsidRDefault="00AD5046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26-12. Ұлттық Банктің </w:t>
      </w:r>
      <w:r w:rsidR="003446CE" w:rsidRPr="00C42E97">
        <w:rPr>
          <w:color w:val="000000"/>
          <w:sz w:val="28"/>
          <w:szCs w:val="28"/>
          <w:lang w:val="kk-KZ"/>
        </w:rPr>
        <w:t>и</w:t>
      </w:r>
      <w:r w:rsidRPr="00C42E97">
        <w:rPr>
          <w:color w:val="000000"/>
          <w:sz w:val="28"/>
          <w:szCs w:val="28"/>
          <w:lang w:val="kk-KZ"/>
        </w:rPr>
        <w:t>нвестициялық комитеті</w:t>
      </w:r>
      <w:r w:rsidR="00BF5E62" w:rsidRPr="00C42E97">
        <w:rPr>
          <w:color w:val="000000"/>
          <w:sz w:val="28"/>
          <w:szCs w:val="28"/>
          <w:lang w:val="kk-KZ"/>
        </w:rPr>
        <w:t xml:space="preserve"> – Ұлттық Банктің </w:t>
      </w:r>
      <w:proofErr w:type="spellStart"/>
      <w:r w:rsidR="00BF5E62" w:rsidRPr="00C42E97">
        <w:rPr>
          <w:color w:val="000000"/>
          <w:sz w:val="28"/>
          <w:szCs w:val="28"/>
          <w:lang w:val="kk-KZ"/>
        </w:rPr>
        <w:t>алтын</w:t>
      </w:r>
      <w:r w:rsidRPr="00C42E97">
        <w:rPr>
          <w:color w:val="000000"/>
          <w:sz w:val="28"/>
          <w:szCs w:val="28"/>
          <w:lang w:val="kk-KZ"/>
        </w:rPr>
        <w:t>валюта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активтерін басқару саласында инвестициялық саясатты қалыптастыру</w:t>
      </w:r>
      <w:r w:rsidR="00BF5E62" w:rsidRPr="00C42E97">
        <w:rPr>
          <w:color w:val="000000"/>
          <w:sz w:val="28"/>
          <w:szCs w:val="28"/>
          <w:lang w:val="kk-KZ"/>
        </w:rPr>
        <w:t xml:space="preserve"> бойынша, оның ішінде </w:t>
      </w:r>
      <w:proofErr w:type="spellStart"/>
      <w:r w:rsidR="00BF5E62" w:rsidRPr="00C42E97">
        <w:rPr>
          <w:color w:val="000000"/>
          <w:sz w:val="28"/>
          <w:szCs w:val="28"/>
          <w:lang w:val="kk-KZ"/>
        </w:rPr>
        <w:t>алтын</w:t>
      </w:r>
      <w:r w:rsidRPr="00C42E97">
        <w:rPr>
          <w:color w:val="000000"/>
          <w:sz w:val="28"/>
          <w:szCs w:val="28"/>
          <w:lang w:val="kk-KZ"/>
        </w:rPr>
        <w:t>валюта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активтерін инвестициялау тактикасын қалыптастыру бойынша ұсынымдар, сондай-ақ Қор активтерін және Ұлттық Банктің басқаруындағы басқа да активтерді сенімгерлік басқару </w:t>
      </w:r>
      <w:r w:rsidR="00BF5E62" w:rsidRPr="00C42E97">
        <w:rPr>
          <w:color w:val="000000"/>
          <w:sz w:val="28"/>
          <w:szCs w:val="28"/>
          <w:lang w:val="kk-KZ"/>
        </w:rPr>
        <w:t xml:space="preserve">бойынша </w:t>
      </w:r>
      <w:r w:rsidRPr="00C42E97">
        <w:rPr>
          <w:color w:val="000000"/>
          <w:sz w:val="28"/>
          <w:szCs w:val="28"/>
          <w:lang w:val="kk-KZ"/>
        </w:rPr>
        <w:t>ұсынымдар әзірлейтін консультативтік-кеңесші орган.»;</w:t>
      </w:r>
    </w:p>
    <w:p w14:paraId="512B67D7" w14:textId="2A23916A" w:rsidR="00AD5046" w:rsidRPr="00C42E97" w:rsidRDefault="00AD5046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36</w:t>
      </w:r>
      <w:r w:rsidR="00BE49E9" w:rsidRPr="00C42E97">
        <w:rPr>
          <w:color w:val="000000"/>
          <w:sz w:val="28"/>
          <w:szCs w:val="28"/>
          <w:lang w:val="kk-KZ"/>
        </w:rPr>
        <w:t>-</w:t>
      </w:r>
      <w:r w:rsidRPr="00C42E97">
        <w:rPr>
          <w:color w:val="000000"/>
          <w:sz w:val="28"/>
          <w:szCs w:val="28"/>
          <w:lang w:val="kk-KZ"/>
        </w:rPr>
        <w:t xml:space="preserve">тармақ </w:t>
      </w:r>
      <w:r w:rsidR="00BE49E9" w:rsidRPr="00C42E97">
        <w:rPr>
          <w:color w:val="000000"/>
          <w:sz w:val="28"/>
          <w:szCs w:val="28"/>
          <w:lang w:val="kk-KZ"/>
        </w:rPr>
        <w:t>мынадай редакцияда жазылсын</w:t>
      </w:r>
      <w:r w:rsidRPr="00C42E97">
        <w:rPr>
          <w:color w:val="000000"/>
          <w:sz w:val="28"/>
          <w:szCs w:val="28"/>
          <w:lang w:val="kk-KZ"/>
        </w:rPr>
        <w:t>:</w:t>
      </w:r>
    </w:p>
    <w:p w14:paraId="01E0B52B" w14:textId="632647E8" w:rsidR="00316327" w:rsidRPr="00C42E97" w:rsidRDefault="00AD5046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«36. </w:t>
      </w:r>
      <w:r w:rsidR="00EF4E32" w:rsidRPr="00C42E97">
        <w:rPr>
          <w:color w:val="000000"/>
          <w:sz w:val="28"/>
          <w:szCs w:val="28"/>
          <w:lang w:val="kk-KZ"/>
        </w:rPr>
        <w:t xml:space="preserve">АҚШ қазынашылығының қысқа мерзімді мемлекеттік бағалы қағаздарының кең индексіне кіретін бағалы қағаздардан тұратын индекс (ICE </w:t>
      </w:r>
      <w:proofErr w:type="spellStart"/>
      <w:r w:rsidR="00EF4E32" w:rsidRPr="00C42E97">
        <w:rPr>
          <w:color w:val="000000"/>
          <w:sz w:val="28"/>
          <w:szCs w:val="28"/>
          <w:lang w:val="kk-KZ"/>
        </w:rPr>
        <w:t>BofA</w:t>
      </w:r>
      <w:proofErr w:type="spellEnd"/>
      <w:r w:rsidR="00EF4E32" w:rsidRPr="00C42E97">
        <w:rPr>
          <w:color w:val="000000"/>
          <w:sz w:val="28"/>
          <w:szCs w:val="28"/>
          <w:lang w:val="kk-KZ"/>
        </w:rPr>
        <w:t xml:space="preserve"> US </w:t>
      </w:r>
      <w:proofErr w:type="spellStart"/>
      <w:r w:rsidR="00EF4E32" w:rsidRPr="00C42E97">
        <w:rPr>
          <w:color w:val="000000"/>
          <w:sz w:val="28"/>
          <w:szCs w:val="28"/>
          <w:lang w:val="kk-KZ"/>
        </w:rPr>
        <w:t>Treasury</w:t>
      </w:r>
      <w:proofErr w:type="spellEnd"/>
      <w:r w:rsidR="00EF4E32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EF4E32" w:rsidRPr="00C42E97">
        <w:rPr>
          <w:color w:val="000000"/>
          <w:sz w:val="28"/>
          <w:szCs w:val="28"/>
          <w:lang w:val="kk-KZ"/>
        </w:rPr>
        <w:t>Bill</w:t>
      </w:r>
      <w:proofErr w:type="spellEnd"/>
      <w:r w:rsidR="00EF4E32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EF4E32" w:rsidRPr="00C42E97">
        <w:rPr>
          <w:color w:val="000000"/>
          <w:sz w:val="28"/>
          <w:szCs w:val="28"/>
          <w:lang w:val="kk-KZ"/>
        </w:rPr>
        <w:t>Index</w:t>
      </w:r>
      <w:proofErr w:type="spellEnd"/>
      <w:r w:rsidR="00EF4E32" w:rsidRPr="00C42E97">
        <w:rPr>
          <w:color w:val="000000"/>
          <w:sz w:val="28"/>
          <w:szCs w:val="28"/>
          <w:lang w:val="kk-KZ"/>
        </w:rPr>
        <w:t>) т</w:t>
      </w:r>
      <w:r w:rsidR="00316327" w:rsidRPr="00C42E97">
        <w:rPr>
          <w:color w:val="000000"/>
          <w:sz w:val="28"/>
          <w:szCs w:val="28"/>
          <w:lang w:val="kk-KZ"/>
        </w:rPr>
        <w:t xml:space="preserve">ұрақтандыру портфелінің эталондық портфелі </w:t>
      </w:r>
      <w:r w:rsidR="00EF4E32" w:rsidRPr="00C42E97">
        <w:rPr>
          <w:color w:val="000000"/>
          <w:sz w:val="28"/>
          <w:szCs w:val="28"/>
          <w:lang w:val="kk-KZ"/>
        </w:rPr>
        <w:t>болып табылады</w:t>
      </w:r>
      <w:r w:rsidR="00316327" w:rsidRPr="00C42E97">
        <w:rPr>
          <w:color w:val="000000"/>
          <w:sz w:val="28"/>
          <w:szCs w:val="28"/>
          <w:lang w:val="kk-KZ"/>
        </w:rPr>
        <w:t>.</w:t>
      </w:r>
    </w:p>
    <w:p w14:paraId="2492D311" w14:textId="5521AC3D" w:rsidR="00316327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Тұрақтандыру портфелі үшін эталондық портфельдің құрамы мен құрылымы Ұлттық Банктің </w:t>
      </w:r>
      <w:r w:rsidR="003446CE" w:rsidRPr="00C42E97">
        <w:rPr>
          <w:color w:val="000000"/>
          <w:sz w:val="28"/>
          <w:szCs w:val="28"/>
          <w:lang w:val="kk-KZ"/>
        </w:rPr>
        <w:t>и</w:t>
      </w:r>
      <w:r w:rsidRPr="00C42E97">
        <w:rPr>
          <w:color w:val="000000"/>
          <w:sz w:val="28"/>
          <w:szCs w:val="28"/>
          <w:lang w:val="kk-KZ"/>
        </w:rPr>
        <w:t xml:space="preserve">нвестициялық комитетінің ұсынымдарын ескере отырып, жылына 1 (бір) реттен </w:t>
      </w:r>
      <w:r w:rsidR="000A6DB8" w:rsidRPr="00C42E97">
        <w:rPr>
          <w:color w:val="000000"/>
          <w:sz w:val="28"/>
          <w:szCs w:val="28"/>
          <w:lang w:val="kk-KZ"/>
        </w:rPr>
        <w:t>артық емес</w:t>
      </w:r>
      <w:r w:rsidRPr="00C42E97">
        <w:rPr>
          <w:color w:val="000000"/>
          <w:sz w:val="28"/>
          <w:szCs w:val="28"/>
          <w:lang w:val="kk-KZ"/>
        </w:rPr>
        <w:t xml:space="preserve"> уәкілетті өкілдің шешімімен айқындалады.</w:t>
      </w:r>
    </w:p>
    <w:p w14:paraId="28069EC9" w14:textId="42704CAD" w:rsidR="00AD5046" w:rsidRPr="00C42E97" w:rsidRDefault="008C4C10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Тұрақтандыру портфелінің к</w:t>
      </w:r>
      <w:r w:rsidR="00316327" w:rsidRPr="00C42E97">
        <w:rPr>
          <w:color w:val="000000"/>
          <w:sz w:val="28"/>
          <w:szCs w:val="28"/>
          <w:lang w:val="kk-KZ"/>
        </w:rPr>
        <w:t>ірістілік пен тәуекел көрсеткіштерін Ұлттық Банк күн сайын есептейді.</w:t>
      </w:r>
      <w:r w:rsidR="00AD5046" w:rsidRPr="00C42E97">
        <w:rPr>
          <w:color w:val="000000"/>
          <w:sz w:val="28"/>
          <w:szCs w:val="28"/>
          <w:lang w:val="kk-KZ"/>
        </w:rPr>
        <w:t>»;</w:t>
      </w:r>
    </w:p>
    <w:p w14:paraId="21064071" w14:textId="7D4EA5AA" w:rsidR="00AD5046" w:rsidRPr="00C42E97" w:rsidRDefault="00816A5E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 xml:space="preserve">мынадай мазмұндағы </w:t>
      </w:r>
      <w:r w:rsidRPr="00C42E97">
        <w:rPr>
          <w:color w:val="000000"/>
          <w:sz w:val="28"/>
          <w:szCs w:val="28"/>
          <w:lang w:val="kk-KZ"/>
        </w:rPr>
        <w:t xml:space="preserve">44-3-тармақпен </w:t>
      </w:r>
      <w:r w:rsidRPr="00C42E97">
        <w:rPr>
          <w:sz w:val="28"/>
          <w:szCs w:val="28"/>
          <w:lang w:val="kk-KZ"/>
        </w:rPr>
        <w:t>толықтырылсын</w:t>
      </w:r>
      <w:r w:rsidR="00AD5046" w:rsidRPr="00C42E97">
        <w:rPr>
          <w:color w:val="000000"/>
          <w:sz w:val="28"/>
          <w:szCs w:val="28"/>
          <w:lang w:val="kk-KZ"/>
        </w:rPr>
        <w:t>:</w:t>
      </w:r>
    </w:p>
    <w:p w14:paraId="07E2E41B" w14:textId="209D280E" w:rsidR="00AD5046" w:rsidRPr="00C42E97" w:rsidRDefault="00AD5046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«44-3. </w:t>
      </w:r>
      <w:r w:rsidR="00316327" w:rsidRPr="00C42E97">
        <w:rPr>
          <w:color w:val="000000"/>
          <w:sz w:val="28"/>
          <w:szCs w:val="28"/>
          <w:lang w:val="kk-KZ"/>
        </w:rPr>
        <w:t xml:space="preserve">Жинақ портфелін басқару тиімділігін бағалау ұзақ мерзімді перспективада </w:t>
      </w:r>
      <w:r w:rsidR="00877675" w:rsidRPr="00C42E97">
        <w:rPr>
          <w:color w:val="000000"/>
          <w:sz w:val="28"/>
          <w:szCs w:val="28"/>
          <w:lang w:val="kk-KZ"/>
        </w:rPr>
        <w:t>с</w:t>
      </w:r>
      <w:r w:rsidR="00316327" w:rsidRPr="00C42E97">
        <w:rPr>
          <w:color w:val="000000"/>
          <w:sz w:val="28"/>
          <w:szCs w:val="28"/>
          <w:lang w:val="kk-KZ"/>
        </w:rPr>
        <w:t>ы</w:t>
      </w:r>
      <w:r w:rsidR="00877675" w:rsidRPr="00C42E97">
        <w:rPr>
          <w:color w:val="000000"/>
          <w:sz w:val="28"/>
          <w:szCs w:val="28"/>
          <w:lang w:val="kk-KZ"/>
        </w:rPr>
        <w:t>рғ</w:t>
      </w:r>
      <w:r w:rsidR="00316327" w:rsidRPr="00C42E97">
        <w:rPr>
          <w:color w:val="000000"/>
          <w:sz w:val="28"/>
          <w:szCs w:val="28"/>
          <w:lang w:val="kk-KZ"/>
        </w:rPr>
        <w:t>ымалы бағалау әдісімен (</w:t>
      </w:r>
      <w:proofErr w:type="spellStart"/>
      <w:r w:rsidR="00316327" w:rsidRPr="00C42E97">
        <w:rPr>
          <w:color w:val="000000"/>
          <w:sz w:val="28"/>
          <w:szCs w:val="28"/>
          <w:lang w:val="kk-KZ"/>
        </w:rPr>
        <w:t>rolling</w:t>
      </w:r>
      <w:proofErr w:type="spellEnd"/>
      <w:r w:rsidR="00316327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316327" w:rsidRPr="00C42E97">
        <w:rPr>
          <w:color w:val="000000"/>
          <w:sz w:val="28"/>
          <w:szCs w:val="28"/>
          <w:lang w:val="kk-KZ"/>
        </w:rPr>
        <w:t>window</w:t>
      </w:r>
      <w:proofErr w:type="spellEnd"/>
      <w:r w:rsidR="00316327" w:rsidRPr="00C42E97">
        <w:rPr>
          <w:color w:val="000000"/>
          <w:sz w:val="28"/>
          <w:szCs w:val="28"/>
          <w:lang w:val="kk-KZ"/>
        </w:rPr>
        <w:t>) 5 (бес), 10 (он) жыл</w:t>
      </w:r>
      <w:r w:rsidR="00877675" w:rsidRPr="00C42E97">
        <w:rPr>
          <w:color w:val="000000"/>
          <w:sz w:val="28"/>
          <w:szCs w:val="28"/>
          <w:lang w:val="kk-KZ"/>
        </w:rPr>
        <w:t>дық мерзімдегі кезеңдер</w:t>
      </w:r>
      <w:r w:rsidR="00316327" w:rsidRPr="00C42E97">
        <w:rPr>
          <w:color w:val="000000"/>
          <w:sz w:val="28"/>
          <w:szCs w:val="28"/>
          <w:lang w:val="kk-KZ"/>
        </w:rPr>
        <w:t>де және жинақ портфелін басқару басталғаннан бастап жүргізіледі</w:t>
      </w:r>
      <w:r w:rsidRPr="00C42E97">
        <w:rPr>
          <w:color w:val="000000"/>
          <w:sz w:val="28"/>
          <w:szCs w:val="28"/>
          <w:lang w:val="kk-KZ"/>
        </w:rPr>
        <w:t>.»;</w:t>
      </w:r>
    </w:p>
    <w:p w14:paraId="26558400" w14:textId="64D9F481" w:rsidR="00AD5046" w:rsidRPr="00C42E97" w:rsidRDefault="00316327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46-тармақ </w:t>
      </w:r>
      <w:r w:rsidR="00877675" w:rsidRPr="00C42E97">
        <w:rPr>
          <w:color w:val="000000"/>
          <w:sz w:val="28"/>
          <w:szCs w:val="28"/>
          <w:lang w:val="kk-KZ"/>
        </w:rPr>
        <w:t>мынадай редакцияда жазылсын</w:t>
      </w:r>
      <w:r w:rsidR="00AD5046" w:rsidRPr="00C42E97">
        <w:rPr>
          <w:color w:val="000000"/>
          <w:sz w:val="28"/>
          <w:szCs w:val="28"/>
          <w:lang w:val="kk-KZ"/>
        </w:rPr>
        <w:t>:</w:t>
      </w:r>
    </w:p>
    <w:p w14:paraId="0AB905C5" w14:textId="77777777" w:rsidR="00316327" w:rsidRPr="00C42E97" w:rsidRDefault="00AD5046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«46. </w:t>
      </w:r>
      <w:r w:rsidR="00316327" w:rsidRPr="00C42E97">
        <w:rPr>
          <w:color w:val="000000"/>
          <w:sz w:val="28"/>
          <w:szCs w:val="28"/>
          <w:lang w:val="kk-KZ"/>
        </w:rPr>
        <w:t>Жинақ портфелінің активтерін нысаналы стратегиялық бөлу осы Қағидаларға 2-1-қосымшаға сәйкес айқындалады.</w:t>
      </w:r>
    </w:p>
    <w:p w14:paraId="771EFDFA" w14:textId="70D76F40" w:rsidR="00316327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Жинақ портфелінің активтерін нысаналы стратегиялық бөлуге күнтізбел</w:t>
      </w:r>
      <w:r w:rsidR="00F414ED" w:rsidRPr="00C42E97">
        <w:rPr>
          <w:color w:val="000000"/>
          <w:sz w:val="28"/>
          <w:szCs w:val="28"/>
          <w:lang w:val="kk-KZ"/>
        </w:rPr>
        <w:t>ік тоқсанның соңғы жұмыс күні</w:t>
      </w:r>
      <w:r w:rsidRPr="00C42E97">
        <w:rPr>
          <w:color w:val="000000"/>
          <w:sz w:val="28"/>
          <w:szCs w:val="28"/>
          <w:lang w:val="kk-KZ"/>
        </w:rPr>
        <w:t xml:space="preserve"> </w:t>
      </w:r>
      <w:r w:rsidR="00F414ED" w:rsidRPr="00C42E97">
        <w:rPr>
          <w:color w:val="000000"/>
          <w:sz w:val="28"/>
          <w:szCs w:val="28"/>
          <w:lang w:val="kk-KZ"/>
        </w:rPr>
        <w:t>қайтар</w:t>
      </w:r>
      <w:r w:rsidRPr="00C42E97">
        <w:rPr>
          <w:color w:val="000000"/>
          <w:sz w:val="28"/>
          <w:szCs w:val="28"/>
          <w:lang w:val="kk-KZ"/>
        </w:rPr>
        <w:t>ылады.</w:t>
      </w:r>
    </w:p>
    <w:p w14:paraId="7B024E7C" w14:textId="57E6D6CF" w:rsidR="00316327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Жинақ портфелінің активтерін нысаналы стратегиялық бөлуден ауытқуларды Ұлттық Банктің </w:t>
      </w:r>
      <w:r w:rsidR="008E0E66" w:rsidRPr="00C42E97">
        <w:rPr>
          <w:color w:val="000000"/>
          <w:sz w:val="28"/>
          <w:szCs w:val="28"/>
          <w:lang w:val="kk-KZ"/>
        </w:rPr>
        <w:t>и</w:t>
      </w:r>
      <w:r w:rsidRPr="00C42E97">
        <w:rPr>
          <w:color w:val="000000"/>
          <w:sz w:val="28"/>
          <w:szCs w:val="28"/>
          <w:lang w:val="kk-KZ"/>
        </w:rPr>
        <w:t>нвестициялық комитеті тоқсанына 1 (бір) рет</w:t>
      </w:r>
      <w:r w:rsidR="00111863" w:rsidRPr="00C42E97">
        <w:rPr>
          <w:color w:val="000000"/>
          <w:sz w:val="28"/>
          <w:szCs w:val="28"/>
          <w:lang w:val="kk-KZ"/>
        </w:rPr>
        <w:t>тен сиретпей</w:t>
      </w:r>
      <w:r w:rsidRPr="00C42E97">
        <w:rPr>
          <w:color w:val="000000"/>
          <w:sz w:val="28"/>
          <w:szCs w:val="28"/>
          <w:lang w:val="kk-KZ"/>
        </w:rPr>
        <w:t xml:space="preserve"> қарайды.</w:t>
      </w:r>
    </w:p>
    <w:p w14:paraId="77E84D04" w14:textId="50ECC94D" w:rsidR="00AD5046" w:rsidRPr="00C42E97" w:rsidRDefault="00316327" w:rsidP="009643B4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Әрбір есепті жылдың қорытынды</w:t>
      </w:r>
      <w:r w:rsidR="009643B4" w:rsidRPr="00C42E97">
        <w:rPr>
          <w:color w:val="000000"/>
          <w:sz w:val="28"/>
          <w:szCs w:val="28"/>
          <w:lang w:val="kk-KZ"/>
        </w:rPr>
        <w:t>с</w:t>
      </w:r>
      <w:r w:rsidRPr="00C42E97">
        <w:rPr>
          <w:color w:val="000000"/>
          <w:sz w:val="28"/>
          <w:szCs w:val="28"/>
          <w:lang w:val="kk-KZ"/>
        </w:rPr>
        <w:t xml:space="preserve">ы бойынша активтердің кез келген сыныбы есепті жылдан кейінгі жылдың алғашқы 2 (екі) айында (қаңтар және ақпан) 3 (үш) пайызға ауытқыған жағдайда активтер сыныбының үлесі осы Қағидаларға 2-1-қосымшаға сәйкес жинақ портфелінің активтерін нысаналы стратегиялық бөлуге дейін </w:t>
      </w:r>
      <w:r w:rsidR="009643B4" w:rsidRPr="00C42E97">
        <w:rPr>
          <w:color w:val="000000"/>
          <w:sz w:val="28"/>
          <w:szCs w:val="28"/>
          <w:lang w:val="kk-KZ"/>
        </w:rPr>
        <w:t xml:space="preserve">есепті жылдан кейінгі жылдың бірінші тоқсанының </w:t>
      </w:r>
      <w:r w:rsidRPr="00C42E97">
        <w:rPr>
          <w:color w:val="000000"/>
          <w:sz w:val="28"/>
          <w:szCs w:val="28"/>
          <w:lang w:val="kk-KZ"/>
        </w:rPr>
        <w:t>соңына дейінгі мерзімде жеткізіледі</w:t>
      </w:r>
      <w:r w:rsidR="00AD5046" w:rsidRPr="00C42E97">
        <w:rPr>
          <w:color w:val="000000"/>
          <w:sz w:val="28"/>
          <w:szCs w:val="28"/>
          <w:lang w:val="kk-KZ"/>
        </w:rPr>
        <w:t>.»;</w:t>
      </w:r>
    </w:p>
    <w:p w14:paraId="25DF9AAD" w14:textId="74C2F8B0" w:rsidR="00AD5046" w:rsidRPr="00C42E97" w:rsidRDefault="00316327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1-1-параграф алып тасталсын</w:t>
      </w:r>
      <w:r w:rsidR="00AD5046" w:rsidRPr="00C42E97">
        <w:rPr>
          <w:color w:val="000000"/>
          <w:sz w:val="28"/>
          <w:szCs w:val="28"/>
          <w:lang w:val="kk-KZ"/>
        </w:rPr>
        <w:t>;</w:t>
      </w:r>
    </w:p>
    <w:p w14:paraId="0E3D9B05" w14:textId="4FAB5781" w:rsidR="00AD5046" w:rsidRPr="00C42E97" w:rsidRDefault="00316327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48</w:t>
      </w:r>
      <w:r w:rsidR="009643B4" w:rsidRPr="00C42E97">
        <w:rPr>
          <w:color w:val="000000"/>
          <w:sz w:val="28"/>
          <w:szCs w:val="28"/>
          <w:lang w:val="kk-KZ"/>
        </w:rPr>
        <w:t>-</w:t>
      </w:r>
      <w:r w:rsidRPr="00C42E97">
        <w:rPr>
          <w:color w:val="000000"/>
          <w:sz w:val="28"/>
          <w:szCs w:val="28"/>
          <w:lang w:val="kk-KZ"/>
        </w:rPr>
        <w:t xml:space="preserve">тармақ </w:t>
      </w:r>
      <w:r w:rsidR="00530FAF" w:rsidRPr="00C42E97">
        <w:rPr>
          <w:color w:val="000000"/>
          <w:sz w:val="28"/>
          <w:szCs w:val="28"/>
          <w:lang w:val="kk-KZ"/>
        </w:rPr>
        <w:t>мынадай редакцияда жазылсын</w:t>
      </w:r>
      <w:r w:rsidR="00AD5046" w:rsidRPr="00C42E97">
        <w:rPr>
          <w:color w:val="000000"/>
          <w:sz w:val="28"/>
          <w:szCs w:val="28"/>
          <w:lang w:val="kk-KZ"/>
        </w:rPr>
        <w:t>:</w:t>
      </w:r>
    </w:p>
    <w:p w14:paraId="3AA45606" w14:textId="7DCDC4DD" w:rsidR="00316327" w:rsidRPr="00C42E97" w:rsidRDefault="00AD5046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lastRenderedPageBreak/>
        <w:t xml:space="preserve">«48. </w:t>
      </w:r>
      <w:r w:rsidR="00316327" w:rsidRPr="00C42E97">
        <w:rPr>
          <w:color w:val="000000"/>
          <w:sz w:val="28"/>
          <w:szCs w:val="28"/>
          <w:lang w:val="kk-KZ"/>
        </w:rPr>
        <w:t xml:space="preserve">Дамыған </w:t>
      </w:r>
      <w:r w:rsidR="00CE1E82" w:rsidRPr="00C42E97">
        <w:rPr>
          <w:color w:val="000000"/>
          <w:sz w:val="28"/>
          <w:szCs w:val="28"/>
          <w:lang w:val="kk-KZ"/>
        </w:rPr>
        <w:t xml:space="preserve">елдердің өтімділігі жоғары мемлекеттік облигацияларының кең индексіне кіретін бағалы қағаздардан тұратын </w:t>
      </w:r>
      <w:proofErr w:type="spellStart"/>
      <w:r w:rsidR="00CE1E82" w:rsidRPr="00C42E97">
        <w:rPr>
          <w:color w:val="000000"/>
          <w:sz w:val="28"/>
          <w:szCs w:val="28"/>
          <w:lang w:val="kk-KZ"/>
        </w:rPr>
        <w:t>композиттік</w:t>
      </w:r>
      <w:proofErr w:type="spellEnd"/>
      <w:r w:rsidR="00CE1E82" w:rsidRPr="00C42E97">
        <w:rPr>
          <w:color w:val="000000"/>
          <w:sz w:val="28"/>
          <w:szCs w:val="28"/>
          <w:lang w:val="kk-KZ"/>
        </w:rPr>
        <w:t xml:space="preserve"> индекс (ICE </w:t>
      </w:r>
      <w:proofErr w:type="spellStart"/>
      <w:r w:rsidR="00CE1E82" w:rsidRPr="00C42E97">
        <w:rPr>
          <w:color w:val="000000"/>
          <w:sz w:val="28"/>
          <w:szCs w:val="28"/>
          <w:lang w:val="kk-KZ"/>
        </w:rPr>
        <w:t>BofA</w:t>
      </w:r>
      <w:proofErr w:type="spellEnd"/>
      <w:r w:rsidR="00CE1E82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CE1E82" w:rsidRPr="00C42E97">
        <w:rPr>
          <w:color w:val="000000"/>
          <w:sz w:val="28"/>
          <w:szCs w:val="28"/>
          <w:lang w:val="kk-KZ"/>
        </w:rPr>
        <w:t>Global</w:t>
      </w:r>
      <w:proofErr w:type="spellEnd"/>
      <w:r w:rsidR="00CE1E82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CE1E82" w:rsidRPr="00C42E97">
        <w:rPr>
          <w:color w:val="000000"/>
          <w:sz w:val="28"/>
          <w:szCs w:val="28"/>
          <w:lang w:val="kk-KZ"/>
        </w:rPr>
        <w:t>Government</w:t>
      </w:r>
      <w:proofErr w:type="spellEnd"/>
      <w:r w:rsidR="00CE1E82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CE1E82" w:rsidRPr="00C42E97">
        <w:rPr>
          <w:color w:val="000000"/>
          <w:sz w:val="28"/>
          <w:szCs w:val="28"/>
          <w:lang w:val="kk-KZ"/>
        </w:rPr>
        <w:t>Index</w:t>
      </w:r>
      <w:proofErr w:type="spellEnd"/>
      <w:r w:rsidR="00CE1E82" w:rsidRPr="00C42E97">
        <w:rPr>
          <w:color w:val="000000"/>
          <w:sz w:val="28"/>
          <w:szCs w:val="28"/>
          <w:lang w:val="kk-KZ"/>
        </w:rPr>
        <w:t xml:space="preserve">) дамыған </w:t>
      </w:r>
      <w:r w:rsidR="00316327" w:rsidRPr="00C42E97">
        <w:rPr>
          <w:color w:val="000000"/>
          <w:sz w:val="28"/>
          <w:szCs w:val="28"/>
          <w:lang w:val="kk-KZ"/>
        </w:rPr>
        <w:t xml:space="preserve">елдердің мемлекеттік облигациялар портфелі үшін эталондық портфель </w:t>
      </w:r>
      <w:r w:rsidR="00CE1E82" w:rsidRPr="00C42E97">
        <w:rPr>
          <w:color w:val="000000"/>
          <w:sz w:val="28"/>
          <w:szCs w:val="28"/>
          <w:lang w:val="kk-KZ"/>
        </w:rPr>
        <w:t>болып табылады</w:t>
      </w:r>
      <w:r w:rsidR="00316327" w:rsidRPr="00C42E97">
        <w:rPr>
          <w:color w:val="000000"/>
          <w:sz w:val="28"/>
          <w:szCs w:val="28"/>
          <w:lang w:val="kk-KZ"/>
        </w:rPr>
        <w:t>.</w:t>
      </w:r>
    </w:p>
    <w:p w14:paraId="4D850104" w14:textId="6DB7D72C" w:rsidR="00316327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Дамыған елдердің мемлекеттік облигациялар портфелі үшін эталондық портфельдің құрамы мен құрылымы Ұлттық Банктің </w:t>
      </w:r>
      <w:r w:rsidR="008E0E66" w:rsidRPr="00C42E97">
        <w:rPr>
          <w:color w:val="000000"/>
          <w:sz w:val="28"/>
          <w:szCs w:val="28"/>
          <w:lang w:val="kk-KZ"/>
        </w:rPr>
        <w:t>и</w:t>
      </w:r>
      <w:r w:rsidRPr="00C42E97">
        <w:rPr>
          <w:color w:val="000000"/>
          <w:sz w:val="28"/>
          <w:szCs w:val="28"/>
          <w:lang w:val="kk-KZ"/>
        </w:rPr>
        <w:t xml:space="preserve">нвестициялық комитетінің ұсынымдарын ескере отырып, жылына 1 (бір) реттен </w:t>
      </w:r>
      <w:r w:rsidR="003D111F" w:rsidRPr="00C42E97">
        <w:rPr>
          <w:color w:val="000000"/>
          <w:sz w:val="28"/>
          <w:szCs w:val="28"/>
          <w:lang w:val="kk-KZ"/>
        </w:rPr>
        <w:t xml:space="preserve">артық емес </w:t>
      </w:r>
      <w:r w:rsidRPr="00C42E97">
        <w:rPr>
          <w:color w:val="000000"/>
          <w:sz w:val="28"/>
          <w:szCs w:val="28"/>
          <w:lang w:val="kk-KZ"/>
        </w:rPr>
        <w:t>уәкілетті өкілдің шешімімен айқындалады.</w:t>
      </w:r>
    </w:p>
    <w:p w14:paraId="0284D252" w14:textId="3C47743D" w:rsidR="00316327" w:rsidRPr="00C42E97" w:rsidRDefault="005C2347" w:rsidP="005C234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Дамыған елдердің мемлекеттік облигацияларының </w:t>
      </w:r>
      <w:proofErr w:type="spellStart"/>
      <w:r w:rsidRPr="00C42E97">
        <w:rPr>
          <w:color w:val="000000"/>
          <w:sz w:val="28"/>
          <w:szCs w:val="28"/>
          <w:lang w:val="kk-KZ"/>
        </w:rPr>
        <w:t>композиттік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индексінде эталондық бөлуге күнтізбелік тоқсанның соңғы жұмыс күні қайтарылады</w:t>
      </w:r>
      <w:r w:rsidR="00434FD9" w:rsidRPr="00C42E97">
        <w:rPr>
          <w:color w:val="000000"/>
          <w:sz w:val="28"/>
          <w:szCs w:val="28"/>
          <w:lang w:val="kk-KZ"/>
        </w:rPr>
        <w:t>.</w:t>
      </w:r>
    </w:p>
    <w:p w14:paraId="3C853B6D" w14:textId="77777777" w:rsidR="00316327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Дамыған елдердің мемлекеттік облигацияларының </w:t>
      </w:r>
      <w:proofErr w:type="spellStart"/>
      <w:r w:rsidRPr="00C42E97">
        <w:rPr>
          <w:color w:val="000000"/>
          <w:sz w:val="28"/>
          <w:szCs w:val="28"/>
          <w:lang w:val="kk-KZ"/>
        </w:rPr>
        <w:t>композиттік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индексіндегі бағалы қағаздардың құрамы ай сайын өзгеріп отырады. </w:t>
      </w:r>
    </w:p>
    <w:p w14:paraId="07D81AE3" w14:textId="0897C9D2" w:rsidR="00AD5046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Дамыған елдердің мемлекеттік облигациялар портфелінің кірістілі</w:t>
      </w:r>
      <w:r w:rsidR="005C2347" w:rsidRPr="00C42E97">
        <w:rPr>
          <w:color w:val="000000"/>
          <w:sz w:val="28"/>
          <w:szCs w:val="28"/>
          <w:lang w:val="kk-KZ"/>
        </w:rPr>
        <w:t>к</w:t>
      </w:r>
      <w:r w:rsidRPr="00C42E97">
        <w:rPr>
          <w:color w:val="000000"/>
          <w:sz w:val="28"/>
          <w:szCs w:val="28"/>
          <w:lang w:val="kk-KZ"/>
        </w:rPr>
        <w:t xml:space="preserve"> </w:t>
      </w:r>
      <w:r w:rsidR="005C2347" w:rsidRPr="00C42E97">
        <w:rPr>
          <w:color w:val="000000"/>
          <w:sz w:val="28"/>
          <w:szCs w:val="28"/>
          <w:lang w:val="kk-KZ"/>
        </w:rPr>
        <w:t>п</w:t>
      </w:r>
      <w:r w:rsidRPr="00C42E97">
        <w:rPr>
          <w:color w:val="000000"/>
          <w:sz w:val="28"/>
          <w:szCs w:val="28"/>
          <w:lang w:val="kk-KZ"/>
        </w:rPr>
        <w:t>ен тәуекел көрсеткіштерін Ұлттық Банк күн сайын есептейді</w:t>
      </w:r>
      <w:r w:rsidR="00AD5046" w:rsidRPr="00C42E97">
        <w:rPr>
          <w:color w:val="000000"/>
          <w:sz w:val="28"/>
          <w:szCs w:val="28"/>
          <w:lang w:val="kk-KZ"/>
        </w:rPr>
        <w:t xml:space="preserve">.»; </w:t>
      </w:r>
    </w:p>
    <w:p w14:paraId="088C2479" w14:textId="1936FB2A" w:rsidR="00AD5046" w:rsidRPr="00C42E97" w:rsidRDefault="00316327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51-2 және 51-3-тармақтар </w:t>
      </w:r>
      <w:r w:rsidR="005C2347" w:rsidRPr="00C42E97">
        <w:rPr>
          <w:color w:val="000000"/>
          <w:sz w:val="28"/>
          <w:szCs w:val="28"/>
          <w:lang w:val="kk-KZ"/>
        </w:rPr>
        <w:t>мынадай редакцияда жазылсын</w:t>
      </w:r>
      <w:r w:rsidR="00AD5046" w:rsidRPr="00C42E97">
        <w:rPr>
          <w:color w:val="000000"/>
          <w:sz w:val="28"/>
          <w:szCs w:val="28"/>
          <w:lang w:val="kk-KZ"/>
        </w:rPr>
        <w:t>:</w:t>
      </w:r>
    </w:p>
    <w:p w14:paraId="29DE44CC" w14:textId="74BF407B" w:rsidR="00316327" w:rsidRPr="00C42E97" w:rsidRDefault="00AD5046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«51-2. </w:t>
      </w:r>
      <w:r w:rsidR="00316327" w:rsidRPr="00C42E97">
        <w:rPr>
          <w:color w:val="000000"/>
          <w:sz w:val="28"/>
          <w:szCs w:val="28"/>
          <w:lang w:val="kk-KZ"/>
        </w:rPr>
        <w:t>Дамушы елдердің мемлекеттік облигациялар</w:t>
      </w:r>
      <w:r w:rsidR="0059756F" w:rsidRPr="00C42E97">
        <w:rPr>
          <w:color w:val="000000"/>
          <w:sz w:val="28"/>
          <w:szCs w:val="28"/>
          <w:lang w:val="kk-KZ"/>
        </w:rPr>
        <w:t>ының</w:t>
      </w:r>
      <w:r w:rsidR="00316327" w:rsidRPr="00C42E97">
        <w:rPr>
          <w:color w:val="000000"/>
          <w:sz w:val="28"/>
          <w:szCs w:val="28"/>
          <w:lang w:val="kk-KZ"/>
        </w:rPr>
        <w:t xml:space="preserve"> портфелі:</w:t>
      </w:r>
    </w:p>
    <w:p w14:paraId="4F02098B" w14:textId="6265879A" w:rsidR="00316327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1) дамушы нарықтардың мемлекеттік облигацияларының кең индексіне кіретін бағалы қағаздардан тұратын эталондық портфельді қолдана отырып, дамушы елдердің мемлекеттік облигациялар портфелі</w:t>
      </w:r>
      <w:r w:rsidR="00166F1C" w:rsidRPr="00C42E97">
        <w:rPr>
          <w:color w:val="000000"/>
          <w:sz w:val="28"/>
          <w:szCs w:val="28"/>
          <w:lang w:val="kk-KZ"/>
        </w:rPr>
        <w:t>нен тұрады</w:t>
      </w:r>
      <w:r w:rsidRPr="00C42E97">
        <w:rPr>
          <w:color w:val="000000"/>
          <w:sz w:val="28"/>
          <w:szCs w:val="28"/>
          <w:lang w:val="kk-KZ"/>
        </w:rPr>
        <w:t xml:space="preserve"> (ICE </w:t>
      </w:r>
      <w:proofErr w:type="spellStart"/>
      <w:r w:rsidRPr="00C42E97">
        <w:rPr>
          <w:color w:val="000000"/>
          <w:sz w:val="28"/>
          <w:szCs w:val="28"/>
          <w:lang w:val="kk-KZ"/>
        </w:rPr>
        <w:t>BofA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US </w:t>
      </w:r>
      <w:proofErr w:type="spellStart"/>
      <w:r w:rsidRPr="00C42E97">
        <w:rPr>
          <w:color w:val="000000"/>
          <w:sz w:val="28"/>
          <w:szCs w:val="28"/>
          <w:lang w:val="kk-KZ"/>
        </w:rPr>
        <w:t>Emerging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Markets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External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Sovereign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Index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, ICE </w:t>
      </w:r>
      <w:proofErr w:type="spellStart"/>
      <w:r w:rsidRPr="00C42E97">
        <w:rPr>
          <w:color w:val="000000"/>
          <w:sz w:val="28"/>
          <w:szCs w:val="28"/>
          <w:lang w:val="kk-KZ"/>
        </w:rPr>
        <w:t>BofA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Emerging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Markets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Corporate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Plus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Index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, ICE </w:t>
      </w:r>
      <w:proofErr w:type="spellStart"/>
      <w:r w:rsidRPr="00C42E97">
        <w:rPr>
          <w:color w:val="000000"/>
          <w:sz w:val="28"/>
          <w:szCs w:val="28"/>
          <w:lang w:val="kk-KZ"/>
        </w:rPr>
        <w:t>BofA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US </w:t>
      </w:r>
      <w:proofErr w:type="spellStart"/>
      <w:r w:rsidRPr="00C42E97">
        <w:rPr>
          <w:color w:val="000000"/>
          <w:sz w:val="28"/>
          <w:szCs w:val="28"/>
          <w:lang w:val="kk-KZ"/>
        </w:rPr>
        <w:t>Emerging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Markets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External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Debt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Sovereign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&amp; </w:t>
      </w:r>
      <w:proofErr w:type="spellStart"/>
      <w:r w:rsidRPr="00C42E97">
        <w:rPr>
          <w:color w:val="000000"/>
          <w:sz w:val="28"/>
          <w:szCs w:val="28"/>
          <w:lang w:val="kk-KZ"/>
        </w:rPr>
        <w:t>Corporate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Plus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Index</w:t>
      </w:r>
      <w:proofErr w:type="spellEnd"/>
      <w:r w:rsidRPr="00C42E97">
        <w:rPr>
          <w:color w:val="000000"/>
          <w:sz w:val="28"/>
          <w:szCs w:val="28"/>
          <w:lang w:val="kk-KZ"/>
        </w:rPr>
        <w:t>).</w:t>
      </w:r>
    </w:p>
    <w:p w14:paraId="1C35059F" w14:textId="6082ECE0" w:rsidR="00316327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Дамушы елдердің мемлекеттік </w:t>
      </w:r>
      <w:r w:rsidR="00B552D6" w:rsidRPr="00C42E97">
        <w:rPr>
          <w:color w:val="000000"/>
          <w:sz w:val="28"/>
          <w:szCs w:val="28"/>
          <w:lang w:val="kk-KZ"/>
        </w:rPr>
        <w:t xml:space="preserve">облигацияларының </w:t>
      </w:r>
      <w:r w:rsidRPr="00C42E97">
        <w:rPr>
          <w:color w:val="000000"/>
          <w:sz w:val="28"/>
          <w:szCs w:val="28"/>
          <w:lang w:val="kk-KZ"/>
        </w:rPr>
        <w:t xml:space="preserve">портфелі үшін эталондық портфельдің құрамы мен құрылымы Ұлттық Банктің </w:t>
      </w:r>
      <w:r w:rsidR="008E0E66" w:rsidRPr="00C42E97">
        <w:rPr>
          <w:color w:val="000000"/>
          <w:sz w:val="28"/>
          <w:szCs w:val="28"/>
          <w:lang w:val="kk-KZ"/>
        </w:rPr>
        <w:t>и</w:t>
      </w:r>
      <w:r w:rsidRPr="00C42E97">
        <w:rPr>
          <w:color w:val="000000"/>
          <w:sz w:val="28"/>
          <w:szCs w:val="28"/>
          <w:lang w:val="kk-KZ"/>
        </w:rPr>
        <w:t xml:space="preserve">нвестициялық комитетінің ұсынымдарын ескере отырып, жылына 1 (бір) реттен </w:t>
      </w:r>
      <w:r w:rsidR="00166F1C" w:rsidRPr="00C42E97">
        <w:rPr>
          <w:color w:val="000000"/>
          <w:sz w:val="28"/>
          <w:szCs w:val="28"/>
          <w:lang w:val="kk-KZ"/>
        </w:rPr>
        <w:t xml:space="preserve">артық емес </w:t>
      </w:r>
      <w:r w:rsidRPr="00C42E97">
        <w:rPr>
          <w:color w:val="000000"/>
          <w:sz w:val="28"/>
          <w:szCs w:val="28"/>
          <w:lang w:val="kk-KZ"/>
        </w:rPr>
        <w:t>уәкілетті өкілдің шешімімен айқындалады.</w:t>
      </w:r>
    </w:p>
    <w:p w14:paraId="39255C5C" w14:textId="51B0CBD6" w:rsidR="00316327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Дамушы елдердің мемлекеттік </w:t>
      </w:r>
      <w:r w:rsidR="00B552D6" w:rsidRPr="00C42E97">
        <w:rPr>
          <w:color w:val="000000"/>
          <w:sz w:val="28"/>
          <w:szCs w:val="28"/>
          <w:lang w:val="kk-KZ"/>
        </w:rPr>
        <w:t xml:space="preserve">облигацияларының портфелі үшін </w:t>
      </w:r>
      <w:r w:rsidRPr="00C42E97">
        <w:rPr>
          <w:color w:val="000000"/>
          <w:sz w:val="28"/>
          <w:szCs w:val="28"/>
          <w:lang w:val="kk-KZ"/>
        </w:rPr>
        <w:t>эталондық портфель экспорт</w:t>
      </w:r>
      <w:r w:rsidR="00384B37" w:rsidRPr="00C42E97">
        <w:rPr>
          <w:color w:val="000000"/>
          <w:sz w:val="28"/>
          <w:szCs w:val="28"/>
          <w:lang w:val="kk-KZ"/>
        </w:rPr>
        <w:t>т</w:t>
      </w:r>
      <w:r w:rsidRPr="00C42E97">
        <w:rPr>
          <w:color w:val="000000"/>
          <w:sz w:val="28"/>
          <w:szCs w:val="28"/>
          <w:lang w:val="kk-KZ"/>
        </w:rPr>
        <w:t xml:space="preserve">а 80 (сексен) пайыздан асатын </w:t>
      </w:r>
      <w:r w:rsidR="00DA1AF8" w:rsidRPr="00C42E97">
        <w:rPr>
          <w:color w:val="000000"/>
          <w:sz w:val="28"/>
          <w:szCs w:val="28"/>
          <w:lang w:val="kk-KZ"/>
        </w:rPr>
        <w:t xml:space="preserve">мөлшерде мұнай үлесі бар </w:t>
      </w:r>
      <w:r w:rsidRPr="00C42E97">
        <w:rPr>
          <w:color w:val="000000"/>
          <w:sz w:val="28"/>
          <w:szCs w:val="28"/>
          <w:lang w:val="kk-KZ"/>
        </w:rPr>
        <w:t>елдердің облигацияларын қамтымайды;</w:t>
      </w:r>
    </w:p>
    <w:p w14:paraId="4390B119" w14:textId="5DFCC2B3" w:rsidR="00AD5046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2)</w:t>
      </w:r>
      <w:r w:rsidRPr="00C42E97">
        <w:rPr>
          <w:color w:val="000000"/>
          <w:sz w:val="28"/>
          <w:szCs w:val="28"/>
          <w:lang w:val="kk-KZ"/>
        </w:rPr>
        <w:tab/>
        <w:t>көлемі жинақ портфелінің 1 (бір) пайызынан аспайтын эталондық портфельді қолдан</w:t>
      </w:r>
      <w:r w:rsidR="00DA1AF8" w:rsidRPr="00C42E97">
        <w:rPr>
          <w:color w:val="000000"/>
          <w:sz w:val="28"/>
          <w:szCs w:val="28"/>
          <w:lang w:val="kk-KZ"/>
        </w:rPr>
        <w:t>усыз</w:t>
      </w:r>
      <w:r w:rsidRPr="00C42E97">
        <w:rPr>
          <w:color w:val="000000"/>
          <w:sz w:val="28"/>
          <w:szCs w:val="28"/>
          <w:lang w:val="kk-KZ"/>
        </w:rPr>
        <w:t xml:space="preserve"> </w:t>
      </w:r>
      <w:r w:rsidR="00DA1AF8" w:rsidRPr="00C42E97">
        <w:rPr>
          <w:color w:val="000000"/>
          <w:sz w:val="28"/>
          <w:szCs w:val="28"/>
          <w:lang w:val="kk-KZ"/>
        </w:rPr>
        <w:t>Қ</w:t>
      </w:r>
      <w:r w:rsidRPr="00C42E97">
        <w:rPr>
          <w:color w:val="000000"/>
          <w:sz w:val="28"/>
          <w:szCs w:val="28"/>
          <w:lang w:val="kk-KZ"/>
        </w:rPr>
        <w:t xml:space="preserve">ытай </w:t>
      </w:r>
      <w:proofErr w:type="spellStart"/>
      <w:r w:rsidRPr="00C42E97">
        <w:rPr>
          <w:color w:val="000000"/>
          <w:sz w:val="28"/>
          <w:szCs w:val="28"/>
          <w:lang w:val="kk-KZ"/>
        </w:rPr>
        <w:t>юаніндегі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портфельд</w:t>
      </w:r>
      <w:r w:rsidR="00DA1AF8" w:rsidRPr="00C42E97">
        <w:rPr>
          <w:color w:val="000000"/>
          <w:sz w:val="28"/>
          <w:szCs w:val="28"/>
          <w:lang w:val="kk-KZ"/>
        </w:rPr>
        <w:t>ен тұрады</w:t>
      </w:r>
      <w:r w:rsidR="00AD5046" w:rsidRPr="00C42E97">
        <w:rPr>
          <w:color w:val="000000"/>
          <w:sz w:val="28"/>
          <w:szCs w:val="28"/>
          <w:lang w:val="kk-KZ"/>
        </w:rPr>
        <w:t>.</w:t>
      </w:r>
    </w:p>
    <w:p w14:paraId="367FEE34" w14:textId="0627547F" w:rsidR="00316327" w:rsidRPr="00C42E97" w:rsidRDefault="00AD5046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51-3. </w:t>
      </w:r>
      <w:r w:rsidR="00CD740D" w:rsidRPr="00C42E97">
        <w:rPr>
          <w:color w:val="000000"/>
          <w:sz w:val="28"/>
          <w:szCs w:val="28"/>
          <w:lang w:val="kk-KZ"/>
        </w:rPr>
        <w:t>Дамушы елдердің мемлекеттік облигацияларының портфелі үшін мына талаптар қолданылады</w:t>
      </w:r>
      <w:r w:rsidR="00316327" w:rsidRPr="00C42E97">
        <w:rPr>
          <w:color w:val="000000"/>
          <w:sz w:val="28"/>
          <w:szCs w:val="28"/>
          <w:lang w:val="kk-KZ"/>
        </w:rPr>
        <w:t>:</w:t>
      </w:r>
    </w:p>
    <w:p w14:paraId="64E2230B" w14:textId="11B236AC" w:rsidR="00316327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1) дамушы елдердің мемлекеттік облигациялар портфелінің бағалы қағаздарының ең төменгі кредиттік рейтингі ВВ (</w:t>
      </w:r>
      <w:proofErr w:type="spellStart"/>
      <w:r w:rsidRPr="00C42E97">
        <w:rPr>
          <w:color w:val="000000"/>
          <w:sz w:val="28"/>
          <w:szCs w:val="28"/>
          <w:lang w:val="kk-KZ"/>
        </w:rPr>
        <w:t>Standard&amp;Poor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's)/Ва2 (</w:t>
      </w:r>
      <w:proofErr w:type="spellStart"/>
      <w:r w:rsidRPr="00C42E97">
        <w:rPr>
          <w:color w:val="000000"/>
          <w:sz w:val="28"/>
          <w:szCs w:val="28"/>
          <w:lang w:val="kk-KZ"/>
        </w:rPr>
        <w:t>Moody</w:t>
      </w:r>
      <w:proofErr w:type="spellEnd"/>
      <w:r w:rsidRPr="00C42E97">
        <w:rPr>
          <w:color w:val="000000"/>
          <w:sz w:val="28"/>
          <w:szCs w:val="28"/>
          <w:lang w:val="kk-KZ"/>
        </w:rPr>
        <w:t>' s) деңгейіне немесе басқа халықаралық рейтингтік агенттіктердің ұқсас кред</w:t>
      </w:r>
      <w:r w:rsidR="003505A9" w:rsidRPr="00C42E97">
        <w:rPr>
          <w:color w:val="000000"/>
          <w:sz w:val="28"/>
          <w:szCs w:val="28"/>
          <w:lang w:val="kk-KZ"/>
        </w:rPr>
        <w:t>иттік рейтингіне сәйкес келеді.</w:t>
      </w:r>
    </w:p>
    <w:p w14:paraId="52675B40" w14:textId="5B4365EE" w:rsidR="00316327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Дамушы елдердің мемлекеттік облигациялар портфелінің бағалы қағаздары үшін 2 (екі) және </w:t>
      </w:r>
      <w:r w:rsidR="009C0967" w:rsidRPr="00C42E97">
        <w:rPr>
          <w:color w:val="000000"/>
          <w:sz w:val="28"/>
          <w:szCs w:val="28"/>
          <w:lang w:val="kk-KZ"/>
        </w:rPr>
        <w:t>одан да көп кредиттік рейтинг</w:t>
      </w:r>
      <w:r w:rsidRPr="00C42E97">
        <w:rPr>
          <w:color w:val="000000"/>
          <w:sz w:val="28"/>
          <w:szCs w:val="28"/>
          <w:lang w:val="kk-KZ"/>
        </w:rPr>
        <w:t xml:space="preserve"> болған кезде ең төменгі кредиттік рейтинг олардың ең азы ретінде айқындалады.</w:t>
      </w:r>
    </w:p>
    <w:p w14:paraId="6224828F" w14:textId="77777777" w:rsidR="00316327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Егер бағалы қағаз бойынша кредиттік рейтингтің мәні ең төменгі кредиттік рейтингтен төмен түссе, Ұлттық Банк нарықтың ағымдағы конъюнктурасын </w:t>
      </w:r>
      <w:r w:rsidRPr="00C42E97">
        <w:rPr>
          <w:color w:val="000000"/>
          <w:sz w:val="28"/>
          <w:szCs w:val="28"/>
          <w:lang w:val="kk-KZ"/>
        </w:rPr>
        <w:lastRenderedPageBreak/>
        <w:t xml:space="preserve">ескере отырып, бағалы қағаз бойынша ең төмен кредиттік рейтингтің мәні төмендеген күннен бастап 2 (екі) айдан аспайтын мерзімде осы бағалы қағаз бойынша позицияны жою жөніндегі іс-шараларды жүзеге асырады; </w:t>
      </w:r>
    </w:p>
    <w:p w14:paraId="7B30660C" w14:textId="50FCA796" w:rsidR="00AD5046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2) осы Қағидаларға 6-1-қосымшаға сәйкес жеке басқарушының дамушы елдердің мемлекеттік облигациялар портфелін секторлық бөлу</w:t>
      </w:r>
      <w:r w:rsidR="00AD5046" w:rsidRPr="00C42E97">
        <w:rPr>
          <w:color w:val="000000"/>
          <w:sz w:val="28"/>
          <w:szCs w:val="28"/>
          <w:lang w:val="kk-KZ"/>
        </w:rPr>
        <w:t>.»;</w:t>
      </w:r>
    </w:p>
    <w:p w14:paraId="0AC7C656" w14:textId="550290C5" w:rsidR="00AD5046" w:rsidRPr="00C42E97" w:rsidRDefault="00316327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51-10 және 51-11-тармақтар </w:t>
      </w:r>
      <w:r w:rsidR="00E304B1" w:rsidRPr="00C42E97">
        <w:rPr>
          <w:color w:val="000000"/>
          <w:sz w:val="28"/>
          <w:szCs w:val="28"/>
          <w:lang w:val="kk-KZ"/>
        </w:rPr>
        <w:t>мынадай редакцияда жазылсын</w:t>
      </w:r>
      <w:r w:rsidR="00AD5046" w:rsidRPr="00C42E97">
        <w:rPr>
          <w:color w:val="000000"/>
          <w:sz w:val="28"/>
          <w:szCs w:val="28"/>
          <w:lang w:val="kk-KZ"/>
        </w:rPr>
        <w:t>:</w:t>
      </w:r>
    </w:p>
    <w:p w14:paraId="6AC92A39" w14:textId="59528102" w:rsidR="00316327" w:rsidRPr="00C42E97" w:rsidRDefault="00AD5046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«51-10. </w:t>
      </w:r>
      <w:r w:rsidR="002D2F29" w:rsidRPr="00C42E97">
        <w:rPr>
          <w:color w:val="000000"/>
          <w:sz w:val="28"/>
          <w:szCs w:val="28"/>
          <w:lang w:val="kk-KZ"/>
        </w:rPr>
        <w:t xml:space="preserve">Корпоративтік </w:t>
      </w:r>
      <w:r w:rsidR="00316327" w:rsidRPr="00C42E97">
        <w:rPr>
          <w:color w:val="000000"/>
          <w:sz w:val="28"/>
          <w:szCs w:val="28"/>
          <w:lang w:val="kk-KZ"/>
        </w:rPr>
        <w:t xml:space="preserve">облигациялардың кең индексіне кіретін бағалы қағаздардан тұратын индекс (ICE </w:t>
      </w:r>
      <w:proofErr w:type="spellStart"/>
      <w:r w:rsidR="00316327" w:rsidRPr="00C42E97">
        <w:rPr>
          <w:color w:val="000000"/>
          <w:sz w:val="28"/>
          <w:szCs w:val="28"/>
          <w:lang w:val="kk-KZ"/>
        </w:rPr>
        <w:t>BofA</w:t>
      </w:r>
      <w:proofErr w:type="spellEnd"/>
      <w:r w:rsidR="00316327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316327" w:rsidRPr="00C42E97">
        <w:rPr>
          <w:color w:val="000000"/>
          <w:sz w:val="28"/>
          <w:szCs w:val="28"/>
          <w:lang w:val="kk-KZ"/>
        </w:rPr>
        <w:t>Global</w:t>
      </w:r>
      <w:proofErr w:type="spellEnd"/>
      <w:r w:rsidR="00316327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316327" w:rsidRPr="00C42E97">
        <w:rPr>
          <w:color w:val="000000"/>
          <w:sz w:val="28"/>
          <w:szCs w:val="28"/>
          <w:lang w:val="kk-KZ"/>
        </w:rPr>
        <w:t>Corporate</w:t>
      </w:r>
      <w:proofErr w:type="spellEnd"/>
      <w:r w:rsidR="00316327" w:rsidRPr="00C42E97">
        <w:rPr>
          <w:color w:val="000000"/>
          <w:sz w:val="28"/>
          <w:szCs w:val="28"/>
          <w:lang w:val="kk-KZ"/>
        </w:rPr>
        <w:t xml:space="preserve"> &amp; </w:t>
      </w:r>
      <w:proofErr w:type="spellStart"/>
      <w:r w:rsidR="00316327" w:rsidRPr="00C42E97">
        <w:rPr>
          <w:color w:val="000000"/>
          <w:sz w:val="28"/>
          <w:szCs w:val="28"/>
          <w:lang w:val="kk-KZ"/>
        </w:rPr>
        <w:t>High</w:t>
      </w:r>
      <w:proofErr w:type="spellEnd"/>
      <w:r w:rsidR="00316327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316327" w:rsidRPr="00C42E97">
        <w:rPr>
          <w:color w:val="000000"/>
          <w:sz w:val="28"/>
          <w:szCs w:val="28"/>
          <w:lang w:val="kk-KZ"/>
        </w:rPr>
        <w:t>Yield</w:t>
      </w:r>
      <w:proofErr w:type="spellEnd"/>
      <w:r w:rsidR="00316327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316327" w:rsidRPr="00C42E97">
        <w:rPr>
          <w:color w:val="000000"/>
          <w:sz w:val="28"/>
          <w:szCs w:val="28"/>
          <w:lang w:val="kk-KZ"/>
        </w:rPr>
        <w:t>Index</w:t>
      </w:r>
      <w:proofErr w:type="spellEnd"/>
      <w:r w:rsidR="00316327" w:rsidRPr="00C42E97">
        <w:rPr>
          <w:color w:val="000000"/>
          <w:sz w:val="28"/>
          <w:szCs w:val="28"/>
          <w:lang w:val="kk-KZ"/>
        </w:rPr>
        <w:t>)</w:t>
      </w:r>
      <w:r w:rsidR="002D2F29" w:rsidRPr="00C42E97">
        <w:rPr>
          <w:color w:val="000000"/>
          <w:sz w:val="28"/>
          <w:szCs w:val="28"/>
          <w:lang w:val="kk-KZ"/>
        </w:rPr>
        <w:t xml:space="preserve"> корпоративтік облигациялар портфелі үшін эталондық портфель болып табылады</w:t>
      </w:r>
      <w:r w:rsidR="00316327" w:rsidRPr="00C42E97">
        <w:rPr>
          <w:color w:val="000000"/>
          <w:sz w:val="28"/>
          <w:szCs w:val="28"/>
          <w:lang w:val="kk-KZ"/>
        </w:rPr>
        <w:t xml:space="preserve">. </w:t>
      </w:r>
    </w:p>
    <w:p w14:paraId="4265AA25" w14:textId="563FBF6E" w:rsidR="00316327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Корпоративтік облигациялар портфелі үшін эталондық портфельдің құрамы мен құрылымы Ұлттық Банктің </w:t>
      </w:r>
      <w:r w:rsidR="008E0E66" w:rsidRPr="00C42E97">
        <w:rPr>
          <w:color w:val="000000"/>
          <w:sz w:val="28"/>
          <w:szCs w:val="28"/>
          <w:lang w:val="kk-KZ"/>
        </w:rPr>
        <w:t>и</w:t>
      </w:r>
      <w:r w:rsidRPr="00C42E97">
        <w:rPr>
          <w:color w:val="000000"/>
          <w:sz w:val="28"/>
          <w:szCs w:val="28"/>
          <w:lang w:val="kk-KZ"/>
        </w:rPr>
        <w:t>нвестициялық комитетінің ұсынымдарын ескере отырып, жылына 1 (бір) реттен а</w:t>
      </w:r>
      <w:r w:rsidR="00EB0598" w:rsidRPr="00C42E97">
        <w:rPr>
          <w:color w:val="000000"/>
          <w:sz w:val="28"/>
          <w:szCs w:val="28"/>
          <w:lang w:val="kk-KZ"/>
        </w:rPr>
        <w:t xml:space="preserve">ртық емес </w:t>
      </w:r>
      <w:r w:rsidRPr="00C42E97">
        <w:rPr>
          <w:color w:val="000000"/>
          <w:sz w:val="28"/>
          <w:szCs w:val="28"/>
          <w:lang w:val="kk-KZ"/>
        </w:rPr>
        <w:t>уәкілетті өкілдің шешімімен айқындалады.</w:t>
      </w:r>
    </w:p>
    <w:p w14:paraId="2CAF67A2" w14:textId="75C4F230" w:rsidR="00384B37" w:rsidRPr="00C42E97" w:rsidRDefault="00316327" w:rsidP="00316327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Корпоративтік облигациялар портфеліне арналған эталондық портфель парниктік газдар шығарындылары</w:t>
      </w:r>
      <w:r w:rsidR="00384B37" w:rsidRPr="00C42E97">
        <w:rPr>
          <w:color w:val="000000"/>
          <w:sz w:val="28"/>
          <w:szCs w:val="28"/>
          <w:lang w:val="kk-KZ"/>
        </w:rPr>
        <w:t>ның</w:t>
      </w:r>
      <w:r w:rsidRPr="00C42E97">
        <w:rPr>
          <w:color w:val="000000"/>
          <w:sz w:val="28"/>
          <w:szCs w:val="28"/>
          <w:lang w:val="kk-KZ"/>
        </w:rPr>
        <w:t xml:space="preserve"> </w:t>
      </w:r>
      <w:r w:rsidR="00384B37" w:rsidRPr="00C42E97">
        <w:rPr>
          <w:color w:val="000000"/>
          <w:lang w:val="kk-KZ"/>
        </w:rPr>
        <w:t xml:space="preserve">деңгейі </w:t>
      </w:r>
      <w:r w:rsidRPr="00C42E97">
        <w:rPr>
          <w:color w:val="000000"/>
          <w:sz w:val="28"/>
          <w:szCs w:val="28"/>
          <w:lang w:val="kk-KZ"/>
        </w:rPr>
        <w:t>жоғары компаниялар, көмір өндіруші компаниялар және темекі өнімдерін өндірушілер шығаратын бағалы қағаздар</w:t>
      </w:r>
      <w:r w:rsidR="00384B37" w:rsidRPr="00C42E97">
        <w:rPr>
          <w:color w:val="000000"/>
          <w:sz w:val="28"/>
          <w:szCs w:val="28"/>
          <w:lang w:val="kk-KZ"/>
        </w:rPr>
        <w:t>ды</w:t>
      </w:r>
      <w:r w:rsidRPr="00C42E97">
        <w:rPr>
          <w:color w:val="000000"/>
          <w:sz w:val="28"/>
          <w:szCs w:val="28"/>
          <w:lang w:val="kk-KZ"/>
        </w:rPr>
        <w:t xml:space="preserve"> </w:t>
      </w:r>
      <w:r w:rsidR="00384B37" w:rsidRPr="00C42E97">
        <w:rPr>
          <w:color w:val="000000"/>
          <w:sz w:val="28"/>
          <w:szCs w:val="28"/>
          <w:lang w:val="kk-KZ"/>
        </w:rPr>
        <w:t>қамтымайды.</w:t>
      </w:r>
    </w:p>
    <w:p w14:paraId="267AB4B8" w14:textId="77777777" w:rsidR="005326F2" w:rsidRPr="00C42E97" w:rsidRDefault="00AD5046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51-11. </w:t>
      </w:r>
      <w:r w:rsidR="005326F2" w:rsidRPr="00C42E97">
        <w:rPr>
          <w:color w:val="000000"/>
          <w:sz w:val="28"/>
          <w:szCs w:val="28"/>
          <w:lang w:val="kk-KZ"/>
        </w:rPr>
        <w:t>Корпоративтік облигациялар портфелінің бағалы қағаздарының ең төменгі кредиттік рейтингі ВВ (</w:t>
      </w:r>
      <w:proofErr w:type="spellStart"/>
      <w:r w:rsidR="005326F2" w:rsidRPr="00C42E97">
        <w:rPr>
          <w:color w:val="000000"/>
          <w:sz w:val="28"/>
          <w:szCs w:val="28"/>
          <w:lang w:val="kk-KZ"/>
        </w:rPr>
        <w:t>Standard&amp;Poor's</w:t>
      </w:r>
      <w:proofErr w:type="spellEnd"/>
      <w:r w:rsidR="005326F2" w:rsidRPr="00C42E97">
        <w:rPr>
          <w:color w:val="000000"/>
          <w:sz w:val="28"/>
          <w:szCs w:val="28"/>
          <w:lang w:val="kk-KZ"/>
        </w:rPr>
        <w:t>)/Ва2 (</w:t>
      </w:r>
      <w:proofErr w:type="spellStart"/>
      <w:r w:rsidR="005326F2" w:rsidRPr="00C42E97">
        <w:rPr>
          <w:color w:val="000000"/>
          <w:sz w:val="28"/>
          <w:szCs w:val="28"/>
          <w:lang w:val="kk-KZ"/>
        </w:rPr>
        <w:t>Moody's</w:t>
      </w:r>
      <w:proofErr w:type="spellEnd"/>
      <w:r w:rsidR="005326F2" w:rsidRPr="00C42E97">
        <w:rPr>
          <w:color w:val="000000"/>
          <w:sz w:val="28"/>
          <w:szCs w:val="28"/>
          <w:lang w:val="kk-KZ"/>
        </w:rPr>
        <w:t>) деңгейіне немесе басқа халықаралық рейтингтік агенттіктердің ұқсас кредиттік рейтингіне сәйкес келеді.</w:t>
      </w:r>
    </w:p>
    <w:p w14:paraId="4C73C67E" w14:textId="141A8F40" w:rsidR="005326F2" w:rsidRPr="00C42E97" w:rsidRDefault="005326F2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Корпоративтік облигациялар портфелінің бағалы қағаздары үшін 2 (екі) және </w:t>
      </w:r>
      <w:r w:rsidR="001209B3" w:rsidRPr="00C42E97">
        <w:rPr>
          <w:color w:val="000000"/>
          <w:sz w:val="28"/>
          <w:szCs w:val="28"/>
          <w:lang w:val="kk-KZ"/>
        </w:rPr>
        <w:t>одан да көп кредиттік рейтинг</w:t>
      </w:r>
      <w:r w:rsidRPr="00C42E97">
        <w:rPr>
          <w:color w:val="000000"/>
          <w:sz w:val="28"/>
          <w:szCs w:val="28"/>
          <w:lang w:val="kk-KZ"/>
        </w:rPr>
        <w:t xml:space="preserve"> болған кезде ең төменгі кредиттік рейтинг олардың ең </w:t>
      </w:r>
      <w:r w:rsidR="001209B3" w:rsidRPr="00C42E97">
        <w:rPr>
          <w:color w:val="000000"/>
          <w:sz w:val="28"/>
          <w:szCs w:val="28"/>
          <w:lang w:val="kk-KZ"/>
        </w:rPr>
        <w:t>азы</w:t>
      </w:r>
      <w:r w:rsidRPr="00C42E97">
        <w:rPr>
          <w:color w:val="000000"/>
          <w:sz w:val="28"/>
          <w:szCs w:val="28"/>
          <w:lang w:val="kk-KZ"/>
        </w:rPr>
        <w:t xml:space="preserve"> ретінде айқындалады.</w:t>
      </w:r>
    </w:p>
    <w:p w14:paraId="1092ACD6" w14:textId="224EF989" w:rsidR="005326F2" w:rsidRPr="00C42E97" w:rsidRDefault="005326F2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ВВ </w:t>
      </w:r>
      <w:r w:rsidR="000249D6" w:rsidRPr="00C42E97">
        <w:rPr>
          <w:color w:val="000000"/>
          <w:sz w:val="28"/>
          <w:szCs w:val="28"/>
          <w:lang w:val="kk-KZ"/>
        </w:rPr>
        <w:t>(</w:t>
      </w:r>
      <w:proofErr w:type="spellStart"/>
      <w:r w:rsidR="000249D6" w:rsidRPr="00C42E97">
        <w:rPr>
          <w:color w:val="000000"/>
          <w:sz w:val="28"/>
          <w:szCs w:val="28"/>
          <w:lang w:val="kk-KZ"/>
        </w:rPr>
        <w:t>Standard&amp;Poor's</w:t>
      </w:r>
      <w:proofErr w:type="spellEnd"/>
      <w:r w:rsidR="000249D6" w:rsidRPr="00C42E97">
        <w:rPr>
          <w:color w:val="000000"/>
          <w:sz w:val="28"/>
          <w:szCs w:val="28"/>
          <w:lang w:val="kk-KZ"/>
        </w:rPr>
        <w:t>)/Ва2 (</w:t>
      </w:r>
      <w:proofErr w:type="spellStart"/>
      <w:r w:rsidR="000249D6" w:rsidRPr="00C42E97">
        <w:rPr>
          <w:color w:val="000000"/>
          <w:sz w:val="28"/>
          <w:szCs w:val="28"/>
          <w:lang w:val="kk-KZ"/>
        </w:rPr>
        <w:t>Moody's</w:t>
      </w:r>
      <w:proofErr w:type="spellEnd"/>
      <w:r w:rsidR="000249D6" w:rsidRPr="00C42E97">
        <w:rPr>
          <w:color w:val="000000"/>
          <w:sz w:val="28"/>
          <w:szCs w:val="28"/>
          <w:lang w:val="kk-KZ"/>
        </w:rPr>
        <w:t xml:space="preserve">) </w:t>
      </w:r>
      <w:r w:rsidRPr="00C42E97">
        <w:rPr>
          <w:color w:val="000000"/>
          <w:sz w:val="28"/>
          <w:szCs w:val="28"/>
          <w:lang w:val="kk-KZ"/>
        </w:rPr>
        <w:t xml:space="preserve">кредиттік рейтингі немесе басқа халықаралық рейтингтік агенттіктердің ұқсас кредиттік рейтингі бар корпоративтік облигациялар портфеліндегі бағалы қағаздардың үлесі </w:t>
      </w:r>
      <w:r w:rsidR="00E63A43" w:rsidRPr="00C42E97">
        <w:rPr>
          <w:color w:val="000000"/>
          <w:sz w:val="28"/>
          <w:szCs w:val="28"/>
          <w:lang w:val="kk-KZ"/>
        </w:rPr>
        <w:t xml:space="preserve">корпоративтік облигациялардың эталондық портфеліндегі </w:t>
      </w:r>
      <w:r w:rsidRPr="00C42E97">
        <w:rPr>
          <w:color w:val="000000"/>
          <w:sz w:val="28"/>
          <w:szCs w:val="28"/>
          <w:lang w:val="kk-KZ"/>
        </w:rPr>
        <w:t xml:space="preserve">ВВ </w:t>
      </w:r>
      <w:r w:rsidR="000249D6" w:rsidRPr="00C42E97">
        <w:rPr>
          <w:color w:val="000000"/>
          <w:sz w:val="28"/>
          <w:szCs w:val="28"/>
          <w:lang w:val="kk-KZ"/>
        </w:rPr>
        <w:t>(</w:t>
      </w:r>
      <w:proofErr w:type="spellStart"/>
      <w:r w:rsidR="000249D6" w:rsidRPr="00C42E97">
        <w:rPr>
          <w:color w:val="000000"/>
          <w:sz w:val="28"/>
          <w:szCs w:val="28"/>
          <w:lang w:val="kk-KZ"/>
        </w:rPr>
        <w:t>Standard&amp;Poor's</w:t>
      </w:r>
      <w:proofErr w:type="spellEnd"/>
      <w:r w:rsidR="000249D6" w:rsidRPr="00C42E97">
        <w:rPr>
          <w:color w:val="000000"/>
          <w:sz w:val="28"/>
          <w:szCs w:val="28"/>
          <w:lang w:val="kk-KZ"/>
        </w:rPr>
        <w:t>)/Ва2 (</w:t>
      </w:r>
      <w:proofErr w:type="spellStart"/>
      <w:r w:rsidR="000249D6" w:rsidRPr="00C42E97">
        <w:rPr>
          <w:color w:val="000000"/>
          <w:sz w:val="28"/>
          <w:szCs w:val="28"/>
          <w:lang w:val="kk-KZ"/>
        </w:rPr>
        <w:t>Moody's</w:t>
      </w:r>
      <w:proofErr w:type="spellEnd"/>
      <w:r w:rsidR="000249D6" w:rsidRPr="00C42E97">
        <w:rPr>
          <w:color w:val="000000"/>
          <w:sz w:val="28"/>
          <w:szCs w:val="28"/>
          <w:lang w:val="kk-KZ"/>
        </w:rPr>
        <w:t xml:space="preserve">) </w:t>
      </w:r>
      <w:r w:rsidRPr="00C42E97">
        <w:rPr>
          <w:color w:val="000000"/>
          <w:sz w:val="28"/>
          <w:szCs w:val="28"/>
          <w:lang w:val="kk-KZ"/>
        </w:rPr>
        <w:t xml:space="preserve">кредиттік рейтингі немесе басқа халықаралық рейтингтік агенттіктердің ұқсас кредиттік рейтингі бар бағалы қағаздардың үлесінен </w:t>
      </w:r>
      <w:r w:rsidR="00E63A43" w:rsidRPr="00C42E97">
        <w:rPr>
          <w:color w:val="000000"/>
          <w:sz w:val="28"/>
          <w:szCs w:val="28"/>
          <w:lang w:val="kk-KZ"/>
        </w:rPr>
        <w:t xml:space="preserve">1 (бір) пайыздан астам </w:t>
      </w:r>
      <w:r w:rsidRPr="00C42E97">
        <w:rPr>
          <w:color w:val="000000"/>
          <w:sz w:val="28"/>
          <w:szCs w:val="28"/>
          <w:lang w:val="kk-KZ"/>
        </w:rPr>
        <w:t>аспайды.</w:t>
      </w:r>
    </w:p>
    <w:p w14:paraId="14A5FA15" w14:textId="2BD66004" w:rsidR="00AD5046" w:rsidRPr="00C42E97" w:rsidRDefault="00017239" w:rsidP="0088117E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Егер </w:t>
      </w:r>
      <w:r w:rsidR="0088117E" w:rsidRPr="00C42E97">
        <w:rPr>
          <w:color w:val="000000"/>
          <w:sz w:val="28"/>
          <w:szCs w:val="28"/>
          <w:lang w:val="kk-KZ"/>
        </w:rPr>
        <w:t xml:space="preserve">бағалы қағаз </w:t>
      </w:r>
      <w:r w:rsidRPr="00C42E97">
        <w:rPr>
          <w:color w:val="000000"/>
          <w:sz w:val="28"/>
          <w:szCs w:val="28"/>
          <w:lang w:val="kk-KZ"/>
        </w:rPr>
        <w:t xml:space="preserve">бойынша кредиттік рейтингтің мәні ең төмен кредиттік рейтингтен төмендейтін болса, Ұлттық Банк нарықтың ағымдағы конъюнктурасын ескере отырып, бірақ </w:t>
      </w:r>
      <w:r w:rsidR="0088117E" w:rsidRPr="00C42E97">
        <w:rPr>
          <w:color w:val="000000"/>
          <w:sz w:val="28"/>
          <w:szCs w:val="28"/>
          <w:lang w:val="kk-KZ"/>
        </w:rPr>
        <w:t xml:space="preserve">бағалы қағаз </w:t>
      </w:r>
      <w:r w:rsidRPr="00C42E97">
        <w:rPr>
          <w:color w:val="000000"/>
          <w:sz w:val="28"/>
          <w:szCs w:val="28"/>
          <w:lang w:val="kk-KZ"/>
        </w:rPr>
        <w:t>бойынша ең төмен кредиттік рейтинг</w:t>
      </w:r>
      <w:r w:rsidR="0088117E" w:rsidRPr="00C42E97">
        <w:rPr>
          <w:color w:val="000000"/>
          <w:sz w:val="28"/>
          <w:szCs w:val="28"/>
          <w:lang w:val="kk-KZ"/>
        </w:rPr>
        <w:t>тің</w:t>
      </w:r>
      <w:r w:rsidRPr="00C42E97">
        <w:rPr>
          <w:color w:val="000000"/>
          <w:sz w:val="28"/>
          <w:szCs w:val="28"/>
          <w:lang w:val="kk-KZ"/>
        </w:rPr>
        <w:t xml:space="preserve"> мәні төмендеген күннен бастап 1 </w:t>
      </w:r>
      <w:r w:rsidR="0088117E" w:rsidRPr="00C42E97">
        <w:rPr>
          <w:color w:val="000000"/>
          <w:sz w:val="28"/>
          <w:szCs w:val="28"/>
          <w:lang w:val="kk-KZ"/>
        </w:rPr>
        <w:t xml:space="preserve">(бір) </w:t>
      </w:r>
      <w:r w:rsidRPr="00C42E97">
        <w:rPr>
          <w:color w:val="000000"/>
          <w:sz w:val="28"/>
          <w:szCs w:val="28"/>
          <w:lang w:val="kk-KZ"/>
        </w:rPr>
        <w:t xml:space="preserve">айдан аспайтын мерзімде </w:t>
      </w:r>
      <w:r w:rsidR="0088117E" w:rsidRPr="00C42E97">
        <w:rPr>
          <w:color w:val="000000"/>
          <w:sz w:val="28"/>
          <w:szCs w:val="28"/>
          <w:lang w:val="kk-KZ"/>
        </w:rPr>
        <w:t xml:space="preserve">осы бағалы қағаз </w:t>
      </w:r>
      <w:r w:rsidRPr="00C42E97">
        <w:rPr>
          <w:color w:val="000000"/>
          <w:sz w:val="28"/>
          <w:szCs w:val="28"/>
          <w:lang w:val="kk-KZ"/>
        </w:rPr>
        <w:t>бойынша позиция</w:t>
      </w:r>
      <w:r w:rsidR="0088117E" w:rsidRPr="00C42E97">
        <w:rPr>
          <w:color w:val="000000"/>
          <w:sz w:val="28"/>
          <w:szCs w:val="28"/>
          <w:lang w:val="kk-KZ"/>
        </w:rPr>
        <w:t>н</w:t>
      </w:r>
      <w:r w:rsidRPr="00C42E97">
        <w:rPr>
          <w:color w:val="000000"/>
          <w:sz w:val="28"/>
          <w:szCs w:val="28"/>
          <w:lang w:val="kk-KZ"/>
        </w:rPr>
        <w:t xml:space="preserve">ы жою </w:t>
      </w:r>
      <w:r w:rsidR="0088117E" w:rsidRPr="00C42E97">
        <w:rPr>
          <w:color w:val="000000"/>
          <w:sz w:val="28"/>
          <w:szCs w:val="28"/>
          <w:lang w:val="kk-KZ"/>
        </w:rPr>
        <w:t xml:space="preserve">жөніндегі </w:t>
      </w:r>
      <w:r w:rsidRPr="00C42E97">
        <w:rPr>
          <w:color w:val="000000"/>
          <w:sz w:val="28"/>
          <w:szCs w:val="28"/>
          <w:lang w:val="kk-KZ"/>
        </w:rPr>
        <w:t>іс-шараларды жүзеге асырады</w:t>
      </w:r>
      <w:r w:rsidR="00AD5046" w:rsidRPr="00C42E97">
        <w:rPr>
          <w:color w:val="000000"/>
          <w:sz w:val="28"/>
          <w:szCs w:val="28"/>
          <w:lang w:val="kk-KZ"/>
        </w:rPr>
        <w:t>.»;</w:t>
      </w:r>
    </w:p>
    <w:p w14:paraId="3E77B3A6" w14:textId="1204341C" w:rsidR="00AD5046" w:rsidRPr="00C42E97" w:rsidRDefault="005326F2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52</w:t>
      </w:r>
      <w:r w:rsidR="004E06A9" w:rsidRPr="00C42E97">
        <w:rPr>
          <w:color w:val="000000"/>
          <w:sz w:val="28"/>
          <w:szCs w:val="28"/>
          <w:lang w:val="kk-KZ"/>
        </w:rPr>
        <w:t>-</w:t>
      </w:r>
      <w:r w:rsidRPr="00C42E97">
        <w:rPr>
          <w:color w:val="000000"/>
          <w:sz w:val="28"/>
          <w:szCs w:val="28"/>
          <w:lang w:val="kk-KZ"/>
        </w:rPr>
        <w:t xml:space="preserve">тармақ </w:t>
      </w:r>
      <w:r w:rsidR="004E06A9" w:rsidRPr="00C42E97">
        <w:rPr>
          <w:color w:val="000000"/>
          <w:sz w:val="28"/>
          <w:szCs w:val="28"/>
          <w:lang w:val="kk-KZ"/>
        </w:rPr>
        <w:t>мынадай редакцияда жазылсын</w:t>
      </w:r>
      <w:r w:rsidR="00AD5046" w:rsidRPr="00C42E97">
        <w:rPr>
          <w:color w:val="000000"/>
          <w:sz w:val="28"/>
          <w:szCs w:val="28"/>
          <w:lang w:val="kk-KZ"/>
        </w:rPr>
        <w:t>:</w:t>
      </w:r>
    </w:p>
    <w:p w14:paraId="05E5BD50" w14:textId="2BF1126B" w:rsidR="005326F2" w:rsidRPr="00C42E97" w:rsidRDefault="00AD5046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«52. </w:t>
      </w:r>
      <w:r w:rsidR="007A4CAE" w:rsidRPr="00C42E97">
        <w:rPr>
          <w:color w:val="000000"/>
          <w:sz w:val="28"/>
          <w:szCs w:val="28"/>
          <w:lang w:val="kk-KZ"/>
        </w:rPr>
        <w:t>Ж</w:t>
      </w:r>
      <w:r w:rsidR="00EF4E32" w:rsidRPr="00C42E97">
        <w:rPr>
          <w:color w:val="000000"/>
          <w:sz w:val="28"/>
          <w:szCs w:val="28"/>
          <w:lang w:val="kk-KZ"/>
        </w:rPr>
        <w:t>аһандық</w:t>
      </w:r>
      <w:r w:rsidR="007A4CAE" w:rsidRPr="00C42E97">
        <w:rPr>
          <w:color w:val="000000"/>
          <w:sz w:val="28"/>
          <w:szCs w:val="28"/>
          <w:lang w:val="kk-KZ"/>
        </w:rPr>
        <w:t xml:space="preserve"> </w:t>
      </w:r>
      <w:r w:rsidR="00EF4E32" w:rsidRPr="00C42E97">
        <w:rPr>
          <w:color w:val="000000"/>
          <w:sz w:val="28"/>
          <w:szCs w:val="28"/>
          <w:lang w:val="kk-KZ"/>
        </w:rPr>
        <w:t xml:space="preserve">акциялар нарығының кең индексіне (MSCI </w:t>
      </w:r>
      <w:proofErr w:type="spellStart"/>
      <w:r w:rsidR="00EF4E32" w:rsidRPr="00C42E97">
        <w:rPr>
          <w:color w:val="000000"/>
          <w:sz w:val="28"/>
          <w:szCs w:val="28"/>
          <w:lang w:val="kk-KZ"/>
        </w:rPr>
        <w:t>World</w:t>
      </w:r>
      <w:proofErr w:type="spellEnd"/>
      <w:r w:rsidR="00EF4E32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EF4E32" w:rsidRPr="00C42E97">
        <w:rPr>
          <w:color w:val="000000"/>
          <w:sz w:val="28"/>
          <w:szCs w:val="28"/>
          <w:lang w:val="kk-KZ"/>
        </w:rPr>
        <w:t>Index</w:t>
      </w:r>
      <w:proofErr w:type="spellEnd"/>
      <w:r w:rsidR="00EF4E32" w:rsidRPr="00C42E97">
        <w:rPr>
          <w:color w:val="000000"/>
          <w:sz w:val="28"/>
          <w:szCs w:val="28"/>
          <w:lang w:val="kk-KZ"/>
        </w:rPr>
        <w:t>) кіретін бағалы қағаздардан тұратын индекс акциялар портфелі үшін</w:t>
      </w:r>
      <w:r w:rsidR="005326F2" w:rsidRPr="00C42E97">
        <w:rPr>
          <w:color w:val="000000"/>
          <w:sz w:val="28"/>
          <w:szCs w:val="28"/>
          <w:lang w:val="kk-KZ"/>
        </w:rPr>
        <w:t xml:space="preserve"> эталондық </w:t>
      </w:r>
      <w:r w:rsidR="00EF4E32" w:rsidRPr="00C42E97">
        <w:rPr>
          <w:color w:val="000000"/>
          <w:sz w:val="28"/>
          <w:szCs w:val="28"/>
          <w:lang w:val="kk-KZ"/>
        </w:rPr>
        <w:t>портфель болып табылады</w:t>
      </w:r>
      <w:r w:rsidR="005326F2" w:rsidRPr="00C42E97">
        <w:rPr>
          <w:color w:val="000000"/>
          <w:sz w:val="28"/>
          <w:szCs w:val="28"/>
          <w:lang w:val="kk-KZ"/>
        </w:rPr>
        <w:t xml:space="preserve">. </w:t>
      </w:r>
    </w:p>
    <w:p w14:paraId="599C5A23" w14:textId="0B0BD2DD" w:rsidR="005326F2" w:rsidRPr="00C42E97" w:rsidRDefault="005326F2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lastRenderedPageBreak/>
        <w:t xml:space="preserve">Акциялар портфелі үшін эталондық портфельдің құрамы мен құрылымы Ұлттық Банктің </w:t>
      </w:r>
      <w:r w:rsidR="008E0E66" w:rsidRPr="00C42E97">
        <w:rPr>
          <w:color w:val="000000"/>
          <w:sz w:val="28"/>
          <w:szCs w:val="28"/>
          <w:lang w:val="kk-KZ"/>
        </w:rPr>
        <w:t>и</w:t>
      </w:r>
      <w:r w:rsidRPr="00C42E97">
        <w:rPr>
          <w:color w:val="000000"/>
          <w:sz w:val="28"/>
          <w:szCs w:val="28"/>
          <w:lang w:val="kk-KZ"/>
        </w:rPr>
        <w:t xml:space="preserve">нвестициялық комитетінің ұсынымдарын ескере отырып, жылына 1 (бір) реттен </w:t>
      </w:r>
      <w:r w:rsidR="008A53DC" w:rsidRPr="00C42E97">
        <w:rPr>
          <w:color w:val="000000"/>
          <w:sz w:val="28"/>
          <w:szCs w:val="28"/>
          <w:lang w:val="kk-KZ"/>
        </w:rPr>
        <w:t xml:space="preserve">артық емес </w:t>
      </w:r>
      <w:r w:rsidRPr="00C42E97">
        <w:rPr>
          <w:color w:val="000000"/>
          <w:sz w:val="28"/>
          <w:szCs w:val="28"/>
          <w:lang w:val="kk-KZ"/>
        </w:rPr>
        <w:t>уәкілетті өкілдің шешімімен айқындалады.</w:t>
      </w:r>
    </w:p>
    <w:p w14:paraId="5E3AD3C5" w14:textId="34D9138E" w:rsidR="005326F2" w:rsidRPr="00C42E97" w:rsidRDefault="00861200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Пассивті</w:t>
      </w:r>
      <w:r w:rsidR="006A5735" w:rsidRPr="00C42E97">
        <w:rPr>
          <w:color w:val="000000"/>
          <w:sz w:val="28"/>
          <w:szCs w:val="28"/>
          <w:lang w:val="kk-KZ"/>
        </w:rPr>
        <w:t xml:space="preserve"> басқарудағы акциялар портфелі</w:t>
      </w:r>
      <w:r w:rsidRPr="00C42E97">
        <w:rPr>
          <w:color w:val="000000"/>
          <w:sz w:val="28"/>
          <w:szCs w:val="28"/>
          <w:lang w:val="kk-KZ"/>
        </w:rPr>
        <w:t xml:space="preserve"> </w:t>
      </w:r>
      <w:r w:rsidR="006A5735" w:rsidRPr="00C42E97">
        <w:rPr>
          <w:color w:val="000000"/>
          <w:sz w:val="28"/>
          <w:szCs w:val="28"/>
          <w:lang w:val="kk-KZ"/>
        </w:rPr>
        <w:t>үшін</w:t>
      </w:r>
      <w:r w:rsidRPr="00C42E97">
        <w:rPr>
          <w:color w:val="000000"/>
          <w:sz w:val="28"/>
          <w:szCs w:val="28"/>
          <w:lang w:val="kk-KZ"/>
        </w:rPr>
        <w:t xml:space="preserve"> </w:t>
      </w:r>
      <w:r w:rsidR="006A5735" w:rsidRPr="00C42E97">
        <w:rPr>
          <w:color w:val="000000"/>
          <w:sz w:val="28"/>
          <w:szCs w:val="28"/>
          <w:lang w:val="kk-KZ"/>
        </w:rPr>
        <w:t xml:space="preserve">эталондық </w:t>
      </w:r>
      <w:r w:rsidRPr="00C42E97">
        <w:rPr>
          <w:color w:val="000000"/>
          <w:sz w:val="28"/>
          <w:szCs w:val="28"/>
          <w:lang w:val="kk-KZ"/>
        </w:rPr>
        <w:t xml:space="preserve">портфель MSCI </w:t>
      </w:r>
      <w:proofErr w:type="spellStart"/>
      <w:r w:rsidR="00433483" w:rsidRPr="00C42E97">
        <w:rPr>
          <w:color w:val="000000"/>
          <w:sz w:val="28"/>
          <w:szCs w:val="28"/>
          <w:lang w:val="kk-KZ"/>
        </w:rPr>
        <w:t>World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ESG</w:t>
      </w:r>
      <w:r w:rsidR="002D4B28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42E97">
        <w:rPr>
          <w:color w:val="000000"/>
          <w:sz w:val="28"/>
          <w:szCs w:val="28"/>
          <w:lang w:val="kk-KZ"/>
        </w:rPr>
        <w:t>Index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құрамына кіретін бағалы қағаздардан тұратын индексті қамтиды</w:t>
      </w:r>
      <w:r w:rsidR="005326F2" w:rsidRPr="00C42E97">
        <w:rPr>
          <w:color w:val="000000"/>
          <w:sz w:val="28"/>
          <w:szCs w:val="28"/>
          <w:lang w:val="kk-KZ"/>
        </w:rPr>
        <w:t>.</w:t>
      </w:r>
    </w:p>
    <w:p w14:paraId="325EC4CF" w14:textId="7E854DE5" w:rsidR="00AD5046" w:rsidRPr="00C42E97" w:rsidRDefault="000C31C5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Салықтарды есепке алмағандағы дивидендтерді қайта инвестициялау ескерілген индекстің кірістілігі к</w:t>
      </w:r>
      <w:r w:rsidR="005326F2" w:rsidRPr="00C42E97">
        <w:rPr>
          <w:color w:val="000000"/>
          <w:sz w:val="28"/>
          <w:szCs w:val="28"/>
          <w:lang w:val="kk-KZ"/>
        </w:rPr>
        <w:t>үн сайын есептелетін акциялар портфелі үшін эталондық портфель кірістілігінің көрсеткіші болып табылады</w:t>
      </w:r>
      <w:r w:rsidR="00AD5046" w:rsidRPr="00C42E97">
        <w:rPr>
          <w:color w:val="000000"/>
          <w:sz w:val="28"/>
          <w:szCs w:val="28"/>
          <w:lang w:val="kk-KZ"/>
        </w:rPr>
        <w:t>.»;</w:t>
      </w:r>
    </w:p>
    <w:p w14:paraId="78B0FC55" w14:textId="72B9076F" w:rsidR="00AD5046" w:rsidRPr="00C42E97" w:rsidRDefault="000C31C5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56-1-</w:t>
      </w:r>
      <w:r w:rsidR="005326F2" w:rsidRPr="00C42E97">
        <w:rPr>
          <w:color w:val="000000"/>
          <w:sz w:val="28"/>
          <w:szCs w:val="28"/>
          <w:lang w:val="kk-KZ"/>
        </w:rPr>
        <w:t xml:space="preserve">тармақ </w:t>
      </w:r>
      <w:r w:rsidRPr="00C42E97">
        <w:rPr>
          <w:color w:val="000000"/>
          <w:sz w:val="28"/>
          <w:szCs w:val="28"/>
          <w:lang w:val="kk-KZ"/>
        </w:rPr>
        <w:t>мынадай редакцияда жазылсын</w:t>
      </w:r>
      <w:r w:rsidR="00AD5046" w:rsidRPr="00C42E97">
        <w:rPr>
          <w:color w:val="000000"/>
          <w:sz w:val="28"/>
          <w:szCs w:val="28"/>
          <w:lang w:val="kk-KZ"/>
        </w:rPr>
        <w:t>:</w:t>
      </w:r>
    </w:p>
    <w:p w14:paraId="38BD63E8" w14:textId="164E86AB" w:rsidR="005326F2" w:rsidRPr="00C42E97" w:rsidRDefault="00AD5046" w:rsidP="0050353D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«56-1. </w:t>
      </w:r>
      <w:r w:rsidR="009B44E6" w:rsidRPr="00C42E97">
        <w:rPr>
          <w:color w:val="000000"/>
          <w:sz w:val="28"/>
          <w:szCs w:val="28"/>
          <w:lang w:val="kk-KZ"/>
        </w:rPr>
        <w:t>Балама</w:t>
      </w:r>
      <w:r w:rsidR="0050353D" w:rsidRPr="00C42E97">
        <w:rPr>
          <w:color w:val="000000"/>
          <w:sz w:val="28"/>
          <w:szCs w:val="28"/>
          <w:lang w:val="kk-KZ"/>
        </w:rPr>
        <w:t xml:space="preserve"> құралдар портфелі кірістілігінің нысаналы деңгейі АҚШ долларымен өлшенетін, 80 (сексен) пайызы MSCI АCWI IMI Net </w:t>
      </w:r>
      <w:proofErr w:type="spellStart"/>
      <w:r w:rsidR="0050353D" w:rsidRPr="00C42E97">
        <w:rPr>
          <w:color w:val="000000"/>
          <w:sz w:val="28"/>
          <w:szCs w:val="28"/>
          <w:lang w:val="kk-KZ"/>
        </w:rPr>
        <w:t>Total</w:t>
      </w:r>
      <w:proofErr w:type="spellEnd"/>
      <w:r w:rsidR="0050353D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0353D" w:rsidRPr="00C42E97">
        <w:rPr>
          <w:color w:val="000000"/>
          <w:sz w:val="28"/>
          <w:szCs w:val="28"/>
          <w:lang w:val="kk-KZ"/>
        </w:rPr>
        <w:t>Return</w:t>
      </w:r>
      <w:proofErr w:type="spellEnd"/>
      <w:r w:rsidR="0050353D" w:rsidRPr="00C42E97">
        <w:rPr>
          <w:color w:val="000000"/>
          <w:sz w:val="28"/>
          <w:szCs w:val="28"/>
          <w:lang w:val="kk-KZ"/>
        </w:rPr>
        <w:t xml:space="preserve"> USD </w:t>
      </w:r>
      <w:proofErr w:type="spellStart"/>
      <w:r w:rsidR="0050353D" w:rsidRPr="00C42E97">
        <w:rPr>
          <w:color w:val="000000"/>
          <w:sz w:val="28"/>
          <w:szCs w:val="28"/>
          <w:lang w:val="kk-KZ"/>
        </w:rPr>
        <w:t>Index</w:t>
      </w:r>
      <w:proofErr w:type="spellEnd"/>
      <w:r w:rsidR="0050353D" w:rsidRPr="00C42E97">
        <w:rPr>
          <w:color w:val="000000"/>
          <w:sz w:val="28"/>
          <w:szCs w:val="28"/>
          <w:lang w:val="kk-KZ"/>
        </w:rPr>
        <w:t xml:space="preserve"> индексінен және 20 (жиырма) пайызы </w:t>
      </w:r>
      <w:proofErr w:type="spellStart"/>
      <w:r w:rsidR="0050353D" w:rsidRPr="00C42E97">
        <w:rPr>
          <w:color w:val="000000"/>
          <w:sz w:val="28"/>
          <w:szCs w:val="28"/>
          <w:lang w:val="kk-KZ"/>
        </w:rPr>
        <w:t>Bloomberg</w:t>
      </w:r>
      <w:proofErr w:type="spellEnd"/>
      <w:r w:rsidR="0050353D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0353D" w:rsidRPr="00C42E97">
        <w:rPr>
          <w:color w:val="000000"/>
          <w:sz w:val="28"/>
          <w:szCs w:val="28"/>
          <w:lang w:val="kk-KZ"/>
        </w:rPr>
        <w:t>Global-Aggregate</w:t>
      </w:r>
      <w:proofErr w:type="spellEnd"/>
      <w:r w:rsidR="0050353D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0353D" w:rsidRPr="00C42E97">
        <w:rPr>
          <w:color w:val="000000"/>
          <w:sz w:val="28"/>
          <w:szCs w:val="28"/>
          <w:lang w:val="kk-KZ"/>
        </w:rPr>
        <w:t>Total</w:t>
      </w:r>
      <w:proofErr w:type="spellEnd"/>
      <w:r w:rsidR="0050353D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0353D" w:rsidRPr="00C42E97">
        <w:rPr>
          <w:color w:val="000000"/>
          <w:sz w:val="28"/>
          <w:szCs w:val="28"/>
          <w:lang w:val="kk-KZ"/>
        </w:rPr>
        <w:t>Return</w:t>
      </w:r>
      <w:proofErr w:type="spellEnd"/>
      <w:r w:rsidR="0050353D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0353D" w:rsidRPr="00C42E97">
        <w:rPr>
          <w:color w:val="000000"/>
          <w:sz w:val="28"/>
          <w:szCs w:val="28"/>
          <w:lang w:val="kk-KZ"/>
        </w:rPr>
        <w:t>Index</w:t>
      </w:r>
      <w:proofErr w:type="spellEnd"/>
      <w:r w:rsidR="0050353D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0353D" w:rsidRPr="00C42E97">
        <w:rPr>
          <w:color w:val="000000"/>
          <w:sz w:val="28"/>
          <w:szCs w:val="28"/>
          <w:lang w:val="kk-KZ"/>
        </w:rPr>
        <w:t>Value</w:t>
      </w:r>
      <w:proofErr w:type="spellEnd"/>
      <w:r w:rsidR="0050353D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0353D" w:rsidRPr="00C42E97">
        <w:rPr>
          <w:color w:val="000000"/>
          <w:sz w:val="28"/>
          <w:szCs w:val="28"/>
          <w:lang w:val="kk-KZ"/>
        </w:rPr>
        <w:t>Hedged</w:t>
      </w:r>
      <w:proofErr w:type="spellEnd"/>
      <w:r w:rsidR="0050353D" w:rsidRPr="00C42E97">
        <w:rPr>
          <w:color w:val="000000"/>
          <w:sz w:val="28"/>
          <w:szCs w:val="28"/>
          <w:lang w:val="kk-KZ"/>
        </w:rPr>
        <w:t xml:space="preserve"> USD индексінен тұратын </w:t>
      </w:r>
      <w:proofErr w:type="spellStart"/>
      <w:r w:rsidR="0050353D" w:rsidRPr="00C42E97">
        <w:rPr>
          <w:color w:val="000000"/>
          <w:sz w:val="28"/>
          <w:szCs w:val="28"/>
          <w:lang w:val="kk-KZ"/>
        </w:rPr>
        <w:t>композиттік</w:t>
      </w:r>
      <w:proofErr w:type="spellEnd"/>
      <w:r w:rsidR="0050353D" w:rsidRPr="00C42E97">
        <w:rPr>
          <w:color w:val="000000"/>
          <w:sz w:val="28"/>
          <w:szCs w:val="28"/>
          <w:lang w:val="kk-KZ"/>
        </w:rPr>
        <w:t xml:space="preserve"> индекстің кірістілігі (портфель </w:t>
      </w:r>
      <w:proofErr w:type="spellStart"/>
      <w:r w:rsidR="0050353D" w:rsidRPr="00C42E97">
        <w:rPr>
          <w:color w:val="000000"/>
          <w:sz w:val="28"/>
          <w:szCs w:val="28"/>
          <w:lang w:val="kk-KZ"/>
        </w:rPr>
        <w:t>референсі</w:t>
      </w:r>
      <w:proofErr w:type="spellEnd"/>
      <w:r w:rsidR="0050353D" w:rsidRPr="00C42E97">
        <w:rPr>
          <w:color w:val="000000"/>
          <w:sz w:val="28"/>
          <w:szCs w:val="28"/>
          <w:lang w:val="kk-KZ"/>
        </w:rPr>
        <w:t>) болып табылады</w:t>
      </w:r>
      <w:r w:rsidR="005326F2" w:rsidRPr="00C42E97">
        <w:rPr>
          <w:color w:val="000000"/>
          <w:sz w:val="28"/>
          <w:szCs w:val="28"/>
          <w:lang w:val="kk-KZ"/>
        </w:rPr>
        <w:t>.</w:t>
      </w:r>
    </w:p>
    <w:p w14:paraId="35098CEE" w14:textId="3F1A45F7" w:rsidR="00AD5046" w:rsidRPr="00C42E97" w:rsidRDefault="005326F2" w:rsidP="00421497">
      <w:pPr>
        <w:ind w:firstLine="709"/>
        <w:jc w:val="both"/>
        <w:rPr>
          <w:color w:val="000000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Осы тармақтың бірінші бөлігінде көзделген </w:t>
      </w:r>
      <w:proofErr w:type="spellStart"/>
      <w:r w:rsidRPr="00C42E97">
        <w:rPr>
          <w:color w:val="000000"/>
          <w:sz w:val="28"/>
          <w:szCs w:val="28"/>
          <w:lang w:val="kk-KZ"/>
        </w:rPr>
        <w:t>композиттік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 индексте (</w:t>
      </w:r>
      <w:r w:rsidR="00421497" w:rsidRPr="00C42E97">
        <w:rPr>
          <w:color w:val="000000"/>
          <w:sz w:val="28"/>
          <w:szCs w:val="28"/>
          <w:lang w:val="kk-KZ"/>
        </w:rPr>
        <w:t xml:space="preserve">портфель </w:t>
      </w:r>
      <w:proofErr w:type="spellStart"/>
      <w:r w:rsidR="00421497" w:rsidRPr="00C42E97">
        <w:rPr>
          <w:color w:val="000000"/>
          <w:sz w:val="28"/>
          <w:szCs w:val="28"/>
          <w:lang w:val="kk-KZ"/>
        </w:rPr>
        <w:t>референсі</w:t>
      </w:r>
      <w:proofErr w:type="spellEnd"/>
      <w:r w:rsidRPr="00C42E97">
        <w:rPr>
          <w:color w:val="000000"/>
          <w:sz w:val="28"/>
          <w:szCs w:val="28"/>
          <w:lang w:val="kk-KZ"/>
        </w:rPr>
        <w:t xml:space="preserve">) эталондық бөлуге </w:t>
      </w:r>
      <w:r w:rsidR="00421497" w:rsidRPr="00C42E97">
        <w:rPr>
          <w:color w:val="000000"/>
          <w:sz w:val="28"/>
          <w:szCs w:val="28"/>
          <w:lang w:val="kk-KZ"/>
        </w:rPr>
        <w:t xml:space="preserve">күнтізбелік тоқсанның соңғы жұмыс күні қайтарылады. Бұл ретте </w:t>
      </w:r>
      <w:r w:rsidR="009B44E6" w:rsidRPr="00C42E97">
        <w:rPr>
          <w:color w:val="000000"/>
          <w:sz w:val="28"/>
          <w:szCs w:val="28"/>
          <w:lang w:val="kk-KZ"/>
        </w:rPr>
        <w:t>балама</w:t>
      </w:r>
      <w:r w:rsidR="00421497" w:rsidRPr="00C42E97">
        <w:rPr>
          <w:color w:val="000000"/>
          <w:sz w:val="28"/>
          <w:szCs w:val="28"/>
          <w:lang w:val="kk-KZ"/>
        </w:rPr>
        <w:t xml:space="preserve"> құралдар портфелі үшін ұзақ мерзімді кірістіліктің ең төменгі деңгейі  (бес), 10 (он) және 15 (он бес) жылдық мерзімдегі кезеңдерде сырғымалы бағалау әдісімен есептелетін US </w:t>
      </w:r>
      <w:proofErr w:type="spellStart"/>
      <w:r w:rsidR="00421497" w:rsidRPr="00C42E97">
        <w:rPr>
          <w:color w:val="000000"/>
          <w:sz w:val="28"/>
          <w:szCs w:val="28"/>
          <w:lang w:val="kk-KZ"/>
        </w:rPr>
        <w:t>Consumer</w:t>
      </w:r>
      <w:proofErr w:type="spellEnd"/>
      <w:r w:rsidR="00421497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421497" w:rsidRPr="00C42E97">
        <w:rPr>
          <w:color w:val="000000"/>
          <w:sz w:val="28"/>
          <w:szCs w:val="28"/>
          <w:lang w:val="kk-KZ"/>
        </w:rPr>
        <w:t>Price</w:t>
      </w:r>
      <w:proofErr w:type="spellEnd"/>
      <w:r w:rsidR="00421497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421497" w:rsidRPr="00C42E97">
        <w:rPr>
          <w:color w:val="000000"/>
          <w:sz w:val="28"/>
          <w:szCs w:val="28"/>
          <w:lang w:val="kk-KZ"/>
        </w:rPr>
        <w:t>Index</w:t>
      </w:r>
      <w:proofErr w:type="spellEnd"/>
      <w:r w:rsidR="00421497" w:rsidRPr="00C42E97">
        <w:rPr>
          <w:color w:val="000000"/>
          <w:sz w:val="28"/>
          <w:szCs w:val="28"/>
          <w:lang w:val="kk-KZ"/>
        </w:rPr>
        <w:t xml:space="preserve"> (CPI YOY) + 3 (үш) пайыз мәні болып табылады</w:t>
      </w:r>
      <w:r w:rsidR="00AD5046" w:rsidRPr="00C42E97">
        <w:rPr>
          <w:color w:val="000000"/>
          <w:sz w:val="28"/>
          <w:szCs w:val="28"/>
          <w:lang w:val="kk-KZ"/>
        </w:rPr>
        <w:t>.»;</w:t>
      </w:r>
    </w:p>
    <w:p w14:paraId="4A705D3A" w14:textId="7FF330F5" w:rsidR="00AD5046" w:rsidRPr="00C42E97" w:rsidRDefault="005326F2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56-3, 56-4 және 56-5-тармақтар </w:t>
      </w:r>
      <w:r w:rsidR="00881A03" w:rsidRPr="00C42E97">
        <w:rPr>
          <w:color w:val="000000"/>
          <w:sz w:val="28"/>
          <w:szCs w:val="28"/>
          <w:lang w:val="kk-KZ"/>
        </w:rPr>
        <w:t>мынадай редакцияда жазылсын</w:t>
      </w:r>
      <w:r w:rsidR="00AD5046" w:rsidRPr="00C42E97">
        <w:rPr>
          <w:color w:val="000000"/>
          <w:sz w:val="28"/>
          <w:szCs w:val="28"/>
          <w:lang w:val="kk-KZ"/>
        </w:rPr>
        <w:t>:</w:t>
      </w:r>
    </w:p>
    <w:p w14:paraId="3E254868" w14:textId="0E2408CC" w:rsidR="005326F2" w:rsidRPr="00C42E97" w:rsidRDefault="00AD5046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«56-3. </w:t>
      </w:r>
      <w:r w:rsidR="009B44E6" w:rsidRPr="00C42E97">
        <w:rPr>
          <w:color w:val="000000"/>
          <w:sz w:val="28"/>
          <w:szCs w:val="28"/>
          <w:lang w:val="kk-KZ"/>
        </w:rPr>
        <w:t>Балама</w:t>
      </w:r>
      <w:r w:rsidR="005326F2" w:rsidRPr="00C42E97">
        <w:rPr>
          <w:color w:val="000000"/>
          <w:sz w:val="28"/>
          <w:szCs w:val="28"/>
          <w:lang w:val="kk-KZ"/>
        </w:rPr>
        <w:t xml:space="preserve"> құралдар портфелін сыртқы басқаруды «Қазақстан Ұлттық Банкінің Ұлттық инвестициялық корпорациясы» акционерлік қоғамы (бұдан әрі – Корпорация), оның ішінде Корпорацияның бірлескен инвестицияларды жүзеге асыру үшін стратегиялық әріптестерді, қорларды басқарушыларды және инвестициялық әріптестерді тарт</w:t>
      </w:r>
      <w:r w:rsidR="0094718A" w:rsidRPr="00C42E97">
        <w:rPr>
          <w:color w:val="000000"/>
          <w:sz w:val="28"/>
          <w:szCs w:val="28"/>
          <w:lang w:val="kk-KZ"/>
        </w:rPr>
        <w:t xml:space="preserve">уы </w:t>
      </w:r>
      <w:r w:rsidR="005326F2" w:rsidRPr="00C42E97">
        <w:rPr>
          <w:color w:val="000000"/>
          <w:sz w:val="28"/>
          <w:szCs w:val="28"/>
          <w:lang w:val="kk-KZ"/>
        </w:rPr>
        <w:t>а</w:t>
      </w:r>
      <w:r w:rsidR="0094718A" w:rsidRPr="00C42E97">
        <w:rPr>
          <w:color w:val="000000"/>
          <w:sz w:val="28"/>
          <w:szCs w:val="28"/>
          <w:lang w:val="kk-KZ"/>
        </w:rPr>
        <w:t>рқылы</w:t>
      </w:r>
      <w:r w:rsidR="005326F2" w:rsidRPr="00C42E97">
        <w:rPr>
          <w:color w:val="000000"/>
          <w:sz w:val="28"/>
          <w:szCs w:val="28"/>
          <w:lang w:val="kk-KZ"/>
        </w:rPr>
        <w:t xml:space="preserve"> жүзеге асырады.</w:t>
      </w:r>
    </w:p>
    <w:p w14:paraId="37579154" w14:textId="5349BF59" w:rsidR="005326F2" w:rsidRPr="00C42E97" w:rsidRDefault="005326F2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Стратегиялық әріптестерге қойылатын ең төме</w:t>
      </w:r>
      <w:r w:rsidR="00771715" w:rsidRPr="00C42E97">
        <w:rPr>
          <w:color w:val="000000"/>
          <w:sz w:val="28"/>
          <w:szCs w:val="28"/>
          <w:lang w:val="kk-KZ"/>
        </w:rPr>
        <w:t>нгі талаптар осы Қағидаларға 10-</w:t>
      </w:r>
      <w:r w:rsidRPr="00C42E97">
        <w:rPr>
          <w:color w:val="000000"/>
          <w:sz w:val="28"/>
          <w:szCs w:val="28"/>
          <w:lang w:val="kk-KZ"/>
        </w:rPr>
        <w:t>қосымшаға сәйкес айқындалады. Бірлескен инвестицияларды жүзеге асыру үшін инвестициялық әріптестерге қойылатын ең төме</w:t>
      </w:r>
      <w:r w:rsidR="00771715" w:rsidRPr="00C42E97">
        <w:rPr>
          <w:color w:val="000000"/>
          <w:sz w:val="28"/>
          <w:szCs w:val="28"/>
          <w:lang w:val="kk-KZ"/>
        </w:rPr>
        <w:t>нгі талаптар осы Қағидаларға 11-</w:t>
      </w:r>
      <w:r w:rsidRPr="00C42E97">
        <w:rPr>
          <w:color w:val="000000"/>
          <w:sz w:val="28"/>
          <w:szCs w:val="28"/>
          <w:lang w:val="kk-KZ"/>
        </w:rPr>
        <w:t>қосымшаға сәйкес айқындалады.</w:t>
      </w:r>
    </w:p>
    <w:p w14:paraId="356F0B4C" w14:textId="39EAFA3E" w:rsidR="005326F2" w:rsidRPr="00C42E97" w:rsidRDefault="005326F2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Корпорация қажетті талдау </w:t>
      </w:r>
      <w:r w:rsidR="009B44E6" w:rsidRPr="00C42E97">
        <w:rPr>
          <w:color w:val="000000"/>
          <w:sz w:val="28"/>
          <w:szCs w:val="28"/>
          <w:lang w:val="kk-KZ"/>
        </w:rPr>
        <w:t>жүргізеді және Қордың балама</w:t>
      </w:r>
      <w:r w:rsidRPr="00C42E97">
        <w:rPr>
          <w:color w:val="000000"/>
          <w:sz w:val="28"/>
          <w:szCs w:val="28"/>
          <w:lang w:val="kk-KZ"/>
        </w:rPr>
        <w:t xml:space="preserve"> құралдары портфелінің стратегиялық әріптестерінің тізімін (бұдан әрі – стратегиялық </w:t>
      </w:r>
      <w:r w:rsidR="00F90A7F" w:rsidRPr="00C42E97">
        <w:rPr>
          <w:color w:val="000000"/>
          <w:sz w:val="28"/>
          <w:szCs w:val="28"/>
          <w:lang w:val="kk-KZ"/>
        </w:rPr>
        <w:t xml:space="preserve">әріптестер </w:t>
      </w:r>
      <w:r w:rsidRPr="00C42E97">
        <w:rPr>
          <w:color w:val="000000"/>
          <w:sz w:val="28"/>
          <w:szCs w:val="28"/>
          <w:lang w:val="kk-KZ"/>
        </w:rPr>
        <w:t>тізімі) айқындайды. Стратегиялық әріптестердің тізімі Ұлттық Банк Басқармасының шешімімен бекітіледі.</w:t>
      </w:r>
    </w:p>
    <w:p w14:paraId="00113CE7" w14:textId="3C895974" w:rsidR="005326F2" w:rsidRPr="00C42E97" w:rsidRDefault="005326F2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Стратегиялық </w:t>
      </w:r>
      <w:r w:rsidR="00AA3BCD" w:rsidRPr="00C42E97">
        <w:rPr>
          <w:color w:val="000000"/>
          <w:sz w:val="28"/>
          <w:szCs w:val="28"/>
          <w:lang w:val="kk-KZ"/>
        </w:rPr>
        <w:t>әріптестер</w:t>
      </w:r>
      <w:r w:rsidRPr="00C42E97">
        <w:rPr>
          <w:color w:val="000000"/>
          <w:sz w:val="28"/>
          <w:szCs w:val="28"/>
          <w:lang w:val="kk-KZ"/>
        </w:rPr>
        <w:t>ді таңдау кезінде Ұлттық Банктің Басқармас</w:t>
      </w:r>
      <w:r w:rsidR="00F4016A" w:rsidRPr="00C42E97">
        <w:rPr>
          <w:color w:val="000000"/>
          <w:sz w:val="28"/>
          <w:szCs w:val="28"/>
          <w:lang w:val="kk-KZ"/>
        </w:rPr>
        <w:t xml:space="preserve">ы бекіткен Ұлттық Банктің </w:t>
      </w:r>
      <w:proofErr w:type="spellStart"/>
      <w:r w:rsidR="00F4016A" w:rsidRPr="00C42E97">
        <w:rPr>
          <w:color w:val="000000"/>
          <w:sz w:val="28"/>
          <w:szCs w:val="28"/>
          <w:lang w:val="kk-KZ"/>
        </w:rPr>
        <w:t>алтын</w:t>
      </w:r>
      <w:r w:rsidR="009B44E6" w:rsidRPr="00C42E97">
        <w:rPr>
          <w:color w:val="000000"/>
          <w:sz w:val="28"/>
          <w:szCs w:val="28"/>
          <w:lang w:val="kk-KZ"/>
        </w:rPr>
        <w:t>валюта</w:t>
      </w:r>
      <w:proofErr w:type="spellEnd"/>
      <w:r w:rsidR="009B44E6" w:rsidRPr="00C42E97">
        <w:rPr>
          <w:color w:val="000000"/>
          <w:sz w:val="28"/>
          <w:szCs w:val="28"/>
          <w:lang w:val="kk-KZ"/>
        </w:rPr>
        <w:t xml:space="preserve"> активтерінің балама</w:t>
      </w:r>
      <w:r w:rsidRPr="00C42E97">
        <w:rPr>
          <w:color w:val="000000"/>
          <w:sz w:val="28"/>
          <w:szCs w:val="28"/>
          <w:lang w:val="kk-KZ"/>
        </w:rPr>
        <w:t xml:space="preserve"> құралдары портфелінің стратегиялық әріптестерінің тізімін пайдалануға </w:t>
      </w:r>
      <w:r w:rsidR="00F4016A" w:rsidRPr="00C42E97">
        <w:rPr>
          <w:color w:val="000000"/>
          <w:sz w:val="28"/>
          <w:szCs w:val="28"/>
          <w:lang w:val="kk-KZ"/>
        </w:rPr>
        <w:t>рұқсат</w:t>
      </w:r>
      <w:r w:rsidRPr="00C42E97">
        <w:rPr>
          <w:color w:val="000000"/>
          <w:sz w:val="28"/>
          <w:szCs w:val="28"/>
          <w:lang w:val="kk-KZ"/>
        </w:rPr>
        <w:t xml:space="preserve"> е</w:t>
      </w:r>
      <w:r w:rsidR="00F4016A" w:rsidRPr="00C42E97">
        <w:rPr>
          <w:color w:val="000000"/>
          <w:sz w:val="28"/>
          <w:szCs w:val="28"/>
          <w:lang w:val="kk-KZ"/>
        </w:rPr>
        <w:t>т</w:t>
      </w:r>
      <w:r w:rsidRPr="00C42E97">
        <w:rPr>
          <w:color w:val="000000"/>
          <w:sz w:val="28"/>
          <w:szCs w:val="28"/>
          <w:lang w:val="kk-KZ"/>
        </w:rPr>
        <w:t>іледі.</w:t>
      </w:r>
    </w:p>
    <w:p w14:paraId="305A18AD" w14:textId="75BE823E" w:rsidR="005326F2" w:rsidRPr="00C42E97" w:rsidRDefault="005326F2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Ұлттық Банктің Басқармасы бекіткен стратегиялық </w:t>
      </w:r>
      <w:r w:rsidR="002C478E" w:rsidRPr="00C42E97">
        <w:rPr>
          <w:color w:val="000000"/>
          <w:sz w:val="28"/>
          <w:szCs w:val="28"/>
          <w:lang w:val="kk-KZ"/>
        </w:rPr>
        <w:t>әріптестер</w:t>
      </w:r>
      <w:r w:rsidRPr="00C42E97">
        <w:rPr>
          <w:color w:val="000000"/>
          <w:sz w:val="28"/>
          <w:szCs w:val="28"/>
          <w:lang w:val="kk-KZ"/>
        </w:rPr>
        <w:t xml:space="preserve"> тізімінен бір немесе одан да көп стратегиялық </w:t>
      </w:r>
      <w:r w:rsidR="002C478E" w:rsidRPr="00C42E97">
        <w:rPr>
          <w:color w:val="000000"/>
          <w:sz w:val="28"/>
          <w:szCs w:val="28"/>
          <w:lang w:val="kk-KZ"/>
        </w:rPr>
        <w:t>әріптест</w:t>
      </w:r>
      <w:r w:rsidRPr="00C42E97">
        <w:rPr>
          <w:color w:val="000000"/>
          <w:sz w:val="28"/>
          <w:szCs w:val="28"/>
          <w:lang w:val="kk-KZ"/>
        </w:rPr>
        <w:t>і таңдау туралы шешімді Корпорация қабылдайды.</w:t>
      </w:r>
    </w:p>
    <w:p w14:paraId="0B716584" w14:textId="4BCB3287" w:rsidR="005326F2" w:rsidRPr="00C42E97" w:rsidRDefault="005326F2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Бірлескен инвестицияларды жүзеге асыру үшін инвестициялық </w:t>
      </w:r>
      <w:r w:rsidR="00D03D16" w:rsidRPr="00C42E97">
        <w:rPr>
          <w:color w:val="000000"/>
          <w:sz w:val="28"/>
          <w:szCs w:val="28"/>
          <w:lang w:val="kk-KZ"/>
        </w:rPr>
        <w:t>ә</w:t>
      </w:r>
      <w:r w:rsidRPr="00C42E97">
        <w:rPr>
          <w:color w:val="000000"/>
          <w:sz w:val="28"/>
          <w:szCs w:val="28"/>
          <w:lang w:val="kk-KZ"/>
        </w:rPr>
        <w:t>рі</w:t>
      </w:r>
      <w:r w:rsidR="00D03D16" w:rsidRPr="00C42E97">
        <w:rPr>
          <w:color w:val="000000"/>
          <w:sz w:val="28"/>
          <w:szCs w:val="28"/>
          <w:lang w:val="kk-KZ"/>
        </w:rPr>
        <w:t>п</w:t>
      </w:r>
      <w:r w:rsidRPr="00C42E97">
        <w:rPr>
          <w:color w:val="000000"/>
          <w:sz w:val="28"/>
          <w:szCs w:val="28"/>
          <w:lang w:val="kk-KZ"/>
        </w:rPr>
        <w:t>тесті бекіту туралы шешімді Ұлттық Банктің Басқармасы қабылдайды.</w:t>
      </w:r>
    </w:p>
    <w:p w14:paraId="1C2F34D2" w14:textId="349F2688" w:rsidR="00AD5046" w:rsidRPr="00C42E97" w:rsidRDefault="009B44E6" w:rsidP="005326F2">
      <w:pPr>
        <w:ind w:firstLine="709"/>
        <w:jc w:val="both"/>
        <w:rPr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lastRenderedPageBreak/>
        <w:t>Балама</w:t>
      </w:r>
      <w:r w:rsidR="005326F2" w:rsidRPr="00C42E97">
        <w:rPr>
          <w:color w:val="000000"/>
          <w:sz w:val="28"/>
          <w:szCs w:val="28"/>
          <w:lang w:val="kk-KZ"/>
        </w:rPr>
        <w:t xml:space="preserve"> құралдар портфелін басқару шеңберінде бірлескен инвестицияларды жүзеге асыру үшін </w:t>
      </w:r>
      <w:r w:rsidR="008B073B" w:rsidRPr="00C42E97">
        <w:rPr>
          <w:color w:val="000000"/>
          <w:sz w:val="28"/>
          <w:szCs w:val="28"/>
          <w:lang w:val="kk-KZ"/>
        </w:rPr>
        <w:t>қ</w:t>
      </w:r>
      <w:r w:rsidR="005326F2" w:rsidRPr="00C42E97">
        <w:rPr>
          <w:color w:val="000000"/>
          <w:sz w:val="28"/>
          <w:szCs w:val="28"/>
          <w:lang w:val="kk-KZ"/>
        </w:rPr>
        <w:t>ор</w:t>
      </w:r>
      <w:r w:rsidR="008B073B" w:rsidRPr="00C42E97">
        <w:rPr>
          <w:color w:val="000000"/>
          <w:sz w:val="28"/>
          <w:szCs w:val="28"/>
          <w:lang w:val="kk-KZ"/>
        </w:rPr>
        <w:t>ларды</w:t>
      </w:r>
      <w:r w:rsidR="005326F2" w:rsidRPr="00C42E97">
        <w:rPr>
          <w:color w:val="000000"/>
          <w:sz w:val="28"/>
          <w:szCs w:val="28"/>
          <w:lang w:val="kk-KZ"/>
        </w:rPr>
        <w:t xml:space="preserve"> </w:t>
      </w:r>
      <w:r w:rsidR="00135585" w:rsidRPr="00C42E97">
        <w:rPr>
          <w:color w:val="000000"/>
          <w:sz w:val="28"/>
          <w:szCs w:val="28"/>
          <w:lang w:val="kk-KZ"/>
        </w:rPr>
        <w:t>басқарушыларды</w:t>
      </w:r>
      <w:r w:rsidR="005326F2" w:rsidRPr="00C42E97">
        <w:rPr>
          <w:color w:val="000000"/>
          <w:sz w:val="28"/>
          <w:szCs w:val="28"/>
          <w:lang w:val="kk-KZ"/>
        </w:rPr>
        <w:t xml:space="preserve">, стратегиялық </w:t>
      </w:r>
      <w:r w:rsidR="00135585" w:rsidRPr="00C42E97">
        <w:rPr>
          <w:color w:val="000000"/>
          <w:sz w:val="28"/>
          <w:szCs w:val="28"/>
          <w:lang w:val="kk-KZ"/>
        </w:rPr>
        <w:t>әріптестер</w:t>
      </w:r>
      <w:r w:rsidR="005326F2" w:rsidRPr="00C42E97">
        <w:rPr>
          <w:color w:val="000000"/>
          <w:sz w:val="28"/>
          <w:szCs w:val="28"/>
          <w:lang w:val="kk-KZ"/>
        </w:rPr>
        <w:t xml:space="preserve">ді және инвестициялық </w:t>
      </w:r>
      <w:r w:rsidR="00135585" w:rsidRPr="00C42E97">
        <w:rPr>
          <w:color w:val="000000"/>
          <w:sz w:val="28"/>
          <w:szCs w:val="28"/>
          <w:lang w:val="kk-KZ"/>
        </w:rPr>
        <w:t>әріптестер</w:t>
      </w:r>
      <w:r w:rsidR="005326F2" w:rsidRPr="00C42E97">
        <w:rPr>
          <w:color w:val="000000"/>
          <w:sz w:val="28"/>
          <w:szCs w:val="28"/>
          <w:lang w:val="kk-KZ"/>
        </w:rPr>
        <w:t>ді таңдау тәртібін Корпорация айқындайды</w:t>
      </w:r>
      <w:r w:rsidR="00AD5046" w:rsidRPr="00C42E97">
        <w:rPr>
          <w:color w:val="000000"/>
          <w:sz w:val="28"/>
          <w:szCs w:val="28"/>
          <w:lang w:val="kk-KZ"/>
        </w:rPr>
        <w:t>.</w:t>
      </w:r>
    </w:p>
    <w:p w14:paraId="31E4BED2" w14:textId="577A02D5" w:rsidR="005326F2" w:rsidRPr="00C42E97" w:rsidRDefault="00AD5046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56-4. </w:t>
      </w:r>
      <w:r w:rsidR="009B44E6" w:rsidRPr="00C42E97">
        <w:rPr>
          <w:color w:val="000000"/>
          <w:sz w:val="28"/>
          <w:szCs w:val="28"/>
          <w:lang w:val="kk-KZ"/>
        </w:rPr>
        <w:t>Балама</w:t>
      </w:r>
      <w:r w:rsidR="005326F2" w:rsidRPr="00C42E97">
        <w:rPr>
          <w:color w:val="000000"/>
          <w:sz w:val="28"/>
          <w:szCs w:val="28"/>
          <w:lang w:val="kk-KZ"/>
        </w:rPr>
        <w:t xml:space="preserve"> құралдар портфеліндегі инвестициялар осы Қағидаларда белгіленген шектеулер ескеріле о</w:t>
      </w:r>
      <w:r w:rsidR="009B44E6" w:rsidRPr="00C42E97">
        <w:rPr>
          <w:color w:val="000000"/>
          <w:sz w:val="28"/>
          <w:szCs w:val="28"/>
          <w:lang w:val="kk-KZ"/>
        </w:rPr>
        <w:t>тырып жүзеге асырылады. Балама</w:t>
      </w:r>
      <w:r w:rsidR="005326F2" w:rsidRPr="00C42E97">
        <w:rPr>
          <w:color w:val="000000"/>
          <w:sz w:val="28"/>
          <w:szCs w:val="28"/>
          <w:lang w:val="kk-KZ"/>
        </w:rPr>
        <w:t xml:space="preserve"> құралдар портфелін құралдардың түрлері бойынша бөлу осы Қағидаларға 12-қосымшаға сәйкес жүзеге асырылады.</w:t>
      </w:r>
    </w:p>
    <w:p w14:paraId="2F794BFE" w14:textId="019D4C88" w:rsidR="005326F2" w:rsidRPr="00C42E97" w:rsidRDefault="00297233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Нарықтық </w:t>
      </w:r>
      <w:r w:rsidR="005326F2" w:rsidRPr="00C42E97">
        <w:rPr>
          <w:color w:val="000000"/>
          <w:sz w:val="28"/>
          <w:szCs w:val="28"/>
          <w:lang w:val="kk-KZ"/>
        </w:rPr>
        <w:t>бағалардың күрт өзгеруінен, с</w:t>
      </w:r>
      <w:r w:rsidR="009B44E6" w:rsidRPr="00C42E97">
        <w:rPr>
          <w:color w:val="000000"/>
          <w:sz w:val="28"/>
          <w:szCs w:val="28"/>
          <w:lang w:val="kk-KZ"/>
        </w:rPr>
        <w:t>ондай-ақ балама</w:t>
      </w:r>
      <w:r w:rsidR="005326F2" w:rsidRPr="00C42E97">
        <w:rPr>
          <w:color w:val="000000"/>
          <w:sz w:val="28"/>
          <w:szCs w:val="28"/>
          <w:lang w:val="kk-KZ"/>
        </w:rPr>
        <w:t xml:space="preserve"> құралдар портфелін толықтырудан немесе </w:t>
      </w:r>
      <w:r w:rsidRPr="00C42E97">
        <w:rPr>
          <w:color w:val="000000"/>
          <w:sz w:val="28"/>
          <w:szCs w:val="28"/>
          <w:lang w:val="kk-KZ"/>
        </w:rPr>
        <w:t xml:space="preserve">одан активтерді </w:t>
      </w:r>
      <w:r w:rsidR="009B44E6" w:rsidRPr="00C42E97">
        <w:rPr>
          <w:color w:val="000000"/>
          <w:sz w:val="28"/>
          <w:szCs w:val="28"/>
          <w:lang w:val="kk-KZ"/>
        </w:rPr>
        <w:t>алып қоюдан туындаған балама</w:t>
      </w:r>
      <w:r w:rsidR="005326F2" w:rsidRPr="00C42E97">
        <w:rPr>
          <w:color w:val="000000"/>
          <w:sz w:val="28"/>
          <w:szCs w:val="28"/>
          <w:lang w:val="kk-KZ"/>
        </w:rPr>
        <w:t xml:space="preserve"> құралд</w:t>
      </w:r>
      <w:r w:rsidRPr="00C42E97">
        <w:rPr>
          <w:color w:val="000000"/>
          <w:sz w:val="28"/>
          <w:szCs w:val="28"/>
          <w:lang w:val="kk-KZ"/>
        </w:rPr>
        <w:t>ар портфелі активтерінің құны</w:t>
      </w:r>
      <w:r w:rsidR="005326F2" w:rsidRPr="00C42E97">
        <w:rPr>
          <w:color w:val="000000"/>
          <w:sz w:val="28"/>
          <w:szCs w:val="28"/>
          <w:lang w:val="kk-KZ"/>
        </w:rPr>
        <w:t xml:space="preserve"> өзгеруі нәтижесінде </w:t>
      </w:r>
      <w:r w:rsidRPr="00C42E97">
        <w:rPr>
          <w:color w:val="000000"/>
          <w:sz w:val="28"/>
          <w:szCs w:val="28"/>
          <w:lang w:val="kk-KZ"/>
        </w:rPr>
        <w:t xml:space="preserve">осы Қағидаларға </w:t>
      </w:r>
      <w:r w:rsidR="008E0E66" w:rsidRPr="00C42E97">
        <w:rPr>
          <w:color w:val="000000"/>
          <w:sz w:val="28"/>
          <w:szCs w:val="28"/>
          <w:lang w:val="kk-KZ"/>
        </w:rPr>
        <w:br/>
      </w:r>
      <w:r w:rsidRPr="00C42E97">
        <w:rPr>
          <w:color w:val="000000"/>
          <w:sz w:val="28"/>
          <w:szCs w:val="28"/>
          <w:lang w:val="kk-KZ"/>
        </w:rPr>
        <w:t xml:space="preserve">12-қосымшаға сәйкес белгіленген шектеулерден </w:t>
      </w:r>
      <w:r w:rsidR="005326F2" w:rsidRPr="00C42E97">
        <w:rPr>
          <w:color w:val="000000"/>
          <w:sz w:val="28"/>
          <w:szCs w:val="28"/>
          <w:lang w:val="kk-KZ"/>
        </w:rPr>
        <w:t>асып кетк</w:t>
      </w:r>
      <w:r w:rsidR="009B44E6" w:rsidRPr="00C42E97">
        <w:rPr>
          <w:color w:val="000000"/>
          <w:sz w:val="28"/>
          <w:szCs w:val="28"/>
          <w:lang w:val="kk-KZ"/>
        </w:rPr>
        <w:t>ен жағдайда, Корпорация балама</w:t>
      </w:r>
      <w:r w:rsidR="005326F2" w:rsidRPr="00C42E97">
        <w:rPr>
          <w:color w:val="000000"/>
          <w:sz w:val="28"/>
          <w:szCs w:val="28"/>
          <w:lang w:val="kk-KZ"/>
        </w:rPr>
        <w:t xml:space="preserve"> құралдар портфелін тиісті шектеулерден асқан сәттен бастап 1 (бір) жыл ішінде белгіленген шектеулерге сәйкес келтіреді.</w:t>
      </w:r>
    </w:p>
    <w:p w14:paraId="09F90F10" w14:textId="763DC72A" w:rsidR="00AD5046" w:rsidRPr="00C42E97" w:rsidRDefault="009B44E6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Балама</w:t>
      </w:r>
      <w:r w:rsidR="005326F2" w:rsidRPr="00C42E97">
        <w:rPr>
          <w:color w:val="000000"/>
          <w:sz w:val="28"/>
          <w:szCs w:val="28"/>
          <w:lang w:val="kk-KZ"/>
        </w:rPr>
        <w:t xml:space="preserve"> құралдар портфелінің көлемі Қор</w:t>
      </w:r>
      <w:r w:rsidR="00761EDA" w:rsidRPr="00C42E97">
        <w:rPr>
          <w:color w:val="000000"/>
          <w:sz w:val="28"/>
          <w:szCs w:val="28"/>
          <w:lang w:val="kk-KZ"/>
        </w:rPr>
        <w:t>дың</w:t>
      </w:r>
      <w:r w:rsidRPr="00C42E97">
        <w:rPr>
          <w:color w:val="000000"/>
          <w:sz w:val="28"/>
          <w:szCs w:val="28"/>
          <w:lang w:val="kk-KZ"/>
        </w:rPr>
        <w:t xml:space="preserve"> активтерін балама</w:t>
      </w:r>
      <w:r w:rsidR="005326F2" w:rsidRPr="00C42E97">
        <w:rPr>
          <w:color w:val="000000"/>
          <w:sz w:val="28"/>
          <w:szCs w:val="28"/>
          <w:lang w:val="kk-KZ"/>
        </w:rPr>
        <w:t xml:space="preserve"> құралдар портфеліне ауыстыру сәтінде жинақ портфелі активтері көлемінің 5 (бес) пайызынан аспайды</w:t>
      </w:r>
      <w:r w:rsidR="00AD5046" w:rsidRPr="00C42E97">
        <w:rPr>
          <w:color w:val="000000"/>
          <w:sz w:val="28"/>
          <w:szCs w:val="28"/>
          <w:lang w:val="kk-KZ"/>
        </w:rPr>
        <w:t>.</w:t>
      </w:r>
    </w:p>
    <w:p w14:paraId="10895C86" w14:textId="4F9E2861" w:rsidR="005326F2" w:rsidRPr="00C42E97" w:rsidRDefault="00AD5046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56-5. </w:t>
      </w:r>
      <w:r w:rsidR="009B44E6" w:rsidRPr="00C42E97">
        <w:rPr>
          <w:color w:val="000000"/>
          <w:sz w:val="28"/>
          <w:szCs w:val="28"/>
          <w:lang w:val="kk-KZ"/>
        </w:rPr>
        <w:t>Балама</w:t>
      </w:r>
      <w:r w:rsidR="005326F2" w:rsidRPr="00C42E97">
        <w:rPr>
          <w:color w:val="000000"/>
          <w:sz w:val="28"/>
          <w:szCs w:val="28"/>
          <w:lang w:val="kk-KZ"/>
        </w:rPr>
        <w:t xml:space="preserve"> құралдар портфе</w:t>
      </w:r>
      <w:r w:rsidR="009B44E6" w:rsidRPr="00C42E97">
        <w:rPr>
          <w:color w:val="000000"/>
          <w:sz w:val="28"/>
          <w:szCs w:val="28"/>
          <w:lang w:val="kk-KZ"/>
        </w:rPr>
        <w:t>лінің активтері мынадай балама</w:t>
      </w:r>
      <w:r w:rsidR="005326F2" w:rsidRPr="00C42E97">
        <w:rPr>
          <w:color w:val="000000"/>
          <w:sz w:val="28"/>
          <w:szCs w:val="28"/>
          <w:lang w:val="kk-KZ"/>
        </w:rPr>
        <w:t xml:space="preserve"> құралдарға:</w:t>
      </w:r>
    </w:p>
    <w:p w14:paraId="00AF2985" w14:textId="77777777" w:rsidR="005326F2" w:rsidRPr="00C42E97" w:rsidRDefault="005326F2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1) жеке капиталға;</w:t>
      </w:r>
    </w:p>
    <w:p w14:paraId="5AD88691" w14:textId="77777777" w:rsidR="005326F2" w:rsidRPr="00C42E97" w:rsidRDefault="005326F2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2) хедж-қорларға;</w:t>
      </w:r>
    </w:p>
    <w:p w14:paraId="3FAF4BCF" w14:textId="77777777" w:rsidR="005326F2" w:rsidRPr="00C42E97" w:rsidRDefault="005326F2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3) жылжымайтын мүлікке;</w:t>
      </w:r>
    </w:p>
    <w:p w14:paraId="42FC0F0D" w14:textId="29453C46" w:rsidR="005326F2" w:rsidRPr="00C42E97" w:rsidRDefault="005326F2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4) инфрақұрылымға;</w:t>
      </w:r>
    </w:p>
    <w:p w14:paraId="7345D31E" w14:textId="0D374C83" w:rsidR="00AD5046" w:rsidRPr="00C42E97" w:rsidRDefault="005326F2" w:rsidP="005326F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5) жеке </w:t>
      </w:r>
      <w:r w:rsidR="00761EDA" w:rsidRPr="00C42E97">
        <w:rPr>
          <w:color w:val="000000"/>
          <w:sz w:val="28"/>
          <w:szCs w:val="28"/>
          <w:lang w:val="kk-KZ"/>
        </w:rPr>
        <w:t>борышқ</w:t>
      </w:r>
      <w:r w:rsidRPr="00C42E97">
        <w:rPr>
          <w:color w:val="000000"/>
          <w:sz w:val="28"/>
          <w:szCs w:val="28"/>
          <w:lang w:val="kk-KZ"/>
        </w:rPr>
        <w:t>а инвестицияланады</w:t>
      </w:r>
      <w:r w:rsidR="00AD5046" w:rsidRPr="00C42E97">
        <w:rPr>
          <w:color w:val="000000"/>
          <w:sz w:val="28"/>
          <w:szCs w:val="28"/>
          <w:lang w:val="kk-KZ"/>
        </w:rPr>
        <w:t>.»;</w:t>
      </w:r>
    </w:p>
    <w:p w14:paraId="58C127AC" w14:textId="3AA954DF" w:rsidR="00AD5046" w:rsidRPr="00C42E97" w:rsidRDefault="005326F2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56-7-тармақ </w:t>
      </w:r>
      <w:r w:rsidR="00761EDA" w:rsidRPr="00C42E97">
        <w:rPr>
          <w:color w:val="000000"/>
          <w:sz w:val="28"/>
          <w:szCs w:val="28"/>
          <w:lang w:val="kk-KZ"/>
        </w:rPr>
        <w:t>мынадай редакцияда жазылсын</w:t>
      </w:r>
      <w:r w:rsidR="00AD5046" w:rsidRPr="00C42E97">
        <w:rPr>
          <w:color w:val="000000"/>
          <w:sz w:val="28"/>
          <w:szCs w:val="28"/>
          <w:lang w:val="kk-KZ"/>
        </w:rPr>
        <w:t>:</w:t>
      </w:r>
    </w:p>
    <w:p w14:paraId="051BE268" w14:textId="78C9C9A1" w:rsidR="00AD5046" w:rsidRPr="00C42E97" w:rsidRDefault="00AD5046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«56-7. </w:t>
      </w:r>
      <w:r w:rsidR="005326F2" w:rsidRPr="00C42E97">
        <w:rPr>
          <w:color w:val="000000"/>
          <w:sz w:val="28"/>
          <w:szCs w:val="28"/>
          <w:lang w:val="kk-KZ"/>
        </w:rPr>
        <w:t>Бірлескен инвестицияларды, қор</w:t>
      </w:r>
      <w:r w:rsidR="004A5B15" w:rsidRPr="00C42E97">
        <w:rPr>
          <w:color w:val="000000"/>
          <w:sz w:val="28"/>
          <w:szCs w:val="28"/>
          <w:lang w:val="kk-KZ"/>
        </w:rPr>
        <w:t>лардың</w:t>
      </w:r>
      <w:r w:rsidR="005326F2" w:rsidRPr="00C42E97">
        <w:rPr>
          <w:color w:val="000000"/>
          <w:sz w:val="28"/>
          <w:szCs w:val="28"/>
          <w:lang w:val="kk-KZ"/>
        </w:rPr>
        <w:t xml:space="preserve"> қорларына (</w:t>
      </w:r>
      <w:proofErr w:type="spellStart"/>
      <w:r w:rsidR="005326F2" w:rsidRPr="00C42E97">
        <w:rPr>
          <w:color w:val="000000"/>
          <w:sz w:val="28"/>
          <w:szCs w:val="28"/>
          <w:lang w:val="kk-KZ"/>
        </w:rPr>
        <w:t>fund</w:t>
      </w:r>
      <w:proofErr w:type="spellEnd"/>
      <w:r w:rsidR="005326F2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326F2" w:rsidRPr="00C42E97">
        <w:rPr>
          <w:color w:val="000000"/>
          <w:sz w:val="28"/>
          <w:szCs w:val="28"/>
          <w:lang w:val="kk-KZ"/>
        </w:rPr>
        <w:t>of</w:t>
      </w:r>
      <w:proofErr w:type="spellEnd"/>
      <w:r w:rsidR="005326F2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326F2" w:rsidRPr="00C42E97">
        <w:rPr>
          <w:color w:val="000000"/>
          <w:sz w:val="28"/>
          <w:szCs w:val="28"/>
          <w:lang w:val="kk-KZ"/>
        </w:rPr>
        <w:t>funds</w:t>
      </w:r>
      <w:proofErr w:type="spellEnd"/>
      <w:r w:rsidR="005326F2" w:rsidRPr="00C42E97">
        <w:rPr>
          <w:color w:val="000000"/>
          <w:sz w:val="28"/>
          <w:szCs w:val="28"/>
          <w:lang w:val="kk-KZ"/>
        </w:rPr>
        <w:t xml:space="preserve">) инвестицияларды және қорларға тікелей инвестициялау жолымен </w:t>
      </w:r>
      <w:r w:rsidR="004A5B15" w:rsidRPr="00C42E97">
        <w:rPr>
          <w:color w:val="000000"/>
          <w:sz w:val="28"/>
          <w:szCs w:val="28"/>
          <w:lang w:val="kk-KZ"/>
        </w:rPr>
        <w:t xml:space="preserve">жүзеге асыру үшін </w:t>
      </w:r>
      <w:r w:rsidR="005326F2" w:rsidRPr="00C42E97">
        <w:rPr>
          <w:color w:val="000000"/>
          <w:sz w:val="28"/>
          <w:szCs w:val="28"/>
          <w:lang w:val="kk-KZ"/>
        </w:rPr>
        <w:t>арнайы мақсаттағы компаниялардың (</w:t>
      </w:r>
      <w:proofErr w:type="spellStart"/>
      <w:r w:rsidR="005326F2" w:rsidRPr="00C42E97">
        <w:rPr>
          <w:color w:val="000000"/>
          <w:sz w:val="28"/>
          <w:szCs w:val="28"/>
          <w:lang w:val="kk-KZ"/>
        </w:rPr>
        <w:t>special</w:t>
      </w:r>
      <w:proofErr w:type="spellEnd"/>
      <w:r w:rsidR="005326F2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326F2" w:rsidRPr="00C42E97">
        <w:rPr>
          <w:color w:val="000000"/>
          <w:sz w:val="28"/>
          <w:szCs w:val="28"/>
          <w:lang w:val="kk-KZ"/>
        </w:rPr>
        <w:t>purpose</w:t>
      </w:r>
      <w:proofErr w:type="spellEnd"/>
      <w:r w:rsidR="005326F2" w:rsidRPr="00C42E97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326F2" w:rsidRPr="00C42E97">
        <w:rPr>
          <w:color w:val="000000"/>
          <w:sz w:val="28"/>
          <w:szCs w:val="28"/>
          <w:lang w:val="kk-KZ"/>
        </w:rPr>
        <w:t>vehicle</w:t>
      </w:r>
      <w:proofErr w:type="spellEnd"/>
      <w:r w:rsidR="005326F2" w:rsidRPr="00C42E97">
        <w:rPr>
          <w:color w:val="000000"/>
          <w:sz w:val="28"/>
          <w:szCs w:val="28"/>
          <w:lang w:val="kk-KZ"/>
        </w:rPr>
        <w:t xml:space="preserve">) акцияларын және (немесе) үлестерін сатып алу арқылы инвестициялауға </w:t>
      </w:r>
      <w:r w:rsidR="00BE3E35" w:rsidRPr="00C42E97">
        <w:rPr>
          <w:color w:val="000000"/>
          <w:sz w:val="28"/>
          <w:szCs w:val="28"/>
          <w:lang w:val="kk-KZ"/>
        </w:rPr>
        <w:t>рұқсат етіледі</w:t>
      </w:r>
      <w:r w:rsidRPr="00C42E97">
        <w:rPr>
          <w:color w:val="000000"/>
          <w:sz w:val="28"/>
          <w:szCs w:val="28"/>
          <w:lang w:val="kk-KZ"/>
        </w:rPr>
        <w:t>.»;</w:t>
      </w:r>
    </w:p>
    <w:p w14:paraId="19C958FF" w14:textId="7CBF1A30" w:rsidR="00AD5046" w:rsidRPr="00C42E97" w:rsidRDefault="005326F2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74-тармақ </w:t>
      </w:r>
      <w:r w:rsidR="00BE3E35" w:rsidRPr="00C42E97">
        <w:rPr>
          <w:color w:val="000000"/>
          <w:sz w:val="28"/>
          <w:szCs w:val="28"/>
          <w:lang w:val="kk-KZ"/>
        </w:rPr>
        <w:t>мынадай редакцияда жазылсын</w:t>
      </w:r>
      <w:r w:rsidR="00AD5046" w:rsidRPr="00C42E97">
        <w:rPr>
          <w:color w:val="000000"/>
          <w:sz w:val="28"/>
          <w:szCs w:val="28"/>
          <w:lang w:val="kk-KZ"/>
        </w:rPr>
        <w:t>:</w:t>
      </w:r>
    </w:p>
    <w:p w14:paraId="5C67DE5D" w14:textId="1D72D31D" w:rsidR="00AD5046" w:rsidRPr="00C42E97" w:rsidRDefault="00AD5046" w:rsidP="00AD504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 xml:space="preserve">«74. </w:t>
      </w:r>
      <w:r w:rsidR="005326F2" w:rsidRPr="00C42E97">
        <w:rPr>
          <w:color w:val="000000"/>
          <w:sz w:val="28"/>
          <w:szCs w:val="28"/>
          <w:lang w:val="kk-KZ"/>
        </w:rPr>
        <w:t>Сыртқы басқаруға берілген активтермен операциялар ең төменгі кредиттік рейтингі ВВВ- (</w:t>
      </w:r>
      <w:proofErr w:type="spellStart"/>
      <w:r w:rsidR="005326F2" w:rsidRPr="00C42E97">
        <w:rPr>
          <w:color w:val="000000"/>
          <w:sz w:val="28"/>
          <w:szCs w:val="28"/>
          <w:lang w:val="kk-KZ"/>
        </w:rPr>
        <w:t>Standard&amp;Poor's</w:t>
      </w:r>
      <w:proofErr w:type="spellEnd"/>
      <w:r w:rsidR="005326F2" w:rsidRPr="00C42E97">
        <w:rPr>
          <w:color w:val="000000"/>
          <w:sz w:val="28"/>
          <w:szCs w:val="28"/>
          <w:lang w:val="kk-KZ"/>
        </w:rPr>
        <w:t>)/Ваа3 (</w:t>
      </w:r>
      <w:proofErr w:type="spellStart"/>
      <w:r w:rsidR="005326F2" w:rsidRPr="00C42E97">
        <w:rPr>
          <w:color w:val="000000"/>
          <w:sz w:val="28"/>
          <w:szCs w:val="28"/>
          <w:lang w:val="kk-KZ"/>
        </w:rPr>
        <w:t>Moody's</w:t>
      </w:r>
      <w:proofErr w:type="spellEnd"/>
      <w:r w:rsidR="005326F2" w:rsidRPr="00C42E97">
        <w:rPr>
          <w:color w:val="000000"/>
          <w:sz w:val="28"/>
          <w:szCs w:val="28"/>
          <w:lang w:val="kk-KZ"/>
        </w:rPr>
        <w:t xml:space="preserve">) немесе басқа халықаралық рейтингтік агенттіктердің ұқсас кредиттік рейтингінен төмен емес деңгейге сәйкес келетін қарсы </w:t>
      </w:r>
      <w:r w:rsidR="00BE3E35" w:rsidRPr="00C42E97">
        <w:rPr>
          <w:color w:val="000000"/>
          <w:sz w:val="28"/>
          <w:szCs w:val="28"/>
          <w:lang w:val="kk-KZ"/>
        </w:rPr>
        <w:t>ә</w:t>
      </w:r>
      <w:r w:rsidR="005326F2" w:rsidRPr="00C42E97">
        <w:rPr>
          <w:color w:val="000000"/>
          <w:sz w:val="28"/>
          <w:szCs w:val="28"/>
          <w:lang w:val="kk-KZ"/>
        </w:rPr>
        <w:t>рі</w:t>
      </w:r>
      <w:r w:rsidR="00BE3E35" w:rsidRPr="00C42E97">
        <w:rPr>
          <w:color w:val="000000"/>
          <w:sz w:val="28"/>
          <w:szCs w:val="28"/>
          <w:lang w:val="kk-KZ"/>
        </w:rPr>
        <w:t>п</w:t>
      </w:r>
      <w:r w:rsidR="005326F2" w:rsidRPr="00C42E97">
        <w:rPr>
          <w:color w:val="000000"/>
          <w:sz w:val="28"/>
          <w:szCs w:val="28"/>
          <w:lang w:val="kk-KZ"/>
        </w:rPr>
        <w:t>тестермен жүзеге асырылады</w:t>
      </w:r>
      <w:r w:rsidRPr="00C42E97">
        <w:rPr>
          <w:color w:val="000000"/>
          <w:sz w:val="28"/>
          <w:szCs w:val="28"/>
          <w:lang w:val="kk-KZ"/>
        </w:rPr>
        <w:t>.»;</w:t>
      </w:r>
    </w:p>
    <w:p w14:paraId="17CA8AAD" w14:textId="7E0329F0" w:rsidR="00AD5046" w:rsidRPr="00C42E97" w:rsidRDefault="005326F2" w:rsidP="00AD5046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осы қаулыға 1-қосымшаға сәйкес 2-1-қосымшамен толықтырылсын</w:t>
      </w:r>
      <w:r w:rsidR="00AD5046" w:rsidRPr="00C42E97">
        <w:rPr>
          <w:color w:val="000000"/>
          <w:sz w:val="28"/>
          <w:szCs w:val="28"/>
          <w:lang w:val="kk-KZ"/>
        </w:rPr>
        <w:t>;</w:t>
      </w:r>
    </w:p>
    <w:p w14:paraId="5036D01C" w14:textId="3183C4F1" w:rsidR="00AD5046" w:rsidRPr="00C42E97" w:rsidRDefault="005326F2" w:rsidP="00AD5046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6-1-қосымша осы қаулыға 2-қосымшаға сәйкес редакцияда жазылсын</w:t>
      </w:r>
      <w:r w:rsidR="00AD5046" w:rsidRPr="00C42E97">
        <w:rPr>
          <w:color w:val="000000"/>
          <w:sz w:val="28"/>
          <w:szCs w:val="28"/>
          <w:lang w:val="kk-KZ"/>
        </w:rPr>
        <w:t>;</w:t>
      </w:r>
    </w:p>
    <w:p w14:paraId="61DAA407" w14:textId="40362958" w:rsidR="00AD5046" w:rsidRPr="00C42E97" w:rsidRDefault="00325052" w:rsidP="00AD5046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осы қаулыға 3-қосымшаға сәйкес 10-</w:t>
      </w:r>
      <w:r w:rsidR="005326F2" w:rsidRPr="00C42E97">
        <w:rPr>
          <w:color w:val="000000"/>
          <w:sz w:val="28"/>
          <w:szCs w:val="28"/>
          <w:lang w:val="kk-KZ"/>
        </w:rPr>
        <w:t>қосымшамен толықтырылсын</w:t>
      </w:r>
      <w:r w:rsidR="00AD5046" w:rsidRPr="00C42E97">
        <w:rPr>
          <w:color w:val="000000"/>
          <w:sz w:val="28"/>
          <w:szCs w:val="28"/>
          <w:lang w:val="kk-KZ"/>
        </w:rPr>
        <w:t>;</w:t>
      </w:r>
    </w:p>
    <w:p w14:paraId="1BD382ED" w14:textId="39E31B8F" w:rsidR="00AD5046" w:rsidRPr="00C42E97" w:rsidRDefault="00325052" w:rsidP="00AD5046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осы қаулыға 4-</w:t>
      </w:r>
      <w:r w:rsidR="00467F81" w:rsidRPr="00C42E97">
        <w:rPr>
          <w:color w:val="000000"/>
          <w:sz w:val="28"/>
          <w:szCs w:val="28"/>
          <w:lang w:val="kk-KZ"/>
        </w:rPr>
        <w:t>қосымш</w:t>
      </w:r>
      <w:r w:rsidRPr="00C42E97">
        <w:rPr>
          <w:color w:val="000000"/>
          <w:sz w:val="28"/>
          <w:szCs w:val="28"/>
          <w:lang w:val="kk-KZ"/>
        </w:rPr>
        <w:t>аға сәйкес 11-</w:t>
      </w:r>
      <w:r w:rsidR="00467F81" w:rsidRPr="00C42E97">
        <w:rPr>
          <w:color w:val="000000"/>
          <w:sz w:val="28"/>
          <w:szCs w:val="28"/>
          <w:lang w:val="kk-KZ"/>
        </w:rPr>
        <w:t>қосымшамен толықтырылсын</w:t>
      </w:r>
      <w:r w:rsidR="00AD5046" w:rsidRPr="00C42E97">
        <w:rPr>
          <w:color w:val="000000"/>
          <w:sz w:val="28"/>
          <w:szCs w:val="28"/>
          <w:lang w:val="kk-KZ"/>
        </w:rPr>
        <w:t>;</w:t>
      </w:r>
    </w:p>
    <w:p w14:paraId="1C528488" w14:textId="6D5CDFF6" w:rsidR="00AD5046" w:rsidRPr="00C42E97" w:rsidRDefault="00325052" w:rsidP="00AD5046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42E97">
        <w:rPr>
          <w:color w:val="000000"/>
          <w:sz w:val="28"/>
          <w:szCs w:val="28"/>
          <w:lang w:val="kk-KZ"/>
        </w:rPr>
        <w:t>осы қаулыға 5-қосымшаға сәйкес 12-</w:t>
      </w:r>
      <w:r w:rsidR="00467F81" w:rsidRPr="00C42E97">
        <w:rPr>
          <w:color w:val="000000"/>
          <w:sz w:val="28"/>
          <w:szCs w:val="28"/>
          <w:lang w:val="kk-KZ"/>
        </w:rPr>
        <w:t>қосымшамен толықтырылсын</w:t>
      </w:r>
      <w:r w:rsidR="00AD5046" w:rsidRPr="00C42E97">
        <w:rPr>
          <w:color w:val="000000"/>
          <w:sz w:val="28"/>
          <w:szCs w:val="28"/>
          <w:lang w:val="kk-KZ"/>
        </w:rPr>
        <w:t>.</w:t>
      </w:r>
    </w:p>
    <w:p w14:paraId="4B87101A" w14:textId="483B5B3F" w:rsidR="00A804DA" w:rsidRPr="00C42E97" w:rsidRDefault="00AD5046" w:rsidP="00A804DA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 xml:space="preserve">2. </w:t>
      </w:r>
      <w:r w:rsidR="00C77918" w:rsidRPr="00C42E97">
        <w:rPr>
          <w:sz w:val="28"/>
          <w:szCs w:val="28"/>
          <w:lang w:val="kk-KZ"/>
        </w:rPr>
        <w:t xml:space="preserve">Қазақстан Республикасы Ұлттық Банкінің </w:t>
      </w:r>
      <w:r w:rsidR="00A804DA" w:rsidRPr="00C42E97">
        <w:rPr>
          <w:sz w:val="28"/>
          <w:szCs w:val="28"/>
          <w:lang w:val="kk-KZ"/>
        </w:rPr>
        <w:t>Монетарлық операциялар департаменті Қазақстан Республикасының заңнамасында белгіленген тәртіппен:</w:t>
      </w:r>
    </w:p>
    <w:p w14:paraId="1781A444" w14:textId="30A08081" w:rsidR="00A804DA" w:rsidRPr="00C42E97" w:rsidRDefault="00A804DA" w:rsidP="00A804DA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 xml:space="preserve">1) </w:t>
      </w:r>
      <w:r w:rsidR="006B1876" w:rsidRPr="00C42E97">
        <w:rPr>
          <w:sz w:val="28"/>
          <w:szCs w:val="28"/>
          <w:lang w:val="kk-KZ"/>
        </w:rPr>
        <w:t xml:space="preserve">Қазақстан Республикасы Ұлттық Банкінің </w:t>
      </w:r>
      <w:r w:rsidRPr="00C42E97">
        <w:rPr>
          <w:sz w:val="28"/>
          <w:szCs w:val="28"/>
          <w:lang w:val="kk-KZ"/>
        </w:rPr>
        <w:t>Заң департаментімен бірлесіп осы қаулыны Қазақстан Республикасының Әділет министрлігінде мемлекеттік тіркеуді;</w:t>
      </w:r>
    </w:p>
    <w:p w14:paraId="0F188EC6" w14:textId="427448EF" w:rsidR="00AD5046" w:rsidRPr="00C42E97" w:rsidRDefault="006B1876" w:rsidP="00A804DA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lang w:val="kk-KZ"/>
        </w:rPr>
      </w:pPr>
      <w:r w:rsidRPr="00C42E97">
        <w:rPr>
          <w:sz w:val="28"/>
          <w:szCs w:val="28"/>
          <w:lang w:val="kk-KZ"/>
        </w:rPr>
        <w:lastRenderedPageBreak/>
        <w:t>2) осы қаулы ресми жарияланған</w:t>
      </w:r>
      <w:r w:rsidR="00A804DA" w:rsidRPr="00C42E97">
        <w:rPr>
          <w:sz w:val="28"/>
          <w:szCs w:val="28"/>
          <w:lang w:val="kk-KZ"/>
        </w:rPr>
        <w:t>нан кейін Қазақстан Республикасы Ұлттық Банкінің ресми интернет-ресурсына орналастыруды</w:t>
      </w:r>
      <w:r w:rsidR="00AD5046" w:rsidRPr="00C42E97">
        <w:rPr>
          <w:rFonts w:eastAsia="Calibri"/>
          <w:sz w:val="28"/>
          <w:szCs w:val="28"/>
          <w:lang w:val="kk-KZ"/>
        </w:rPr>
        <w:t>;</w:t>
      </w:r>
    </w:p>
    <w:p w14:paraId="3C2A0511" w14:textId="176D7337" w:rsidR="00AD5046" w:rsidRPr="00C42E97" w:rsidRDefault="00AD5046" w:rsidP="00AD5046">
      <w:pPr>
        <w:tabs>
          <w:tab w:val="left" w:pos="1418"/>
        </w:tabs>
        <w:ind w:firstLine="709"/>
        <w:jc w:val="both"/>
        <w:rPr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>3)</w:t>
      </w:r>
      <w:r w:rsidRPr="00C42E97">
        <w:rPr>
          <w:sz w:val="28"/>
          <w:szCs w:val="28"/>
          <w:lang w:val="kk-KZ"/>
        </w:rPr>
        <w:tab/>
      </w:r>
      <w:r w:rsidR="00A804DA" w:rsidRPr="00C42E97">
        <w:rPr>
          <w:sz w:val="28"/>
          <w:szCs w:val="28"/>
          <w:lang w:val="kk-KZ"/>
        </w:rPr>
        <w:t xml:space="preserve">осы қаулы мемлекеттік тіркелгеннен кейін он жұмыс күні ішінде Қазақстан Республикасы Ұлттық Банкінің Заң департаментіне осы тармақтың </w:t>
      </w:r>
      <w:r w:rsidR="00C42E97">
        <w:rPr>
          <w:sz w:val="28"/>
          <w:szCs w:val="28"/>
          <w:lang w:val="kk-KZ"/>
        </w:rPr>
        <w:br/>
      </w:r>
      <w:r w:rsidR="00A804DA" w:rsidRPr="00C42E97">
        <w:rPr>
          <w:sz w:val="28"/>
          <w:szCs w:val="28"/>
          <w:lang w:val="kk-KZ"/>
        </w:rPr>
        <w:t>2) тармақшасында көзделген іс-шаралардың орындалуы туралы мәліметтерді ұсынуды қамтамасыз етсін</w:t>
      </w:r>
      <w:r w:rsidRPr="00C42E97">
        <w:rPr>
          <w:sz w:val="28"/>
          <w:szCs w:val="28"/>
          <w:lang w:val="kk-KZ"/>
        </w:rPr>
        <w:t>.</w:t>
      </w:r>
    </w:p>
    <w:p w14:paraId="33112D6D" w14:textId="39ECAE0D" w:rsidR="00AD5046" w:rsidRPr="00C42E97" w:rsidRDefault="00AD5046" w:rsidP="00AD5046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 xml:space="preserve">3. </w:t>
      </w:r>
      <w:r w:rsidR="00A804DA" w:rsidRPr="00C42E97">
        <w:rPr>
          <w:sz w:val="28"/>
          <w:szCs w:val="28"/>
          <w:lang w:val="kk-KZ"/>
        </w:rPr>
        <w:t>Осы қаулының орындалуын бақылау Қазақстан Республикасы Ұлттық Банкі Төрағасының жетекшілік ететін орынбасарына жүктелсін</w:t>
      </w:r>
      <w:r w:rsidRPr="00C42E97">
        <w:rPr>
          <w:sz w:val="28"/>
          <w:szCs w:val="28"/>
          <w:lang w:val="kk-KZ"/>
        </w:rPr>
        <w:t>.</w:t>
      </w:r>
    </w:p>
    <w:p w14:paraId="350876AE" w14:textId="56702C32" w:rsidR="00AD5046" w:rsidRPr="00C42E97" w:rsidRDefault="00AD5046" w:rsidP="00AD5046">
      <w:pPr>
        <w:tabs>
          <w:tab w:val="left" w:pos="1134"/>
        </w:tabs>
        <w:ind w:firstLine="720"/>
        <w:jc w:val="both"/>
        <w:rPr>
          <w:sz w:val="28"/>
          <w:lang w:val="kk-KZ"/>
        </w:rPr>
      </w:pPr>
      <w:r w:rsidRPr="00C42E97">
        <w:rPr>
          <w:sz w:val="28"/>
          <w:szCs w:val="28"/>
          <w:lang w:val="kk-KZ"/>
        </w:rPr>
        <w:t xml:space="preserve">4. </w:t>
      </w:r>
      <w:r w:rsidR="00A804DA" w:rsidRPr="00C42E97">
        <w:rPr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</w:t>
      </w:r>
      <w:r w:rsidRPr="00C42E97">
        <w:rPr>
          <w:sz w:val="28"/>
          <w:szCs w:val="28"/>
          <w:lang w:val="kk-KZ"/>
        </w:rPr>
        <w:t>.</w:t>
      </w:r>
    </w:p>
    <w:p w14:paraId="20BDC103" w14:textId="77777777" w:rsidR="00AD5046" w:rsidRPr="00C42E97" w:rsidRDefault="00AD5046" w:rsidP="00AD5046">
      <w:pPr>
        <w:ind w:firstLine="720"/>
        <w:jc w:val="both"/>
        <w:rPr>
          <w:rFonts w:eastAsia="Calibri"/>
          <w:szCs w:val="22"/>
          <w:lang w:val="kk-KZ" w:eastAsia="en-US"/>
        </w:rPr>
      </w:pPr>
    </w:p>
    <w:p w14:paraId="2AA254BA" w14:textId="77777777" w:rsidR="00AD5046" w:rsidRPr="00C42E97" w:rsidRDefault="00AD5046" w:rsidP="00AD5046">
      <w:pPr>
        <w:ind w:firstLine="720"/>
        <w:jc w:val="both"/>
        <w:rPr>
          <w:rFonts w:eastAsia="Calibri"/>
          <w:szCs w:val="22"/>
          <w:lang w:val="kk-KZ" w:eastAsia="en-US"/>
        </w:rPr>
      </w:pPr>
    </w:p>
    <w:tbl>
      <w:tblPr>
        <w:tblW w:w="9106" w:type="dxa"/>
        <w:tblInd w:w="675" w:type="dxa"/>
        <w:tblLook w:val="04A0" w:firstRow="1" w:lastRow="0" w:firstColumn="1" w:lastColumn="0" w:noHBand="0" w:noVBand="1"/>
      </w:tblPr>
      <w:tblGrid>
        <w:gridCol w:w="6413"/>
        <w:gridCol w:w="2693"/>
      </w:tblGrid>
      <w:tr w:rsidR="00AD5046" w:rsidRPr="00C42E97" w14:paraId="787D76A6" w14:textId="77777777" w:rsidTr="009B44E6">
        <w:trPr>
          <w:trHeight w:val="568"/>
        </w:trPr>
        <w:tc>
          <w:tcPr>
            <w:tcW w:w="6413" w:type="dxa"/>
            <w:shd w:val="clear" w:color="auto" w:fill="auto"/>
          </w:tcPr>
          <w:p w14:paraId="309925BC" w14:textId="7AA2EA83" w:rsidR="00AD5046" w:rsidRPr="00C42E97" w:rsidRDefault="0074637F" w:rsidP="009B44E6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42E97">
              <w:rPr>
                <w:b/>
                <w:sz w:val="28"/>
                <w:szCs w:val="28"/>
                <w:lang w:val="kk-KZ"/>
              </w:rPr>
              <w:t>Төраға</w:t>
            </w:r>
          </w:p>
          <w:p w14:paraId="7E495FAE" w14:textId="77777777" w:rsidR="00AD5046" w:rsidRPr="00C42E97" w:rsidRDefault="00AD5046" w:rsidP="009B44E6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5FE893DD" w14:textId="471692C9" w:rsidR="00AD5046" w:rsidRPr="00C42E97" w:rsidRDefault="00AD5046" w:rsidP="0074637F">
            <w:pPr>
              <w:rPr>
                <w:b/>
                <w:sz w:val="28"/>
                <w:szCs w:val="28"/>
                <w:lang w:val="kk-KZ"/>
              </w:rPr>
            </w:pPr>
            <w:r w:rsidRPr="00C42E97">
              <w:rPr>
                <w:b/>
                <w:sz w:val="28"/>
                <w:szCs w:val="28"/>
                <w:lang w:val="kk-KZ"/>
              </w:rPr>
              <w:t>Т.М. С</w:t>
            </w:r>
            <w:r w:rsidR="0074637F" w:rsidRPr="00C42E97">
              <w:rPr>
                <w:b/>
                <w:sz w:val="28"/>
                <w:szCs w:val="28"/>
                <w:lang w:val="kk-KZ"/>
              </w:rPr>
              <w:t>ү</w:t>
            </w:r>
            <w:r w:rsidRPr="00C42E97">
              <w:rPr>
                <w:b/>
                <w:sz w:val="28"/>
                <w:szCs w:val="28"/>
                <w:lang w:val="kk-KZ"/>
              </w:rPr>
              <w:t>лейменов</w:t>
            </w:r>
          </w:p>
        </w:tc>
      </w:tr>
    </w:tbl>
    <w:p w14:paraId="003DB7B1" w14:textId="77777777" w:rsidR="00AD5046" w:rsidRPr="00C42E97" w:rsidRDefault="00AD5046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5ABCBEAA" w14:textId="77777777" w:rsidR="00AD5046" w:rsidRPr="00C42E97" w:rsidRDefault="00AD5046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15EB76E6" w14:textId="77777777" w:rsidR="00AD5046" w:rsidRPr="00C42E97" w:rsidRDefault="00AD5046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053D1014" w14:textId="769E0D69" w:rsidR="00AD5046" w:rsidRPr="00C42E97" w:rsidRDefault="00AD5046" w:rsidP="00AD5046">
      <w:pPr>
        <w:jc w:val="both"/>
        <w:rPr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>«</w:t>
      </w:r>
      <w:r w:rsidR="0074637F" w:rsidRPr="00C42E97">
        <w:rPr>
          <w:sz w:val="28"/>
          <w:szCs w:val="28"/>
          <w:lang w:val="kk-KZ"/>
        </w:rPr>
        <w:t>КЕЛІСІЛДІ</w:t>
      </w:r>
      <w:r w:rsidRPr="00C42E97">
        <w:rPr>
          <w:sz w:val="28"/>
          <w:szCs w:val="28"/>
          <w:lang w:val="kk-KZ"/>
        </w:rPr>
        <w:t>»</w:t>
      </w:r>
    </w:p>
    <w:p w14:paraId="653E6DE0" w14:textId="00064006" w:rsidR="00AD5046" w:rsidRPr="00C42E97" w:rsidRDefault="006B1876" w:rsidP="0074637F">
      <w:pPr>
        <w:ind w:right="6093"/>
        <w:jc w:val="both"/>
        <w:rPr>
          <w:b/>
          <w:bCs/>
          <w:color w:val="000000"/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>Қазақстан Республикасы</w:t>
      </w:r>
      <w:r w:rsidR="0074637F" w:rsidRPr="00C42E97">
        <w:rPr>
          <w:sz w:val="28"/>
          <w:szCs w:val="28"/>
          <w:lang w:val="kk-KZ"/>
        </w:rPr>
        <w:t xml:space="preserve"> Қаржы министрлігі</w:t>
      </w:r>
    </w:p>
    <w:p w14:paraId="270A1BD1" w14:textId="77777777" w:rsidR="00AD5046" w:rsidRPr="00C42E97" w:rsidRDefault="00AD5046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49D9FAEA" w14:textId="77777777" w:rsidR="00AD5046" w:rsidRPr="00C42E97" w:rsidRDefault="00AD5046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4A7BC29E" w14:textId="77777777" w:rsidR="00AD5046" w:rsidRPr="00C42E97" w:rsidRDefault="00AD5046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08E5F88D" w14:textId="77777777" w:rsidR="00AD5046" w:rsidRPr="00C42E97" w:rsidRDefault="00AD5046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797CE1D5" w14:textId="07DE38D1" w:rsidR="00AD5046" w:rsidRPr="00C42E97" w:rsidRDefault="00AD5046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7336644B" w14:textId="2FEEAD4C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727AFB2C" w14:textId="33AC9E85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004A191B" w14:textId="1511388C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50B305A9" w14:textId="4AC357E3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430F734F" w14:textId="65237A9F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1D240DD7" w14:textId="1D2651A3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62168C6A" w14:textId="5D515839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14B259B4" w14:textId="73300235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13D19AFA" w14:textId="26F7E110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0E81DB9D" w14:textId="7BC9DF8A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0A91BCA7" w14:textId="751E630C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29CAC1FD" w14:textId="439D8766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0D602821" w14:textId="265EC3F9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1C90F4C9" w14:textId="2208C20D" w:rsidR="00A804DA" w:rsidRPr="00C42E97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4509297D" w14:textId="2BF86D75" w:rsidR="00A804DA" w:rsidRDefault="00A804DA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748BDF8B" w14:textId="5C535C19" w:rsidR="00C42E97" w:rsidRDefault="00C42E97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05010C58" w14:textId="5786AA2E" w:rsidR="00C42E97" w:rsidRDefault="00C42E97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643B7BD4" w14:textId="77777777" w:rsidR="00C42E97" w:rsidRPr="00C42E97" w:rsidRDefault="00C42E97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0E921528" w14:textId="77777777" w:rsidR="00277D85" w:rsidRPr="00C42E97" w:rsidRDefault="00277D85" w:rsidP="00277D85">
      <w:pPr>
        <w:ind w:firstLine="5400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lastRenderedPageBreak/>
        <w:t xml:space="preserve">Қазақстан Республикасы </w:t>
      </w:r>
    </w:p>
    <w:p w14:paraId="154260CC" w14:textId="77777777" w:rsidR="00277D85" w:rsidRPr="00C42E97" w:rsidRDefault="00277D85" w:rsidP="00277D85">
      <w:pPr>
        <w:ind w:firstLine="5400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Ұлттық Банкі Басқармасының</w:t>
      </w:r>
    </w:p>
    <w:p w14:paraId="2E882D9B" w14:textId="1932010D" w:rsidR="00277D85" w:rsidRPr="00C42E97" w:rsidRDefault="00277D85" w:rsidP="00277D85">
      <w:pPr>
        <w:ind w:firstLine="5400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202</w:t>
      </w:r>
      <w:r w:rsidR="006B1876" w:rsidRPr="00C42E97">
        <w:rPr>
          <w:bCs/>
          <w:color w:val="000000"/>
          <w:sz w:val="28"/>
          <w:szCs w:val="28"/>
          <w:lang w:val="kk-KZ"/>
        </w:rPr>
        <w:t>3</w:t>
      </w:r>
      <w:r w:rsidRPr="00C42E97">
        <w:rPr>
          <w:bCs/>
          <w:color w:val="000000"/>
          <w:sz w:val="28"/>
          <w:szCs w:val="28"/>
          <w:lang w:val="kk-KZ"/>
        </w:rPr>
        <w:t xml:space="preserve"> жылғы «__» ______ </w:t>
      </w:r>
    </w:p>
    <w:p w14:paraId="394A4F54" w14:textId="77777777" w:rsidR="00277D85" w:rsidRPr="00C42E97" w:rsidRDefault="00277D85" w:rsidP="00277D85">
      <w:pPr>
        <w:ind w:firstLine="5400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 xml:space="preserve"> №___ қаулысына </w:t>
      </w:r>
    </w:p>
    <w:p w14:paraId="3F1CF361" w14:textId="3830B2BE" w:rsidR="00AD5046" w:rsidRPr="00C42E97" w:rsidRDefault="006B1876" w:rsidP="00277D85">
      <w:pPr>
        <w:ind w:firstLine="5400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1-</w:t>
      </w:r>
      <w:r w:rsidR="00277D85" w:rsidRPr="00C42E97">
        <w:rPr>
          <w:bCs/>
          <w:color w:val="000000"/>
          <w:sz w:val="28"/>
          <w:szCs w:val="28"/>
          <w:lang w:val="kk-KZ"/>
        </w:rPr>
        <w:t>қосымша</w:t>
      </w:r>
    </w:p>
    <w:p w14:paraId="35BFEA71" w14:textId="77777777" w:rsidR="00277D85" w:rsidRPr="00C42E97" w:rsidRDefault="00277D85" w:rsidP="00277D85">
      <w:pPr>
        <w:ind w:firstLine="5400"/>
        <w:jc w:val="right"/>
        <w:rPr>
          <w:rFonts w:eastAsia="Calibri"/>
          <w:sz w:val="28"/>
          <w:szCs w:val="28"/>
          <w:lang w:val="kk-KZ" w:eastAsia="en-US"/>
        </w:rPr>
      </w:pPr>
    </w:p>
    <w:p w14:paraId="4F5A3E57" w14:textId="4E299139" w:rsidR="00277D85" w:rsidRPr="00C42E97" w:rsidRDefault="00277D85" w:rsidP="00277D85">
      <w:pPr>
        <w:ind w:right="-2"/>
        <w:jc w:val="right"/>
        <w:rPr>
          <w:rFonts w:eastAsia="Calibri"/>
          <w:sz w:val="28"/>
          <w:szCs w:val="28"/>
          <w:lang w:val="kk-KZ" w:eastAsia="en-US"/>
        </w:rPr>
      </w:pPr>
      <w:r w:rsidRPr="00C42E97">
        <w:rPr>
          <w:rFonts w:eastAsia="Calibri"/>
          <w:sz w:val="28"/>
          <w:szCs w:val="28"/>
          <w:lang w:val="kk-KZ" w:eastAsia="en-US"/>
        </w:rPr>
        <w:t xml:space="preserve">Қазақстан Республикасы </w:t>
      </w:r>
      <w:r w:rsidR="006B1876" w:rsidRPr="00C42E97">
        <w:rPr>
          <w:rFonts w:eastAsia="Calibri"/>
          <w:sz w:val="28"/>
          <w:szCs w:val="28"/>
          <w:lang w:val="kk-KZ" w:eastAsia="en-US"/>
        </w:rPr>
        <w:t>Ұлттық қорының</w:t>
      </w:r>
    </w:p>
    <w:p w14:paraId="54167030" w14:textId="2D17D2F7" w:rsidR="00277D85" w:rsidRPr="00C42E97" w:rsidRDefault="00277D85" w:rsidP="00277D85">
      <w:pPr>
        <w:ind w:right="-2"/>
        <w:jc w:val="right"/>
        <w:rPr>
          <w:rFonts w:eastAsia="Calibri"/>
          <w:sz w:val="28"/>
          <w:szCs w:val="28"/>
          <w:lang w:val="kk-KZ" w:eastAsia="en-US"/>
        </w:rPr>
      </w:pPr>
      <w:r w:rsidRPr="00C42E97">
        <w:rPr>
          <w:rFonts w:eastAsia="Calibri"/>
          <w:sz w:val="28"/>
          <w:szCs w:val="28"/>
          <w:lang w:val="kk-KZ" w:eastAsia="en-US"/>
        </w:rPr>
        <w:t>инвестициялық</w:t>
      </w:r>
      <w:r w:rsidR="006B1876" w:rsidRPr="00C42E97">
        <w:rPr>
          <w:rFonts w:eastAsia="Calibri"/>
          <w:sz w:val="28"/>
          <w:szCs w:val="28"/>
          <w:lang w:val="kk-KZ" w:eastAsia="en-US"/>
        </w:rPr>
        <w:t xml:space="preserve"> операцияларын</w:t>
      </w:r>
    </w:p>
    <w:p w14:paraId="7BDAC071" w14:textId="426A1F79" w:rsidR="00277D85" w:rsidRPr="00C42E97" w:rsidRDefault="00277D85" w:rsidP="00277D85">
      <w:pPr>
        <w:ind w:right="-2"/>
        <w:jc w:val="right"/>
        <w:rPr>
          <w:rFonts w:eastAsia="Calibri"/>
          <w:sz w:val="28"/>
          <w:szCs w:val="28"/>
          <w:lang w:val="kk-KZ" w:eastAsia="en-US"/>
        </w:rPr>
      </w:pPr>
      <w:r w:rsidRPr="00C42E97">
        <w:rPr>
          <w:rFonts w:eastAsia="Calibri"/>
          <w:sz w:val="28"/>
          <w:szCs w:val="28"/>
          <w:lang w:val="kk-KZ" w:eastAsia="en-US"/>
        </w:rPr>
        <w:t xml:space="preserve"> жүзеге асыру қағидаларына</w:t>
      </w:r>
    </w:p>
    <w:p w14:paraId="6D10FC2E" w14:textId="78C0D557" w:rsidR="00AD5046" w:rsidRPr="00C42E97" w:rsidRDefault="00277D85" w:rsidP="00277D85">
      <w:pPr>
        <w:ind w:right="-2"/>
        <w:jc w:val="right"/>
        <w:rPr>
          <w:b/>
          <w:bCs/>
          <w:color w:val="000000"/>
          <w:sz w:val="28"/>
          <w:szCs w:val="28"/>
          <w:lang w:val="kk-KZ"/>
        </w:rPr>
      </w:pPr>
      <w:r w:rsidRPr="00C42E97">
        <w:rPr>
          <w:rFonts w:eastAsia="Calibri"/>
          <w:sz w:val="28"/>
          <w:szCs w:val="28"/>
          <w:lang w:val="kk-KZ" w:eastAsia="en-US"/>
        </w:rPr>
        <w:t>2-1-қосымша</w:t>
      </w:r>
    </w:p>
    <w:p w14:paraId="3FA756EA" w14:textId="77777777" w:rsidR="00AD5046" w:rsidRPr="00C42E97" w:rsidRDefault="00AD5046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11BE1F8F" w14:textId="48156BE1" w:rsidR="00AD5046" w:rsidRPr="00C42E97" w:rsidRDefault="00FB4AAD" w:rsidP="0074637F">
      <w:pPr>
        <w:jc w:val="center"/>
        <w:rPr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>Жинақ портфелі</w:t>
      </w:r>
      <w:r w:rsidR="0074637F" w:rsidRPr="00C42E97">
        <w:rPr>
          <w:sz w:val="28"/>
          <w:szCs w:val="28"/>
          <w:lang w:val="kk-KZ"/>
        </w:rPr>
        <w:t xml:space="preserve"> активтерін</w:t>
      </w:r>
      <w:r w:rsidRPr="00C42E97">
        <w:rPr>
          <w:sz w:val="28"/>
          <w:szCs w:val="28"/>
          <w:lang w:val="kk-KZ"/>
        </w:rPr>
        <w:t>ің</w:t>
      </w:r>
      <w:r w:rsidR="0074637F" w:rsidRPr="00C42E97">
        <w:rPr>
          <w:sz w:val="28"/>
          <w:szCs w:val="28"/>
          <w:lang w:val="kk-KZ"/>
        </w:rPr>
        <w:t xml:space="preserve"> </w:t>
      </w:r>
      <w:r w:rsidR="006B1876" w:rsidRPr="00C42E97">
        <w:rPr>
          <w:sz w:val="28"/>
          <w:szCs w:val="28"/>
          <w:lang w:val="kk-KZ"/>
        </w:rPr>
        <w:t>нысаналы</w:t>
      </w:r>
      <w:r w:rsidR="0074637F" w:rsidRPr="00C42E97">
        <w:rPr>
          <w:sz w:val="28"/>
          <w:szCs w:val="28"/>
          <w:lang w:val="kk-KZ"/>
        </w:rPr>
        <w:t xml:space="preserve"> стратегиялық бөл</w:t>
      </w:r>
      <w:r w:rsidRPr="00C42E97">
        <w:rPr>
          <w:sz w:val="28"/>
          <w:szCs w:val="28"/>
          <w:lang w:val="kk-KZ"/>
        </w:rPr>
        <w:t>ін</w:t>
      </w:r>
      <w:r w:rsidR="0074637F" w:rsidRPr="00C42E97">
        <w:rPr>
          <w:sz w:val="28"/>
          <w:szCs w:val="28"/>
          <w:lang w:val="kk-KZ"/>
        </w:rPr>
        <w:t>у</w:t>
      </w:r>
      <w:r w:rsidRPr="00C42E97">
        <w:rPr>
          <w:sz w:val="28"/>
          <w:szCs w:val="28"/>
          <w:lang w:val="kk-KZ"/>
        </w:rPr>
        <w:t>і</w:t>
      </w:r>
    </w:p>
    <w:p w14:paraId="45CD6E8A" w14:textId="77777777" w:rsidR="00AD5046" w:rsidRPr="00C42E97" w:rsidRDefault="00AD5046" w:rsidP="00AD5046">
      <w:pPr>
        <w:jc w:val="both"/>
        <w:rPr>
          <w:sz w:val="28"/>
          <w:szCs w:val="28"/>
          <w:lang w:val="kk-KZ"/>
        </w:rPr>
      </w:pPr>
    </w:p>
    <w:tbl>
      <w:tblPr>
        <w:tblW w:w="934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8"/>
        <w:gridCol w:w="3916"/>
        <w:gridCol w:w="2350"/>
        <w:gridCol w:w="2552"/>
      </w:tblGrid>
      <w:tr w:rsidR="0074637F" w:rsidRPr="00C42E97" w14:paraId="6F482227" w14:textId="77777777" w:rsidTr="0074637F">
        <w:trPr>
          <w:trHeight w:val="72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689CF" w14:textId="38EAB26B" w:rsidR="0074637F" w:rsidRPr="00C42E97" w:rsidRDefault="0074637F" w:rsidP="0074637F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р/с №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B1B6B1" w14:textId="02B98A18" w:rsidR="0074637F" w:rsidRPr="00C42E97" w:rsidRDefault="0074637F" w:rsidP="0074637F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Портфель атауы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AA51A" w14:textId="14C86BBC" w:rsidR="0074637F" w:rsidRPr="00C42E97" w:rsidRDefault="009B44E6" w:rsidP="0074637F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Балама</w:t>
            </w:r>
            <w:r w:rsidR="0074637F" w:rsidRPr="00C42E97">
              <w:rPr>
                <w:sz w:val="28"/>
                <w:lang w:val="kk-KZ"/>
              </w:rPr>
              <w:t xml:space="preserve"> құралдар портфелін қалыптастырғанға дейін (пайызбен)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B993" w14:textId="43EAED4E" w:rsidR="0074637F" w:rsidRPr="00C42E97" w:rsidRDefault="009B44E6" w:rsidP="0074637F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Балама</w:t>
            </w:r>
            <w:r w:rsidR="0074637F" w:rsidRPr="00C42E97">
              <w:rPr>
                <w:sz w:val="28"/>
                <w:lang w:val="kk-KZ"/>
              </w:rPr>
              <w:t xml:space="preserve"> құралдар портфелін қалыптастырғаннан кейін (пайызбен)</w:t>
            </w:r>
          </w:p>
        </w:tc>
      </w:tr>
      <w:tr w:rsidR="00AD5046" w:rsidRPr="00C42E97" w14:paraId="2A61F2BB" w14:textId="77777777" w:rsidTr="009B44E6">
        <w:trPr>
          <w:trHeight w:val="72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325A2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D78E3F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78CAED" w14:textId="77777777" w:rsidR="00AD5046" w:rsidRPr="00C42E97" w:rsidRDefault="00AD5046" w:rsidP="009B44E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C42E97">
              <w:rPr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0D96E0" w14:textId="77777777" w:rsidR="00AD5046" w:rsidRPr="00C42E97" w:rsidRDefault="00AD5046" w:rsidP="009B44E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C42E97">
              <w:rPr>
                <w:bCs/>
                <w:sz w:val="28"/>
                <w:szCs w:val="28"/>
                <w:lang w:val="kk-KZ"/>
              </w:rPr>
              <w:t>4</w:t>
            </w:r>
          </w:p>
        </w:tc>
      </w:tr>
      <w:tr w:rsidR="00AD5046" w:rsidRPr="00C42E97" w14:paraId="6662720A" w14:textId="77777777" w:rsidTr="009B44E6">
        <w:trPr>
          <w:trHeight w:val="36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9C43B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D9CC2C" w14:textId="41FD2DFC" w:rsidR="00AD5046" w:rsidRPr="00C42E97" w:rsidRDefault="0074637F" w:rsidP="009B44E6">
            <w:pPr>
              <w:ind w:hanging="14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bCs/>
                <w:sz w:val="28"/>
                <w:szCs w:val="28"/>
                <w:lang w:val="kk-KZ"/>
              </w:rPr>
              <w:t>Облигациялар</w:t>
            </w:r>
            <w:r w:rsidR="00AD5046" w:rsidRPr="00C42E97">
              <w:rPr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A8B6E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65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AD76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60</w:t>
            </w:r>
          </w:p>
        </w:tc>
      </w:tr>
      <w:tr w:rsidR="00AD5046" w:rsidRPr="00C42E97" w14:paraId="6B4C4F2C" w14:textId="77777777" w:rsidTr="009B44E6">
        <w:trPr>
          <w:trHeight w:val="72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DD23B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1.1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371127" w14:textId="11FF84E2" w:rsidR="00AD5046" w:rsidRPr="00C42E97" w:rsidRDefault="0074637F" w:rsidP="009B44E6">
            <w:pPr>
              <w:ind w:hanging="14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дамыған елдердің мемлекеттік облигациялары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9D858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4CE8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29</w:t>
            </w:r>
          </w:p>
        </w:tc>
      </w:tr>
      <w:tr w:rsidR="00AD5046" w:rsidRPr="00C42E97" w14:paraId="093A48B2" w14:textId="77777777" w:rsidTr="009B44E6">
        <w:trPr>
          <w:trHeight w:val="7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64497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1.2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024D90" w14:textId="55AAFF96" w:rsidR="00AD5046" w:rsidRPr="00C42E97" w:rsidRDefault="0074637F" w:rsidP="009B44E6">
            <w:pPr>
              <w:ind w:hanging="14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дамушы елдердің мемлекеттік облигациялары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7F0D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0B95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21</w:t>
            </w:r>
          </w:p>
        </w:tc>
      </w:tr>
      <w:tr w:rsidR="00AD5046" w:rsidRPr="00C42E97" w14:paraId="4D9A6A0E" w14:textId="77777777" w:rsidTr="009B44E6">
        <w:trPr>
          <w:trHeight w:val="4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387EB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1.3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81FF23" w14:textId="78F3A3D7" w:rsidR="00AD5046" w:rsidRPr="00C42E97" w:rsidRDefault="0074637F" w:rsidP="009B44E6">
            <w:pPr>
              <w:ind w:hanging="14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корпоративтік облигациялар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5C777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13B3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10</w:t>
            </w:r>
          </w:p>
        </w:tc>
      </w:tr>
      <w:tr w:rsidR="00AD5046" w:rsidRPr="00C42E97" w14:paraId="434832AA" w14:textId="77777777" w:rsidTr="009B44E6">
        <w:trPr>
          <w:trHeight w:val="36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3857D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84CB93" w14:textId="7C362F82" w:rsidR="00AD5046" w:rsidRPr="00C42E97" w:rsidRDefault="00AD5046" w:rsidP="0074637F">
            <w:pPr>
              <w:ind w:hanging="14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bCs/>
                <w:sz w:val="28"/>
                <w:szCs w:val="28"/>
                <w:lang w:val="kk-KZ"/>
              </w:rPr>
              <w:t>Акци</w:t>
            </w:r>
            <w:r w:rsidR="0074637F" w:rsidRPr="00C42E97">
              <w:rPr>
                <w:bCs/>
                <w:sz w:val="28"/>
                <w:szCs w:val="28"/>
                <w:lang w:val="kk-KZ"/>
              </w:rPr>
              <w:t>ялар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A4F6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540D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30</w:t>
            </w:r>
            <w:r w:rsidRPr="00C42E97">
              <w:rPr>
                <w:bCs/>
                <w:sz w:val="28"/>
                <w:szCs w:val="28"/>
                <w:lang w:val="kk-KZ"/>
              </w:rPr>
              <w:t>-35</w:t>
            </w:r>
          </w:p>
        </w:tc>
      </w:tr>
      <w:tr w:rsidR="00AD5046" w:rsidRPr="00C42E97" w14:paraId="3CF602A6" w14:textId="77777777" w:rsidTr="009B44E6">
        <w:trPr>
          <w:trHeight w:val="43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C8996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C71390" w14:textId="55AA9E45" w:rsidR="00AD5046" w:rsidRPr="00C42E97" w:rsidRDefault="0074637F" w:rsidP="009B44E6">
            <w:pPr>
              <w:ind w:hanging="14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bCs/>
                <w:sz w:val="28"/>
                <w:szCs w:val="28"/>
                <w:lang w:val="kk-KZ"/>
              </w:rPr>
              <w:t>Балама құралдар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64D83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85808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bCs/>
                <w:sz w:val="28"/>
                <w:szCs w:val="28"/>
                <w:lang w:val="kk-KZ"/>
              </w:rPr>
              <w:t>0-</w:t>
            </w:r>
            <w:r w:rsidRPr="00C42E97">
              <w:rPr>
                <w:sz w:val="28"/>
                <w:szCs w:val="28"/>
                <w:lang w:val="kk-KZ"/>
              </w:rPr>
              <w:t>5</w:t>
            </w:r>
          </w:p>
        </w:tc>
      </w:tr>
      <w:tr w:rsidR="00AD5046" w:rsidRPr="00C42E97" w14:paraId="463D4C73" w14:textId="77777777" w:rsidTr="009B44E6">
        <w:trPr>
          <w:trHeight w:val="36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068AE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4CB4E7" w14:textId="405BE216" w:rsidR="00AD5046" w:rsidRPr="00C42E97" w:rsidRDefault="0074637F" w:rsidP="009B44E6">
            <w:pPr>
              <w:ind w:hanging="14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bCs/>
                <w:sz w:val="28"/>
                <w:szCs w:val="28"/>
                <w:lang w:val="kk-KZ"/>
              </w:rPr>
              <w:t>Алтын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C5A7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794E" w14:textId="77777777" w:rsidR="00AD5046" w:rsidRPr="00C42E97" w:rsidRDefault="00AD5046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5</w:t>
            </w:r>
          </w:p>
        </w:tc>
      </w:tr>
    </w:tbl>
    <w:p w14:paraId="38AAAA93" w14:textId="77777777" w:rsidR="00AD5046" w:rsidRPr="00C42E97" w:rsidRDefault="00AD5046" w:rsidP="00AD5046">
      <w:pPr>
        <w:jc w:val="right"/>
        <w:rPr>
          <w:bCs/>
          <w:color w:val="000000"/>
          <w:sz w:val="28"/>
          <w:szCs w:val="28"/>
          <w:lang w:val="kk-KZ"/>
        </w:rPr>
      </w:pPr>
    </w:p>
    <w:p w14:paraId="065E983B" w14:textId="57AEC4C5" w:rsidR="00AD5046" w:rsidRPr="00C42E97" w:rsidRDefault="0074637F" w:rsidP="00AD5046">
      <w:pPr>
        <w:ind w:firstLine="709"/>
        <w:jc w:val="both"/>
        <w:rPr>
          <w:bCs/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>Ескертпе: 4-бағанның 2</w:t>
      </w:r>
      <w:r w:rsidR="00F0631C" w:rsidRPr="00C42E97">
        <w:rPr>
          <w:sz w:val="28"/>
          <w:szCs w:val="28"/>
          <w:lang w:val="kk-KZ"/>
        </w:rPr>
        <w:t xml:space="preserve"> және 3-жолдары бойынша балама</w:t>
      </w:r>
      <w:r w:rsidRPr="00C42E97">
        <w:rPr>
          <w:sz w:val="28"/>
          <w:szCs w:val="28"/>
          <w:lang w:val="kk-KZ"/>
        </w:rPr>
        <w:t xml:space="preserve"> құралдар мен акциялардың бірлескен үлесі 35 (отыз бес) пайы</w:t>
      </w:r>
      <w:r w:rsidR="00F0631C" w:rsidRPr="00C42E97">
        <w:rPr>
          <w:sz w:val="28"/>
          <w:szCs w:val="28"/>
          <w:lang w:val="kk-KZ"/>
        </w:rPr>
        <w:t>зға тең болған жағдайда балама</w:t>
      </w:r>
      <w:r w:rsidRPr="00C42E97">
        <w:rPr>
          <w:sz w:val="28"/>
          <w:szCs w:val="28"/>
          <w:lang w:val="kk-KZ"/>
        </w:rPr>
        <w:t xml:space="preserve"> құралдар портфелін ауыстыру н</w:t>
      </w:r>
      <w:r w:rsidR="00F0631C" w:rsidRPr="00C42E97">
        <w:rPr>
          <w:sz w:val="28"/>
          <w:szCs w:val="28"/>
          <w:lang w:val="kk-KZ"/>
        </w:rPr>
        <w:t>емесе толықтыру сәтінде балама</w:t>
      </w:r>
      <w:r w:rsidRPr="00C42E97">
        <w:rPr>
          <w:sz w:val="28"/>
          <w:szCs w:val="28"/>
          <w:lang w:val="kk-KZ"/>
        </w:rPr>
        <w:t xml:space="preserve"> құралдардың нақты қалыптасқан үлесі қолданылады</w:t>
      </w:r>
      <w:r w:rsidR="00AD5046" w:rsidRPr="00C42E97">
        <w:rPr>
          <w:bCs/>
          <w:sz w:val="28"/>
          <w:szCs w:val="28"/>
          <w:lang w:val="kk-KZ"/>
        </w:rPr>
        <w:t xml:space="preserve">. </w:t>
      </w:r>
    </w:p>
    <w:p w14:paraId="7602C634" w14:textId="77777777" w:rsidR="00AD5046" w:rsidRPr="00C42E97" w:rsidRDefault="00AD5046" w:rsidP="00AD5046">
      <w:pPr>
        <w:ind w:firstLine="709"/>
        <w:jc w:val="both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br w:type="page"/>
      </w:r>
    </w:p>
    <w:p w14:paraId="5CE31155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lastRenderedPageBreak/>
        <w:t xml:space="preserve">Қазақстан Республикасы </w:t>
      </w:r>
    </w:p>
    <w:p w14:paraId="0E1CDFBF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Ұлттық Банкі Басқармасының</w:t>
      </w:r>
    </w:p>
    <w:p w14:paraId="04C04B27" w14:textId="747CBE5C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202</w:t>
      </w:r>
      <w:r w:rsidR="00F0631C" w:rsidRPr="00C42E97">
        <w:rPr>
          <w:bCs/>
          <w:color w:val="000000"/>
          <w:sz w:val="28"/>
          <w:szCs w:val="28"/>
          <w:lang w:val="kk-KZ"/>
        </w:rPr>
        <w:t>3</w:t>
      </w:r>
      <w:r w:rsidRPr="00C42E97">
        <w:rPr>
          <w:bCs/>
          <w:color w:val="000000"/>
          <w:sz w:val="28"/>
          <w:szCs w:val="28"/>
          <w:lang w:val="kk-KZ"/>
        </w:rPr>
        <w:t xml:space="preserve"> жылғы «__» ______ </w:t>
      </w:r>
    </w:p>
    <w:p w14:paraId="600FC373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 xml:space="preserve"> №___ қаулысына </w:t>
      </w:r>
    </w:p>
    <w:p w14:paraId="57C9FA07" w14:textId="0C07C963" w:rsidR="00277D85" w:rsidRPr="00C42E97" w:rsidRDefault="00882E6C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2-</w:t>
      </w:r>
      <w:r w:rsidR="00277D85" w:rsidRPr="00C42E97">
        <w:rPr>
          <w:bCs/>
          <w:color w:val="000000"/>
          <w:sz w:val="28"/>
          <w:szCs w:val="28"/>
          <w:lang w:val="kk-KZ"/>
        </w:rPr>
        <w:t>қосымша</w:t>
      </w:r>
    </w:p>
    <w:p w14:paraId="7A89C3EB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</w:p>
    <w:p w14:paraId="122E055C" w14:textId="6F4BD0E9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 xml:space="preserve">Қазақстан Республикасы </w:t>
      </w:r>
      <w:r w:rsidR="00F0631C" w:rsidRPr="00C42E97">
        <w:rPr>
          <w:bCs/>
          <w:color w:val="000000"/>
          <w:sz w:val="28"/>
          <w:szCs w:val="28"/>
          <w:lang w:val="kk-KZ"/>
        </w:rPr>
        <w:t>Ұлттық қорының</w:t>
      </w:r>
    </w:p>
    <w:p w14:paraId="0A905EFC" w14:textId="08983E30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инвестициялық</w:t>
      </w:r>
      <w:r w:rsidR="00F0631C" w:rsidRPr="00C42E97">
        <w:rPr>
          <w:bCs/>
          <w:color w:val="000000"/>
          <w:sz w:val="28"/>
          <w:szCs w:val="28"/>
          <w:lang w:val="kk-KZ"/>
        </w:rPr>
        <w:t xml:space="preserve"> </w:t>
      </w:r>
      <w:r w:rsidR="00F0631C" w:rsidRPr="00C42E97">
        <w:rPr>
          <w:bCs/>
          <w:color w:val="000000"/>
          <w:sz w:val="28"/>
          <w:szCs w:val="28"/>
          <w:lang w:val="kk-KZ"/>
        </w:rPr>
        <w:t>операцияларын</w:t>
      </w:r>
    </w:p>
    <w:p w14:paraId="5F98A4BD" w14:textId="53237D6D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 xml:space="preserve"> жүзеге асыру қағидаларына</w:t>
      </w:r>
    </w:p>
    <w:p w14:paraId="4478B724" w14:textId="5443D086" w:rsidR="00AD5046" w:rsidRPr="00C42E97" w:rsidRDefault="00277D85" w:rsidP="00277D85">
      <w:pPr>
        <w:ind w:right="-2"/>
        <w:jc w:val="right"/>
        <w:rPr>
          <w:b/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6-1-қосымша</w:t>
      </w:r>
    </w:p>
    <w:p w14:paraId="6616B8DE" w14:textId="77777777" w:rsidR="00AD5046" w:rsidRPr="00C42E97" w:rsidRDefault="00AD5046" w:rsidP="00AD5046">
      <w:pPr>
        <w:ind w:right="5386"/>
        <w:jc w:val="both"/>
        <w:rPr>
          <w:b/>
          <w:bCs/>
          <w:color w:val="000000"/>
          <w:sz w:val="28"/>
          <w:szCs w:val="28"/>
          <w:lang w:val="kk-KZ"/>
        </w:rPr>
      </w:pPr>
    </w:p>
    <w:p w14:paraId="0A6A3AEB" w14:textId="56B7402B" w:rsidR="00AD5046" w:rsidRPr="00C42E97" w:rsidRDefault="002F3A15" w:rsidP="0074637F">
      <w:pPr>
        <w:jc w:val="center"/>
        <w:rPr>
          <w:bCs/>
          <w:sz w:val="28"/>
          <w:szCs w:val="28"/>
          <w:lang w:val="kk-KZ"/>
        </w:rPr>
      </w:pPr>
      <w:r w:rsidRPr="00C42E97">
        <w:rPr>
          <w:bCs/>
          <w:sz w:val="28"/>
          <w:szCs w:val="28"/>
          <w:lang w:val="kk-KZ"/>
        </w:rPr>
        <w:t xml:space="preserve">Жеке басқарушының </w:t>
      </w:r>
      <w:r w:rsidR="00FB4AAD" w:rsidRPr="00C42E97">
        <w:rPr>
          <w:bCs/>
          <w:sz w:val="28"/>
          <w:szCs w:val="28"/>
          <w:lang w:val="kk-KZ"/>
        </w:rPr>
        <w:t>д</w:t>
      </w:r>
      <w:r w:rsidR="0074637F" w:rsidRPr="00C42E97">
        <w:rPr>
          <w:bCs/>
          <w:sz w:val="28"/>
          <w:szCs w:val="28"/>
          <w:lang w:val="kk-KZ"/>
        </w:rPr>
        <w:t>амушы елдердің мемлекеттік облигациялары портфелінің секторлық бөлінуі</w:t>
      </w:r>
    </w:p>
    <w:p w14:paraId="2863125A" w14:textId="77777777" w:rsidR="00AD5046" w:rsidRPr="00C42E97" w:rsidRDefault="00AD5046" w:rsidP="00AD5046">
      <w:pPr>
        <w:jc w:val="both"/>
        <w:rPr>
          <w:bCs/>
          <w:sz w:val="28"/>
          <w:szCs w:val="28"/>
          <w:lang w:val="kk-KZ"/>
        </w:rPr>
      </w:pPr>
    </w:p>
    <w:tbl>
      <w:tblPr>
        <w:tblW w:w="104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6095"/>
        <w:gridCol w:w="2035"/>
        <w:gridCol w:w="1885"/>
      </w:tblGrid>
      <w:tr w:rsidR="00AD5046" w:rsidRPr="00C42E97" w14:paraId="11D2680D" w14:textId="77777777" w:rsidTr="00C143DC">
        <w:trPr>
          <w:trHeight w:val="348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C3DD62" w14:textId="32EE01CB" w:rsidR="00AD5046" w:rsidRPr="00C42E97" w:rsidRDefault="00AD5046" w:rsidP="009B44E6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 xml:space="preserve">№ </w:t>
            </w:r>
            <w:r w:rsidR="00415455" w:rsidRPr="00C42E97">
              <w:rPr>
                <w:sz w:val="28"/>
                <w:szCs w:val="28"/>
                <w:lang w:val="kk-KZ"/>
              </w:rPr>
              <w:t>р/с №</w:t>
            </w:r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0FEE0" w14:textId="176A7CB1" w:rsidR="00AD5046" w:rsidRPr="00C42E97" w:rsidRDefault="00415455" w:rsidP="009B44E6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Активтердің түрлері</w:t>
            </w:r>
          </w:p>
        </w:tc>
        <w:tc>
          <w:tcPr>
            <w:tcW w:w="3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7DC3" w14:textId="6967B2EB" w:rsidR="00AD5046" w:rsidRPr="00C42E97" w:rsidRDefault="00415455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Нарықтық құны (туынды қаржы құралдары үшін олардың негізінде жатқан қаржы құралдарының нарықтық құны пайдаланылады)</w:t>
            </w:r>
          </w:p>
        </w:tc>
      </w:tr>
      <w:tr w:rsidR="00AD5046" w:rsidRPr="00C42E97" w14:paraId="27540AD4" w14:textId="77777777" w:rsidTr="009B44E6">
        <w:trPr>
          <w:trHeight w:val="348"/>
          <w:jc w:val="center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E75C4" w14:textId="77777777" w:rsidR="00AD5046" w:rsidRPr="00C42E97" w:rsidRDefault="00AD5046" w:rsidP="009B44E6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BF24" w14:textId="77777777" w:rsidR="00AD5046" w:rsidRPr="00C42E97" w:rsidRDefault="00AD5046" w:rsidP="009B44E6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DF14" w14:textId="238A15D3" w:rsidR="00AD5046" w:rsidRPr="00C42E97" w:rsidRDefault="00415455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ең төменгі (пайызбен)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D3C5" w14:textId="5930D91D" w:rsidR="00AD5046" w:rsidRPr="00C42E97" w:rsidRDefault="00415455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ең жоғары (пайызбен)</w:t>
            </w:r>
          </w:p>
        </w:tc>
      </w:tr>
      <w:tr w:rsidR="00AD5046" w:rsidRPr="00C42E97" w14:paraId="6D1E8EA2" w14:textId="77777777" w:rsidTr="009B44E6">
        <w:trPr>
          <w:trHeight w:val="491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02DD2" w14:textId="77777777" w:rsidR="00AD5046" w:rsidRPr="00C42E97" w:rsidRDefault="00AD5046" w:rsidP="009B44E6">
            <w:pPr>
              <w:ind w:firstLine="10"/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C413" w14:textId="77777777" w:rsidR="00AD5046" w:rsidRPr="00C42E97" w:rsidRDefault="00AD5046" w:rsidP="009B44E6">
            <w:pPr>
              <w:ind w:firstLine="10"/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1799" w14:textId="77777777" w:rsidR="00AD5046" w:rsidRPr="00C42E97" w:rsidRDefault="00AD5046" w:rsidP="009B44E6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0473" w14:textId="77777777" w:rsidR="00AD5046" w:rsidRPr="00C42E97" w:rsidRDefault="00AD5046" w:rsidP="009B44E6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4</w:t>
            </w:r>
          </w:p>
        </w:tc>
      </w:tr>
      <w:tr w:rsidR="00415455" w:rsidRPr="00C42E97" w14:paraId="6D253736" w14:textId="77777777" w:rsidTr="009B44E6">
        <w:trPr>
          <w:trHeight w:val="1011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2DB68" w14:textId="77777777" w:rsidR="00415455" w:rsidRPr="00C42E97" w:rsidRDefault="00415455" w:rsidP="00415455">
            <w:pPr>
              <w:ind w:firstLine="10"/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F6AE" w14:textId="74CB1011" w:rsidR="00415455" w:rsidRPr="00C42E97" w:rsidRDefault="00415455" w:rsidP="00415455">
            <w:pPr>
              <w:ind w:firstLine="10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Ақша (ағымдағы шоттарда қалған валюта, келесі жұмыс күні қайтару мүмкіндігімен ақша нарығының қорларына орналастырылған қаржы активтері), елдердің мемлекеттік бағалы қағаздары және эталондық портфельге кіретін корпоративтік бағалы қағаздар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3925" w14:textId="77777777" w:rsidR="00415455" w:rsidRPr="00C42E97" w:rsidRDefault="00415455" w:rsidP="00415455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70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024D" w14:textId="77777777" w:rsidR="00415455" w:rsidRPr="00C42E97" w:rsidRDefault="00415455" w:rsidP="00415455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100</w:t>
            </w:r>
          </w:p>
        </w:tc>
      </w:tr>
      <w:tr w:rsidR="00415455" w:rsidRPr="00C42E97" w14:paraId="2DF5E6CB" w14:textId="77777777" w:rsidTr="009B44E6">
        <w:trPr>
          <w:trHeight w:val="693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3FA8B" w14:textId="77777777" w:rsidR="00415455" w:rsidRPr="00C42E97" w:rsidRDefault="00415455" w:rsidP="00415455">
            <w:pPr>
              <w:ind w:firstLine="10"/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F7DF0" w14:textId="4C55CC28" w:rsidR="00415455" w:rsidRPr="00C42E97" w:rsidRDefault="00415455" w:rsidP="00415455">
            <w:pPr>
              <w:ind w:firstLine="10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Эталондық портфельге кірмейтін елдердің мемлекеттік борыштық міндеттемелері және корпоративтік бағалы қағаздар, эталондық индекске кіретін елдердің агенттік борыштық міндеттемелері, халықаралық қаржы ұйымдарының борыштық міндеттемелері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390E" w14:textId="77777777" w:rsidR="00415455" w:rsidRPr="00C42E97" w:rsidRDefault="00415455" w:rsidP="00415455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91E6" w14:textId="77777777" w:rsidR="00415455" w:rsidRPr="00C42E97" w:rsidRDefault="00415455" w:rsidP="00415455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30</w:t>
            </w:r>
          </w:p>
        </w:tc>
      </w:tr>
      <w:tr w:rsidR="00415455" w:rsidRPr="00C42E97" w14:paraId="08BC50FC" w14:textId="77777777" w:rsidTr="009B44E6">
        <w:trPr>
          <w:trHeight w:val="401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3C31A" w14:textId="77777777" w:rsidR="00415455" w:rsidRPr="00C42E97" w:rsidRDefault="00415455" w:rsidP="00415455">
            <w:pPr>
              <w:ind w:firstLine="10"/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8F9E" w14:textId="3AABB346" w:rsidR="00415455" w:rsidRPr="00C42E97" w:rsidRDefault="00415455" w:rsidP="00415455">
            <w:pPr>
              <w:ind w:firstLine="10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Депозиттер (салымдар)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6BB4" w14:textId="77777777" w:rsidR="00415455" w:rsidRPr="00C42E97" w:rsidRDefault="00415455" w:rsidP="00415455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A0EB" w14:textId="77777777" w:rsidR="00415455" w:rsidRPr="00C42E97" w:rsidRDefault="00415455" w:rsidP="00415455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20</w:t>
            </w:r>
          </w:p>
        </w:tc>
      </w:tr>
      <w:tr w:rsidR="00415455" w:rsidRPr="00C42E97" w14:paraId="406CD3B2" w14:textId="77777777" w:rsidTr="009B44E6">
        <w:trPr>
          <w:trHeight w:val="348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7B7F88" w14:textId="77777777" w:rsidR="00415455" w:rsidRPr="00C42E97" w:rsidRDefault="00415455" w:rsidP="00415455">
            <w:pPr>
              <w:ind w:firstLine="10"/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4FCA" w14:textId="4C4119EB" w:rsidR="00415455" w:rsidRPr="00C42E97" w:rsidRDefault="00415455" w:rsidP="00415455">
            <w:pPr>
              <w:ind w:firstLine="10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Туынды қаржы құралдары (</w:t>
            </w:r>
            <w:proofErr w:type="spellStart"/>
            <w:r w:rsidRPr="00C42E97">
              <w:rPr>
                <w:sz w:val="28"/>
                <w:lang w:val="kk-KZ"/>
              </w:rPr>
              <w:t>Tracking</w:t>
            </w:r>
            <w:proofErr w:type="spellEnd"/>
            <w:r w:rsidRPr="00C42E97">
              <w:rPr>
                <w:sz w:val="28"/>
                <w:lang w:val="kk-KZ"/>
              </w:rPr>
              <w:t xml:space="preserve"> </w:t>
            </w:r>
            <w:proofErr w:type="spellStart"/>
            <w:r w:rsidRPr="00C42E97">
              <w:rPr>
                <w:sz w:val="28"/>
                <w:lang w:val="kk-KZ"/>
              </w:rPr>
              <w:t>Error</w:t>
            </w:r>
            <w:proofErr w:type="spellEnd"/>
            <w:r w:rsidRPr="00C42E97">
              <w:rPr>
                <w:sz w:val="28"/>
                <w:lang w:val="kk-KZ"/>
              </w:rPr>
              <w:t xml:space="preserve"> бойынша шектеумен реттеледі)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A186" w14:textId="77777777" w:rsidR="00415455" w:rsidRPr="00C42E97" w:rsidRDefault="00415455" w:rsidP="00415455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63A71" w14:textId="77777777" w:rsidR="00415455" w:rsidRPr="00C42E97" w:rsidRDefault="00415455" w:rsidP="00415455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50</w:t>
            </w:r>
          </w:p>
        </w:tc>
      </w:tr>
      <w:tr w:rsidR="00415455" w:rsidRPr="00C42E97" w14:paraId="7780F310" w14:textId="77777777" w:rsidTr="009B44E6">
        <w:trPr>
          <w:trHeight w:val="34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AEB" w14:textId="77777777" w:rsidR="00415455" w:rsidRPr="00C42E97" w:rsidRDefault="00415455" w:rsidP="00415455">
            <w:pPr>
              <w:ind w:firstLine="10"/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0863" w14:textId="31DF6B98" w:rsidR="00415455" w:rsidRPr="00C42E97" w:rsidRDefault="00415455" w:rsidP="00415455">
            <w:pPr>
              <w:ind w:firstLine="10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Коммерциялық бағалы қағаздар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8E98" w14:textId="77777777" w:rsidR="00415455" w:rsidRPr="00C42E97" w:rsidRDefault="00415455" w:rsidP="00415455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FB6A" w14:textId="77777777" w:rsidR="00415455" w:rsidRPr="00C42E97" w:rsidRDefault="00415455" w:rsidP="00415455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20</w:t>
            </w:r>
          </w:p>
        </w:tc>
      </w:tr>
    </w:tbl>
    <w:p w14:paraId="45B9AA3C" w14:textId="77777777" w:rsidR="00AD5046" w:rsidRPr="00C42E97" w:rsidRDefault="00AD5046" w:rsidP="00AD5046">
      <w:pPr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br w:type="page"/>
      </w:r>
    </w:p>
    <w:p w14:paraId="5D42E7D9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lastRenderedPageBreak/>
        <w:t xml:space="preserve">Қазақстан Республикасы </w:t>
      </w:r>
    </w:p>
    <w:p w14:paraId="6AC55848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Ұлттық Банкі Басқармасының</w:t>
      </w:r>
    </w:p>
    <w:p w14:paraId="2FD8A3F0" w14:textId="52FABD5E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202</w:t>
      </w:r>
      <w:r w:rsidR="00FB4AAD" w:rsidRPr="00C42E97">
        <w:rPr>
          <w:bCs/>
          <w:color w:val="000000"/>
          <w:sz w:val="28"/>
          <w:szCs w:val="28"/>
          <w:lang w:val="kk-KZ"/>
        </w:rPr>
        <w:t>3</w:t>
      </w:r>
      <w:r w:rsidRPr="00C42E97">
        <w:rPr>
          <w:bCs/>
          <w:color w:val="000000"/>
          <w:sz w:val="28"/>
          <w:szCs w:val="28"/>
          <w:lang w:val="kk-KZ"/>
        </w:rPr>
        <w:t xml:space="preserve"> жылғы «__» ______ </w:t>
      </w:r>
    </w:p>
    <w:p w14:paraId="251609AD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 xml:space="preserve"> №___ қаулысына </w:t>
      </w:r>
    </w:p>
    <w:p w14:paraId="597E035E" w14:textId="7C2F4243" w:rsidR="00277D85" w:rsidRPr="00C42E97" w:rsidRDefault="00FB4AAD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3-</w:t>
      </w:r>
      <w:r w:rsidR="00277D85" w:rsidRPr="00C42E97">
        <w:rPr>
          <w:bCs/>
          <w:color w:val="000000"/>
          <w:sz w:val="28"/>
          <w:szCs w:val="28"/>
          <w:lang w:val="kk-KZ"/>
        </w:rPr>
        <w:t>қосымша</w:t>
      </w:r>
    </w:p>
    <w:p w14:paraId="52541EF7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</w:p>
    <w:p w14:paraId="0034C034" w14:textId="25670FC9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 xml:space="preserve">Қазақстан Республикасы </w:t>
      </w:r>
      <w:r w:rsidR="00FB4AAD" w:rsidRPr="00C42E97">
        <w:rPr>
          <w:bCs/>
          <w:color w:val="000000"/>
          <w:sz w:val="28"/>
          <w:szCs w:val="28"/>
          <w:lang w:val="kk-KZ"/>
        </w:rPr>
        <w:t>Ұлттық қорының</w:t>
      </w:r>
    </w:p>
    <w:p w14:paraId="02BE2F89" w14:textId="257FD8BF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инвестициялық</w:t>
      </w:r>
      <w:r w:rsidR="00FB4AAD" w:rsidRPr="00C42E97">
        <w:rPr>
          <w:bCs/>
          <w:color w:val="000000"/>
          <w:sz w:val="28"/>
          <w:szCs w:val="28"/>
          <w:lang w:val="kk-KZ"/>
        </w:rPr>
        <w:t xml:space="preserve"> </w:t>
      </w:r>
      <w:r w:rsidR="00FB4AAD" w:rsidRPr="00C42E97">
        <w:rPr>
          <w:bCs/>
          <w:color w:val="000000"/>
          <w:sz w:val="28"/>
          <w:szCs w:val="28"/>
          <w:lang w:val="kk-KZ"/>
        </w:rPr>
        <w:t>операцияларын</w:t>
      </w:r>
    </w:p>
    <w:p w14:paraId="5532476D" w14:textId="50AAC0B9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 xml:space="preserve"> жүзеге асыру қағидаларына</w:t>
      </w:r>
    </w:p>
    <w:p w14:paraId="04EB12B5" w14:textId="33EE7B8C" w:rsidR="00277D85" w:rsidRPr="00C42E97" w:rsidRDefault="00277D85" w:rsidP="00277D85">
      <w:pPr>
        <w:ind w:right="-2"/>
        <w:jc w:val="right"/>
        <w:rPr>
          <w:b/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10-қосымша</w:t>
      </w:r>
    </w:p>
    <w:p w14:paraId="0C33C214" w14:textId="77777777" w:rsidR="00AD5046" w:rsidRPr="00C42E97" w:rsidRDefault="00AD5046" w:rsidP="00AD5046">
      <w:pPr>
        <w:ind w:right="-2"/>
        <w:jc w:val="right"/>
        <w:rPr>
          <w:b/>
          <w:bCs/>
          <w:color w:val="000000"/>
          <w:sz w:val="28"/>
          <w:szCs w:val="28"/>
          <w:lang w:val="kk-KZ"/>
        </w:rPr>
      </w:pPr>
    </w:p>
    <w:p w14:paraId="38A92600" w14:textId="77777777" w:rsidR="00AD5046" w:rsidRPr="00C42E97" w:rsidRDefault="00AD5046" w:rsidP="00AD5046">
      <w:pPr>
        <w:ind w:right="-2"/>
        <w:jc w:val="right"/>
        <w:rPr>
          <w:b/>
          <w:bCs/>
          <w:color w:val="000000"/>
          <w:sz w:val="28"/>
          <w:szCs w:val="28"/>
          <w:lang w:val="kk-KZ"/>
        </w:rPr>
      </w:pPr>
    </w:p>
    <w:p w14:paraId="4C239256" w14:textId="78579570" w:rsidR="00AD5046" w:rsidRPr="00C42E97" w:rsidRDefault="00415455" w:rsidP="00AD5046">
      <w:pPr>
        <w:jc w:val="center"/>
        <w:rPr>
          <w:sz w:val="28"/>
          <w:szCs w:val="28"/>
          <w:lang w:val="kk-KZ"/>
        </w:rPr>
      </w:pPr>
      <w:r w:rsidRPr="00C42E97">
        <w:rPr>
          <w:rFonts w:eastAsia="SimSun"/>
          <w:sz w:val="28"/>
          <w:szCs w:val="28"/>
          <w:lang w:val="kk-KZ"/>
        </w:rPr>
        <w:t xml:space="preserve">Стратегиялық </w:t>
      </w:r>
      <w:r w:rsidR="00FB4AAD" w:rsidRPr="00C42E97">
        <w:rPr>
          <w:rFonts w:eastAsia="SimSun"/>
          <w:sz w:val="28"/>
          <w:szCs w:val="28"/>
          <w:lang w:val="kk-KZ"/>
        </w:rPr>
        <w:t>ә</w:t>
      </w:r>
      <w:r w:rsidRPr="00C42E97">
        <w:rPr>
          <w:rFonts w:eastAsia="SimSun"/>
          <w:sz w:val="28"/>
          <w:szCs w:val="28"/>
          <w:lang w:val="kk-KZ"/>
        </w:rPr>
        <w:t>рі</w:t>
      </w:r>
      <w:r w:rsidR="00FB4AAD" w:rsidRPr="00C42E97">
        <w:rPr>
          <w:rFonts w:eastAsia="SimSun"/>
          <w:sz w:val="28"/>
          <w:szCs w:val="28"/>
          <w:lang w:val="kk-KZ"/>
        </w:rPr>
        <w:t>п</w:t>
      </w:r>
      <w:r w:rsidRPr="00C42E97">
        <w:rPr>
          <w:rFonts w:eastAsia="SimSun"/>
          <w:sz w:val="28"/>
          <w:szCs w:val="28"/>
          <w:lang w:val="kk-KZ"/>
        </w:rPr>
        <w:t xml:space="preserve">тестерге қойылатын </w:t>
      </w:r>
      <w:r w:rsidR="00C63CF5" w:rsidRPr="00C42E97">
        <w:rPr>
          <w:rFonts w:eastAsia="SimSun"/>
          <w:sz w:val="28"/>
          <w:szCs w:val="28"/>
          <w:lang w:val="kk-KZ"/>
        </w:rPr>
        <w:t>ең төменгі</w:t>
      </w:r>
      <w:r w:rsidRPr="00C42E97">
        <w:rPr>
          <w:rFonts w:eastAsia="SimSun"/>
          <w:sz w:val="28"/>
          <w:szCs w:val="28"/>
          <w:lang w:val="kk-KZ"/>
        </w:rPr>
        <w:t xml:space="preserve"> талаптар</w:t>
      </w:r>
    </w:p>
    <w:p w14:paraId="0BB1B9E6" w14:textId="77777777" w:rsidR="00AD5046" w:rsidRPr="00C42E97" w:rsidRDefault="00AD5046" w:rsidP="00AD5046">
      <w:pPr>
        <w:jc w:val="center"/>
        <w:rPr>
          <w:sz w:val="28"/>
          <w:szCs w:val="28"/>
          <w:lang w:val="kk-KZ"/>
        </w:rPr>
      </w:pPr>
    </w:p>
    <w:tbl>
      <w:tblPr>
        <w:tblStyle w:val="a3"/>
        <w:tblW w:w="9740" w:type="dxa"/>
        <w:jc w:val="center"/>
        <w:tblLayout w:type="fixed"/>
        <w:tblLook w:val="04A0" w:firstRow="1" w:lastRow="0" w:firstColumn="1" w:lastColumn="0" w:noHBand="0" w:noVBand="1"/>
      </w:tblPr>
      <w:tblGrid>
        <w:gridCol w:w="691"/>
        <w:gridCol w:w="2281"/>
        <w:gridCol w:w="2799"/>
        <w:gridCol w:w="3969"/>
      </w:tblGrid>
      <w:tr w:rsidR="00415455" w:rsidRPr="00C42E97" w14:paraId="1E1CAFEA" w14:textId="77777777" w:rsidTr="00C143DC">
        <w:trPr>
          <w:jc w:val="center"/>
        </w:trPr>
        <w:tc>
          <w:tcPr>
            <w:tcW w:w="691" w:type="dxa"/>
            <w:vAlign w:val="center"/>
          </w:tcPr>
          <w:p w14:paraId="3C355910" w14:textId="7C0951B3" w:rsidR="00415455" w:rsidRPr="00C42E97" w:rsidRDefault="009143E6" w:rsidP="009143E6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р</w:t>
            </w:r>
            <w:r w:rsidR="00415455" w:rsidRPr="00C42E97">
              <w:rPr>
                <w:sz w:val="28"/>
                <w:szCs w:val="28"/>
                <w:lang w:val="kk-KZ"/>
              </w:rPr>
              <w:t>/</w:t>
            </w:r>
            <w:r w:rsidRPr="00C42E97">
              <w:rPr>
                <w:sz w:val="28"/>
                <w:szCs w:val="28"/>
                <w:lang w:val="kk-KZ"/>
              </w:rPr>
              <w:t>с</w:t>
            </w:r>
            <w:r w:rsidRPr="00C42E97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2281" w:type="dxa"/>
            <w:vAlign w:val="center"/>
          </w:tcPr>
          <w:p w14:paraId="65A6909A" w14:textId="5454A0E4" w:rsidR="00415455" w:rsidRPr="00C42E97" w:rsidRDefault="00415455" w:rsidP="009143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Активтер с</w:t>
            </w:r>
            <w:r w:rsidR="009143E6" w:rsidRPr="00C42E97">
              <w:rPr>
                <w:sz w:val="28"/>
                <w:lang w:val="kk-KZ"/>
              </w:rPr>
              <w:t>ыныб</w:t>
            </w:r>
            <w:r w:rsidRPr="00C42E97">
              <w:rPr>
                <w:sz w:val="28"/>
                <w:lang w:val="kk-KZ"/>
              </w:rPr>
              <w:t>ы</w:t>
            </w:r>
          </w:p>
        </w:tc>
        <w:tc>
          <w:tcPr>
            <w:tcW w:w="2799" w:type="dxa"/>
            <w:vAlign w:val="center"/>
          </w:tcPr>
          <w:p w14:paraId="42066353" w14:textId="348031EE" w:rsidR="00415455" w:rsidRPr="00C42E97" w:rsidRDefault="00415455" w:rsidP="009143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Қарастырылып отырған активтер сын</w:t>
            </w:r>
            <w:r w:rsidR="009143E6" w:rsidRPr="00C42E97">
              <w:rPr>
                <w:sz w:val="28"/>
                <w:lang w:val="kk-KZ"/>
              </w:rPr>
              <w:t>ыбын</w:t>
            </w:r>
            <w:r w:rsidRPr="00C42E97">
              <w:rPr>
                <w:sz w:val="28"/>
                <w:lang w:val="kk-KZ"/>
              </w:rPr>
              <w:t xml:space="preserve">а инвестициялау бойынша стратегиялық </w:t>
            </w:r>
            <w:r w:rsidR="009143E6" w:rsidRPr="00C42E97">
              <w:rPr>
                <w:sz w:val="28"/>
                <w:lang w:val="kk-KZ"/>
              </w:rPr>
              <w:t>әріп</w:t>
            </w:r>
            <w:r w:rsidRPr="00C42E97">
              <w:rPr>
                <w:sz w:val="28"/>
                <w:lang w:val="kk-KZ"/>
              </w:rPr>
              <w:t>тестің жұмыс тәжірибесі</w:t>
            </w:r>
          </w:p>
        </w:tc>
        <w:tc>
          <w:tcPr>
            <w:tcW w:w="3969" w:type="dxa"/>
            <w:vAlign w:val="center"/>
          </w:tcPr>
          <w:p w14:paraId="0A1D38E7" w14:textId="62B8EAE0" w:rsidR="00415455" w:rsidRPr="00C42E97" w:rsidRDefault="00415455" w:rsidP="009143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 xml:space="preserve">Қарастырылып отырған активтер </w:t>
            </w:r>
            <w:r w:rsidR="009143E6" w:rsidRPr="00C42E97">
              <w:rPr>
                <w:sz w:val="28"/>
                <w:lang w:val="kk-KZ"/>
              </w:rPr>
              <w:t>сыныбы</w:t>
            </w:r>
            <w:r w:rsidR="009143E6" w:rsidRPr="00C42E97">
              <w:rPr>
                <w:sz w:val="28"/>
                <w:lang w:val="kk-KZ"/>
              </w:rPr>
              <w:t xml:space="preserve"> </w:t>
            </w:r>
            <w:r w:rsidRPr="00C42E97">
              <w:rPr>
                <w:sz w:val="28"/>
                <w:lang w:val="kk-KZ"/>
              </w:rPr>
              <w:t xml:space="preserve">бойынша стратегиялық </w:t>
            </w:r>
            <w:r w:rsidR="009143E6" w:rsidRPr="00C42E97">
              <w:rPr>
                <w:sz w:val="28"/>
                <w:lang w:val="kk-KZ"/>
              </w:rPr>
              <w:t>ә</w:t>
            </w:r>
            <w:r w:rsidRPr="00C42E97">
              <w:rPr>
                <w:sz w:val="28"/>
                <w:lang w:val="kk-KZ"/>
              </w:rPr>
              <w:t>рі</w:t>
            </w:r>
            <w:r w:rsidR="009143E6" w:rsidRPr="00C42E97">
              <w:rPr>
                <w:sz w:val="28"/>
                <w:lang w:val="kk-KZ"/>
              </w:rPr>
              <w:t>п</w:t>
            </w:r>
            <w:r w:rsidRPr="00C42E97">
              <w:rPr>
                <w:sz w:val="28"/>
                <w:lang w:val="kk-KZ"/>
              </w:rPr>
              <w:t>тес</w:t>
            </w:r>
            <w:r w:rsidR="009143E6" w:rsidRPr="00C42E97">
              <w:rPr>
                <w:sz w:val="28"/>
                <w:lang w:val="kk-KZ"/>
              </w:rPr>
              <w:t>тің</w:t>
            </w:r>
            <w:r w:rsidRPr="00C42E97">
              <w:rPr>
                <w:sz w:val="28"/>
                <w:lang w:val="kk-KZ"/>
              </w:rPr>
              <w:t xml:space="preserve"> басқар</w:t>
            </w:r>
            <w:r w:rsidR="009143E6" w:rsidRPr="00C42E97">
              <w:rPr>
                <w:sz w:val="28"/>
                <w:lang w:val="kk-KZ"/>
              </w:rPr>
              <w:t>уынд</w:t>
            </w:r>
            <w:r w:rsidRPr="00C42E97">
              <w:rPr>
                <w:sz w:val="28"/>
                <w:lang w:val="kk-KZ"/>
              </w:rPr>
              <w:t>а</w:t>
            </w:r>
            <w:r w:rsidR="009143E6" w:rsidRPr="00C42E97">
              <w:rPr>
                <w:sz w:val="28"/>
                <w:lang w:val="kk-KZ"/>
              </w:rPr>
              <w:t>ғ</w:t>
            </w:r>
            <w:r w:rsidRPr="00C42E97">
              <w:rPr>
                <w:sz w:val="28"/>
                <w:lang w:val="kk-KZ"/>
              </w:rPr>
              <w:t>ы активтер</w:t>
            </w:r>
            <w:r w:rsidR="009143E6" w:rsidRPr="00C42E97">
              <w:rPr>
                <w:sz w:val="28"/>
                <w:lang w:val="kk-KZ"/>
              </w:rPr>
              <w:t>дің</w:t>
            </w:r>
            <w:r w:rsidRPr="00C42E97">
              <w:rPr>
                <w:sz w:val="28"/>
                <w:lang w:val="kk-KZ"/>
              </w:rPr>
              <w:t xml:space="preserve"> мөлшері (АҚШ долларымен)</w:t>
            </w:r>
            <w:r w:rsidR="009143E6" w:rsidRPr="00C42E97">
              <w:rPr>
                <w:sz w:val="28"/>
                <w:lang w:val="kk-KZ"/>
              </w:rPr>
              <w:t xml:space="preserve"> </w:t>
            </w:r>
          </w:p>
        </w:tc>
      </w:tr>
      <w:tr w:rsidR="00415455" w:rsidRPr="00C42E97" w14:paraId="2CB4903E" w14:textId="77777777" w:rsidTr="009B44E6">
        <w:trPr>
          <w:jc w:val="center"/>
        </w:trPr>
        <w:tc>
          <w:tcPr>
            <w:tcW w:w="691" w:type="dxa"/>
          </w:tcPr>
          <w:p w14:paraId="4D956E1D" w14:textId="77777777" w:rsidR="00415455" w:rsidRPr="00C42E97" w:rsidRDefault="00415455" w:rsidP="00415455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81" w:type="dxa"/>
          </w:tcPr>
          <w:p w14:paraId="78AE1AA9" w14:textId="6373222A" w:rsidR="00415455" w:rsidRPr="00C42E97" w:rsidRDefault="00415455" w:rsidP="009143E6">
            <w:pPr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 xml:space="preserve">Жеке капитал және жеке </w:t>
            </w:r>
            <w:r w:rsidR="009143E6" w:rsidRPr="00C42E97">
              <w:rPr>
                <w:sz w:val="28"/>
                <w:lang w:val="kk-KZ"/>
              </w:rPr>
              <w:t>бо</w:t>
            </w:r>
            <w:r w:rsidRPr="00C42E97">
              <w:rPr>
                <w:sz w:val="28"/>
                <w:lang w:val="kk-KZ"/>
              </w:rPr>
              <w:t>ры</w:t>
            </w:r>
            <w:r w:rsidR="009143E6" w:rsidRPr="00C42E97">
              <w:rPr>
                <w:sz w:val="28"/>
                <w:lang w:val="kk-KZ"/>
              </w:rPr>
              <w:t>ш</w:t>
            </w:r>
          </w:p>
        </w:tc>
        <w:tc>
          <w:tcPr>
            <w:tcW w:w="2799" w:type="dxa"/>
          </w:tcPr>
          <w:p w14:paraId="4A41B437" w14:textId="7AEC2460" w:rsidR="00415455" w:rsidRPr="00C42E97" w:rsidRDefault="00415455" w:rsidP="00415455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кемінде 10 (он) жыл</w:t>
            </w:r>
          </w:p>
        </w:tc>
        <w:tc>
          <w:tcPr>
            <w:tcW w:w="3969" w:type="dxa"/>
          </w:tcPr>
          <w:p w14:paraId="55AB6E55" w14:textId="09BE33D5" w:rsidR="00415455" w:rsidRPr="00C42E97" w:rsidRDefault="009143E6" w:rsidP="009143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 xml:space="preserve">баламасы </w:t>
            </w:r>
            <w:r w:rsidRPr="00C42E97">
              <w:rPr>
                <w:sz w:val="28"/>
                <w:lang w:val="kk-KZ"/>
              </w:rPr>
              <w:t xml:space="preserve">кемінде </w:t>
            </w:r>
            <w:r w:rsidR="00415455" w:rsidRPr="00C42E97">
              <w:rPr>
                <w:sz w:val="28"/>
                <w:lang w:val="kk-KZ"/>
              </w:rPr>
              <w:t>2 (екі) миллиард</w:t>
            </w:r>
          </w:p>
        </w:tc>
      </w:tr>
      <w:tr w:rsidR="00415455" w:rsidRPr="00C42E97" w14:paraId="7FAFA419" w14:textId="77777777" w:rsidTr="009B44E6">
        <w:trPr>
          <w:jc w:val="center"/>
        </w:trPr>
        <w:tc>
          <w:tcPr>
            <w:tcW w:w="691" w:type="dxa"/>
          </w:tcPr>
          <w:p w14:paraId="260E5A70" w14:textId="77777777" w:rsidR="00415455" w:rsidRPr="00C42E97" w:rsidRDefault="00415455" w:rsidP="00415455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281" w:type="dxa"/>
          </w:tcPr>
          <w:p w14:paraId="0FB05235" w14:textId="3029E1C4" w:rsidR="00415455" w:rsidRPr="00C42E97" w:rsidRDefault="00415455" w:rsidP="00415455">
            <w:pPr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Жылжымайтын мүлік</w:t>
            </w:r>
          </w:p>
        </w:tc>
        <w:tc>
          <w:tcPr>
            <w:tcW w:w="2799" w:type="dxa"/>
          </w:tcPr>
          <w:p w14:paraId="7A4E74B8" w14:textId="5977EE8E" w:rsidR="00415455" w:rsidRPr="00C42E97" w:rsidRDefault="00415455" w:rsidP="00415455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кемінде 5 (бес) жыл</w:t>
            </w:r>
          </w:p>
        </w:tc>
        <w:tc>
          <w:tcPr>
            <w:tcW w:w="3969" w:type="dxa"/>
          </w:tcPr>
          <w:p w14:paraId="2EE0C343" w14:textId="10B26536" w:rsidR="00415455" w:rsidRPr="00C42E97" w:rsidRDefault="009143E6" w:rsidP="00415455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баламасы кемінде 2 (екі) миллиард</w:t>
            </w:r>
          </w:p>
        </w:tc>
      </w:tr>
      <w:tr w:rsidR="00415455" w:rsidRPr="00C42E97" w14:paraId="735627CF" w14:textId="77777777" w:rsidTr="009B44E6">
        <w:trPr>
          <w:jc w:val="center"/>
        </w:trPr>
        <w:tc>
          <w:tcPr>
            <w:tcW w:w="691" w:type="dxa"/>
          </w:tcPr>
          <w:p w14:paraId="10374D38" w14:textId="77777777" w:rsidR="00415455" w:rsidRPr="00C42E97" w:rsidRDefault="00415455" w:rsidP="00415455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281" w:type="dxa"/>
          </w:tcPr>
          <w:p w14:paraId="349A13D1" w14:textId="43B0310B" w:rsidR="00415455" w:rsidRPr="00C42E97" w:rsidRDefault="00415455" w:rsidP="00415455">
            <w:pPr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Хедж-қорлар</w:t>
            </w:r>
          </w:p>
        </w:tc>
        <w:tc>
          <w:tcPr>
            <w:tcW w:w="2799" w:type="dxa"/>
          </w:tcPr>
          <w:p w14:paraId="15F714CA" w14:textId="5E0DE814" w:rsidR="00415455" w:rsidRPr="00C42E97" w:rsidRDefault="00415455" w:rsidP="00415455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кемінде 5 (бес) жыл</w:t>
            </w:r>
          </w:p>
        </w:tc>
        <w:tc>
          <w:tcPr>
            <w:tcW w:w="3969" w:type="dxa"/>
          </w:tcPr>
          <w:p w14:paraId="42E55762" w14:textId="6B21D136" w:rsidR="00415455" w:rsidRPr="00C42E97" w:rsidRDefault="009143E6" w:rsidP="00415455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баламасы кемінде 2 (екі) миллиард</w:t>
            </w:r>
          </w:p>
        </w:tc>
      </w:tr>
      <w:tr w:rsidR="00415455" w:rsidRPr="00C42E97" w14:paraId="19F2C09D" w14:textId="77777777" w:rsidTr="009B44E6">
        <w:trPr>
          <w:jc w:val="center"/>
        </w:trPr>
        <w:tc>
          <w:tcPr>
            <w:tcW w:w="691" w:type="dxa"/>
          </w:tcPr>
          <w:p w14:paraId="4B422EE7" w14:textId="77777777" w:rsidR="00415455" w:rsidRPr="00C42E97" w:rsidRDefault="00415455" w:rsidP="00415455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281" w:type="dxa"/>
          </w:tcPr>
          <w:p w14:paraId="450E33C0" w14:textId="0F5EBC65" w:rsidR="00415455" w:rsidRPr="00C42E97" w:rsidRDefault="00415455" w:rsidP="00415455">
            <w:pPr>
              <w:jc w:val="both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Инфрақұрылым</w:t>
            </w:r>
          </w:p>
        </w:tc>
        <w:tc>
          <w:tcPr>
            <w:tcW w:w="2799" w:type="dxa"/>
          </w:tcPr>
          <w:p w14:paraId="4CE432CD" w14:textId="5DC82A48" w:rsidR="00415455" w:rsidRPr="00C42E97" w:rsidRDefault="00415455" w:rsidP="00415455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кемінде 5 (бес) жыл</w:t>
            </w:r>
          </w:p>
        </w:tc>
        <w:tc>
          <w:tcPr>
            <w:tcW w:w="3969" w:type="dxa"/>
          </w:tcPr>
          <w:p w14:paraId="697DCB72" w14:textId="7A7C68B7" w:rsidR="00415455" w:rsidRPr="00C42E97" w:rsidRDefault="009143E6" w:rsidP="00415455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баламасы кемінде 2 (екі) миллиард</w:t>
            </w:r>
          </w:p>
        </w:tc>
      </w:tr>
    </w:tbl>
    <w:p w14:paraId="10D4059A" w14:textId="77777777" w:rsidR="00AD5046" w:rsidRPr="00C42E97" w:rsidRDefault="00AD5046" w:rsidP="00AD5046">
      <w:pPr>
        <w:rPr>
          <w:b/>
          <w:bCs/>
          <w:color w:val="000000"/>
          <w:sz w:val="28"/>
          <w:szCs w:val="28"/>
          <w:lang w:val="kk-KZ"/>
        </w:rPr>
      </w:pPr>
    </w:p>
    <w:p w14:paraId="30E7B21F" w14:textId="77777777" w:rsidR="00AD5046" w:rsidRPr="00C42E97" w:rsidRDefault="00AD5046" w:rsidP="00AD5046">
      <w:pPr>
        <w:rPr>
          <w:b/>
          <w:bCs/>
          <w:color w:val="000000"/>
          <w:sz w:val="28"/>
          <w:szCs w:val="28"/>
          <w:lang w:val="kk-KZ"/>
        </w:rPr>
      </w:pPr>
      <w:r w:rsidRPr="00C42E97">
        <w:rPr>
          <w:b/>
          <w:bCs/>
          <w:color w:val="000000"/>
          <w:sz w:val="28"/>
          <w:szCs w:val="28"/>
          <w:lang w:val="kk-KZ"/>
        </w:rPr>
        <w:br w:type="page"/>
      </w:r>
    </w:p>
    <w:p w14:paraId="3A588F43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lastRenderedPageBreak/>
        <w:t xml:space="preserve">Қазақстан Республикасы </w:t>
      </w:r>
    </w:p>
    <w:p w14:paraId="727CD886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Ұлттық Банкі Басқармасының</w:t>
      </w:r>
    </w:p>
    <w:p w14:paraId="3A8B8F0E" w14:textId="61147CDD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202</w:t>
      </w:r>
      <w:r w:rsidR="009143E6" w:rsidRPr="00C42E97">
        <w:rPr>
          <w:bCs/>
          <w:color w:val="000000"/>
          <w:sz w:val="28"/>
          <w:szCs w:val="28"/>
          <w:lang w:val="kk-KZ"/>
        </w:rPr>
        <w:t>3</w:t>
      </w:r>
      <w:r w:rsidRPr="00C42E97">
        <w:rPr>
          <w:bCs/>
          <w:color w:val="000000"/>
          <w:sz w:val="28"/>
          <w:szCs w:val="28"/>
          <w:lang w:val="kk-KZ"/>
        </w:rPr>
        <w:t xml:space="preserve"> жылғы «__» ______ </w:t>
      </w:r>
    </w:p>
    <w:p w14:paraId="16FBE807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 xml:space="preserve"> №___ қаулысына </w:t>
      </w:r>
    </w:p>
    <w:p w14:paraId="59010326" w14:textId="6DE55CF7" w:rsidR="00277D85" w:rsidRPr="00C42E97" w:rsidRDefault="009143E6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4-</w:t>
      </w:r>
      <w:r w:rsidR="00277D85" w:rsidRPr="00C42E97">
        <w:rPr>
          <w:bCs/>
          <w:color w:val="000000"/>
          <w:sz w:val="28"/>
          <w:szCs w:val="28"/>
          <w:lang w:val="kk-KZ"/>
        </w:rPr>
        <w:t>қосымша</w:t>
      </w:r>
    </w:p>
    <w:p w14:paraId="16E2A1E6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</w:p>
    <w:p w14:paraId="0F69A6E9" w14:textId="62DB693F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 xml:space="preserve">Қазақстан Республикасы </w:t>
      </w:r>
      <w:r w:rsidR="009143E6" w:rsidRPr="00C42E97">
        <w:rPr>
          <w:bCs/>
          <w:color w:val="000000"/>
          <w:sz w:val="28"/>
          <w:szCs w:val="28"/>
          <w:lang w:val="kk-KZ"/>
        </w:rPr>
        <w:t>Ұлттық қорының</w:t>
      </w:r>
    </w:p>
    <w:p w14:paraId="6334EE84" w14:textId="2E48E27E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инвестициялық</w:t>
      </w:r>
      <w:r w:rsidR="009143E6" w:rsidRPr="00C42E97">
        <w:rPr>
          <w:bCs/>
          <w:color w:val="000000"/>
          <w:sz w:val="28"/>
          <w:szCs w:val="28"/>
          <w:lang w:val="kk-KZ"/>
        </w:rPr>
        <w:t xml:space="preserve"> </w:t>
      </w:r>
      <w:r w:rsidR="009143E6" w:rsidRPr="00C42E97">
        <w:rPr>
          <w:bCs/>
          <w:color w:val="000000"/>
          <w:sz w:val="28"/>
          <w:szCs w:val="28"/>
          <w:lang w:val="kk-KZ"/>
        </w:rPr>
        <w:t>операцияларын</w:t>
      </w:r>
    </w:p>
    <w:p w14:paraId="00AF2ECD" w14:textId="1D3D9391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 xml:space="preserve"> жүзеге асыру қағидаларына</w:t>
      </w:r>
    </w:p>
    <w:p w14:paraId="5BA310B7" w14:textId="743AFB8A" w:rsidR="00277D85" w:rsidRPr="00C42E97" w:rsidRDefault="00277D85" w:rsidP="00277D85">
      <w:pPr>
        <w:ind w:right="-2"/>
        <w:jc w:val="right"/>
        <w:rPr>
          <w:b/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11-қосымша</w:t>
      </w:r>
    </w:p>
    <w:p w14:paraId="43B5A7C7" w14:textId="77777777" w:rsidR="00AD5046" w:rsidRPr="00C42E97" w:rsidRDefault="00AD5046" w:rsidP="00AD5046">
      <w:pPr>
        <w:rPr>
          <w:b/>
          <w:bCs/>
          <w:color w:val="000000"/>
          <w:sz w:val="28"/>
          <w:szCs w:val="28"/>
          <w:lang w:val="kk-KZ"/>
        </w:rPr>
      </w:pPr>
    </w:p>
    <w:p w14:paraId="2AF2465A" w14:textId="77777777" w:rsidR="00AD5046" w:rsidRPr="00C42E97" w:rsidRDefault="00AD5046" w:rsidP="00AD5046">
      <w:pPr>
        <w:rPr>
          <w:b/>
          <w:bCs/>
          <w:color w:val="000000"/>
          <w:sz w:val="28"/>
          <w:szCs w:val="28"/>
          <w:lang w:val="kk-KZ"/>
        </w:rPr>
      </w:pPr>
    </w:p>
    <w:p w14:paraId="2B81A1FE" w14:textId="1492D116" w:rsidR="00AD5046" w:rsidRPr="00C42E97" w:rsidRDefault="00415455" w:rsidP="00AD5046">
      <w:pPr>
        <w:jc w:val="center"/>
        <w:rPr>
          <w:sz w:val="28"/>
          <w:szCs w:val="28"/>
          <w:lang w:val="kk-KZ"/>
        </w:rPr>
      </w:pPr>
      <w:r w:rsidRPr="00C42E97">
        <w:rPr>
          <w:rFonts w:eastAsia="SimSun"/>
          <w:sz w:val="28"/>
          <w:szCs w:val="28"/>
          <w:lang w:val="kk-KZ"/>
        </w:rPr>
        <w:t>Бірлескен инвестицияларды жүзеге асыру үшін инвестициялық әріптестерге қойылатын ең төменгі талаптар</w:t>
      </w:r>
    </w:p>
    <w:p w14:paraId="27306910" w14:textId="77777777" w:rsidR="00AD5046" w:rsidRPr="00C42E97" w:rsidRDefault="00AD5046" w:rsidP="00AD5046">
      <w:pPr>
        <w:jc w:val="center"/>
        <w:rPr>
          <w:sz w:val="28"/>
          <w:szCs w:val="28"/>
          <w:lang w:val="kk-KZ"/>
        </w:rPr>
      </w:pPr>
    </w:p>
    <w:p w14:paraId="073B51D9" w14:textId="40BA0710" w:rsidR="00AD5046" w:rsidRPr="00C42E97" w:rsidRDefault="00620481" w:rsidP="00415455">
      <w:pPr>
        <w:pStyle w:val="af4"/>
        <w:widowControl w:val="0"/>
        <w:numPr>
          <w:ilvl w:val="0"/>
          <w:numId w:val="14"/>
        </w:numPr>
        <w:tabs>
          <w:tab w:val="left" w:pos="1134"/>
        </w:tabs>
        <w:suppressAutoHyphens/>
        <w:adjustRightInd w:val="0"/>
        <w:snapToGrid w:val="0"/>
        <w:ind w:left="0" w:firstLine="709"/>
        <w:jc w:val="both"/>
        <w:rPr>
          <w:rFonts w:eastAsia="SimSun"/>
          <w:sz w:val="28"/>
          <w:szCs w:val="28"/>
          <w:lang w:val="kk-KZ"/>
        </w:rPr>
      </w:pPr>
      <w:r w:rsidRPr="00C42E97">
        <w:rPr>
          <w:rFonts w:eastAsia="SimSun"/>
          <w:sz w:val="28"/>
          <w:szCs w:val="28"/>
          <w:lang w:val="kk-KZ"/>
        </w:rPr>
        <w:t>А</w:t>
      </w:r>
      <w:r w:rsidRPr="00C42E97">
        <w:rPr>
          <w:rFonts w:eastAsia="SimSun"/>
          <w:sz w:val="28"/>
          <w:szCs w:val="28"/>
          <w:lang w:val="kk-KZ"/>
        </w:rPr>
        <w:t>ктивтер</w:t>
      </w:r>
      <w:r w:rsidRPr="00C42E97">
        <w:rPr>
          <w:rFonts w:eastAsia="SimSun"/>
          <w:sz w:val="28"/>
          <w:szCs w:val="28"/>
          <w:lang w:val="kk-KZ"/>
        </w:rPr>
        <w:t>дің б</w:t>
      </w:r>
      <w:r w:rsidR="009143E6" w:rsidRPr="00C42E97">
        <w:rPr>
          <w:rFonts w:eastAsia="SimSun"/>
          <w:sz w:val="28"/>
          <w:szCs w:val="28"/>
          <w:lang w:val="kk-KZ"/>
        </w:rPr>
        <w:t>алама</w:t>
      </w:r>
      <w:r w:rsidR="00415455" w:rsidRPr="00C42E97">
        <w:rPr>
          <w:rFonts w:eastAsia="SimSun"/>
          <w:sz w:val="28"/>
          <w:szCs w:val="28"/>
          <w:lang w:val="kk-KZ"/>
        </w:rPr>
        <w:t xml:space="preserve"> с</w:t>
      </w:r>
      <w:r w:rsidRPr="00C42E97">
        <w:rPr>
          <w:rFonts w:eastAsia="SimSun"/>
          <w:sz w:val="28"/>
          <w:szCs w:val="28"/>
          <w:lang w:val="kk-KZ"/>
        </w:rPr>
        <w:t>ынып</w:t>
      </w:r>
      <w:r w:rsidR="00415455" w:rsidRPr="00C42E97">
        <w:rPr>
          <w:rFonts w:eastAsia="SimSun"/>
          <w:sz w:val="28"/>
          <w:szCs w:val="28"/>
          <w:lang w:val="kk-KZ"/>
        </w:rPr>
        <w:t xml:space="preserve">тарына инвестициялау тәжірибесі </w:t>
      </w:r>
      <w:r w:rsidRPr="00C42E97">
        <w:rPr>
          <w:sz w:val="28"/>
          <w:lang w:val="kk-KZ"/>
        </w:rPr>
        <w:t xml:space="preserve">кемінде </w:t>
      </w:r>
      <w:r w:rsidR="00415455" w:rsidRPr="00C42E97">
        <w:rPr>
          <w:rFonts w:eastAsia="SimSun"/>
          <w:sz w:val="28"/>
          <w:szCs w:val="28"/>
          <w:lang w:val="kk-KZ"/>
        </w:rPr>
        <w:t>10 (он) жыл</w:t>
      </w:r>
      <w:r w:rsidR="00AD5046" w:rsidRPr="00C42E97">
        <w:rPr>
          <w:rFonts w:eastAsia="SimSun"/>
          <w:sz w:val="28"/>
          <w:szCs w:val="28"/>
          <w:lang w:val="kk-KZ"/>
        </w:rPr>
        <w:t>;</w:t>
      </w:r>
    </w:p>
    <w:p w14:paraId="09BFACCE" w14:textId="108FBF1E" w:rsidR="00AD5046" w:rsidRPr="00C42E97" w:rsidRDefault="00415455" w:rsidP="00415455">
      <w:pPr>
        <w:pStyle w:val="af4"/>
        <w:widowControl w:val="0"/>
        <w:numPr>
          <w:ilvl w:val="0"/>
          <w:numId w:val="14"/>
        </w:numPr>
        <w:tabs>
          <w:tab w:val="left" w:pos="1134"/>
        </w:tabs>
        <w:suppressAutoHyphens/>
        <w:adjustRightInd w:val="0"/>
        <w:snapToGrid w:val="0"/>
        <w:ind w:left="0" w:firstLine="709"/>
        <w:jc w:val="both"/>
        <w:rPr>
          <w:rFonts w:eastAsia="SimSun"/>
          <w:sz w:val="28"/>
          <w:szCs w:val="28"/>
          <w:lang w:val="kk-KZ"/>
        </w:rPr>
      </w:pPr>
      <w:r w:rsidRPr="00C42E97">
        <w:rPr>
          <w:rFonts w:eastAsia="SimSun"/>
          <w:sz w:val="28"/>
          <w:szCs w:val="28"/>
          <w:lang w:val="kk-KZ"/>
        </w:rPr>
        <w:t xml:space="preserve">Бірлескен инвестицияларды жүзеге асыру үшін инвестициялық </w:t>
      </w:r>
      <w:r w:rsidR="00E043B5" w:rsidRPr="00C42E97">
        <w:rPr>
          <w:rFonts w:eastAsia="SimSun"/>
          <w:sz w:val="28"/>
          <w:szCs w:val="28"/>
          <w:lang w:val="kk-KZ"/>
        </w:rPr>
        <w:t>ә</w:t>
      </w:r>
      <w:r w:rsidRPr="00C42E97">
        <w:rPr>
          <w:rFonts w:eastAsia="SimSun"/>
          <w:sz w:val="28"/>
          <w:szCs w:val="28"/>
          <w:lang w:val="kk-KZ"/>
        </w:rPr>
        <w:t>рі</w:t>
      </w:r>
      <w:r w:rsidR="00E043B5" w:rsidRPr="00C42E97">
        <w:rPr>
          <w:rFonts w:eastAsia="SimSun"/>
          <w:sz w:val="28"/>
          <w:szCs w:val="28"/>
          <w:lang w:val="kk-KZ"/>
        </w:rPr>
        <w:t>п</w:t>
      </w:r>
      <w:r w:rsidRPr="00C42E97">
        <w:rPr>
          <w:rFonts w:eastAsia="SimSun"/>
          <w:sz w:val="28"/>
          <w:szCs w:val="28"/>
          <w:lang w:val="kk-KZ"/>
        </w:rPr>
        <w:t xml:space="preserve">тестің кредиттік рейтингі </w:t>
      </w:r>
      <w:proofErr w:type="spellStart"/>
      <w:r w:rsidR="00E043B5" w:rsidRPr="00C42E97">
        <w:rPr>
          <w:color w:val="000000"/>
          <w:sz w:val="28"/>
          <w:szCs w:val="28"/>
          <w:lang w:val="kk-KZ"/>
        </w:rPr>
        <w:t>Standard&amp;Poor's</w:t>
      </w:r>
      <w:proofErr w:type="spellEnd"/>
      <w:r w:rsidR="00E043B5" w:rsidRPr="00C42E97">
        <w:rPr>
          <w:rFonts w:eastAsia="SimSun"/>
          <w:sz w:val="28"/>
          <w:szCs w:val="28"/>
          <w:lang w:val="kk-KZ"/>
        </w:rPr>
        <w:t xml:space="preserve">, </w:t>
      </w:r>
      <w:proofErr w:type="spellStart"/>
      <w:r w:rsidR="00E043B5" w:rsidRPr="00C42E97">
        <w:rPr>
          <w:rFonts w:eastAsia="SimSun"/>
          <w:sz w:val="28"/>
          <w:szCs w:val="28"/>
          <w:lang w:val="kk-KZ"/>
        </w:rPr>
        <w:t>Moody's</w:t>
      </w:r>
      <w:proofErr w:type="spellEnd"/>
      <w:r w:rsidR="00E043B5" w:rsidRPr="00C42E97">
        <w:rPr>
          <w:rFonts w:eastAsia="SimSun"/>
          <w:sz w:val="28"/>
          <w:szCs w:val="28"/>
          <w:lang w:val="kk-KZ"/>
        </w:rPr>
        <w:t xml:space="preserve"> </w:t>
      </w:r>
      <w:r w:rsidRPr="00C42E97">
        <w:rPr>
          <w:rFonts w:eastAsia="SimSun"/>
          <w:sz w:val="28"/>
          <w:szCs w:val="28"/>
          <w:lang w:val="kk-KZ"/>
        </w:rPr>
        <w:t>рейтингтік агенттіктерінің бірінің Қазақстан Республикасының кредиттік рейтингінен төмен емес деңгейіне немесе басқа халықаралық рейтингтік агенттік</w:t>
      </w:r>
      <w:r w:rsidR="00AB4ABB" w:rsidRPr="00C42E97">
        <w:rPr>
          <w:rFonts w:eastAsia="SimSun"/>
          <w:sz w:val="28"/>
          <w:szCs w:val="28"/>
          <w:lang w:val="kk-KZ"/>
        </w:rPr>
        <w:t>тердің ұқсас кредиттік рейтинг</w:t>
      </w:r>
      <w:r w:rsidRPr="00C42E97">
        <w:rPr>
          <w:rFonts w:eastAsia="SimSun"/>
          <w:sz w:val="28"/>
          <w:szCs w:val="28"/>
          <w:lang w:val="kk-KZ"/>
        </w:rPr>
        <w:t>іне сәйкес келеді</w:t>
      </w:r>
      <w:r w:rsidR="00AD5046" w:rsidRPr="00C42E97">
        <w:rPr>
          <w:rFonts w:eastAsia="SimSun"/>
          <w:sz w:val="28"/>
          <w:szCs w:val="28"/>
          <w:lang w:val="kk-KZ"/>
        </w:rPr>
        <w:t xml:space="preserve">. </w:t>
      </w:r>
    </w:p>
    <w:p w14:paraId="5C4DB3C8" w14:textId="30F950B7" w:rsidR="00415455" w:rsidRPr="00C42E97" w:rsidRDefault="00AB4ABB" w:rsidP="00415455">
      <w:pPr>
        <w:widowControl w:val="0"/>
        <w:tabs>
          <w:tab w:val="left" w:pos="1134"/>
        </w:tabs>
        <w:suppressAutoHyphens/>
        <w:adjustRightInd w:val="0"/>
        <w:snapToGrid w:val="0"/>
        <w:ind w:firstLine="709"/>
        <w:jc w:val="both"/>
        <w:rPr>
          <w:rFonts w:eastAsia="SimSun"/>
          <w:sz w:val="28"/>
          <w:szCs w:val="28"/>
          <w:lang w:val="kk-KZ"/>
        </w:rPr>
      </w:pPr>
      <w:r w:rsidRPr="00C42E97">
        <w:rPr>
          <w:rFonts w:eastAsia="SimSun"/>
          <w:sz w:val="28"/>
          <w:szCs w:val="28"/>
          <w:lang w:val="kk-KZ"/>
        </w:rPr>
        <w:t>Б</w:t>
      </w:r>
      <w:r w:rsidRPr="00C42E97">
        <w:rPr>
          <w:rFonts w:eastAsia="SimSun"/>
          <w:sz w:val="28"/>
          <w:szCs w:val="28"/>
          <w:lang w:val="kk-KZ"/>
        </w:rPr>
        <w:t>ірлескен</w:t>
      </w:r>
      <w:r w:rsidRPr="00C42E97">
        <w:rPr>
          <w:rFonts w:eastAsia="SimSun"/>
          <w:sz w:val="28"/>
          <w:szCs w:val="28"/>
          <w:lang w:val="kk-KZ"/>
        </w:rPr>
        <w:t xml:space="preserve"> </w:t>
      </w:r>
      <w:r w:rsidRPr="00C42E97">
        <w:rPr>
          <w:rFonts w:eastAsia="SimSun"/>
          <w:sz w:val="28"/>
          <w:szCs w:val="28"/>
          <w:lang w:val="kk-KZ"/>
        </w:rPr>
        <w:t xml:space="preserve">инвестицияларды жүзеге асыру үшін </w:t>
      </w:r>
      <w:r w:rsidRPr="00C42E97">
        <w:rPr>
          <w:rFonts w:eastAsia="SimSun"/>
          <w:sz w:val="28"/>
          <w:szCs w:val="28"/>
          <w:lang w:val="kk-KZ"/>
        </w:rPr>
        <w:t>и</w:t>
      </w:r>
      <w:r w:rsidR="00415455" w:rsidRPr="00C42E97">
        <w:rPr>
          <w:rFonts w:eastAsia="SimSun"/>
          <w:sz w:val="28"/>
          <w:szCs w:val="28"/>
          <w:lang w:val="kk-KZ"/>
        </w:rPr>
        <w:t xml:space="preserve">нвестициялық </w:t>
      </w:r>
      <w:r w:rsidRPr="00C42E97">
        <w:rPr>
          <w:rFonts w:eastAsia="SimSun"/>
          <w:sz w:val="28"/>
          <w:szCs w:val="28"/>
          <w:lang w:val="kk-KZ"/>
        </w:rPr>
        <w:t xml:space="preserve">әріптестің </w:t>
      </w:r>
      <w:r w:rsidR="00415455" w:rsidRPr="00C42E97">
        <w:rPr>
          <w:rFonts w:eastAsia="SimSun"/>
          <w:sz w:val="28"/>
          <w:szCs w:val="28"/>
          <w:lang w:val="kk-KZ"/>
        </w:rPr>
        <w:t xml:space="preserve">кредиттік рейтингі болмаған жағдайда </w:t>
      </w:r>
      <w:r w:rsidRPr="00C42E97">
        <w:rPr>
          <w:rFonts w:eastAsia="SimSun"/>
          <w:sz w:val="28"/>
          <w:szCs w:val="28"/>
          <w:lang w:val="kk-KZ"/>
        </w:rPr>
        <w:t>б</w:t>
      </w:r>
      <w:r w:rsidRPr="00C42E97">
        <w:rPr>
          <w:rFonts w:eastAsia="SimSun"/>
          <w:sz w:val="28"/>
          <w:szCs w:val="28"/>
          <w:lang w:val="kk-KZ"/>
        </w:rPr>
        <w:t xml:space="preserve">ірлескен инвестицияларды жүзеге асыру үшін </w:t>
      </w:r>
      <w:r w:rsidR="00415455" w:rsidRPr="00C42E97">
        <w:rPr>
          <w:rFonts w:eastAsia="SimSun"/>
          <w:sz w:val="28"/>
          <w:szCs w:val="28"/>
          <w:lang w:val="kk-KZ"/>
        </w:rPr>
        <w:t xml:space="preserve">инвестициялық </w:t>
      </w:r>
      <w:r w:rsidRPr="00C42E97">
        <w:rPr>
          <w:rFonts w:eastAsia="SimSun"/>
          <w:sz w:val="28"/>
          <w:szCs w:val="28"/>
          <w:lang w:val="kk-KZ"/>
        </w:rPr>
        <w:t xml:space="preserve">әріптестің </w:t>
      </w:r>
      <w:r w:rsidR="00415455" w:rsidRPr="00C42E97">
        <w:rPr>
          <w:rFonts w:eastAsia="SimSun"/>
          <w:sz w:val="28"/>
          <w:szCs w:val="28"/>
          <w:lang w:val="kk-KZ"/>
        </w:rPr>
        <w:t>бас компаниясының кредиттік рейтингі қолданылады.</w:t>
      </w:r>
    </w:p>
    <w:p w14:paraId="542660CC" w14:textId="6A2A0ACD" w:rsidR="00C143DC" w:rsidRPr="00C42E97" w:rsidRDefault="00AB4ABB" w:rsidP="00415455">
      <w:pPr>
        <w:widowControl w:val="0"/>
        <w:tabs>
          <w:tab w:val="left" w:pos="1134"/>
        </w:tabs>
        <w:suppressAutoHyphens/>
        <w:adjustRightInd w:val="0"/>
        <w:snapToGrid w:val="0"/>
        <w:ind w:firstLine="709"/>
        <w:jc w:val="both"/>
        <w:rPr>
          <w:rFonts w:eastAsia="SimSun"/>
          <w:sz w:val="28"/>
          <w:szCs w:val="28"/>
          <w:lang w:val="kk-KZ"/>
        </w:rPr>
      </w:pPr>
      <w:r w:rsidRPr="00C42E97">
        <w:rPr>
          <w:rFonts w:eastAsia="SimSun"/>
          <w:sz w:val="28"/>
          <w:szCs w:val="28"/>
          <w:lang w:val="kk-KZ"/>
        </w:rPr>
        <w:t xml:space="preserve">Бірлескен инвестицияларды жүзеге асыру үшін </w:t>
      </w:r>
      <w:r w:rsidRPr="00C42E97">
        <w:rPr>
          <w:rFonts w:eastAsia="SimSun"/>
          <w:sz w:val="28"/>
          <w:szCs w:val="28"/>
          <w:lang w:val="kk-KZ"/>
        </w:rPr>
        <w:t>и</w:t>
      </w:r>
      <w:r w:rsidR="00415455" w:rsidRPr="00C42E97">
        <w:rPr>
          <w:rFonts w:eastAsia="SimSun"/>
          <w:sz w:val="28"/>
          <w:szCs w:val="28"/>
          <w:lang w:val="kk-KZ"/>
        </w:rPr>
        <w:t xml:space="preserve">нвестициялық </w:t>
      </w:r>
      <w:r w:rsidRPr="00C42E97">
        <w:rPr>
          <w:rFonts w:eastAsia="SimSun"/>
          <w:sz w:val="28"/>
          <w:szCs w:val="28"/>
          <w:lang w:val="kk-KZ"/>
        </w:rPr>
        <w:t xml:space="preserve">әріптестің </w:t>
      </w:r>
      <w:r w:rsidR="00415455" w:rsidRPr="00C42E97">
        <w:rPr>
          <w:rFonts w:eastAsia="SimSun"/>
          <w:sz w:val="28"/>
          <w:szCs w:val="28"/>
          <w:lang w:val="kk-KZ"/>
        </w:rPr>
        <w:t xml:space="preserve">бас компаниясының кредиттік рейтингі болмаған кезде бірлескен инвестицияларды жүзеге асыру үшін инвестициялық </w:t>
      </w:r>
      <w:r w:rsidRPr="00C42E97">
        <w:rPr>
          <w:rFonts w:eastAsia="SimSun"/>
          <w:sz w:val="28"/>
          <w:szCs w:val="28"/>
          <w:lang w:val="kk-KZ"/>
        </w:rPr>
        <w:t xml:space="preserve">әріптестің </w:t>
      </w:r>
      <w:r w:rsidR="00415455" w:rsidRPr="00C42E97">
        <w:rPr>
          <w:rFonts w:eastAsia="SimSun"/>
          <w:sz w:val="28"/>
          <w:szCs w:val="28"/>
          <w:lang w:val="kk-KZ"/>
        </w:rPr>
        <w:t xml:space="preserve">шыққан елінің минус 1 (бір) деңгей </w:t>
      </w:r>
      <w:r w:rsidRPr="00C42E97">
        <w:rPr>
          <w:rFonts w:eastAsia="SimSun"/>
          <w:sz w:val="28"/>
          <w:szCs w:val="28"/>
          <w:lang w:val="kk-KZ"/>
        </w:rPr>
        <w:t xml:space="preserve">кредиттік рейтингі </w:t>
      </w:r>
      <w:r w:rsidR="00415455" w:rsidRPr="00C42E97">
        <w:rPr>
          <w:rFonts w:eastAsia="SimSun"/>
          <w:sz w:val="28"/>
          <w:szCs w:val="28"/>
          <w:lang w:val="kk-KZ"/>
        </w:rPr>
        <w:t>қолданылады.</w:t>
      </w:r>
    </w:p>
    <w:p w14:paraId="01812E19" w14:textId="74315706" w:rsidR="00AD5046" w:rsidRPr="00C42E97" w:rsidRDefault="00C143DC" w:rsidP="00C143DC">
      <w:pPr>
        <w:pStyle w:val="af4"/>
        <w:widowControl w:val="0"/>
        <w:numPr>
          <w:ilvl w:val="0"/>
          <w:numId w:val="14"/>
        </w:numPr>
        <w:tabs>
          <w:tab w:val="left" w:pos="1134"/>
        </w:tabs>
        <w:suppressAutoHyphens/>
        <w:adjustRightInd w:val="0"/>
        <w:snapToGrid w:val="0"/>
        <w:ind w:left="0" w:firstLine="709"/>
        <w:jc w:val="both"/>
        <w:rPr>
          <w:rFonts w:eastAsia="SimSun"/>
          <w:sz w:val="28"/>
          <w:szCs w:val="28"/>
          <w:lang w:val="kk-KZ"/>
        </w:rPr>
      </w:pPr>
      <w:r w:rsidRPr="00C42E97">
        <w:rPr>
          <w:rFonts w:eastAsia="SimSun"/>
          <w:sz w:val="28"/>
          <w:szCs w:val="28"/>
          <w:lang w:val="kk-KZ"/>
        </w:rPr>
        <w:t xml:space="preserve">Бірлескен инвестицияларды жүзеге асыру үшін инвестициялық </w:t>
      </w:r>
      <w:r w:rsidR="006D4CC3" w:rsidRPr="00C42E97">
        <w:rPr>
          <w:rFonts w:eastAsia="SimSun"/>
          <w:sz w:val="28"/>
          <w:szCs w:val="28"/>
          <w:lang w:val="kk-KZ"/>
        </w:rPr>
        <w:t xml:space="preserve">әріптестің </w:t>
      </w:r>
      <w:r w:rsidRPr="00C42E97">
        <w:rPr>
          <w:rFonts w:eastAsia="SimSun"/>
          <w:sz w:val="28"/>
          <w:szCs w:val="28"/>
          <w:lang w:val="kk-KZ"/>
        </w:rPr>
        <w:t xml:space="preserve">басқаруында бірлескен инвестицияларды жүзеге асыру үшін инвестициялық </w:t>
      </w:r>
      <w:r w:rsidR="006D4CC3" w:rsidRPr="00C42E97">
        <w:rPr>
          <w:rFonts w:eastAsia="SimSun"/>
          <w:sz w:val="28"/>
          <w:szCs w:val="28"/>
          <w:lang w:val="kk-KZ"/>
        </w:rPr>
        <w:t>әріп</w:t>
      </w:r>
      <w:r w:rsidR="006D4CC3" w:rsidRPr="00C42E97">
        <w:rPr>
          <w:rFonts w:eastAsia="SimSun"/>
          <w:sz w:val="28"/>
          <w:szCs w:val="28"/>
          <w:lang w:val="kk-KZ"/>
        </w:rPr>
        <w:t>тесті</w:t>
      </w:r>
      <w:r w:rsidR="006D4CC3" w:rsidRPr="00C42E97">
        <w:rPr>
          <w:rFonts w:eastAsia="SimSun"/>
          <w:sz w:val="28"/>
          <w:szCs w:val="28"/>
          <w:lang w:val="kk-KZ"/>
        </w:rPr>
        <w:t xml:space="preserve"> </w:t>
      </w:r>
      <w:r w:rsidRPr="00C42E97">
        <w:rPr>
          <w:rFonts w:eastAsia="SimSun"/>
          <w:sz w:val="28"/>
          <w:szCs w:val="28"/>
          <w:lang w:val="kk-KZ"/>
        </w:rPr>
        <w:t xml:space="preserve">таңдау рәсімін жүргізу басталған сәтте </w:t>
      </w:r>
      <w:r w:rsidR="006D4CC3" w:rsidRPr="00C42E97">
        <w:rPr>
          <w:rFonts w:eastAsia="SimSun"/>
          <w:sz w:val="28"/>
          <w:szCs w:val="28"/>
          <w:lang w:val="kk-KZ"/>
        </w:rPr>
        <w:t>К</w:t>
      </w:r>
      <w:r w:rsidRPr="00C42E97">
        <w:rPr>
          <w:rFonts w:eastAsia="SimSun"/>
          <w:sz w:val="28"/>
          <w:szCs w:val="28"/>
          <w:lang w:val="kk-KZ"/>
        </w:rPr>
        <w:t>орпорацияның басқаруындағы активтер</w:t>
      </w:r>
      <w:r w:rsidR="006D4CC3" w:rsidRPr="00C42E97">
        <w:rPr>
          <w:rFonts w:eastAsia="SimSun"/>
          <w:sz w:val="28"/>
          <w:szCs w:val="28"/>
          <w:lang w:val="kk-KZ"/>
        </w:rPr>
        <w:t>дің</w:t>
      </w:r>
      <w:r w:rsidRPr="00C42E97">
        <w:rPr>
          <w:rFonts w:eastAsia="SimSun"/>
          <w:sz w:val="28"/>
          <w:szCs w:val="28"/>
          <w:lang w:val="kk-KZ"/>
        </w:rPr>
        <w:t xml:space="preserve"> көлемінен кем емес мөлшерде активтердің болуы</w:t>
      </w:r>
      <w:r w:rsidR="00AD5046" w:rsidRPr="00C42E97">
        <w:rPr>
          <w:rFonts w:eastAsia="SimSun"/>
          <w:sz w:val="28"/>
          <w:szCs w:val="28"/>
          <w:lang w:val="kk-KZ"/>
        </w:rPr>
        <w:t>.</w:t>
      </w:r>
      <w:r w:rsidR="006D4CC3" w:rsidRPr="00C42E97">
        <w:rPr>
          <w:rFonts w:eastAsia="SimSun"/>
          <w:sz w:val="28"/>
          <w:szCs w:val="28"/>
          <w:lang w:val="kk-KZ"/>
        </w:rPr>
        <w:t xml:space="preserve"> </w:t>
      </w:r>
    </w:p>
    <w:p w14:paraId="3E7AA06E" w14:textId="00891B7D" w:rsidR="00C143DC" w:rsidRPr="00C42E97" w:rsidRDefault="00C143DC" w:rsidP="00C143DC">
      <w:pPr>
        <w:pStyle w:val="af4"/>
        <w:widowControl w:val="0"/>
        <w:numPr>
          <w:ilvl w:val="0"/>
          <w:numId w:val="14"/>
        </w:numPr>
        <w:tabs>
          <w:tab w:val="left" w:pos="1134"/>
        </w:tabs>
        <w:suppressAutoHyphens/>
        <w:adjustRightInd w:val="0"/>
        <w:snapToGrid w:val="0"/>
        <w:ind w:left="0" w:firstLine="709"/>
        <w:jc w:val="both"/>
        <w:rPr>
          <w:rFonts w:eastAsia="SimSun"/>
          <w:sz w:val="28"/>
          <w:szCs w:val="28"/>
          <w:lang w:val="kk-KZ"/>
        </w:rPr>
      </w:pPr>
      <w:proofErr w:type="spellStart"/>
      <w:r w:rsidRPr="00C42E97">
        <w:rPr>
          <w:rFonts w:eastAsia="SimSun"/>
          <w:sz w:val="28"/>
          <w:szCs w:val="28"/>
          <w:lang w:val="kk-KZ"/>
        </w:rPr>
        <w:t>Аудиттелген</w:t>
      </w:r>
      <w:proofErr w:type="spellEnd"/>
      <w:r w:rsidRPr="00C42E97">
        <w:rPr>
          <w:rFonts w:eastAsia="SimSun"/>
          <w:sz w:val="28"/>
          <w:szCs w:val="28"/>
          <w:lang w:val="kk-KZ"/>
        </w:rPr>
        <w:t xml:space="preserve"> жылдық қаржылық есептіліктің болуы</w:t>
      </w:r>
      <w:r w:rsidR="006D4CC3" w:rsidRPr="00C42E97">
        <w:rPr>
          <w:rFonts w:eastAsia="SimSun"/>
          <w:sz w:val="28"/>
          <w:szCs w:val="28"/>
          <w:lang w:val="kk-KZ"/>
        </w:rPr>
        <w:t>.</w:t>
      </w:r>
    </w:p>
    <w:p w14:paraId="53D225DC" w14:textId="77777777" w:rsidR="00AD5046" w:rsidRPr="00C42E97" w:rsidRDefault="00AD5046" w:rsidP="00AD5046">
      <w:pPr>
        <w:rPr>
          <w:b/>
          <w:bCs/>
          <w:color w:val="000000"/>
          <w:sz w:val="28"/>
          <w:szCs w:val="28"/>
          <w:lang w:val="kk-KZ"/>
        </w:rPr>
      </w:pPr>
      <w:r w:rsidRPr="00C42E97">
        <w:rPr>
          <w:b/>
          <w:bCs/>
          <w:color w:val="000000"/>
          <w:sz w:val="28"/>
          <w:szCs w:val="28"/>
          <w:lang w:val="kk-KZ"/>
        </w:rPr>
        <w:br w:type="page"/>
      </w:r>
    </w:p>
    <w:p w14:paraId="7C40C0D2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lastRenderedPageBreak/>
        <w:t xml:space="preserve">Қазақстан Республикасы </w:t>
      </w:r>
    </w:p>
    <w:p w14:paraId="5B322E4D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Ұлттық Банкі Басқармасының</w:t>
      </w:r>
    </w:p>
    <w:p w14:paraId="2F271D1C" w14:textId="03BD4C02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202</w:t>
      </w:r>
      <w:r w:rsidR="006D4CC3" w:rsidRPr="00C42E97">
        <w:rPr>
          <w:bCs/>
          <w:color w:val="000000"/>
          <w:sz w:val="28"/>
          <w:szCs w:val="28"/>
          <w:lang w:val="kk-KZ"/>
        </w:rPr>
        <w:t>3</w:t>
      </w:r>
      <w:r w:rsidRPr="00C42E97">
        <w:rPr>
          <w:bCs/>
          <w:color w:val="000000"/>
          <w:sz w:val="28"/>
          <w:szCs w:val="28"/>
          <w:lang w:val="kk-KZ"/>
        </w:rPr>
        <w:t xml:space="preserve"> жылғы «__» ______ </w:t>
      </w:r>
    </w:p>
    <w:p w14:paraId="0A948C8C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 xml:space="preserve"> №___ қаулысына </w:t>
      </w:r>
    </w:p>
    <w:p w14:paraId="7FE0945F" w14:textId="587C41B1" w:rsidR="00277D85" w:rsidRPr="00C42E97" w:rsidRDefault="006D4CC3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5-</w:t>
      </w:r>
      <w:r w:rsidR="00277D85" w:rsidRPr="00C42E97">
        <w:rPr>
          <w:bCs/>
          <w:color w:val="000000"/>
          <w:sz w:val="28"/>
          <w:szCs w:val="28"/>
          <w:lang w:val="kk-KZ"/>
        </w:rPr>
        <w:t>қосымша</w:t>
      </w:r>
    </w:p>
    <w:p w14:paraId="65A90595" w14:textId="77777777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</w:p>
    <w:p w14:paraId="204815C0" w14:textId="00ECCCE9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 xml:space="preserve">Қазақстан Республикасы </w:t>
      </w:r>
      <w:r w:rsidR="006D4CC3" w:rsidRPr="00C42E97">
        <w:rPr>
          <w:bCs/>
          <w:color w:val="000000"/>
          <w:sz w:val="28"/>
          <w:szCs w:val="28"/>
          <w:lang w:val="kk-KZ"/>
        </w:rPr>
        <w:t>Ұлттық қорының</w:t>
      </w:r>
    </w:p>
    <w:p w14:paraId="08771A74" w14:textId="10ED9533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инвестициялық</w:t>
      </w:r>
      <w:r w:rsidR="006D4CC3" w:rsidRPr="00C42E97">
        <w:rPr>
          <w:bCs/>
          <w:color w:val="000000"/>
          <w:sz w:val="28"/>
          <w:szCs w:val="28"/>
          <w:lang w:val="kk-KZ"/>
        </w:rPr>
        <w:t xml:space="preserve"> </w:t>
      </w:r>
      <w:r w:rsidR="006D4CC3" w:rsidRPr="00C42E97">
        <w:rPr>
          <w:bCs/>
          <w:color w:val="000000"/>
          <w:sz w:val="28"/>
          <w:szCs w:val="28"/>
          <w:lang w:val="kk-KZ"/>
        </w:rPr>
        <w:t>операцияларын</w:t>
      </w:r>
    </w:p>
    <w:p w14:paraId="5C3E945A" w14:textId="64FE0FB9" w:rsidR="00277D85" w:rsidRPr="00C42E97" w:rsidRDefault="00277D85" w:rsidP="00277D85">
      <w:pPr>
        <w:ind w:right="-2"/>
        <w:jc w:val="right"/>
        <w:rPr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 xml:space="preserve"> жүзеге асыру қағидаларына</w:t>
      </w:r>
    </w:p>
    <w:p w14:paraId="67CE3415" w14:textId="7910082C" w:rsidR="00277D85" w:rsidRPr="00C42E97" w:rsidRDefault="00277D85" w:rsidP="00277D85">
      <w:pPr>
        <w:ind w:right="-2"/>
        <w:jc w:val="right"/>
        <w:rPr>
          <w:b/>
          <w:bCs/>
          <w:color w:val="000000"/>
          <w:sz w:val="28"/>
          <w:szCs w:val="28"/>
          <w:lang w:val="kk-KZ"/>
        </w:rPr>
      </w:pPr>
      <w:r w:rsidRPr="00C42E97">
        <w:rPr>
          <w:bCs/>
          <w:color w:val="000000"/>
          <w:sz w:val="28"/>
          <w:szCs w:val="28"/>
          <w:lang w:val="kk-KZ"/>
        </w:rPr>
        <w:t>12-қосымша</w:t>
      </w:r>
    </w:p>
    <w:p w14:paraId="7E5231FB" w14:textId="77777777" w:rsidR="00AD5046" w:rsidRPr="00C42E97" w:rsidRDefault="00AD5046" w:rsidP="00AD5046">
      <w:pPr>
        <w:rPr>
          <w:b/>
          <w:bCs/>
          <w:color w:val="000000"/>
          <w:sz w:val="28"/>
          <w:szCs w:val="28"/>
          <w:lang w:val="kk-KZ"/>
        </w:rPr>
      </w:pPr>
    </w:p>
    <w:p w14:paraId="325474E1" w14:textId="0720EDB2" w:rsidR="00AD5046" w:rsidRPr="00C42E97" w:rsidRDefault="00301D32" w:rsidP="00AD5046">
      <w:pPr>
        <w:spacing w:before="360" w:after="360"/>
        <w:jc w:val="center"/>
        <w:rPr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>Балама құралдар портфелінің құралдар түрлері бойынша бөлінуі</w:t>
      </w:r>
      <w:r w:rsidR="00AD5046" w:rsidRPr="00C42E97">
        <w:rPr>
          <w:sz w:val="28"/>
          <w:szCs w:val="28"/>
          <w:lang w:val="kk-KZ"/>
        </w:rPr>
        <w:t xml:space="preserve"> </w:t>
      </w: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7"/>
        <w:gridCol w:w="1417"/>
        <w:gridCol w:w="1560"/>
        <w:gridCol w:w="1464"/>
        <w:gridCol w:w="1512"/>
      </w:tblGrid>
      <w:tr w:rsidR="00C143DC" w:rsidRPr="00C42E97" w14:paraId="291A74A8" w14:textId="77777777" w:rsidTr="009B44E6">
        <w:trPr>
          <w:trHeight w:val="624"/>
          <w:jc w:val="center"/>
        </w:trPr>
        <w:tc>
          <w:tcPr>
            <w:tcW w:w="562" w:type="dxa"/>
            <w:vMerge w:val="restart"/>
            <w:vAlign w:val="center"/>
          </w:tcPr>
          <w:p w14:paraId="6D14979B" w14:textId="2A3BB88C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р/с №</w:t>
            </w:r>
          </w:p>
        </w:tc>
        <w:tc>
          <w:tcPr>
            <w:tcW w:w="3827" w:type="dxa"/>
            <w:vMerge w:val="restart"/>
            <w:vAlign w:val="center"/>
          </w:tcPr>
          <w:p w14:paraId="4A08F42B" w14:textId="6B5A7EB2" w:rsidR="00C143DC" w:rsidRPr="00C42E97" w:rsidRDefault="00950D59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Активтер сыныбы</w:t>
            </w:r>
          </w:p>
        </w:tc>
        <w:tc>
          <w:tcPr>
            <w:tcW w:w="2977" w:type="dxa"/>
            <w:gridSpan w:val="2"/>
          </w:tcPr>
          <w:p w14:paraId="1734D621" w14:textId="296C6E07" w:rsidR="00C143DC" w:rsidRPr="00C42E97" w:rsidRDefault="00950D59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Балама</w:t>
            </w:r>
            <w:r w:rsidR="00C143DC" w:rsidRPr="00C42E97">
              <w:rPr>
                <w:sz w:val="28"/>
                <w:lang w:val="kk-KZ"/>
              </w:rPr>
              <w:t xml:space="preserve"> құралдар портфел</w:t>
            </w:r>
            <w:r w:rsidRPr="00C42E97">
              <w:rPr>
                <w:sz w:val="28"/>
                <w:lang w:val="kk-KZ"/>
              </w:rPr>
              <w:t>ін бастапқы толықтырудан кейін</w:t>
            </w:r>
            <w:r w:rsidR="00C143DC" w:rsidRPr="00C42E97">
              <w:rPr>
                <w:sz w:val="28"/>
                <w:lang w:val="kk-KZ"/>
              </w:rPr>
              <w:t xml:space="preserve"> </w:t>
            </w:r>
            <w:r w:rsidR="007B59F8" w:rsidRPr="00C42E97">
              <w:rPr>
                <w:sz w:val="28"/>
                <w:lang w:val="kk-KZ"/>
              </w:rPr>
              <w:br/>
            </w:r>
            <w:r w:rsidR="00C143DC" w:rsidRPr="00C42E97">
              <w:rPr>
                <w:sz w:val="28"/>
                <w:lang w:val="kk-KZ"/>
              </w:rPr>
              <w:t>5 жыл кезеңіндегі нарықтық құны (пайызбен)</w:t>
            </w:r>
          </w:p>
        </w:tc>
        <w:tc>
          <w:tcPr>
            <w:tcW w:w="2976" w:type="dxa"/>
            <w:gridSpan w:val="2"/>
          </w:tcPr>
          <w:p w14:paraId="7448D4D9" w14:textId="23F9877E" w:rsidR="00C143DC" w:rsidRPr="00C42E97" w:rsidRDefault="00950D59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Балама</w:t>
            </w:r>
            <w:r w:rsidR="00C143DC" w:rsidRPr="00C42E97">
              <w:rPr>
                <w:sz w:val="28"/>
                <w:lang w:val="kk-KZ"/>
              </w:rPr>
              <w:t xml:space="preserve"> құралдар портфелін бастапқы толтырғаннан кейін </w:t>
            </w:r>
            <w:r w:rsidR="007B59F8" w:rsidRPr="00C42E97">
              <w:rPr>
                <w:sz w:val="28"/>
                <w:lang w:val="kk-KZ"/>
              </w:rPr>
              <w:br/>
            </w:r>
            <w:r w:rsidR="00C143DC" w:rsidRPr="00C42E97">
              <w:rPr>
                <w:sz w:val="28"/>
                <w:lang w:val="kk-KZ"/>
              </w:rPr>
              <w:t>5 жыл өткен соң нарықтық құны (пайызбен)</w:t>
            </w:r>
          </w:p>
        </w:tc>
      </w:tr>
      <w:tr w:rsidR="00AD5046" w:rsidRPr="00C42E97" w14:paraId="29E23628" w14:textId="77777777" w:rsidTr="00C143DC">
        <w:trPr>
          <w:trHeight w:val="304"/>
          <w:jc w:val="center"/>
        </w:trPr>
        <w:tc>
          <w:tcPr>
            <w:tcW w:w="562" w:type="dxa"/>
            <w:vMerge/>
          </w:tcPr>
          <w:p w14:paraId="76FA1331" w14:textId="77777777" w:rsidR="00AD5046" w:rsidRPr="00C42E97" w:rsidRDefault="00AD5046" w:rsidP="009B44E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14:paraId="72BF278C" w14:textId="77777777" w:rsidR="00AD5046" w:rsidRPr="00C42E97" w:rsidRDefault="00AD5046" w:rsidP="009B44E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Align w:val="center"/>
          </w:tcPr>
          <w:p w14:paraId="2A5D23AA" w14:textId="236879E3" w:rsidR="00AD5046" w:rsidRPr="00C42E97" w:rsidRDefault="00C143DC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ең төменгі</w:t>
            </w:r>
          </w:p>
        </w:tc>
        <w:tc>
          <w:tcPr>
            <w:tcW w:w="1560" w:type="dxa"/>
            <w:vAlign w:val="center"/>
          </w:tcPr>
          <w:p w14:paraId="522E09B2" w14:textId="11FFB2DE" w:rsidR="00AD5046" w:rsidRPr="00C42E97" w:rsidRDefault="00C143DC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ең жоғары</w:t>
            </w:r>
          </w:p>
        </w:tc>
        <w:tc>
          <w:tcPr>
            <w:tcW w:w="1464" w:type="dxa"/>
            <w:vAlign w:val="center"/>
          </w:tcPr>
          <w:p w14:paraId="4B36E2CE" w14:textId="23418E44" w:rsidR="00AD5046" w:rsidRPr="00C42E97" w:rsidRDefault="00C143DC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ең төменгі</w:t>
            </w:r>
          </w:p>
        </w:tc>
        <w:tc>
          <w:tcPr>
            <w:tcW w:w="1512" w:type="dxa"/>
            <w:vAlign w:val="center"/>
          </w:tcPr>
          <w:p w14:paraId="13A7DD51" w14:textId="493860CB" w:rsidR="00AD5046" w:rsidRPr="00C42E97" w:rsidRDefault="00C143DC" w:rsidP="009B44E6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ең жоғары</w:t>
            </w:r>
          </w:p>
        </w:tc>
      </w:tr>
      <w:tr w:rsidR="00C143DC" w:rsidRPr="00C42E97" w14:paraId="1904B285" w14:textId="77777777" w:rsidTr="009B44E6">
        <w:trPr>
          <w:trHeight w:val="263"/>
          <w:jc w:val="center"/>
        </w:trPr>
        <w:tc>
          <w:tcPr>
            <w:tcW w:w="562" w:type="dxa"/>
          </w:tcPr>
          <w:p w14:paraId="66446C2E" w14:textId="77777777" w:rsidR="00C143DC" w:rsidRPr="00C42E97" w:rsidRDefault="00C143DC" w:rsidP="00C143DC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14:paraId="69F6FDC5" w14:textId="316EA952" w:rsidR="00C143DC" w:rsidRPr="00C42E97" w:rsidRDefault="00C143DC" w:rsidP="00C143DC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Жеке капитал</w:t>
            </w:r>
          </w:p>
        </w:tc>
        <w:tc>
          <w:tcPr>
            <w:tcW w:w="1417" w:type="dxa"/>
            <w:vAlign w:val="center"/>
          </w:tcPr>
          <w:p w14:paraId="43725F55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60" w:type="dxa"/>
            <w:vAlign w:val="center"/>
          </w:tcPr>
          <w:p w14:paraId="15C027E2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65</w:t>
            </w:r>
          </w:p>
        </w:tc>
        <w:tc>
          <w:tcPr>
            <w:tcW w:w="1464" w:type="dxa"/>
            <w:vAlign w:val="center"/>
          </w:tcPr>
          <w:p w14:paraId="07C6C114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12" w:type="dxa"/>
            <w:vAlign w:val="center"/>
          </w:tcPr>
          <w:p w14:paraId="6EE9C3AD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65</w:t>
            </w:r>
          </w:p>
        </w:tc>
      </w:tr>
      <w:tr w:rsidR="00C143DC" w:rsidRPr="00C42E97" w14:paraId="5A14F59F" w14:textId="77777777" w:rsidTr="009B44E6">
        <w:trPr>
          <w:trHeight w:val="284"/>
          <w:jc w:val="center"/>
        </w:trPr>
        <w:tc>
          <w:tcPr>
            <w:tcW w:w="562" w:type="dxa"/>
          </w:tcPr>
          <w:p w14:paraId="644156BB" w14:textId="77777777" w:rsidR="00C143DC" w:rsidRPr="00C42E97" w:rsidRDefault="00C143DC" w:rsidP="00C143DC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827" w:type="dxa"/>
          </w:tcPr>
          <w:p w14:paraId="39A92989" w14:textId="46A20B5C" w:rsidR="00C143DC" w:rsidRPr="00C42E97" w:rsidRDefault="00C143DC" w:rsidP="00C143DC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Хедж-қорлар</w:t>
            </w:r>
          </w:p>
        </w:tc>
        <w:tc>
          <w:tcPr>
            <w:tcW w:w="1417" w:type="dxa"/>
            <w:vAlign w:val="center"/>
          </w:tcPr>
          <w:p w14:paraId="29AB524D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60" w:type="dxa"/>
            <w:vAlign w:val="center"/>
          </w:tcPr>
          <w:p w14:paraId="2C810C2C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1464" w:type="dxa"/>
            <w:vAlign w:val="center"/>
          </w:tcPr>
          <w:p w14:paraId="6DBCB04D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12" w:type="dxa"/>
            <w:vAlign w:val="center"/>
          </w:tcPr>
          <w:p w14:paraId="7AC45C46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30</w:t>
            </w:r>
          </w:p>
        </w:tc>
      </w:tr>
      <w:tr w:rsidR="00C143DC" w:rsidRPr="00C42E97" w14:paraId="66E5B827" w14:textId="77777777" w:rsidTr="009B44E6">
        <w:trPr>
          <w:trHeight w:val="263"/>
          <w:jc w:val="center"/>
        </w:trPr>
        <w:tc>
          <w:tcPr>
            <w:tcW w:w="562" w:type="dxa"/>
          </w:tcPr>
          <w:p w14:paraId="711FA8E7" w14:textId="77777777" w:rsidR="00C143DC" w:rsidRPr="00C42E97" w:rsidRDefault="00C143DC" w:rsidP="00C143DC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827" w:type="dxa"/>
          </w:tcPr>
          <w:p w14:paraId="669FA572" w14:textId="35E7E3A6" w:rsidR="00C143DC" w:rsidRPr="00C42E97" w:rsidRDefault="00C143DC" w:rsidP="00C143DC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Жылжымайтын мүлік</w:t>
            </w:r>
          </w:p>
        </w:tc>
        <w:tc>
          <w:tcPr>
            <w:tcW w:w="1417" w:type="dxa"/>
            <w:vAlign w:val="center"/>
          </w:tcPr>
          <w:p w14:paraId="159AE640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60" w:type="dxa"/>
            <w:vAlign w:val="center"/>
          </w:tcPr>
          <w:p w14:paraId="727FE4F0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40</w:t>
            </w:r>
          </w:p>
        </w:tc>
        <w:tc>
          <w:tcPr>
            <w:tcW w:w="1464" w:type="dxa"/>
            <w:vAlign w:val="center"/>
          </w:tcPr>
          <w:p w14:paraId="2F7EB42A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12" w:type="dxa"/>
            <w:vAlign w:val="center"/>
          </w:tcPr>
          <w:p w14:paraId="2AD2752B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40</w:t>
            </w:r>
          </w:p>
        </w:tc>
      </w:tr>
      <w:tr w:rsidR="00C143DC" w:rsidRPr="00C42E97" w14:paraId="604D2ECB" w14:textId="77777777" w:rsidTr="009B44E6">
        <w:trPr>
          <w:trHeight w:val="284"/>
          <w:jc w:val="center"/>
        </w:trPr>
        <w:tc>
          <w:tcPr>
            <w:tcW w:w="562" w:type="dxa"/>
          </w:tcPr>
          <w:p w14:paraId="15D69F97" w14:textId="77777777" w:rsidR="00C143DC" w:rsidRPr="00C42E97" w:rsidRDefault="00C143DC" w:rsidP="00C143DC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14:paraId="65B51B27" w14:textId="72843BB3" w:rsidR="00C143DC" w:rsidRPr="00C42E97" w:rsidRDefault="00C143DC" w:rsidP="00C143DC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Инфрақұрылым</w:t>
            </w:r>
          </w:p>
        </w:tc>
        <w:tc>
          <w:tcPr>
            <w:tcW w:w="1417" w:type="dxa"/>
            <w:vAlign w:val="center"/>
          </w:tcPr>
          <w:p w14:paraId="6FDF82F4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60" w:type="dxa"/>
            <w:vAlign w:val="center"/>
          </w:tcPr>
          <w:p w14:paraId="6CAFB809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1464" w:type="dxa"/>
            <w:vAlign w:val="center"/>
          </w:tcPr>
          <w:p w14:paraId="2C34129A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12" w:type="dxa"/>
            <w:vAlign w:val="center"/>
          </w:tcPr>
          <w:p w14:paraId="64BA75FC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30</w:t>
            </w:r>
          </w:p>
        </w:tc>
      </w:tr>
      <w:tr w:rsidR="00C143DC" w:rsidRPr="00C42E97" w14:paraId="2C19FA78" w14:textId="77777777" w:rsidTr="009B44E6">
        <w:trPr>
          <w:trHeight w:val="263"/>
          <w:jc w:val="center"/>
        </w:trPr>
        <w:tc>
          <w:tcPr>
            <w:tcW w:w="562" w:type="dxa"/>
          </w:tcPr>
          <w:p w14:paraId="0C091151" w14:textId="77777777" w:rsidR="00C143DC" w:rsidRPr="00C42E97" w:rsidRDefault="00C143DC" w:rsidP="00C143DC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14:paraId="52EA15A9" w14:textId="1C8AD1A6" w:rsidR="00C143DC" w:rsidRPr="00C42E97" w:rsidRDefault="00C143DC" w:rsidP="00EB1DBD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 xml:space="preserve">Жеке </w:t>
            </w:r>
            <w:r w:rsidR="00EB1DBD" w:rsidRPr="00C42E97">
              <w:rPr>
                <w:sz w:val="28"/>
                <w:lang w:val="kk-KZ"/>
              </w:rPr>
              <w:t>бо</w:t>
            </w:r>
            <w:r w:rsidRPr="00C42E97">
              <w:rPr>
                <w:sz w:val="28"/>
                <w:lang w:val="kk-KZ"/>
              </w:rPr>
              <w:t>ры</w:t>
            </w:r>
            <w:r w:rsidR="00EB1DBD" w:rsidRPr="00C42E97">
              <w:rPr>
                <w:sz w:val="28"/>
                <w:lang w:val="kk-KZ"/>
              </w:rPr>
              <w:t>ш</w:t>
            </w:r>
          </w:p>
        </w:tc>
        <w:tc>
          <w:tcPr>
            <w:tcW w:w="1417" w:type="dxa"/>
            <w:vAlign w:val="center"/>
          </w:tcPr>
          <w:p w14:paraId="794DC7F0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60" w:type="dxa"/>
            <w:vAlign w:val="center"/>
          </w:tcPr>
          <w:p w14:paraId="37FC3055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1464" w:type="dxa"/>
            <w:vAlign w:val="center"/>
          </w:tcPr>
          <w:p w14:paraId="60D70751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12" w:type="dxa"/>
            <w:vAlign w:val="center"/>
          </w:tcPr>
          <w:p w14:paraId="3440917B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15</w:t>
            </w:r>
          </w:p>
        </w:tc>
      </w:tr>
      <w:tr w:rsidR="00C143DC" w:rsidRPr="00C42E97" w14:paraId="710DEB78" w14:textId="77777777" w:rsidTr="009B44E6">
        <w:trPr>
          <w:trHeight w:val="284"/>
          <w:jc w:val="center"/>
        </w:trPr>
        <w:tc>
          <w:tcPr>
            <w:tcW w:w="562" w:type="dxa"/>
          </w:tcPr>
          <w:p w14:paraId="7BAA9ED0" w14:textId="77777777" w:rsidR="00C143DC" w:rsidRPr="00C42E97" w:rsidRDefault="00C143DC" w:rsidP="00C143DC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14:paraId="5B9B8DDE" w14:textId="312A7EE0" w:rsidR="00C143DC" w:rsidRPr="00C42E97" w:rsidRDefault="00C143DC" w:rsidP="00C143DC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Облигациялар</w:t>
            </w:r>
          </w:p>
        </w:tc>
        <w:tc>
          <w:tcPr>
            <w:tcW w:w="1417" w:type="dxa"/>
            <w:vAlign w:val="center"/>
          </w:tcPr>
          <w:p w14:paraId="799E64AC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60" w:type="dxa"/>
            <w:vAlign w:val="center"/>
          </w:tcPr>
          <w:p w14:paraId="4C891152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1464" w:type="dxa"/>
            <w:vAlign w:val="center"/>
          </w:tcPr>
          <w:p w14:paraId="416A53ED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12" w:type="dxa"/>
            <w:vAlign w:val="center"/>
          </w:tcPr>
          <w:p w14:paraId="27227C79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15</w:t>
            </w:r>
          </w:p>
        </w:tc>
      </w:tr>
      <w:tr w:rsidR="00C143DC" w:rsidRPr="00C42E97" w14:paraId="37F2109D" w14:textId="77777777" w:rsidTr="009B44E6">
        <w:trPr>
          <w:trHeight w:val="263"/>
          <w:jc w:val="center"/>
        </w:trPr>
        <w:tc>
          <w:tcPr>
            <w:tcW w:w="562" w:type="dxa"/>
          </w:tcPr>
          <w:p w14:paraId="3E0F5FAB" w14:textId="77777777" w:rsidR="00C143DC" w:rsidRPr="00C42E97" w:rsidRDefault="00C143DC" w:rsidP="00C143DC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827" w:type="dxa"/>
          </w:tcPr>
          <w:p w14:paraId="6ED5ED5F" w14:textId="57A49A44" w:rsidR="00C143DC" w:rsidRPr="00C42E97" w:rsidRDefault="00C143DC" w:rsidP="00C143DC">
            <w:pPr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lang w:val="kk-KZ"/>
              </w:rPr>
              <w:t>Акциялар</w:t>
            </w:r>
          </w:p>
        </w:tc>
        <w:tc>
          <w:tcPr>
            <w:tcW w:w="1417" w:type="dxa"/>
            <w:vAlign w:val="center"/>
          </w:tcPr>
          <w:p w14:paraId="200055F1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60" w:type="dxa"/>
            <w:vAlign w:val="center"/>
          </w:tcPr>
          <w:p w14:paraId="47EDBEEA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1464" w:type="dxa"/>
            <w:vAlign w:val="center"/>
          </w:tcPr>
          <w:p w14:paraId="06C1F1F9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512" w:type="dxa"/>
            <w:vAlign w:val="center"/>
          </w:tcPr>
          <w:p w14:paraId="596CA490" w14:textId="77777777" w:rsidR="00C143DC" w:rsidRPr="00C42E97" w:rsidRDefault="00C143DC" w:rsidP="00C143DC">
            <w:pPr>
              <w:jc w:val="center"/>
              <w:rPr>
                <w:sz w:val="28"/>
                <w:szCs w:val="28"/>
                <w:lang w:val="kk-KZ"/>
              </w:rPr>
            </w:pPr>
            <w:r w:rsidRPr="00C42E97">
              <w:rPr>
                <w:sz w:val="28"/>
                <w:szCs w:val="28"/>
                <w:lang w:val="kk-KZ"/>
              </w:rPr>
              <w:t>15</w:t>
            </w:r>
          </w:p>
        </w:tc>
      </w:tr>
    </w:tbl>
    <w:p w14:paraId="5C742AE1" w14:textId="77777777" w:rsidR="00AD5046" w:rsidRPr="00C42E97" w:rsidRDefault="00AD5046" w:rsidP="00AD5046">
      <w:pPr>
        <w:ind w:firstLine="709"/>
        <w:jc w:val="both"/>
        <w:rPr>
          <w:szCs w:val="28"/>
          <w:lang w:val="kk-KZ"/>
        </w:rPr>
      </w:pPr>
    </w:p>
    <w:p w14:paraId="6F9DDD64" w14:textId="34A38DF7" w:rsidR="00AD5046" w:rsidRPr="00C42E97" w:rsidRDefault="00C143DC" w:rsidP="00AD5046">
      <w:pPr>
        <w:widowControl w:val="0"/>
        <w:ind w:firstLine="709"/>
        <w:jc w:val="both"/>
        <w:rPr>
          <w:b/>
          <w:bCs/>
          <w:color w:val="000000"/>
          <w:sz w:val="28"/>
          <w:szCs w:val="28"/>
          <w:lang w:val="kk-KZ"/>
        </w:rPr>
      </w:pPr>
      <w:r w:rsidRPr="00C42E97">
        <w:rPr>
          <w:sz w:val="28"/>
          <w:szCs w:val="28"/>
          <w:lang w:val="kk-KZ"/>
        </w:rPr>
        <w:t>Ескертпе: 6 және 7-жолдар бойынша облигациялар мен акц</w:t>
      </w:r>
      <w:r w:rsidR="002A2C5F" w:rsidRPr="00C42E97">
        <w:rPr>
          <w:sz w:val="28"/>
          <w:szCs w:val="28"/>
          <w:lang w:val="kk-KZ"/>
        </w:rPr>
        <w:t>иялардың жиынтық көлемі балама</w:t>
      </w:r>
      <w:r w:rsidRPr="00C42E97">
        <w:rPr>
          <w:sz w:val="28"/>
          <w:szCs w:val="28"/>
          <w:lang w:val="kk-KZ"/>
        </w:rPr>
        <w:t xml:space="preserve"> құралдар портфелін бастапқы толықтырғаннан кейін </w:t>
      </w:r>
      <w:r w:rsidR="00C42E97">
        <w:rPr>
          <w:sz w:val="28"/>
          <w:szCs w:val="28"/>
          <w:lang w:val="kk-KZ"/>
        </w:rPr>
        <w:br/>
      </w:r>
      <w:r w:rsidR="002A2C5F" w:rsidRPr="00C42E97">
        <w:rPr>
          <w:sz w:val="28"/>
          <w:szCs w:val="28"/>
          <w:lang w:val="kk-KZ"/>
        </w:rPr>
        <w:t>5 (бес) жылдан аспайтын балама</w:t>
      </w:r>
      <w:r w:rsidRPr="00C42E97">
        <w:rPr>
          <w:sz w:val="28"/>
          <w:szCs w:val="28"/>
          <w:lang w:val="kk-KZ"/>
        </w:rPr>
        <w:t xml:space="preserve"> құралдар портфелін қалыптастыру кезеңінде</w:t>
      </w:r>
      <w:r w:rsidR="00C42E97">
        <w:rPr>
          <w:sz w:val="28"/>
          <w:szCs w:val="28"/>
          <w:lang w:val="kk-KZ"/>
        </w:rPr>
        <w:br/>
      </w:r>
      <w:bookmarkStart w:id="0" w:name="_GoBack"/>
      <w:bookmarkEnd w:id="0"/>
      <w:r w:rsidRPr="00C42E97">
        <w:rPr>
          <w:sz w:val="28"/>
          <w:szCs w:val="28"/>
          <w:lang w:val="kk-KZ"/>
        </w:rPr>
        <w:t xml:space="preserve"> 40 (қ</w:t>
      </w:r>
      <w:r w:rsidR="002A2C5F" w:rsidRPr="00C42E97">
        <w:rPr>
          <w:sz w:val="28"/>
          <w:szCs w:val="28"/>
          <w:lang w:val="kk-KZ"/>
        </w:rPr>
        <w:t>ырық) пайыздан аспайды. Балама</w:t>
      </w:r>
      <w:r w:rsidRPr="00C42E97">
        <w:rPr>
          <w:sz w:val="28"/>
          <w:szCs w:val="28"/>
          <w:lang w:val="kk-KZ"/>
        </w:rPr>
        <w:t xml:space="preserve"> құралдар портфелін қалыптастыру кезеңі өткеннен кейін облигациялар мен акциялардың жиынтық көлемі 15 (он бес) пайыздан аспайды</w:t>
      </w:r>
      <w:r w:rsidR="00AD5046" w:rsidRPr="00C42E97">
        <w:rPr>
          <w:sz w:val="28"/>
          <w:szCs w:val="28"/>
          <w:lang w:val="kk-KZ"/>
        </w:rPr>
        <w:t>.</w:t>
      </w:r>
    </w:p>
    <w:p w14:paraId="754C6483" w14:textId="77777777" w:rsidR="008237A3" w:rsidRPr="00C42E97" w:rsidRDefault="008237A3" w:rsidP="00AD5046">
      <w:pPr>
        <w:ind w:firstLine="709"/>
        <w:jc w:val="both"/>
        <w:rPr>
          <w:b/>
          <w:bCs/>
          <w:color w:val="000000"/>
          <w:sz w:val="28"/>
          <w:szCs w:val="28"/>
          <w:lang w:val="kk-KZ"/>
        </w:rPr>
      </w:pPr>
    </w:p>
    <w:sectPr w:rsidR="008237A3" w:rsidRPr="00C42E97" w:rsidSect="00A2560F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9510B8" w16cid:durableId="289057F0"/>
  <w16cid:commentId w16cid:paraId="54A85DE0" w16cid:durableId="289057F1"/>
  <w16cid:commentId w16cid:paraId="576DD976" w16cid:durableId="289057F2"/>
  <w16cid:commentId w16cid:paraId="6F063642" w16cid:durableId="289057F3"/>
  <w16cid:commentId w16cid:paraId="1A40B278" w16cid:durableId="289057F4"/>
  <w16cid:commentId w16cid:paraId="74969232" w16cid:durableId="289057F5"/>
  <w16cid:commentId w16cid:paraId="2835EA2E" w16cid:durableId="289057F6"/>
  <w16cid:commentId w16cid:paraId="03DB6EC3" w16cid:durableId="289057F7"/>
  <w16cid:commentId w16cid:paraId="49F1E1E7" w16cid:durableId="289057F8"/>
  <w16cid:commentId w16cid:paraId="0D505A63" w16cid:durableId="289057F9"/>
  <w16cid:commentId w16cid:paraId="1377EDDC" w16cid:durableId="289057FA"/>
  <w16cid:commentId w16cid:paraId="485387E2" w16cid:durableId="289057FB"/>
  <w16cid:commentId w16cid:paraId="2FDA453C" w16cid:durableId="289057FC"/>
  <w16cid:commentId w16cid:paraId="7BD7B6EF" w16cid:durableId="289057FD"/>
  <w16cid:commentId w16cid:paraId="6F1AB242" w16cid:durableId="289057FE"/>
  <w16cid:commentId w16cid:paraId="1DFEF8C0" w16cid:durableId="289057FF"/>
  <w16cid:commentId w16cid:paraId="44D7C948" w16cid:durableId="28905800"/>
  <w16cid:commentId w16cid:paraId="61CE0A2C" w16cid:durableId="28905801"/>
  <w16cid:commentId w16cid:paraId="60292F51" w16cid:durableId="28905802"/>
  <w16cid:commentId w16cid:paraId="01CBB544" w16cid:durableId="28905803"/>
  <w16cid:commentId w16cid:paraId="6EC9E4AC" w16cid:durableId="28905804"/>
  <w16cid:commentId w16cid:paraId="69E294D1" w16cid:durableId="28905805"/>
  <w16cid:commentId w16cid:paraId="60569C10" w16cid:durableId="28905806"/>
  <w16cid:commentId w16cid:paraId="5B3774A8" w16cid:durableId="28905807"/>
  <w16cid:commentId w16cid:paraId="573C9E08" w16cid:durableId="28905808"/>
  <w16cid:commentId w16cid:paraId="1FDA9C2D" w16cid:durableId="28905809"/>
  <w16cid:commentId w16cid:paraId="2AF2CEAA" w16cid:durableId="2890580A"/>
  <w16cid:commentId w16cid:paraId="38539EA1" w16cid:durableId="2890580B"/>
  <w16cid:commentId w16cid:paraId="36D8B743" w16cid:durableId="2890580C"/>
  <w16cid:commentId w16cid:paraId="2722987C" w16cid:durableId="2890580D"/>
  <w16cid:commentId w16cid:paraId="7CB24635" w16cid:durableId="2890580E"/>
  <w16cid:commentId w16cid:paraId="05D52D57" w16cid:durableId="2890580F"/>
  <w16cid:commentId w16cid:paraId="396779F8" w16cid:durableId="28905810"/>
  <w16cid:commentId w16cid:paraId="1888897E" w16cid:durableId="28905811"/>
  <w16cid:commentId w16cid:paraId="1DDE7D27" w16cid:durableId="28905812"/>
  <w16cid:commentId w16cid:paraId="35A54F83" w16cid:durableId="28905813"/>
  <w16cid:commentId w16cid:paraId="34B0FA4A" w16cid:durableId="28905814"/>
  <w16cid:commentId w16cid:paraId="51FF6E4F" w16cid:durableId="28905815"/>
  <w16cid:commentId w16cid:paraId="070788B7" w16cid:durableId="28905816"/>
  <w16cid:commentId w16cid:paraId="5949C6D0" w16cid:durableId="28905817"/>
  <w16cid:commentId w16cid:paraId="143D0100" w16cid:durableId="28905818"/>
  <w16cid:commentId w16cid:paraId="43BDB021" w16cid:durableId="28905819"/>
  <w16cid:commentId w16cid:paraId="07B1C6C4" w16cid:durableId="2890581A"/>
  <w16cid:commentId w16cid:paraId="0A807EFD" w16cid:durableId="2890581B"/>
  <w16cid:commentId w16cid:paraId="182FFB15" w16cid:durableId="2890581C"/>
  <w16cid:commentId w16cid:paraId="3572ED06" w16cid:durableId="2890581D"/>
  <w16cid:commentId w16cid:paraId="36D6F82F" w16cid:durableId="2890581E"/>
  <w16cid:commentId w16cid:paraId="2D1E0181" w16cid:durableId="2890581F"/>
  <w16cid:commentId w16cid:paraId="6C651D03" w16cid:durableId="28905820"/>
  <w16cid:commentId w16cid:paraId="3516DD78" w16cid:durableId="28905821"/>
  <w16cid:commentId w16cid:paraId="2E282009" w16cid:durableId="28905822"/>
  <w16cid:commentId w16cid:paraId="67ABF9B9" w16cid:durableId="28905823"/>
  <w16cid:commentId w16cid:paraId="64BD116D" w16cid:durableId="28905824"/>
  <w16cid:commentId w16cid:paraId="13307E1E" w16cid:durableId="28905825"/>
  <w16cid:commentId w16cid:paraId="3AB87076" w16cid:durableId="28905826"/>
  <w16cid:commentId w16cid:paraId="74901533" w16cid:durableId="28905827"/>
  <w16cid:commentId w16cid:paraId="7F690E93" w16cid:durableId="28905828"/>
  <w16cid:commentId w16cid:paraId="13D0363E" w16cid:durableId="28905829"/>
  <w16cid:commentId w16cid:paraId="69CE9A57" w16cid:durableId="2890582A"/>
  <w16cid:commentId w16cid:paraId="7E018675" w16cid:durableId="2890582B"/>
  <w16cid:commentId w16cid:paraId="4F7CA666" w16cid:durableId="289058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D6AEA" w14:textId="77777777" w:rsidR="005465CE" w:rsidRDefault="005465CE">
      <w:r>
        <w:separator/>
      </w:r>
    </w:p>
  </w:endnote>
  <w:endnote w:type="continuationSeparator" w:id="0">
    <w:p w14:paraId="7A4029B9" w14:textId="77777777" w:rsidR="005465CE" w:rsidRDefault="0054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63C26" w14:textId="77777777" w:rsidR="005465CE" w:rsidRDefault="005465CE">
      <w:r>
        <w:separator/>
      </w:r>
    </w:p>
  </w:footnote>
  <w:footnote w:type="continuationSeparator" w:id="0">
    <w:p w14:paraId="66BFDD19" w14:textId="77777777" w:rsidR="005465CE" w:rsidRDefault="0054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F7AC6" w14:textId="1E5A6166" w:rsidR="009B44E6" w:rsidRPr="00181EE9" w:rsidRDefault="009B44E6">
    <w:pPr>
      <w:pStyle w:val="a4"/>
      <w:jc w:val="center"/>
      <w:rPr>
        <w:sz w:val="28"/>
        <w:szCs w:val="28"/>
      </w:rPr>
    </w:pPr>
    <w:r w:rsidRPr="00181EE9">
      <w:rPr>
        <w:sz w:val="28"/>
        <w:szCs w:val="28"/>
      </w:rPr>
      <w:fldChar w:fldCharType="begin"/>
    </w:r>
    <w:r w:rsidRPr="00181EE9">
      <w:rPr>
        <w:sz w:val="28"/>
        <w:szCs w:val="28"/>
      </w:rPr>
      <w:instrText>PAGE   \* MERGEFORMAT</w:instrText>
    </w:r>
    <w:r w:rsidRPr="00181EE9">
      <w:rPr>
        <w:sz w:val="28"/>
        <w:szCs w:val="28"/>
      </w:rPr>
      <w:fldChar w:fldCharType="separate"/>
    </w:r>
    <w:r w:rsidR="00C42E97">
      <w:rPr>
        <w:noProof/>
        <w:sz w:val="28"/>
        <w:szCs w:val="28"/>
      </w:rPr>
      <w:t>11</w:t>
    </w:r>
    <w:r w:rsidRPr="00181EE9">
      <w:rPr>
        <w:sz w:val="28"/>
        <w:szCs w:val="28"/>
      </w:rPr>
      <w:fldChar w:fldCharType="end"/>
    </w:r>
  </w:p>
  <w:p w14:paraId="2C65E9AE" w14:textId="77777777" w:rsidR="009B44E6" w:rsidRDefault="009B44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4984"/>
    <w:multiLevelType w:val="hybridMultilevel"/>
    <w:tmpl w:val="8794DBB4"/>
    <w:lvl w:ilvl="0" w:tplc="19F06F8C">
      <w:start w:val="1"/>
      <w:numFmt w:val="decimal"/>
      <w:lvlText w:val="%1."/>
      <w:lvlJc w:val="left"/>
      <w:pPr>
        <w:ind w:left="1939" w:firstLine="851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443" w:hanging="360"/>
      </w:pPr>
    </w:lvl>
    <w:lvl w:ilvl="2" w:tplc="0419001B" w:tentative="1">
      <w:start w:val="1"/>
      <w:numFmt w:val="lowerRoman"/>
      <w:lvlText w:val="%3."/>
      <w:lvlJc w:val="right"/>
      <w:pPr>
        <w:ind w:left="4163" w:hanging="180"/>
      </w:pPr>
    </w:lvl>
    <w:lvl w:ilvl="3" w:tplc="0419000F" w:tentative="1">
      <w:start w:val="1"/>
      <w:numFmt w:val="decimal"/>
      <w:lvlText w:val="%4."/>
      <w:lvlJc w:val="left"/>
      <w:pPr>
        <w:ind w:left="4883" w:hanging="360"/>
      </w:pPr>
    </w:lvl>
    <w:lvl w:ilvl="4" w:tplc="04190019" w:tentative="1">
      <w:start w:val="1"/>
      <w:numFmt w:val="lowerLetter"/>
      <w:lvlText w:val="%5."/>
      <w:lvlJc w:val="left"/>
      <w:pPr>
        <w:ind w:left="5603" w:hanging="360"/>
      </w:pPr>
    </w:lvl>
    <w:lvl w:ilvl="5" w:tplc="0419001B" w:tentative="1">
      <w:start w:val="1"/>
      <w:numFmt w:val="lowerRoman"/>
      <w:lvlText w:val="%6."/>
      <w:lvlJc w:val="right"/>
      <w:pPr>
        <w:ind w:left="6323" w:hanging="180"/>
      </w:pPr>
    </w:lvl>
    <w:lvl w:ilvl="6" w:tplc="0419000F" w:tentative="1">
      <w:start w:val="1"/>
      <w:numFmt w:val="decimal"/>
      <w:lvlText w:val="%7."/>
      <w:lvlJc w:val="left"/>
      <w:pPr>
        <w:ind w:left="7043" w:hanging="360"/>
      </w:pPr>
    </w:lvl>
    <w:lvl w:ilvl="7" w:tplc="04190019" w:tentative="1">
      <w:start w:val="1"/>
      <w:numFmt w:val="lowerLetter"/>
      <w:lvlText w:val="%8."/>
      <w:lvlJc w:val="left"/>
      <w:pPr>
        <w:ind w:left="7763" w:hanging="360"/>
      </w:pPr>
    </w:lvl>
    <w:lvl w:ilvl="8" w:tplc="0419001B" w:tentative="1">
      <w:start w:val="1"/>
      <w:numFmt w:val="lowerRoman"/>
      <w:lvlText w:val="%9."/>
      <w:lvlJc w:val="right"/>
      <w:pPr>
        <w:ind w:left="8483" w:hanging="180"/>
      </w:pPr>
    </w:lvl>
  </w:abstractNum>
  <w:abstractNum w:abstractNumId="1" w15:restartNumberingAfterBreak="0">
    <w:nsid w:val="185D6503"/>
    <w:multiLevelType w:val="hybridMultilevel"/>
    <w:tmpl w:val="64CC421E"/>
    <w:lvl w:ilvl="0" w:tplc="092E7734">
      <w:start w:val="1"/>
      <w:numFmt w:val="decimal"/>
      <w:lvlText w:val="%1."/>
      <w:lvlJc w:val="left"/>
      <w:pPr>
        <w:ind w:left="1410" w:hanging="69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</w:rPr>
    </w:lvl>
    <w:lvl w:ilvl="1" w:tplc="A2BC7614">
      <w:start w:val="1"/>
      <w:numFmt w:val="decimal"/>
      <w:lvlText w:val="%2."/>
      <w:lvlJc w:val="left"/>
      <w:pPr>
        <w:ind w:left="1463" w:hanging="705"/>
      </w:pPr>
      <w:rPr>
        <w:rFonts w:hint="default"/>
        <w:color w:val="auto"/>
      </w:rPr>
    </w:lvl>
    <w:lvl w:ilvl="2" w:tplc="4C5264AC">
      <w:start w:val="1"/>
      <w:numFmt w:val="decimal"/>
      <w:lvlText w:val="%3)"/>
      <w:lvlJc w:val="left"/>
      <w:pPr>
        <w:ind w:left="3620" w:hanging="1005"/>
      </w:pPr>
      <w:rPr>
        <w:rFonts w:hint="default"/>
        <w:sz w:val="22"/>
        <w:szCs w:val="22"/>
      </w:r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1E111D24"/>
    <w:multiLevelType w:val="hybridMultilevel"/>
    <w:tmpl w:val="33661C3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A447FD"/>
    <w:multiLevelType w:val="hybridMultilevel"/>
    <w:tmpl w:val="C9182DD0"/>
    <w:lvl w:ilvl="0" w:tplc="46DE37FA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946A9"/>
    <w:multiLevelType w:val="hybridMultilevel"/>
    <w:tmpl w:val="FFDC3EA2"/>
    <w:lvl w:ilvl="0" w:tplc="4D6C9D16">
      <w:start w:val="1"/>
      <w:numFmt w:val="decimal"/>
      <w:lvlText w:val="%1)"/>
      <w:lvlJc w:val="left"/>
      <w:pPr>
        <w:ind w:left="1856" w:hanging="10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23CC6"/>
    <w:multiLevelType w:val="hybridMultilevel"/>
    <w:tmpl w:val="8EDAB6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F93E78"/>
    <w:multiLevelType w:val="hybridMultilevel"/>
    <w:tmpl w:val="DF1AA31E"/>
    <w:lvl w:ilvl="0" w:tplc="6758F4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847DF1"/>
    <w:multiLevelType w:val="hybridMultilevel"/>
    <w:tmpl w:val="27E6289A"/>
    <w:lvl w:ilvl="0" w:tplc="DD70A5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A76532C"/>
    <w:multiLevelType w:val="hybridMultilevel"/>
    <w:tmpl w:val="30CED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3023A07"/>
    <w:multiLevelType w:val="hybridMultilevel"/>
    <w:tmpl w:val="B0DC96C4"/>
    <w:lvl w:ilvl="0" w:tplc="433E3296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5CE92B69"/>
    <w:multiLevelType w:val="hybridMultilevel"/>
    <w:tmpl w:val="DB061EDC"/>
    <w:lvl w:ilvl="0" w:tplc="2C32FA8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746186"/>
    <w:multiLevelType w:val="hybridMultilevel"/>
    <w:tmpl w:val="30882DAC"/>
    <w:lvl w:ilvl="0" w:tplc="2FEE3E36">
      <w:start w:val="1"/>
      <w:numFmt w:val="decimal"/>
      <w:lvlText w:val="%1)"/>
      <w:lvlJc w:val="left"/>
      <w:pPr>
        <w:ind w:left="1400" w:hanging="690"/>
      </w:pPr>
      <w:rPr>
        <w:rFonts w:hint="default"/>
        <w:color w:val="auto"/>
        <w:sz w:val="28"/>
        <w:szCs w:val="28"/>
      </w:rPr>
    </w:lvl>
    <w:lvl w:ilvl="1" w:tplc="A2BC7614">
      <w:start w:val="1"/>
      <w:numFmt w:val="decimal"/>
      <w:lvlText w:val="%2."/>
      <w:lvlJc w:val="left"/>
      <w:pPr>
        <w:ind w:left="2109" w:hanging="705"/>
      </w:pPr>
      <w:rPr>
        <w:rFonts w:hint="default"/>
        <w:color w:val="auto"/>
      </w:rPr>
    </w:lvl>
    <w:lvl w:ilvl="2" w:tplc="9668C036">
      <w:start w:val="1"/>
      <w:numFmt w:val="decimal"/>
      <w:lvlText w:val="%3)"/>
      <w:lvlJc w:val="left"/>
      <w:pPr>
        <w:ind w:left="3309" w:hanging="1005"/>
      </w:pPr>
      <w:rPr>
        <w:rFonts w:hint="default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2" w15:restartNumberingAfterBreak="0">
    <w:nsid w:val="79EC2C02"/>
    <w:multiLevelType w:val="hybridMultilevel"/>
    <w:tmpl w:val="765284BE"/>
    <w:lvl w:ilvl="0" w:tplc="04190011">
      <w:start w:val="1"/>
      <w:numFmt w:val="decimal"/>
      <w:lvlText w:val="%1)"/>
      <w:lvlJc w:val="left"/>
      <w:pPr>
        <w:ind w:left="990" w:hanging="360"/>
      </w:pPr>
    </w:lvl>
    <w:lvl w:ilvl="1" w:tplc="FD763DAA">
      <w:start w:val="37"/>
      <w:numFmt w:val="decimal"/>
      <w:lvlText w:val="%2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BB52A5B"/>
    <w:multiLevelType w:val="hybridMultilevel"/>
    <w:tmpl w:val="FB241916"/>
    <w:lvl w:ilvl="0" w:tplc="B3B255F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3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3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1184"/>
    <w:rsid w:val="00001367"/>
    <w:rsid w:val="0000314B"/>
    <w:rsid w:val="00003D7F"/>
    <w:rsid w:val="00005024"/>
    <w:rsid w:val="00005863"/>
    <w:rsid w:val="00005EA4"/>
    <w:rsid w:val="000074E5"/>
    <w:rsid w:val="0000772C"/>
    <w:rsid w:val="000130E4"/>
    <w:rsid w:val="00013CFC"/>
    <w:rsid w:val="00014C74"/>
    <w:rsid w:val="00016C64"/>
    <w:rsid w:val="00017239"/>
    <w:rsid w:val="00021CC8"/>
    <w:rsid w:val="000249D6"/>
    <w:rsid w:val="00024DFB"/>
    <w:rsid w:val="00036445"/>
    <w:rsid w:val="00036F28"/>
    <w:rsid w:val="000372A2"/>
    <w:rsid w:val="00041E57"/>
    <w:rsid w:val="0004209B"/>
    <w:rsid w:val="00043578"/>
    <w:rsid w:val="00044B89"/>
    <w:rsid w:val="0004606D"/>
    <w:rsid w:val="00046B3C"/>
    <w:rsid w:val="00047339"/>
    <w:rsid w:val="000515C8"/>
    <w:rsid w:val="00052196"/>
    <w:rsid w:val="000538FA"/>
    <w:rsid w:val="00054723"/>
    <w:rsid w:val="000552E8"/>
    <w:rsid w:val="00055616"/>
    <w:rsid w:val="00062A38"/>
    <w:rsid w:val="00064CF7"/>
    <w:rsid w:val="0006520D"/>
    <w:rsid w:val="000703FC"/>
    <w:rsid w:val="000706F9"/>
    <w:rsid w:val="00071EA3"/>
    <w:rsid w:val="0007301F"/>
    <w:rsid w:val="00074419"/>
    <w:rsid w:val="00075B38"/>
    <w:rsid w:val="000766F5"/>
    <w:rsid w:val="00076FDD"/>
    <w:rsid w:val="000773E0"/>
    <w:rsid w:val="0008157A"/>
    <w:rsid w:val="0008190B"/>
    <w:rsid w:val="00082F0B"/>
    <w:rsid w:val="00082F3F"/>
    <w:rsid w:val="00084568"/>
    <w:rsid w:val="00085698"/>
    <w:rsid w:val="00087C33"/>
    <w:rsid w:val="000908DE"/>
    <w:rsid w:val="00092C62"/>
    <w:rsid w:val="00094860"/>
    <w:rsid w:val="000955A7"/>
    <w:rsid w:val="0009708D"/>
    <w:rsid w:val="000A010B"/>
    <w:rsid w:val="000A25B9"/>
    <w:rsid w:val="000A62F4"/>
    <w:rsid w:val="000A6DB8"/>
    <w:rsid w:val="000A6FF2"/>
    <w:rsid w:val="000A774B"/>
    <w:rsid w:val="000B16E1"/>
    <w:rsid w:val="000B1BE0"/>
    <w:rsid w:val="000B4658"/>
    <w:rsid w:val="000B68E9"/>
    <w:rsid w:val="000B7F00"/>
    <w:rsid w:val="000C31C5"/>
    <w:rsid w:val="000C329E"/>
    <w:rsid w:val="000C3B8A"/>
    <w:rsid w:val="000C7F8B"/>
    <w:rsid w:val="000D51AC"/>
    <w:rsid w:val="000E652C"/>
    <w:rsid w:val="000E72CD"/>
    <w:rsid w:val="000F0F8A"/>
    <w:rsid w:val="000F2E73"/>
    <w:rsid w:val="000F3AF7"/>
    <w:rsid w:val="000F7735"/>
    <w:rsid w:val="000F7D22"/>
    <w:rsid w:val="00101A75"/>
    <w:rsid w:val="0010279C"/>
    <w:rsid w:val="00102FF4"/>
    <w:rsid w:val="00104A37"/>
    <w:rsid w:val="00104B1B"/>
    <w:rsid w:val="001056C0"/>
    <w:rsid w:val="0010692C"/>
    <w:rsid w:val="00111863"/>
    <w:rsid w:val="00112666"/>
    <w:rsid w:val="00115269"/>
    <w:rsid w:val="00116350"/>
    <w:rsid w:val="001209B3"/>
    <w:rsid w:val="00123681"/>
    <w:rsid w:val="00124DDE"/>
    <w:rsid w:val="001250DF"/>
    <w:rsid w:val="00126666"/>
    <w:rsid w:val="0012669E"/>
    <w:rsid w:val="001277E9"/>
    <w:rsid w:val="00127A0B"/>
    <w:rsid w:val="00131424"/>
    <w:rsid w:val="00133531"/>
    <w:rsid w:val="00135585"/>
    <w:rsid w:val="00135883"/>
    <w:rsid w:val="00135FC5"/>
    <w:rsid w:val="0013652D"/>
    <w:rsid w:val="00140C58"/>
    <w:rsid w:val="00142AA0"/>
    <w:rsid w:val="00151424"/>
    <w:rsid w:val="0015217A"/>
    <w:rsid w:val="0015276A"/>
    <w:rsid w:val="0015427D"/>
    <w:rsid w:val="00154DC0"/>
    <w:rsid w:val="001564D8"/>
    <w:rsid w:val="00157B06"/>
    <w:rsid w:val="001600C0"/>
    <w:rsid w:val="0016076F"/>
    <w:rsid w:val="001609D0"/>
    <w:rsid w:val="00160EE5"/>
    <w:rsid w:val="00161B65"/>
    <w:rsid w:val="001659D9"/>
    <w:rsid w:val="00165CF6"/>
    <w:rsid w:val="0016626A"/>
    <w:rsid w:val="00166F1C"/>
    <w:rsid w:val="00166F47"/>
    <w:rsid w:val="00171272"/>
    <w:rsid w:val="00171A38"/>
    <w:rsid w:val="00177279"/>
    <w:rsid w:val="001775C3"/>
    <w:rsid w:val="00177CC4"/>
    <w:rsid w:val="00181EE9"/>
    <w:rsid w:val="0018418E"/>
    <w:rsid w:val="001855E6"/>
    <w:rsid w:val="00186EA8"/>
    <w:rsid w:val="001904D5"/>
    <w:rsid w:val="00191738"/>
    <w:rsid w:val="001925E8"/>
    <w:rsid w:val="0019487D"/>
    <w:rsid w:val="0019544D"/>
    <w:rsid w:val="0019740D"/>
    <w:rsid w:val="001A0852"/>
    <w:rsid w:val="001A14BD"/>
    <w:rsid w:val="001A3E35"/>
    <w:rsid w:val="001A526E"/>
    <w:rsid w:val="001A687E"/>
    <w:rsid w:val="001B0ED8"/>
    <w:rsid w:val="001B170F"/>
    <w:rsid w:val="001B43FA"/>
    <w:rsid w:val="001B64C2"/>
    <w:rsid w:val="001B65A1"/>
    <w:rsid w:val="001B65CB"/>
    <w:rsid w:val="001B77FF"/>
    <w:rsid w:val="001B7BB0"/>
    <w:rsid w:val="001C0055"/>
    <w:rsid w:val="001C03D5"/>
    <w:rsid w:val="001C1E95"/>
    <w:rsid w:val="001C3725"/>
    <w:rsid w:val="001C374C"/>
    <w:rsid w:val="001C61AA"/>
    <w:rsid w:val="001C6D47"/>
    <w:rsid w:val="001C77EF"/>
    <w:rsid w:val="001D4A20"/>
    <w:rsid w:val="001E572E"/>
    <w:rsid w:val="001E63B4"/>
    <w:rsid w:val="001E7555"/>
    <w:rsid w:val="001F19A3"/>
    <w:rsid w:val="001F1DED"/>
    <w:rsid w:val="001F1EEC"/>
    <w:rsid w:val="001F1F51"/>
    <w:rsid w:val="001F2BE9"/>
    <w:rsid w:val="001F5052"/>
    <w:rsid w:val="001F7439"/>
    <w:rsid w:val="00201D89"/>
    <w:rsid w:val="002021AB"/>
    <w:rsid w:val="00203BA9"/>
    <w:rsid w:val="00204304"/>
    <w:rsid w:val="00205A1E"/>
    <w:rsid w:val="00212763"/>
    <w:rsid w:val="002127F9"/>
    <w:rsid w:val="00213313"/>
    <w:rsid w:val="00214742"/>
    <w:rsid w:val="00216DC3"/>
    <w:rsid w:val="002201BF"/>
    <w:rsid w:val="00221F14"/>
    <w:rsid w:val="002222BC"/>
    <w:rsid w:val="002243B8"/>
    <w:rsid w:val="002264AC"/>
    <w:rsid w:val="0022653C"/>
    <w:rsid w:val="002277F9"/>
    <w:rsid w:val="002309D7"/>
    <w:rsid w:val="002360C1"/>
    <w:rsid w:val="00244BD4"/>
    <w:rsid w:val="00244EA8"/>
    <w:rsid w:val="0024519A"/>
    <w:rsid w:val="0024536F"/>
    <w:rsid w:val="00252097"/>
    <w:rsid w:val="00254B02"/>
    <w:rsid w:val="0025528F"/>
    <w:rsid w:val="0026590F"/>
    <w:rsid w:val="0026679B"/>
    <w:rsid w:val="002713EC"/>
    <w:rsid w:val="002733EB"/>
    <w:rsid w:val="002767F5"/>
    <w:rsid w:val="00277D85"/>
    <w:rsid w:val="00280FFB"/>
    <w:rsid w:val="00284ECA"/>
    <w:rsid w:val="00290222"/>
    <w:rsid w:val="00295878"/>
    <w:rsid w:val="0029642F"/>
    <w:rsid w:val="002969D8"/>
    <w:rsid w:val="00297233"/>
    <w:rsid w:val="002973E9"/>
    <w:rsid w:val="002A095D"/>
    <w:rsid w:val="002A2C5F"/>
    <w:rsid w:val="002A32AC"/>
    <w:rsid w:val="002A3B00"/>
    <w:rsid w:val="002B01E9"/>
    <w:rsid w:val="002B1B06"/>
    <w:rsid w:val="002B2C37"/>
    <w:rsid w:val="002B30D8"/>
    <w:rsid w:val="002B5A6A"/>
    <w:rsid w:val="002C13CA"/>
    <w:rsid w:val="002C17F6"/>
    <w:rsid w:val="002C2968"/>
    <w:rsid w:val="002C478E"/>
    <w:rsid w:val="002C6F54"/>
    <w:rsid w:val="002D0C1E"/>
    <w:rsid w:val="002D2F29"/>
    <w:rsid w:val="002D3C95"/>
    <w:rsid w:val="002D3D69"/>
    <w:rsid w:val="002D4B28"/>
    <w:rsid w:val="002E02F4"/>
    <w:rsid w:val="002E5975"/>
    <w:rsid w:val="002E5AB4"/>
    <w:rsid w:val="002E5C76"/>
    <w:rsid w:val="002E67A7"/>
    <w:rsid w:val="002F1628"/>
    <w:rsid w:val="002F196B"/>
    <w:rsid w:val="002F3A15"/>
    <w:rsid w:val="002F4D44"/>
    <w:rsid w:val="002F5275"/>
    <w:rsid w:val="002F6C0D"/>
    <w:rsid w:val="00300ED6"/>
    <w:rsid w:val="00301D32"/>
    <w:rsid w:val="003020A5"/>
    <w:rsid w:val="00303BB8"/>
    <w:rsid w:val="00305808"/>
    <w:rsid w:val="0030627D"/>
    <w:rsid w:val="003073D1"/>
    <w:rsid w:val="00315D4B"/>
    <w:rsid w:val="00316327"/>
    <w:rsid w:val="00316AEC"/>
    <w:rsid w:val="003171C3"/>
    <w:rsid w:val="00317749"/>
    <w:rsid w:val="003218A0"/>
    <w:rsid w:val="00321F3E"/>
    <w:rsid w:val="003225C0"/>
    <w:rsid w:val="00325052"/>
    <w:rsid w:val="0033264D"/>
    <w:rsid w:val="00332C96"/>
    <w:rsid w:val="00333142"/>
    <w:rsid w:val="003361AD"/>
    <w:rsid w:val="003410B2"/>
    <w:rsid w:val="00341B27"/>
    <w:rsid w:val="003446CE"/>
    <w:rsid w:val="00344B89"/>
    <w:rsid w:val="003505A9"/>
    <w:rsid w:val="003520C7"/>
    <w:rsid w:val="00352123"/>
    <w:rsid w:val="00353B9A"/>
    <w:rsid w:val="00355407"/>
    <w:rsid w:val="00360350"/>
    <w:rsid w:val="003603DB"/>
    <w:rsid w:val="0036329F"/>
    <w:rsid w:val="00363C3C"/>
    <w:rsid w:val="00363C54"/>
    <w:rsid w:val="00367650"/>
    <w:rsid w:val="00372B16"/>
    <w:rsid w:val="00375DED"/>
    <w:rsid w:val="00377330"/>
    <w:rsid w:val="0037779D"/>
    <w:rsid w:val="00380113"/>
    <w:rsid w:val="00380A1B"/>
    <w:rsid w:val="003821C5"/>
    <w:rsid w:val="003836E9"/>
    <w:rsid w:val="00384496"/>
    <w:rsid w:val="00384615"/>
    <w:rsid w:val="00384A8B"/>
    <w:rsid w:val="00384B37"/>
    <w:rsid w:val="00385485"/>
    <w:rsid w:val="00385755"/>
    <w:rsid w:val="00391B7E"/>
    <w:rsid w:val="00392957"/>
    <w:rsid w:val="00393141"/>
    <w:rsid w:val="003A01C8"/>
    <w:rsid w:val="003A06B5"/>
    <w:rsid w:val="003B12A4"/>
    <w:rsid w:val="003B3F32"/>
    <w:rsid w:val="003C019A"/>
    <w:rsid w:val="003C0D90"/>
    <w:rsid w:val="003C14D6"/>
    <w:rsid w:val="003C31BB"/>
    <w:rsid w:val="003C5DD9"/>
    <w:rsid w:val="003D111F"/>
    <w:rsid w:val="003D3D41"/>
    <w:rsid w:val="003D72B6"/>
    <w:rsid w:val="003E65FF"/>
    <w:rsid w:val="003E7110"/>
    <w:rsid w:val="003E750A"/>
    <w:rsid w:val="003E778A"/>
    <w:rsid w:val="003F1C2C"/>
    <w:rsid w:val="003F37EA"/>
    <w:rsid w:val="003F47AA"/>
    <w:rsid w:val="003F626F"/>
    <w:rsid w:val="00403B95"/>
    <w:rsid w:val="00404C47"/>
    <w:rsid w:val="00405EAA"/>
    <w:rsid w:val="0040746B"/>
    <w:rsid w:val="00410D6D"/>
    <w:rsid w:val="004130CA"/>
    <w:rsid w:val="00415455"/>
    <w:rsid w:val="004167A5"/>
    <w:rsid w:val="00417F5D"/>
    <w:rsid w:val="00420822"/>
    <w:rsid w:val="00421497"/>
    <w:rsid w:val="0042258A"/>
    <w:rsid w:val="00422D83"/>
    <w:rsid w:val="004258F3"/>
    <w:rsid w:val="00425F36"/>
    <w:rsid w:val="00427F2D"/>
    <w:rsid w:val="00433483"/>
    <w:rsid w:val="00434FD9"/>
    <w:rsid w:val="00437DDB"/>
    <w:rsid w:val="00441716"/>
    <w:rsid w:val="0044692F"/>
    <w:rsid w:val="0045047B"/>
    <w:rsid w:val="00450D98"/>
    <w:rsid w:val="0045492F"/>
    <w:rsid w:val="004557E8"/>
    <w:rsid w:val="00461446"/>
    <w:rsid w:val="00461876"/>
    <w:rsid w:val="00462C8A"/>
    <w:rsid w:val="00465E72"/>
    <w:rsid w:val="00467F81"/>
    <w:rsid w:val="004706A8"/>
    <w:rsid w:val="004706CA"/>
    <w:rsid w:val="00471AE4"/>
    <w:rsid w:val="0047648F"/>
    <w:rsid w:val="004764E2"/>
    <w:rsid w:val="00480D79"/>
    <w:rsid w:val="00486826"/>
    <w:rsid w:val="00490FAB"/>
    <w:rsid w:val="004A2692"/>
    <w:rsid w:val="004A26E7"/>
    <w:rsid w:val="004A40C1"/>
    <w:rsid w:val="004A56CE"/>
    <w:rsid w:val="004A5B15"/>
    <w:rsid w:val="004B09AD"/>
    <w:rsid w:val="004B7110"/>
    <w:rsid w:val="004C04D3"/>
    <w:rsid w:val="004C198D"/>
    <w:rsid w:val="004C2A2A"/>
    <w:rsid w:val="004C3C76"/>
    <w:rsid w:val="004C69B9"/>
    <w:rsid w:val="004C712A"/>
    <w:rsid w:val="004C76E1"/>
    <w:rsid w:val="004D3DB9"/>
    <w:rsid w:val="004D421D"/>
    <w:rsid w:val="004D7663"/>
    <w:rsid w:val="004E06A9"/>
    <w:rsid w:val="004E4E45"/>
    <w:rsid w:val="004E5053"/>
    <w:rsid w:val="004E5BAE"/>
    <w:rsid w:val="004E5C75"/>
    <w:rsid w:val="004F0176"/>
    <w:rsid w:val="004F3AE5"/>
    <w:rsid w:val="004F60E2"/>
    <w:rsid w:val="0050185C"/>
    <w:rsid w:val="005020CB"/>
    <w:rsid w:val="00502AB7"/>
    <w:rsid w:val="005032B2"/>
    <w:rsid w:val="0050353D"/>
    <w:rsid w:val="00505582"/>
    <w:rsid w:val="005204B1"/>
    <w:rsid w:val="00521752"/>
    <w:rsid w:val="005261B3"/>
    <w:rsid w:val="005268FF"/>
    <w:rsid w:val="0052767B"/>
    <w:rsid w:val="00530FAF"/>
    <w:rsid w:val="00532695"/>
    <w:rsid w:val="005326F2"/>
    <w:rsid w:val="00536044"/>
    <w:rsid w:val="005365A4"/>
    <w:rsid w:val="0053771D"/>
    <w:rsid w:val="00542F80"/>
    <w:rsid w:val="005452C3"/>
    <w:rsid w:val="005465CE"/>
    <w:rsid w:val="00547D78"/>
    <w:rsid w:val="00550128"/>
    <w:rsid w:val="00550CD3"/>
    <w:rsid w:val="0055224A"/>
    <w:rsid w:val="005528F0"/>
    <w:rsid w:val="00554A80"/>
    <w:rsid w:val="00555FEA"/>
    <w:rsid w:val="005573F6"/>
    <w:rsid w:val="005577F9"/>
    <w:rsid w:val="00560CA4"/>
    <w:rsid w:val="005630AE"/>
    <w:rsid w:val="0056356F"/>
    <w:rsid w:val="005707EE"/>
    <w:rsid w:val="005719D6"/>
    <w:rsid w:val="005729BE"/>
    <w:rsid w:val="00572F97"/>
    <w:rsid w:val="00573F3A"/>
    <w:rsid w:val="0057436B"/>
    <w:rsid w:val="005748B7"/>
    <w:rsid w:val="00576952"/>
    <w:rsid w:val="005859FF"/>
    <w:rsid w:val="00594C7E"/>
    <w:rsid w:val="00596C74"/>
    <w:rsid w:val="0059756F"/>
    <w:rsid w:val="005A043B"/>
    <w:rsid w:val="005A0577"/>
    <w:rsid w:val="005A0E32"/>
    <w:rsid w:val="005A202E"/>
    <w:rsid w:val="005A4C61"/>
    <w:rsid w:val="005A63DF"/>
    <w:rsid w:val="005A7A98"/>
    <w:rsid w:val="005B16EA"/>
    <w:rsid w:val="005B3279"/>
    <w:rsid w:val="005B3FB1"/>
    <w:rsid w:val="005B4C0D"/>
    <w:rsid w:val="005B56E9"/>
    <w:rsid w:val="005C14BA"/>
    <w:rsid w:val="005C2347"/>
    <w:rsid w:val="005C2443"/>
    <w:rsid w:val="005C2FCF"/>
    <w:rsid w:val="005C3213"/>
    <w:rsid w:val="005C3AFA"/>
    <w:rsid w:val="005C3BFF"/>
    <w:rsid w:val="005C3E5C"/>
    <w:rsid w:val="005C5839"/>
    <w:rsid w:val="005D0A5D"/>
    <w:rsid w:val="005D15AD"/>
    <w:rsid w:val="005D2B8A"/>
    <w:rsid w:val="005D5060"/>
    <w:rsid w:val="005D5750"/>
    <w:rsid w:val="005D5CB6"/>
    <w:rsid w:val="005E0E6C"/>
    <w:rsid w:val="005E15FF"/>
    <w:rsid w:val="005E1AA9"/>
    <w:rsid w:val="005E278A"/>
    <w:rsid w:val="005E5509"/>
    <w:rsid w:val="005E6909"/>
    <w:rsid w:val="005F38CA"/>
    <w:rsid w:val="005F5D44"/>
    <w:rsid w:val="005F6B34"/>
    <w:rsid w:val="0060036E"/>
    <w:rsid w:val="006003DC"/>
    <w:rsid w:val="006051B7"/>
    <w:rsid w:val="006062B9"/>
    <w:rsid w:val="0060787E"/>
    <w:rsid w:val="00611048"/>
    <w:rsid w:val="00611676"/>
    <w:rsid w:val="00612043"/>
    <w:rsid w:val="00612397"/>
    <w:rsid w:val="00613DE0"/>
    <w:rsid w:val="006172B0"/>
    <w:rsid w:val="00620481"/>
    <w:rsid w:val="00620703"/>
    <w:rsid w:val="006266DA"/>
    <w:rsid w:val="00627912"/>
    <w:rsid w:val="00630389"/>
    <w:rsid w:val="00630EE7"/>
    <w:rsid w:val="00630F43"/>
    <w:rsid w:val="006313F8"/>
    <w:rsid w:val="0063292B"/>
    <w:rsid w:val="0063349D"/>
    <w:rsid w:val="00640745"/>
    <w:rsid w:val="00642028"/>
    <w:rsid w:val="0064278C"/>
    <w:rsid w:val="00642E62"/>
    <w:rsid w:val="0064476D"/>
    <w:rsid w:val="00645821"/>
    <w:rsid w:val="00646A2B"/>
    <w:rsid w:val="00647D02"/>
    <w:rsid w:val="00651CBD"/>
    <w:rsid w:val="00652DD5"/>
    <w:rsid w:val="00652FF8"/>
    <w:rsid w:val="00655030"/>
    <w:rsid w:val="00661651"/>
    <w:rsid w:val="0066231D"/>
    <w:rsid w:val="006625D4"/>
    <w:rsid w:val="00666708"/>
    <w:rsid w:val="00667DFF"/>
    <w:rsid w:val="0067196B"/>
    <w:rsid w:val="006743BE"/>
    <w:rsid w:val="0067623C"/>
    <w:rsid w:val="0068104B"/>
    <w:rsid w:val="0069070E"/>
    <w:rsid w:val="0069412A"/>
    <w:rsid w:val="00696878"/>
    <w:rsid w:val="00696EA8"/>
    <w:rsid w:val="00697A15"/>
    <w:rsid w:val="006A1F83"/>
    <w:rsid w:val="006A2A4A"/>
    <w:rsid w:val="006A38B1"/>
    <w:rsid w:val="006A4D1A"/>
    <w:rsid w:val="006A5735"/>
    <w:rsid w:val="006A685D"/>
    <w:rsid w:val="006A6C3D"/>
    <w:rsid w:val="006A6C9D"/>
    <w:rsid w:val="006A7C6E"/>
    <w:rsid w:val="006B1876"/>
    <w:rsid w:val="006B659C"/>
    <w:rsid w:val="006B6DD8"/>
    <w:rsid w:val="006C3B97"/>
    <w:rsid w:val="006C413D"/>
    <w:rsid w:val="006D0307"/>
    <w:rsid w:val="006D4CC3"/>
    <w:rsid w:val="006D556B"/>
    <w:rsid w:val="006D558C"/>
    <w:rsid w:val="006D62F4"/>
    <w:rsid w:val="006E140E"/>
    <w:rsid w:val="006E3EBA"/>
    <w:rsid w:val="006F1343"/>
    <w:rsid w:val="006F1D45"/>
    <w:rsid w:val="006F2F8B"/>
    <w:rsid w:val="006F3053"/>
    <w:rsid w:val="006F55C3"/>
    <w:rsid w:val="006F7207"/>
    <w:rsid w:val="006F7D6F"/>
    <w:rsid w:val="0070094E"/>
    <w:rsid w:val="00703B7F"/>
    <w:rsid w:val="00705B8A"/>
    <w:rsid w:val="007065C1"/>
    <w:rsid w:val="00710B7A"/>
    <w:rsid w:val="00711D9F"/>
    <w:rsid w:val="00713E8C"/>
    <w:rsid w:val="00714DCA"/>
    <w:rsid w:val="007153AF"/>
    <w:rsid w:val="00715516"/>
    <w:rsid w:val="007155F8"/>
    <w:rsid w:val="00721CE6"/>
    <w:rsid w:val="007237B6"/>
    <w:rsid w:val="00723E78"/>
    <w:rsid w:val="00727EAA"/>
    <w:rsid w:val="007303B4"/>
    <w:rsid w:val="00730E30"/>
    <w:rsid w:val="00731D59"/>
    <w:rsid w:val="00742E58"/>
    <w:rsid w:val="007450BD"/>
    <w:rsid w:val="007452C2"/>
    <w:rsid w:val="0074637F"/>
    <w:rsid w:val="00753125"/>
    <w:rsid w:val="0075573B"/>
    <w:rsid w:val="00760061"/>
    <w:rsid w:val="0076177D"/>
    <w:rsid w:val="00761EDA"/>
    <w:rsid w:val="00762583"/>
    <w:rsid w:val="00762C2A"/>
    <w:rsid w:val="0076330C"/>
    <w:rsid w:val="00764AAA"/>
    <w:rsid w:val="007676F1"/>
    <w:rsid w:val="00770F55"/>
    <w:rsid w:val="00771715"/>
    <w:rsid w:val="007717CA"/>
    <w:rsid w:val="007773E4"/>
    <w:rsid w:val="00781311"/>
    <w:rsid w:val="0078424B"/>
    <w:rsid w:val="00794951"/>
    <w:rsid w:val="00796A00"/>
    <w:rsid w:val="00796E34"/>
    <w:rsid w:val="007A1E50"/>
    <w:rsid w:val="007A2152"/>
    <w:rsid w:val="007A4CAE"/>
    <w:rsid w:val="007B2B67"/>
    <w:rsid w:val="007B59F8"/>
    <w:rsid w:val="007B6512"/>
    <w:rsid w:val="007B69D2"/>
    <w:rsid w:val="007B6AE6"/>
    <w:rsid w:val="007C09BD"/>
    <w:rsid w:val="007C1E6D"/>
    <w:rsid w:val="007C54C5"/>
    <w:rsid w:val="007C5960"/>
    <w:rsid w:val="007C7D95"/>
    <w:rsid w:val="007D0DDB"/>
    <w:rsid w:val="007D3211"/>
    <w:rsid w:val="007D7284"/>
    <w:rsid w:val="007D7D4C"/>
    <w:rsid w:val="007E01E9"/>
    <w:rsid w:val="007E043A"/>
    <w:rsid w:val="007E15F5"/>
    <w:rsid w:val="007E4407"/>
    <w:rsid w:val="007E6279"/>
    <w:rsid w:val="007E6838"/>
    <w:rsid w:val="007F0F70"/>
    <w:rsid w:val="007F1504"/>
    <w:rsid w:val="007F346D"/>
    <w:rsid w:val="007F5285"/>
    <w:rsid w:val="00800D94"/>
    <w:rsid w:val="00800F05"/>
    <w:rsid w:val="00804786"/>
    <w:rsid w:val="00805383"/>
    <w:rsid w:val="008129F9"/>
    <w:rsid w:val="0081353A"/>
    <w:rsid w:val="0081366E"/>
    <w:rsid w:val="00813779"/>
    <w:rsid w:val="00816A5E"/>
    <w:rsid w:val="00817854"/>
    <w:rsid w:val="0082067E"/>
    <w:rsid w:val="00821666"/>
    <w:rsid w:val="008222E8"/>
    <w:rsid w:val="008237A3"/>
    <w:rsid w:val="00825FE4"/>
    <w:rsid w:val="0083279E"/>
    <w:rsid w:val="00832E08"/>
    <w:rsid w:val="008342AA"/>
    <w:rsid w:val="008360C0"/>
    <w:rsid w:val="00841478"/>
    <w:rsid w:val="00842AA3"/>
    <w:rsid w:val="00843E73"/>
    <w:rsid w:val="00844252"/>
    <w:rsid w:val="00844C9F"/>
    <w:rsid w:val="00844CCD"/>
    <w:rsid w:val="008456DF"/>
    <w:rsid w:val="0084790C"/>
    <w:rsid w:val="0085024A"/>
    <w:rsid w:val="00853A10"/>
    <w:rsid w:val="00853A26"/>
    <w:rsid w:val="00853A48"/>
    <w:rsid w:val="00854C62"/>
    <w:rsid w:val="00856258"/>
    <w:rsid w:val="008600EF"/>
    <w:rsid w:val="00861200"/>
    <w:rsid w:val="00865051"/>
    <w:rsid w:val="00867222"/>
    <w:rsid w:val="00867A0E"/>
    <w:rsid w:val="008720E4"/>
    <w:rsid w:val="00875D4A"/>
    <w:rsid w:val="00876009"/>
    <w:rsid w:val="00876AF4"/>
    <w:rsid w:val="00877675"/>
    <w:rsid w:val="0088117E"/>
    <w:rsid w:val="008819EA"/>
    <w:rsid w:val="00881A03"/>
    <w:rsid w:val="00882747"/>
    <w:rsid w:val="00882E6C"/>
    <w:rsid w:val="00884136"/>
    <w:rsid w:val="00884332"/>
    <w:rsid w:val="00884738"/>
    <w:rsid w:val="00884A63"/>
    <w:rsid w:val="00886DBA"/>
    <w:rsid w:val="008872A5"/>
    <w:rsid w:val="008874F5"/>
    <w:rsid w:val="00887B9C"/>
    <w:rsid w:val="008902EF"/>
    <w:rsid w:val="00890CC8"/>
    <w:rsid w:val="00893CF7"/>
    <w:rsid w:val="008973A4"/>
    <w:rsid w:val="008A0315"/>
    <w:rsid w:val="008A1DD8"/>
    <w:rsid w:val="008A361D"/>
    <w:rsid w:val="008A48CF"/>
    <w:rsid w:val="008A53DC"/>
    <w:rsid w:val="008A625F"/>
    <w:rsid w:val="008B073B"/>
    <w:rsid w:val="008B0F7B"/>
    <w:rsid w:val="008B5A03"/>
    <w:rsid w:val="008C0E8C"/>
    <w:rsid w:val="008C1DBB"/>
    <w:rsid w:val="008C3078"/>
    <w:rsid w:val="008C4C10"/>
    <w:rsid w:val="008C5092"/>
    <w:rsid w:val="008C5235"/>
    <w:rsid w:val="008C544A"/>
    <w:rsid w:val="008C60C7"/>
    <w:rsid w:val="008C66EB"/>
    <w:rsid w:val="008D3E34"/>
    <w:rsid w:val="008D556C"/>
    <w:rsid w:val="008D6663"/>
    <w:rsid w:val="008E0285"/>
    <w:rsid w:val="008E0E66"/>
    <w:rsid w:val="008E29A5"/>
    <w:rsid w:val="008F0074"/>
    <w:rsid w:val="008F12FD"/>
    <w:rsid w:val="008F25C3"/>
    <w:rsid w:val="008F3DC4"/>
    <w:rsid w:val="008F4C3B"/>
    <w:rsid w:val="008F6AA1"/>
    <w:rsid w:val="0090187E"/>
    <w:rsid w:val="0090200C"/>
    <w:rsid w:val="00902F7B"/>
    <w:rsid w:val="009043EC"/>
    <w:rsid w:val="009065CB"/>
    <w:rsid w:val="00907AF5"/>
    <w:rsid w:val="009143E6"/>
    <w:rsid w:val="00914E90"/>
    <w:rsid w:val="009156DA"/>
    <w:rsid w:val="00915EA9"/>
    <w:rsid w:val="00917A31"/>
    <w:rsid w:val="00922623"/>
    <w:rsid w:val="009237E6"/>
    <w:rsid w:val="0092403B"/>
    <w:rsid w:val="00924D84"/>
    <w:rsid w:val="009273C9"/>
    <w:rsid w:val="009331BF"/>
    <w:rsid w:val="00933CC3"/>
    <w:rsid w:val="00934A6B"/>
    <w:rsid w:val="0093673E"/>
    <w:rsid w:val="009377A8"/>
    <w:rsid w:val="00937AF2"/>
    <w:rsid w:val="00940AD7"/>
    <w:rsid w:val="009410AD"/>
    <w:rsid w:val="00943017"/>
    <w:rsid w:val="00943D07"/>
    <w:rsid w:val="00946E55"/>
    <w:rsid w:val="0094718A"/>
    <w:rsid w:val="00950291"/>
    <w:rsid w:val="00950902"/>
    <w:rsid w:val="00950BFF"/>
    <w:rsid w:val="00950D59"/>
    <w:rsid w:val="00952F22"/>
    <w:rsid w:val="00953411"/>
    <w:rsid w:val="00953F02"/>
    <w:rsid w:val="00960685"/>
    <w:rsid w:val="0096140C"/>
    <w:rsid w:val="00963157"/>
    <w:rsid w:val="009643B4"/>
    <w:rsid w:val="00965304"/>
    <w:rsid w:val="00965F3B"/>
    <w:rsid w:val="00966201"/>
    <w:rsid w:val="00966A8F"/>
    <w:rsid w:val="00967939"/>
    <w:rsid w:val="00970D3B"/>
    <w:rsid w:val="009731C3"/>
    <w:rsid w:val="00973996"/>
    <w:rsid w:val="00974B45"/>
    <w:rsid w:val="00974CE4"/>
    <w:rsid w:val="009762B9"/>
    <w:rsid w:val="009764BD"/>
    <w:rsid w:val="00976CAC"/>
    <w:rsid w:val="00977BC1"/>
    <w:rsid w:val="009806A0"/>
    <w:rsid w:val="00982149"/>
    <w:rsid w:val="00982871"/>
    <w:rsid w:val="00983324"/>
    <w:rsid w:val="0098533D"/>
    <w:rsid w:val="00985911"/>
    <w:rsid w:val="009945C2"/>
    <w:rsid w:val="00994D0C"/>
    <w:rsid w:val="00996A54"/>
    <w:rsid w:val="009A1B22"/>
    <w:rsid w:val="009A221F"/>
    <w:rsid w:val="009A588F"/>
    <w:rsid w:val="009A5B7F"/>
    <w:rsid w:val="009B11E8"/>
    <w:rsid w:val="009B31AC"/>
    <w:rsid w:val="009B44E6"/>
    <w:rsid w:val="009B453F"/>
    <w:rsid w:val="009B464F"/>
    <w:rsid w:val="009C0967"/>
    <w:rsid w:val="009C151F"/>
    <w:rsid w:val="009C34B3"/>
    <w:rsid w:val="009C398D"/>
    <w:rsid w:val="009C3FB9"/>
    <w:rsid w:val="009C6C63"/>
    <w:rsid w:val="009D09A8"/>
    <w:rsid w:val="009D4758"/>
    <w:rsid w:val="009D6785"/>
    <w:rsid w:val="009D7073"/>
    <w:rsid w:val="009E1DB2"/>
    <w:rsid w:val="009E235F"/>
    <w:rsid w:val="009E34A1"/>
    <w:rsid w:val="009E3C6C"/>
    <w:rsid w:val="009E4878"/>
    <w:rsid w:val="009E4B9C"/>
    <w:rsid w:val="009E6482"/>
    <w:rsid w:val="009F00B4"/>
    <w:rsid w:val="009F0D7E"/>
    <w:rsid w:val="009F2F4B"/>
    <w:rsid w:val="009F38B3"/>
    <w:rsid w:val="009F48C2"/>
    <w:rsid w:val="009F59C1"/>
    <w:rsid w:val="00A003A5"/>
    <w:rsid w:val="00A020EA"/>
    <w:rsid w:val="00A02861"/>
    <w:rsid w:val="00A046D1"/>
    <w:rsid w:val="00A11C6C"/>
    <w:rsid w:val="00A122A0"/>
    <w:rsid w:val="00A14EC2"/>
    <w:rsid w:val="00A22A18"/>
    <w:rsid w:val="00A2469D"/>
    <w:rsid w:val="00A2560F"/>
    <w:rsid w:val="00A2566A"/>
    <w:rsid w:val="00A30B88"/>
    <w:rsid w:val="00A30E80"/>
    <w:rsid w:val="00A31AB2"/>
    <w:rsid w:val="00A32AB5"/>
    <w:rsid w:val="00A33879"/>
    <w:rsid w:val="00A34298"/>
    <w:rsid w:val="00A35227"/>
    <w:rsid w:val="00A364B3"/>
    <w:rsid w:val="00A3699C"/>
    <w:rsid w:val="00A37189"/>
    <w:rsid w:val="00A37D1B"/>
    <w:rsid w:val="00A40E30"/>
    <w:rsid w:val="00A416C9"/>
    <w:rsid w:val="00A43163"/>
    <w:rsid w:val="00A44AFF"/>
    <w:rsid w:val="00A450A7"/>
    <w:rsid w:val="00A51278"/>
    <w:rsid w:val="00A51AC3"/>
    <w:rsid w:val="00A54E89"/>
    <w:rsid w:val="00A57D27"/>
    <w:rsid w:val="00A57F4D"/>
    <w:rsid w:val="00A60007"/>
    <w:rsid w:val="00A615A4"/>
    <w:rsid w:val="00A616AB"/>
    <w:rsid w:val="00A61E2B"/>
    <w:rsid w:val="00A64412"/>
    <w:rsid w:val="00A65D36"/>
    <w:rsid w:val="00A703B0"/>
    <w:rsid w:val="00A717E6"/>
    <w:rsid w:val="00A72F66"/>
    <w:rsid w:val="00A736E6"/>
    <w:rsid w:val="00A741DE"/>
    <w:rsid w:val="00A804DA"/>
    <w:rsid w:val="00A81014"/>
    <w:rsid w:val="00A87C35"/>
    <w:rsid w:val="00A937A4"/>
    <w:rsid w:val="00A94167"/>
    <w:rsid w:val="00A95028"/>
    <w:rsid w:val="00AA12DA"/>
    <w:rsid w:val="00AA2DEE"/>
    <w:rsid w:val="00AA3BCD"/>
    <w:rsid w:val="00AA6C64"/>
    <w:rsid w:val="00AA76FF"/>
    <w:rsid w:val="00AA7B74"/>
    <w:rsid w:val="00AB11A7"/>
    <w:rsid w:val="00AB13E5"/>
    <w:rsid w:val="00AB4277"/>
    <w:rsid w:val="00AB4ABB"/>
    <w:rsid w:val="00AB4F8B"/>
    <w:rsid w:val="00AB5CE7"/>
    <w:rsid w:val="00AB78DB"/>
    <w:rsid w:val="00AB7EBC"/>
    <w:rsid w:val="00AC11B3"/>
    <w:rsid w:val="00AC13B3"/>
    <w:rsid w:val="00AC2D7A"/>
    <w:rsid w:val="00AC586A"/>
    <w:rsid w:val="00AC75E1"/>
    <w:rsid w:val="00AC7832"/>
    <w:rsid w:val="00AC7950"/>
    <w:rsid w:val="00AD2CA0"/>
    <w:rsid w:val="00AD3DA3"/>
    <w:rsid w:val="00AD3E54"/>
    <w:rsid w:val="00AD5046"/>
    <w:rsid w:val="00AD596E"/>
    <w:rsid w:val="00AD687A"/>
    <w:rsid w:val="00AE4085"/>
    <w:rsid w:val="00AE5E1E"/>
    <w:rsid w:val="00AE61BC"/>
    <w:rsid w:val="00AE694B"/>
    <w:rsid w:val="00AF235E"/>
    <w:rsid w:val="00AF25AD"/>
    <w:rsid w:val="00AF47DC"/>
    <w:rsid w:val="00AF5608"/>
    <w:rsid w:val="00AF57FA"/>
    <w:rsid w:val="00B016F4"/>
    <w:rsid w:val="00B05435"/>
    <w:rsid w:val="00B11BF1"/>
    <w:rsid w:val="00B1238F"/>
    <w:rsid w:val="00B13D12"/>
    <w:rsid w:val="00B14446"/>
    <w:rsid w:val="00B1477C"/>
    <w:rsid w:val="00B156D9"/>
    <w:rsid w:val="00B15E29"/>
    <w:rsid w:val="00B17436"/>
    <w:rsid w:val="00B177E0"/>
    <w:rsid w:val="00B204EE"/>
    <w:rsid w:val="00B21F84"/>
    <w:rsid w:val="00B244A8"/>
    <w:rsid w:val="00B30503"/>
    <w:rsid w:val="00B353E8"/>
    <w:rsid w:val="00B35773"/>
    <w:rsid w:val="00B37ED4"/>
    <w:rsid w:val="00B40C9F"/>
    <w:rsid w:val="00B4150B"/>
    <w:rsid w:val="00B41D50"/>
    <w:rsid w:val="00B4250C"/>
    <w:rsid w:val="00B43C33"/>
    <w:rsid w:val="00B43C80"/>
    <w:rsid w:val="00B43D62"/>
    <w:rsid w:val="00B44CE8"/>
    <w:rsid w:val="00B4652A"/>
    <w:rsid w:val="00B523A0"/>
    <w:rsid w:val="00B552D6"/>
    <w:rsid w:val="00B55373"/>
    <w:rsid w:val="00B60A6F"/>
    <w:rsid w:val="00B63929"/>
    <w:rsid w:val="00B645D6"/>
    <w:rsid w:val="00B64ADC"/>
    <w:rsid w:val="00B669FB"/>
    <w:rsid w:val="00B71389"/>
    <w:rsid w:val="00B74AE4"/>
    <w:rsid w:val="00B75BF4"/>
    <w:rsid w:val="00B773D5"/>
    <w:rsid w:val="00B77499"/>
    <w:rsid w:val="00B808DF"/>
    <w:rsid w:val="00B80C72"/>
    <w:rsid w:val="00B82631"/>
    <w:rsid w:val="00B8302A"/>
    <w:rsid w:val="00B8318B"/>
    <w:rsid w:val="00B83546"/>
    <w:rsid w:val="00B8359E"/>
    <w:rsid w:val="00B860B9"/>
    <w:rsid w:val="00B8676A"/>
    <w:rsid w:val="00B86F85"/>
    <w:rsid w:val="00B86F88"/>
    <w:rsid w:val="00B87A9A"/>
    <w:rsid w:val="00B91D65"/>
    <w:rsid w:val="00B93282"/>
    <w:rsid w:val="00BA3EB0"/>
    <w:rsid w:val="00BA44BF"/>
    <w:rsid w:val="00BA508B"/>
    <w:rsid w:val="00BA5C28"/>
    <w:rsid w:val="00BA60FB"/>
    <w:rsid w:val="00BB0E15"/>
    <w:rsid w:val="00BB18E1"/>
    <w:rsid w:val="00BB265F"/>
    <w:rsid w:val="00BB6100"/>
    <w:rsid w:val="00BC0CEC"/>
    <w:rsid w:val="00BC1E79"/>
    <w:rsid w:val="00BC33F3"/>
    <w:rsid w:val="00BC388A"/>
    <w:rsid w:val="00BC655B"/>
    <w:rsid w:val="00BC66B4"/>
    <w:rsid w:val="00BD06AD"/>
    <w:rsid w:val="00BD20EA"/>
    <w:rsid w:val="00BD3EDB"/>
    <w:rsid w:val="00BD53FF"/>
    <w:rsid w:val="00BD5DB2"/>
    <w:rsid w:val="00BD72B1"/>
    <w:rsid w:val="00BE3E35"/>
    <w:rsid w:val="00BE48AC"/>
    <w:rsid w:val="00BE49E9"/>
    <w:rsid w:val="00BE5B75"/>
    <w:rsid w:val="00BE5D6A"/>
    <w:rsid w:val="00BE6C32"/>
    <w:rsid w:val="00BE6DB2"/>
    <w:rsid w:val="00BF27DD"/>
    <w:rsid w:val="00BF5E62"/>
    <w:rsid w:val="00BF6F66"/>
    <w:rsid w:val="00BF7A25"/>
    <w:rsid w:val="00C00376"/>
    <w:rsid w:val="00C00BBF"/>
    <w:rsid w:val="00C04F29"/>
    <w:rsid w:val="00C06688"/>
    <w:rsid w:val="00C06F38"/>
    <w:rsid w:val="00C12716"/>
    <w:rsid w:val="00C136A5"/>
    <w:rsid w:val="00C136FA"/>
    <w:rsid w:val="00C143DC"/>
    <w:rsid w:val="00C14427"/>
    <w:rsid w:val="00C16C0B"/>
    <w:rsid w:val="00C20B44"/>
    <w:rsid w:val="00C2113B"/>
    <w:rsid w:val="00C2203B"/>
    <w:rsid w:val="00C25BAC"/>
    <w:rsid w:val="00C26AE6"/>
    <w:rsid w:val="00C2700D"/>
    <w:rsid w:val="00C27866"/>
    <w:rsid w:val="00C34296"/>
    <w:rsid w:val="00C41084"/>
    <w:rsid w:val="00C42223"/>
    <w:rsid w:val="00C42B1F"/>
    <w:rsid w:val="00C42E97"/>
    <w:rsid w:val="00C43492"/>
    <w:rsid w:val="00C43961"/>
    <w:rsid w:val="00C43FFD"/>
    <w:rsid w:val="00C44F7C"/>
    <w:rsid w:val="00C45101"/>
    <w:rsid w:val="00C452A2"/>
    <w:rsid w:val="00C46E30"/>
    <w:rsid w:val="00C47ADC"/>
    <w:rsid w:val="00C516ED"/>
    <w:rsid w:val="00C528E2"/>
    <w:rsid w:val="00C530C7"/>
    <w:rsid w:val="00C53C3B"/>
    <w:rsid w:val="00C5427B"/>
    <w:rsid w:val="00C5577F"/>
    <w:rsid w:val="00C56458"/>
    <w:rsid w:val="00C57E2F"/>
    <w:rsid w:val="00C63CF5"/>
    <w:rsid w:val="00C63EF5"/>
    <w:rsid w:val="00C656BB"/>
    <w:rsid w:val="00C65FCA"/>
    <w:rsid w:val="00C66554"/>
    <w:rsid w:val="00C71D0E"/>
    <w:rsid w:val="00C72995"/>
    <w:rsid w:val="00C74AAC"/>
    <w:rsid w:val="00C74EB7"/>
    <w:rsid w:val="00C75249"/>
    <w:rsid w:val="00C7557F"/>
    <w:rsid w:val="00C76CC3"/>
    <w:rsid w:val="00C77918"/>
    <w:rsid w:val="00C85069"/>
    <w:rsid w:val="00C8794C"/>
    <w:rsid w:val="00C9047D"/>
    <w:rsid w:val="00C90900"/>
    <w:rsid w:val="00C93531"/>
    <w:rsid w:val="00C94386"/>
    <w:rsid w:val="00CA29E2"/>
    <w:rsid w:val="00CA32EF"/>
    <w:rsid w:val="00CA36CA"/>
    <w:rsid w:val="00CA373D"/>
    <w:rsid w:val="00CA4BE3"/>
    <w:rsid w:val="00CA51A3"/>
    <w:rsid w:val="00CA7106"/>
    <w:rsid w:val="00CB48BD"/>
    <w:rsid w:val="00CB5424"/>
    <w:rsid w:val="00CB5561"/>
    <w:rsid w:val="00CB7110"/>
    <w:rsid w:val="00CB796B"/>
    <w:rsid w:val="00CC3291"/>
    <w:rsid w:val="00CC34AB"/>
    <w:rsid w:val="00CC52E7"/>
    <w:rsid w:val="00CC5EE4"/>
    <w:rsid w:val="00CC68E1"/>
    <w:rsid w:val="00CC7C76"/>
    <w:rsid w:val="00CD0699"/>
    <w:rsid w:val="00CD06D1"/>
    <w:rsid w:val="00CD2741"/>
    <w:rsid w:val="00CD2B64"/>
    <w:rsid w:val="00CD2E88"/>
    <w:rsid w:val="00CD57BE"/>
    <w:rsid w:val="00CD740D"/>
    <w:rsid w:val="00CD7853"/>
    <w:rsid w:val="00CD78A4"/>
    <w:rsid w:val="00CE1E82"/>
    <w:rsid w:val="00CE2897"/>
    <w:rsid w:val="00CE3AB7"/>
    <w:rsid w:val="00CE52A1"/>
    <w:rsid w:val="00CF05CD"/>
    <w:rsid w:val="00CF2F0A"/>
    <w:rsid w:val="00CF3956"/>
    <w:rsid w:val="00CF3966"/>
    <w:rsid w:val="00CF7192"/>
    <w:rsid w:val="00CF737D"/>
    <w:rsid w:val="00D000F1"/>
    <w:rsid w:val="00D00B1A"/>
    <w:rsid w:val="00D01B0F"/>
    <w:rsid w:val="00D02EB7"/>
    <w:rsid w:val="00D03D16"/>
    <w:rsid w:val="00D07626"/>
    <w:rsid w:val="00D10EC3"/>
    <w:rsid w:val="00D11733"/>
    <w:rsid w:val="00D16A9E"/>
    <w:rsid w:val="00D174D2"/>
    <w:rsid w:val="00D200AE"/>
    <w:rsid w:val="00D20D2A"/>
    <w:rsid w:val="00D2265E"/>
    <w:rsid w:val="00D2380E"/>
    <w:rsid w:val="00D2626D"/>
    <w:rsid w:val="00D30E87"/>
    <w:rsid w:val="00D32836"/>
    <w:rsid w:val="00D356FE"/>
    <w:rsid w:val="00D40F0B"/>
    <w:rsid w:val="00D43A1B"/>
    <w:rsid w:val="00D46B96"/>
    <w:rsid w:val="00D47BAA"/>
    <w:rsid w:val="00D519F6"/>
    <w:rsid w:val="00D52253"/>
    <w:rsid w:val="00D535DC"/>
    <w:rsid w:val="00D6216D"/>
    <w:rsid w:val="00D62E1E"/>
    <w:rsid w:val="00D651CF"/>
    <w:rsid w:val="00D67CEB"/>
    <w:rsid w:val="00D70EAC"/>
    <w:rsid w:val="00D72429"/>
    <w:rsid w:val="00D72DD9"/>
    <w:rsid w:val="00D75091"/>
    <w:rsid w:val="00D75ED4"/>
    <w:rsid w:val="00D80B1A"/>
    <w:rsid w:val="00D85B3A"/>
    <w:rsid w:val="00D928F6"/>
    <w:rsid w:val="00D92B39"/>
    <w:rsid w:val="00D933D3"/>
    <w:rsid w:val="00D96341"/>
    <w:rsid w:val="00D96D18"/>
    <w:rsid w:val="00DA0012"/>
    <w:rsid w:val="00DA006B"/>
    <w:rsid w:val="00DA0928"/>
    <w:rsid w:val="00DA0D4A"/>
    <w:rsid w:val="00DA1AF8"/>
    <w:rsid w:val="00DA24D6"/>
    <w:rsid w:val="00DA3E1B"/>
    <w:rsid w:val="00DB3ACC"/>
    <w:rsid w:val="00DB6640"/>
    <w:rsid w:val="00DB7121"/>
    <w:rsid w:val="00DB7A95"/>
    <w:rsid w:val="00DB7DE2"/>
    <w:rsid w:val="00DC2F6F"/>
    <w:rsid w:val="00DC3C6D"/>
    <w:rsid w:val="00DC6E9D"/>
    <w:rsid w:val="00DD0E6B"/>
    <w:rsid w:val="00DD38AC"/>
    <w:rsid w:val="00DD4DCF"/>
    <w:rsid w:val="00DD5EB8"/>
    <w:rsid w:val="00DD6327"/>
    <w:rsid w:val="00DE1C10"/>
    <w:rsid w:val="00DE3FF0"/>
    <w:rsid w:val="00DE413A"/>
    <w:rsid w:val="00DE46E5"/>
    <w:rsid w:val="00DF0866"/>
    <w:rsid w:val="00DF19FE"/>
    <w:rsid w:val="00DF1CAD"/>
    <w:rsid w:val="00DF2893"/>
    <w:rsid w:val="00DF326B"/>
    <w:rsid w:val="00DF35E8"/>
    <w:rsid w:val="00DF3C45"/>
    <w:rsid w:val="00DF637F"/>
    <w:rsid w:val="00DF707D"/>
    <w:rsid w:val="00E0096D"/>
    <w:rsid w:val="00E043B5"/>
    <w:rsid w:val="00E043E6"/>
    <w:rsid w:val="00E05F7F"/>
    <w:rsid w:val="00E12C20"/>
    <w:rsid w:val="00E136A3"/>
    <w:rsid w:val="00E14554"/>
    <w:rsid w:val="00E14EB2"/>
    <w:rsid w:val="00E1590D"/>
    <w:rsid w:val="00E177D5"/>
    <w:rsid w:val="00E2005A"/>
    <w:rsid w:val="00E304B1"/>
    <w:rsid w:val="00E34A54"/>
    <w:rsid w:val="00E358A8"/>
    <w:rsid w:val="00E371C4"/>
    <w:rsid w:val="00E37A38"/>
    <w:rsid w:val="00E43B17"/>
    <w:rsid w:val="00E43B38"/>
    <w:rsid w:val="00E457DC"/>
    <w:rsid w:val="00E50E3D"/>
    <w:rsid w:val="00E52BDC"/>
    <w:rsid w:val="00E54152"/>
    <w:rsid w:val="00E54432"/>
    <w:rsid w:val="00E5554D"/>
    <w:rsid w:val="00E63A43"/>
    <w:rsid w:val="00E65385"/>
    <w:rsid w:val="00E66109"/>
    <w:rsid w:val="00E66422"/>
    <w:rsid w:val="00E67E10"/>
    <w:rsid w:val="00E70583"/>
    <w:rsid w:val="00E7133E"/>
    <w:rsid w:val="00E72AB4"/>
    <w:rsid w:val="00E73385"/>
    <w:rsid w:val="00E77DB0"/>
    <w:rsid w:val="00E8048A"/>
    <w:rsid w:val="00E81844"/>
    <w:rsid w:val="00E830D0"/>
    <w:rsid w:val="00E839B4"/>
    <w:rsid w:val="00E83FB7"/>
    <w:rsid w:val="00E8410C"/>
    <w:rsid w:val="00E849F6"/>
    <w:rsid w:val="00E84FFD"/>
    <w:rsid w:val="00E8605D"/>
    <w:rsid w:val="00E87B6C"/>
    <w:rsid w:val="00E93719"/>
    <w:rsid w:val="00E93FB4"/>
    <w:rsid w:val="00E96AB3"/>
    <w:rsid w:val="00E96C33"/>
    <w:rsid w:val="00E96E0F"/>
    <w:rsid w:val="00EA0176"/>
    <w:rsid w:val="00EA1A47"/>
    <w:rsid w:val="00EA465F"/>
    <w:rsid w:val="00EA48DE"/>
    <w:rsid w:val="00EA60BA"/>
    <w:rsid w:val="00EA6D81"/>
    <w:rsid w:val="00EA7E66"/>
    <w:rsid w:val="00EB0598"/>
    <w:rsid w:val="00EB1DBD"/>
    <w:rsid w:val="00EB2D69"/>
    <w:rsid w:val="00EB593F"/>
    <w:rsid w:val="00EB6030"/>
    <w:rsid w:val="00EB7D34"/>
    <w:rsid w:val="00EC1502"/>
    <w:rsid w:val="00EC3131"/>
    <w:rsid w:val="00EC377B"/>
    <w:rsid w:val="00EC6163"/>
    <w:rsid w:val="00ED233E"/>
    <w:rsid w:val="00ED2A74"/>
    <w:rsid w:val="00ED3F6D"/>
    <w:rsid w:val="00ED3FFE"/>
    <w:rsid w:val="00ED7CA8"/>
    <w:rsid w:val="00EE0191"/>
    <w:rsid w:val="00EE1FFE"/>
    <w:rsid w:val="00EE509C"/>
    <w:rsid w:val="00EE79DA"/>
    <w:rsid w:val="00EF2746"/>
    <w:rsid w:val="00EF4E32"/>
    <w:rsid w:val="00EF6BA8"/>
    <w:rsid w:val="00EF6C44"/>
    <w:rsid w:val="00EF7E24"/>
    <w:rsid w:val="00F00779"/>
    <w:rsid w:val="00F050D9"/>
    <w:rsid w:val="00F060D6"/>
    <w:rsid w:val="00F0631C"/>
    <w:rsid w:val="00F07608"/>
    <w:rsid w:val="00F122AE"/>
    <w:rsid w:val="00F13DB3"/>
    <w:rsid w:val="00F15789"/>
    <w:rsid w:val="00F15830"/>
    <w:rsid w:val="00F1666B"/>
    <w:rsid w:val="00F20CEE"/>
    <w:rsid w:val="00F231F8"/>
    <w:rsid w:val="00F26FFF"/>
    <w:rsid w:val="00F31A54"/>
    <w:rsid w:val="00F31D71"/>
    <w:rsid w:val="00F32C39"/>
    <w:rsid w:val="00F3399A"/>
    <w:rsid w:val="00F355A7"/>
    <w:rsid w:val="00F36082"/>
    <w:rsid w:val="00F4000C"/>
    <w:rsid w:val="00F4016A"/>
    <w:rsid w:val="00F414ED"/>
    <w:rsid w:val="00F464BB"/>
    <w:rsid w:val="00F472F9"/>
    <w:rsid w:val="00F476A0"/>
    <w:rsid w:val="00F54ADC"/>
    <w:rsid w:val="00F54BB3"/>
    <w:rsid w:val="00F553D4"/>
    <w:rsid w:val="00F60ED8"/>
    <w:rsid w:val="00F61490"/>
    <w:rsid w:val="00F6384E"/>
    <w:rsid w:val="00F70D85"/>
    <w:rsid w:val="00F71A0D"/>
    <w:rsid w:val="00F72170"/>
    <w:rsid w:val="00F72F3C"/>
    <w:rsid w:val="00F7371F"/>
    <w:rsid w:val="00F73C40"/>
    <w:rsid w:val="00F74F6F"/>
    <w:rsid w:val="00F75F66"/>
    <w:rsid w:val="00F81287"/>
    <w:rsid w:val="00F8417F"/>
    <w:rsid w:val="00F8492F"/>
    <w:rsid w:val="00F86DCD"/>
    <w:rsid w:val="00F87715"/>
    <w:rsid w:val="00F87997"/>
    <w:rsid w:val="00F9042A"/>
    <w:rsid w:val="00F90A7F"/>
    <w:rsid w:val="00F91983"/>
    <w:rsid w:val="00F94F86"/>
    <w:rsid w:val="00F958D0"/>
    <w:rsid w:val="00F95C78"/>
    <w:rsid w:val="00F95F84"/>
    <w:rsid w:val="00F97262"/>
    <w:rsid w:val="00FA1222"/>
    <w:rsid w:val="00FA1F41"/>
    <w:rsid w:val="00FA3138"/>
    <w:rsid w:val="00FA47DD"/>
    <w:rsid w:val="00FA481F"/>
    <w:rsid w:val="00FA4A2B"/>
    <w:rsid w:val="00FA7EF7"/>
    <w:rsid w:val="00FB1D26"/>
    <w:rsid w:val="00FB4AAD"/>
    <w:rsid w:val="00FB66B3"/>
    <w:rsid w:val="00FC0568"/>
    <w:rsid w:val="00FC08DC"/>
    <w:rsid w:val="00FC0B78"/>
    <w:rsid w:val="00FC0F2F"/>
    <w:rsid w:val="00FC1A0E"/>
    <w:rsid w:val="00FC3632"/>
    <w:rsid w:val="00FC3CB0"/>
    <w:rsid w:val="00FC4D46"/>
    <w:rsid w:val="00FC59C6"/>
    <w:rsid w:val="00FC6C7B"/>
    <w:rsid w:val="00FD076C"/>
    <w:rsid w:val="00FD0F54"/>
    <w:rsid w:val="00FD12F0"/>
    <w:rsid w:val="00FD2A07"/>
    <w:rsid w:val="00FD3457"/>
    <w:rsid w:val="00FD3838"/>
    <w:rsid w:val="00FD63E2"/>
    <w:rsid w:val="00FD70A9"/>
    <w:rsid w:val="00FE16A4"/>
    <w:rsid w:val="00FE26B6"/>
    <w:rsid w:val="00FE323B"/>
    <w:rsid w:val="00FE63C8"/>
    <w:rsid w:val="00FE6889"/>
    <w:rsid w:val="00FF2494"/>
    <w:rsid w:val="00FF3016"/>
    <w:rsid w:val="00FF390B"/>
    <w:rsid w:val="00FF3B18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5D967"/>
  <w15:chartTrackingRefBased/>
  <w15:docId w15:val="{6347FF98-F5C9-42F7-9DC4-E9C238D2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E0191"/>
    <w:rPr>
      <w:sz w:val="24"/>
      <w:szCs w:val="24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165CF6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rsid w:val="00D70EAC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70EAC"/>
  </w:style>
  <w:style w:type="character" w:styleId="aa">
    <w:name w:val="footnote reference"/>
    <w:rsid w:val="00D70EAC"/>
    <w:rPr>
      <w:vertAlign w:val="superscript"/>
    </w:rPr>
  </w:style>
  <w:style w:type="paragraph" w:customStyle="1" w:styleId="16">
    <w:name w:val="Знак Знак Знак1 Знак Знак Знак Знак Знак Знак6"/>
    <w:basedOn w:val="a"/>
    <w:next w:val="2"/>
    <w:autoRedefine/>
    <w:rsid w:val="00764AAA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styleId="ab">
    <w:name w:val="annotation reference"/>
    <w:basedOn w:val="a0"/>
    <w:rsid w:val="00C42223"/>
    <w:rPr>
      <w:sz w:val="16"/>
      <w:szCs w:val="16"/>
    </w:rPr>
  </w:style>
  <w:style w:type="paragraph" w:styleId="ac">
    <w:name w:val="annotation text"/>
    <w:basedOn w:val="a"/>
    <w:link w:val="ad"/>
    <w:rsid w:val="00C4222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C42223"/>
  </w:style>
  <w:style w:type="paragraph" w:styleId="ae">
    <w:name w:val="annotation subject"/>
    <w:basedOn w:val="ac"/>
    <w:next w:val="ac"/>
    <w:link w:val="af"/>
    <w:rsid w:val="00C42223"/>
    <w:rPr>
      <w:b/>
      <w:bCs/>
    </w:rPr>
  </w:style>
  <w:style w:type="character" w:customStyle="1" w:styleId="af">
    <w:name w:val="Тема примечания Знак"/>
    <w:basedOn w:val="ad"/>
    <w:link w:val="ae"/>
    <w:rsid w:val="00C42223"/>
    <w:rPr>
      <w:b/>
      <w:bCs/>
    </w:rPr>
  </w:style>
  <w:style w:type="paragraph" w:styleId="af0">
    <w:name w:val="Balloon Text"/>
    <w:basedOn w:val="a"/>
    <w:link w:val="af1"/>
    <w:rsid w:val="00C4222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C42223"/>
    <w:rPr>
      <w:rFonts w:ascii="Segoe UI" w:hAnsi="Segoe UI" w:cs="Segoe UI"/>
      <w:sz w:val="18"/>
      <w:szCs w:val="18"/>
    </w:rPr>
  </w:style>
  <w:style w:type="paragraph" w:customStyle="1" w:styleId="15">
    <w:name w:val="Знак Знак Знак1 Знак Знак Знак Знак Знак Знак5"/>
    <w:basedOn w:val="a"/>
    <w:next w:val="2"/>
    <w:autoRedefine/>
    <w:rsid w:val="00216DC3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Знак Знак Знак1 Знак Знак Знак Знак Знак Знак4"/>
    <w:basedOn w:val="a"/>
    <w:next w:val="2"/>
    <w:autoRedefine/>
    <w:rsid w:val="00BC655B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3">
    <w:name w:val="Знак Знак Знак1 Знак Знак Знак Знак Знак Знак3"/>
    <w:basedOn w:val="a"/>
    <w:next w:val="2"/>
    <w:autoRedefine/>
    <w:rsid w:val="00EC313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2">
    <w:name w:val="Знак Знак Знак1 Знак Знак Знак Знак Знак Знак2"/>
    <w:basedOn w:val="a"/>
    <w:next w:val="2"/>
    <w:autoRedefine/>
    <w:rsid w:val="00CD06D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1">
    <w:name w:val="Знак Знак Знак1 Знак Знак Знак Знак Знак Знак1"/>
    <w:basedOn w:val="a"/>
    <w:next w:val="2"/>
    <w:autoRedefine/>
    <w:rsid w:val="007450B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f2">
    <w:name w:val="No Spacing"/>
    <w:link w:val="af3"/>
    <w:uiPriority w:val="1"/>
    <w:qFormat/>
    <w:rsid w:val="007C7D9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Без интервала Знак"/>
    <w:basedOn w:val="a0"/>
    <w:link w:val="af2"/>
    <w:uiPriority w:val="1"/>
    <w:rsid w:val="007C7D95"/>
    <w:rPr>
      <w:rFonts w:asciiTheme="minorHAnsi" w:eastAsiaTheme="minorEastAsia" w:hAnsiTheme="minorHAnsi" w:cstheme="minorBidi"/>
      <w:sz w:val="22"/>
      <w:szCs w:val="22"/>
    </w:rPr>
  </w:style>
  <w:style w:type="paragraph" w:customStyle="1" w:styleId="pj">
    <w:name w:val="pj"/>
    <w:basedOn w:val="a"/>
    <w:rsid w:val="00C2700D"/>
    <w:pPr>
      <w:ind w:firstLine="400"/>
      <w:jc w:val="both"/>
    </w:pPr>
    <w:rPr>
      <w:color w:val="000000"/>
    </w:rPr>
  </w:style>
  <w:style w:type="character" w:customStyle="1" w:styleId="s0">
    <w:name w:val="s0"/>
    <w:basedOn w:val="a0"/>
    <w:rsid w:val="00C2700D"/>
    <w:rPr>
      <w:color w:val="000000"/>
    </w:rPr>
  </w:style>
  <w:style w:type="character" w:customStyle="1" w:styleId="s20">
    <w:name w:val="s20"/>
    <w:basedOn w:val="a0"/>
    <w:rsid w:val="00C2700D"/>
  </w:style>
  <w:style w:type="character" w:customStyle="1" w:styleId="s21">
    <w:name w:val="s21"/>
    <w:basedOn w:val="a0"/>
    <w:rsid w:val="00D72429"/>
  </w:style>
  <w:style w:type="paragraph" w:styleId="af4">
    <w:name w:val="List Paragraph"/>
    <w:basedOn w:val="a"/>
    <w:link w:val="af5"/>
    <w:uiPriority w:val="34"/>
    <w:qFormat/>
    <w:rsid w:val="002264AC"/>
    <w:pPr>
      <w:ind w:left="720"/>
      <w:contextualSpacing/>
    </w:pPr>
  </w:style>
  <w:style w:type="paragraph" w:styleId="af6">
    <w:name w:val="Revision"/>
    <w:hidden/>
    <w:uiPriority w:val="99"/>
    <w:semiHidden/>
    <w:rsid w:val="001C61AA"/>
    <w:rPr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8237A3"/>
    <w:rPr>
      <w:sz w:val="24"/>
      <w:szCs w:val="24"/>
    </w:rPr>
  </w:style>
  <w:style w:type="character" w:customStyle="1" w:styleId="s2">
    <w:name w:val="s2"/>
    <w:basedOn w:val="a0"/>
    <w:rsid w:val="00E304B1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233FB-5138-4018-9A45-C685C1E6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12</Pages>
  <Words>3089</Words>
  <Characters>17608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Қазақстан Республикасыньң</vt:lpstr>
      <vt:lpstr>Қазақстан Республикасыньң</vt:lpstr>
    </vt:vector>
  </TitlesOfParts>
  <Company>nb</Company>
  <LinksUpToDate>false</LinksUpToDate>
  <CharactersWithSpaces>20656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Республикасыньң</dc:title>
  <dc:subject/>
  <dc:creator>System Administrator / MDV</dc:creator>
  <cp:keywords/>
  <dc:description/>
  <cp:lastModifiedBy>Гаухар Ибраева</cp:lastModifiedBy>
  <cp:revision>180</cp:revision>
  <cp:lastPrinted>2013-03-13T03:23:00Z</cp:lastPrinted>
  <dcterms:created xsi:type="dcterms:W3CDTF">2023-08-25T09:16:00Z</dcterms:created>
  <dcterms:modified xsi:type="dcterms:W3CDTF">2023-10-06T06:38:00Z</dcterms:modified>
</cp:coreProperties>
</file>