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BB" w:rsidRPr="00D55C85" w:rsidRDefault="00D365BB" w:rsidP="00D365BB">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Pr>
          <w:rFonts w:ascii="Times New Roman" w:hAnsi="Times New Roman" w:cs="Times New Roman"/>
          <w:color w:val="000000"/>
          <w:sz w:val="28"/>
          <w:szCs w:val="28"/>
          <w:lang w:val="kk-KZ"/>
        </w:rPr>
        <w:br/>
      </w:r>
      <w:r w:rsidRPr="00D55C85">
        <w:rPr>
          <w:rFonts w:ascii="Times New Roman" w:hAnsi="Times New Roman" w:cs="Times New Roman"/>
          <w:b/>
          <w:color w:val="000000"/>
          <w:sz w:val="28"/>
          <w:szCs w:val="28"/>
          <w:lang w:val="kk-KZ"/>
        </w:rPr>
        <w:t>3-қосымша</w:t>
      </w:r>
    </w:p>
    <w:p w:rsidR="00D365BB" w:rsidRPr="00637730" w:rsidRDefault="00D365BB" w:rsidP="00D365BB">
      <w:pPr>
        <w:spacing w:after="0" w:line="240" w:lineRule="auto"/>
        <w:ind w:left="4253"/>
        <w:jc w:val="right"/>
        <w:rPr>
          <w:rFonts w:ascii="Times New Roman" w:hAnsi="Times New Roman" w:cs="Times New Roman"/>
          <w:sz w:val="28"/>
          <w:szCs w:val="28"/>
          <w:lang w:val="kk-KZ"/>
        </w:rPr>
      </w:pPr>
    </w:p>
    <w:p w:rsidR="00D365BB" w:rsidRPr="00637730" w:rsidRDefault="00D365BB" w:rsidP="00D365BB">
      <w:pPr>
        <w:pStyle w:val="a3"/>
        <w:ind w:left="5670"/>
        <w:jc w:val="right"/>
        <w:rPr>
          <w:rFonts w:ascii="Times New Roman" w:hAnsi="Times New Roman"/>
          <w:sz w:val="28"/>
          <w:szCs w:val="28"/>
          <w:lang w:val="kk-KZ"/>
        </w:rPr>
      </w:pPr>
    </w:p>
    <w:p w:rsidR="00D365BB" w:rsidRPr="00637730" w:rsidRDefault="00D365BB" w:rsidP="00D365BB">
      <w:pPr>
        <w:pStyle w:val="a3"/>
        <w:ind w:left="5670"/>
        <w:jc w:val="right"/>
        <w:rPr>
          <w:rFonts w:ascii="Times New Roman" w:hAnsi="Times New Roman"/>
          <w:sz w:val="28"/>
          <w:szCs w:val="28"/>
          <w:lang w:val="kk-KZ"/>
        </w:rPr>
      </w:pP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Зерттеу жүргізу үшін </w:t>
      </w:r>
      <w:r w:rsidRPr="00637730">
        <w:rPr>
          <w:rFonts w:ascii="Times New Roman" w:hAnsi="Times New Roman"/>
          <w:b/>
          <w:sz w:val="28"/>
          <w:szCs w:val="28"/>
          <w:lang w:val="kk-KZ"/>
        </w:rPr>
        <w:t>грант</w:t>
      </w:r>
      <w:r w:rsidRPr="00637730">
        <w:rPr>
          <w:rFonts w:ascii="Times New Roman" w:hAnsi="Times New Roman"/>
          <w:sz w:val="28"/>
          <w:szCs w:val="28"/>
          <w:lang w:val="kk-KZ"/>
        </w:rPr>
        <w:t xml:space="preserve"> </w:t>
      </w: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алуға өтінімге </w:t>
      </w: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1-қосымша</w:t>
      </w:r>
    </w:p>
    <w:p w:rsidR="00D365BB" w:rsidRPr="00637730" w:rsidRDefault="00D365BB" w:rsidP="00D365BB">
      <w:pPr>
        <w:pStyle w:val="a3"/>
        <w:ind w:firstLine="709"/>
        <w:jc w:val="both"/>
        <w:rPr>
          <w:rFonts w:ascii="Times New Roman" w:hAnsi="Times New Roman"/>
          <w:b/>
          <w:sz w:val="28"/>
          <w:szCs w:val="28"/>
          <w:lang w:val="kk-KZ"/>
        </w:rPr>
      </w:pPr>
    </w:p>
    <w:p w:rsidR="00D365BB" w:rsidRPr="00637730" w:rsidRDefault="00D365BB" w:rsidP="00D365BB">
      <w:pPr>
        <w:pStyle w:val="a3"/>
        <w:ind w:firstLine="709"/>
        <w:jc w:val="both"/>
        <w:rPr>
          <w:rFonts w:ascii="Times New Roman" w:hAnsi="Times New Roman"/>
          <w:b/>
          <w:sz w:val="28"/>
          <w:szCs w:val="28"/>
          <w:lang w:val="kk-KZ"/>
        </w:rPr>
      </w:pPr>
    </w:p>
    <w:p w:rsidR="00D365BB" w:rsidRPr="00637730" w:rsidRDefault="00D365BB" w:rsidP="00D365BB">
      <w:pPr>
        <w:pStyle w:val="a3"/>
        <w:ind w:firstLine="709"/>
        <w:jc w:val="right"/>
        <w:rPr>
          <w:rFonts w:ascii="Times New Roman" w:hAnsi="Times New Roman"/>
          <w:sz w:val="28"/>
          <w:szCs w:val="28"/>
          <w:lang w:val="kk-KZ"/>
        </w:rPr>
      </w:pPr>
      <w:r w:rsidRPr="00637730">
        <w:rPr>
          <w:rFonts w:ascii="Times New Roman" w:hAnsi="Times New Roman"/>
          <w:sz w:val="28"/>
          <w:szCs w:val="28"/>
          <w:lang w:val="kk-KZ"/>
        </w:rPr>
        <w:t xml:space="preserve">Нысан </w:t>
      </w:r>
    </w:p>
    <w:p w:rsidR="00D365BB" w:rsidRPr="00637730" w:rsidRDefault="00D365BB" w:rsidP="00D365BB">
      <w:pPr>
        <w:pStyle w:val="a3"/>
        <w:ind w:firstLine="709"/>
        <w:jc w:val="both"/>
        <w:rPr>
          <w:rFonts w:ascii="Times New Roman" w:hAnsi="Times New Roman"/>
          <w:sz w:val="28"/>
          <w:szCs w:val="28"/>
          <w:lang w:val="kk-KZ"/>
        </w:rPr>
      </w:pPr>
    </w:p>
    <w:p w:rsidR="00D365BB" w:rsidRPr="00637730" w:rsidRDefault="00D365BB" w:rsidP="00D365BB">
      <w:pPr>
        <w:pStyle w:val="a3"/>
        <w:ind w:firstLine="709"/>
        <w:jc w:val="both"/>
        <w:rPr>
          <w:rFonts w:ascii="Times New Roman" w:hAnsi="Times New Roman"/>
          <w:sz w:val="28"/>
          <w:szCs w:val="28"/>
          <w:lang w:val="kk-KZ"/>
        </w:rPr>
      </w:pPr>
    </w:p>
    <w:p w:rsidR="00D365BB" w:rsidRPr="00637730" w:rsidRDefault="00D365BB" w:rsidP="00D365BB">
      <w:pPr>
        <w:pStyle w:val="a3"/>
        <w:ind w:firstLine="709"/>
        <w:jc w:val="center"/>
        <w:rPr>
          <w:rFonts w:ascii="Times New Roman" w:hAnsi="Times New Roman"/>
          <w:sz w:val="28"/>
          <w:szCs w:val="28"/>
          <w:lang w:val="kk-KZ"/>
        </w:rPr>
      </w:pPr>
      <w:r w:rsidRPr="00637730">
        <w:rPr>
          <w:rFonts w:ascii="Times New Roman" w:hAnsi="Times New Roman"/>
          <w:sz w:val="28"/>
          <w:szCs w:val="28"/>
          <w:lang w:val="kk-KZ"/>
        </w:rPr>
        <w:t>Зерттеу шығыстарының сметасы және олардың негіздемесі</w:t>
      </w:r>
    </w:p>
    <w:p w:rsidR="00D365BB" w:rsidRPr="00637730" w:rsidRDefault="00D365BB" w:rsidP="00D365BB">
      <w:pPr>
        <w:pStyle w:val="a3"/>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D365BB" w:rsidRPr="00637730" w:rsidTr="00CB6A1F">
        <w:tc>
          <w:tcPr>
            <w:tcW w:w="710" w:type="dxa"/>
            <w:shd w:val="clear" w:color="auto" w:fill="auto"/>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Шығыстар бабы</w:t>
            </w:r>
          </w:p>
        </w:tc>
        <w:tc>
          <w:tcPr>
            <w:tcW w:w="1418" w:type="dxa"/>
            <w:shd w:val="clear" w:color="auto" w:fill="auto"/>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Өлшем бірлігі</w:t>
            </w:r>
          </w:p>
        </w:tc>
        <w:tc>
          <w:tcPr>
            <w:tcW w:w="1559" w:type="dxa"/>
            <w:shd w:val="clear" w:color="auto" w:fill="auto"/>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Құны</w:t>
            </w:r>
            <w:r w:rsidRPr="00637730">
              <w:rPr>
                <w:rFonts w:ascii="Times New Roman" w:hAnsi="Times New Roman" w:cs="Times New Roman"/>
                <w:lang w:val="kk-KZ"/>
              </w:rPr>
              <w:br/>
              <w:t>(біреуінің), теңге</w:t>
            </w:r>
          </w:p>
        </w:tc>
        <w:tc>
          <w:tcPr>
            <w:tcW w:w="1447" w:type="dxa"/>
            <w:shd w:val="clear" w:color="auto" w:fill="auto"/>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Саны</w:t>
            </w:r>
            <w:r w:rsidRPr="00637730">
              <w:rPr>
                <w:rFonts w:ascii="Times New Roman" w:hAnsi="Times New Roman" w:cs="Times New Roman"/>
                <w:lang w:val="kk-KZ"/>
              </w:rPr>
              <w:br/>
              <w:t>(біреуінің)</w:t>
            </w:r>
          </w:p>
        </w:tc>
        <w:tc>
          <w:tcPr>
            <w:tcW w:w="1134" w:type="dxa"/>
            <w:shd w:val="clear" w:color="auto" w:fill="auto"/>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Барлығы (теңге)</w:t>
            </w:r>
          </w:p>
        </w:tc>
        <w:tc>
          <w:tcPr>
            <w:tcW w:w="1387" w:type="dxa"/>
            <w:vAlign w:val="center"/>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Шығыстар бабының негіздемесі</w:t>
            </w:r>
          </w:p>
        </w:tc>
      </w:tr>
      <w:tr w:rsidR="00D365BB" w:rsidRPr="00637730" w:rsidTr="00CB6A1F">
        <w:tc>
          <w:tcPr>
            <w:tcW w:w="710" w:type="dxa"/>
            <w:shd w:val="clear" w:color="auto" w:fill="auto"/>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1</w:t>
            </w:r>
          </w:p>
        </w:tc>
        <w:tc>
          <w:tcPr>
            <w:tcW w:w="1984" w:type="dxa"/>
            <w:shd w:val="clear" w:color="auto" w:fill="auto"/>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2</w:t>
            </w:r>
          </w:p>
        </w:tc>
        <w:tc>
          <w:tcPr>
            <w:tcW w:w="1418" w:type="dxa"/>
            <w:shd w:val="clear" w:color="auto" w:fill="auto"/>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3</w:t>
            </w:r>
          </w:p>
        </w:tc>
        <w:tc>
          <w:tcPr>
            <w:tcW w:w="1559" w:type="dxa"/>
            <w:shd w:val="clear" w:color="auto" w:fill="auto"/>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4</w:t>
            </w:r>
          </w:p>
        </w:tc>
        <w:tc>
          <w:tcPr>
            <w:tcW w:w="1447" w:type="dxa"/>
            <w:shd w:val="clear" w:color="auto" w:fill="auto"/>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5</w:t>
            </w:r>
          </w:p>
        </w:tc>
        <w:tc>
          <w:tcPr>
            <w:tcW w:w="1134" w:type="dxa"/>
            <w:shd w:val="clear" w:color="auto" w:fill="auto"/>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6</w:t>
            </w:r>
          </w:p>
        </w:tc>
        <w:tc>
          <w:tcPr>
            <w:tcW w:w="1387" w:type="dxa"/>
          </w:tcPr>
          <w:p w:rsidR="00D365BB" w:rsidRPr="00637730" w:rsidRDefault="00D365BB" w:rsidP="00CB6A1F">
            <w:pPr>
              <w:jc w:val="center"/>
              <w:rPr>
                <w:rFonts w:ascii="Times New Roman" w:hAnsi="Times New Roman" w:cs="Times New Roman"/>
                <w:lang w:val="kk-KZ"/>
              </w:rPr>
            </w:pPr>
            <w:r w:rsidRPr="00637730">
              <w:rPr>
                <w:rFonts w:ascii="Times New Roman" w:hAnsi="Times New Roman" w:cs="Times New Roman"/>
                <w:lang w:val="kk-KZ"/>
              </w:rPr>
              <w:t>7</w:t>
            </w: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Еңбекақы төлеу шығыстары, оның ішінде</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Міндетті әлеуметтік медициналық сақтандыруға (бұдан әрі – МӘМС)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1.1</w:t>
            </w:r>
          </w:p>
        </w:tc>
        <w:tc>
          <w:tcPr>
            <w:tcW w:w="1984" w:type="dxa"/>
            <w:shd w:val="clear" w:color="auto" w:fill="auto"/>
          </w:tcPr>
          <w:p w:rsidR="00D365BB" w:rsidRPr="00637730" w:rsidRDefault="00D365BB" w:rsidP="00CB6A1F">
            <w:pPr>
              <w:ind w:firstLine="7"/>
              <w:jc w:val="both"/>
              <w:rPr>
                <w:rFonts w:ascii="Times New Roman" w:hAnsi="Times New Roman" w:cs="Times New Roman"/>
                <w:lang w:val="kk-KZ"/>
              </w:rPr>
            </w:pPr>
            <w:r w:rsidRPr="00637730">
              <w:rPr>
                <w:rFonts w:ascii="Times New Roman" w:hAnsi="Times New Roman" w:cs="Times New Roman"/>
                <w:lang w:val="kk-KZ"/>
              </w:rPr>
              <w:t>Еңбекақы төлеу шығыстары</w:t>
            </w:r>
          </w:p>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 xml:space="preserve"> </w:t>
            </w:r>
          </w:p>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 xml:space="preserve">(Зерттеу басшысының тегі, аты, әкесінің аты </w:t>
            </w:r>
            <w:r w:rsidRPr="00637730">
              <w:rPr>
                <w:rFonts w:ascii="Times New Roman" w:hAnsi="Times New Roman" w:cs="Times New Roman"/>
                <w:lang w:val="kk-KZ"/>
              </w:rPr>
              <w:lastRenderedPageBreak/>
              <w:t>(бар болса))</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МӘМС-ке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1.2</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Жетекші орындаушылар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1.2.1</w:t>
            </w:r>
          </w:p>
        </w:tc>
        <w:tc>
          <w:tcPr>
            <w:tcW w:w="1984" w:type="dxa"/>
            <w:shd w:val="clear" w:color="auto" w:fill="auto"/>
          </w:tcPr>
          <w:p w:rsidR="00D365BB" w:rsidRPr="00637730" w:rsidRDefault="00D365BB" w:rsidP="00CB6A1F">
            <w:pPr>
              <w:ind w:firstLine="7"/>
              <w:jc w:val="both"/>
              <w:rPr>
                <w:rFonts w:ascii="Times New Roman" w:hAnsi="Times New Roman" w:cs="Times New Roman"/>
                <w:lang w:val="kk-KZ"/>
              </w:rPr>
            </w:pPr>
            <w:r w:rsidRPr="00637730">
              <w:rPr>
                <w:rFonts w:ascii="Times New Roman" w:hAnsi="Times New Roman" w:cs="Times New Roman"/>
                <w:lang w:val="kk-KZ"/>
              </w:rPr>
              <w:t>Еңбекақы төлеу шығыстары</w:t>
            </w:r>
          </w:p>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 xml:space="preserve"> (Жетекші орындаушының тегі, аты, әкесінің аты (бар болса)</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МӘМС-ке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1.2.2</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1.2.n</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1.3</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Қосымша тартылатын орындаушылар (студенттер, магистранттар, аспиранттар және басқа адамдар)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МӘМС-ке аударымдар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2.</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 xml:space="preserve">Іссапар шығыстары </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lastRenderedPageBreak/>
              <w:t>2.1</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тәуліктік (іссапарлардың, адамдардың және адам күндерінің санын көрсету)</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2.2</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тұру (іссапарлардың, адамдардың және адам күндерінің санын көрсету)</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A535E9"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2.3</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жол жүру (іссапарлар мен адамдар санын жазу)</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3.</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Үстеме шығыстар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3.1</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3.2</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3.n</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jc w:val="both"/>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4.</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Материалдық-техникалық қамтамасыз ету</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4.1</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4.2</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4.n</w:t>
            </w:r>
          </w:p>
        </w:tc>
        <w:tc>
          <w:tcPr>
            <w:tcW w:w="1984" w:type="dxa"/>
            <w:shd w:val="clear" w:color="auto" w:fill="auto"/>
          </w:tcPr>
          <w:p w:rsidR="00D365BB" w:rsidRPr="00637730" w:rsidRDefault="00D365BB" w:rsidP="00CB6A1F">
            <w:pPr>
              <w:jc w:val="both"/>
              <w:rPr>
                <w:rFonts w:ascii="Times New Roman" w:hAnsi="Times New Roman" w:cs="Times New Roman"/>
                <w:i/>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5.</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Алдыңғы тармақтарда көрсетілмеген шығыстар</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5.1</w:t>
            </w:r>
          </w:p>
        </w:tc>
        <w:tc>
          <w:tcPr>
            <w:tcW w:w="1984" w:type="dxa"/>
            <w:shd w:val="clear" w:color="auto" w:fill="auto"/>
          </w:tcPr>
          <w:p w:rsidR="00D365BB" w:rsidRPr="00637730" w:rsidRDefault="00D365BB" w:rsidP="00CB6A1F">
            <w:pPr>
              <w:jc w:val="both"/>
              <w:rPr>
                <w:rFonts w:ascii="Times New Roman" w:hAnsi="Times New Roman" w:cs="Times New Roman"/>
                <w:lang w:val="kk-KZ"/>
              </w:rPr>
            </w:pPr>
            <w:r w:rsidRPr="00637730">
              <w:rPr>
                <w:rFonts w:ascii="Times New Roman" w:hAnsi="Times New Roman" w:cs="Times New Roman"/>
                <w:lang w:val="kk-KZ"/>
              </w:rPr>
              <w:t>…</w:t>
            </w: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5.2</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D365BB" w:rsidRPr="00637730" w:rsidRDefault="00D365BB" w:rsidP="00CB6A1F">
            <w:pPr>
              <w:jc w:val="both"/>
              <w:rPr>
                <w:rFonts w:ascii="Times New Roman" w:hAnsi="Times New Roman" w:cs="Times New Roman"/>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r w:rsidR="00D365BB" w:rsidRPr="00637730" w:rsidTr="00CB6A1F">
        <w:tc>
          <w:tcPr>
            <w:tcW w:w="710" w:type="dxa"/>
            <w:shd w:val="clear" w:color="auto" w:fill="auto"/>
          </w:tcPr>
          <w:p w:rsidR="00D365BB" w:rsidRPr="00637730" w:rsidRDefault="00D365BB" w:rsidP="00CB6A1F">
            <w:pPr>
              <w:rPr>
                <w:rFonts w:ascii="Times New Roman" w:hAnsi="Times New Roman" w:cs="Times New Roman"/>
                <w:lang w:val="kk-KZ"/>
              </w:rPr>
            </w:pPr>
            <w:r w:rsidRPr="00637730">
              <w:rPr>
                <w:rFonts w:ascii="Times New Roman" w:hAnsi="Times New Roman" w:cs="Times New Roman"/>
                <w:lang w:val="kk-KZ"/>
              </w:rPr>
              <w:t>5.n</w:t>
            </w:r>
          </w:p>
        </w:tc>
        <w:tc>
          <w:tcPr>
            <w:tcW w:w="1984" w:type="dxa"/>
            <w:shd w:val="clear" w:color="auto" w:fill="auto"/>
          </w:tcPr>
          <w:p w:rsidR="00D365BB" w:rsidRPr="00637730" w:rsidRDefault="00D365BB" w:rsidP="00CB6A1F">
            <w:pPr>
              <w:jc w:val="both"/>
              <w:rPr>
                <w:rFonts w:ascii="Times New Roman" w:hAnsi="Times New Roman" w:cs="Times New Roman"/>
                <w:i/>
                <w:lang w:val="kk-KZ"/>
              </w:rPr>
            </w:pPr>
          </w:p>
        </w:tc>
        <w:tc>
          <w:tcPr>
            <w:tcW w:w="1418" w:type="dxa"/>
            <w:shd w:val="clear" w:color="auto" w:fill="auto"/>
          </w:tcPr>
          <w:p w:rsidR="00D365BB" w:rsidRPr="00637730" w:rsidRDefault="00D365BB" w:rsidP="00CB6A1F">
            <w:pPr>
              <w:jc w:val="both"/>
              <w:rPr>
                <w:rFonts w:ascii="Times New Roman" w:hAnsi="Times New Roman" w:cs="Times New Roman"/>
                <w:lang w:val="kk-KZ"/>
              </w:rPr>
            </w:pPr>
          </w:p>
        </w:tc>
        <w:tc>
          <w:tcPr>
            <w:tcW w:w="1559" w:type="dxa"/>
            <w:shd w:val="clear" w:color="auto" w:fill="auto"/>
          </w:tcPr>
          <w:p w:rsidR="00D365BB" w:rsidRPr="00637730" w:rsidRDefault="00D365BB" w:rsidP="00CB6A1F">
            <w:pPr>
              <w:rPr>
                <w:rFonts w:ascii="Times New Roman" w:hAnsi="Times New Roman" w:cs="Times New Roman"/>
                <w:lang w:val="kk-KZ"/>
              </w:rPr>
            </w:pPr>
          </w:p>
        </w:tc>
        <w:tc>
          <w:tcPr>
            <w:tcW w:w="1447" w:type="dxa"/>
            <w:shd w:val="clear" w:color="auto" w:fill="auto"/>
          </w:tcPr>
          <w:p w:rsidR="00D365BB" w:rsidRPr="00637730" w:rsidRDefault="00D365BB" w:rsidP="00CB6A1F">
            <w:pPr>
              <w:jc w:val="both"/>
              <w:rPr>
                <w:rFonts w:ascii="Times New Roman" w:hAnsi="Times New Roman" w:cs="Times New Roman"/>
                <w:lang w:val="kk-KZ"/>
              </w:rPr>
            </w:pPr>
          </w:p>
        </w:tc>
        <w:tc>
          <w:tcPr>
            <w:tcW w:w="1134" w:type="dxa"/>
            <w:shd w:val="clear" w:color="auto" w:fill="auto"/>
          </w:tcPr>
          <w:p w:rsidR="00D365BB" w:rsidRPr="00637730" w:rsidRDefault="00D365BB" w:rsidP="00CB6A1F">
            <w:pPr>
              <w:jc w:val="both"/>
              <w:rPr>
                <w:rFonts w:ascii="Times New Roman" w:hAnsi="Times New Roman" w:cs="Times New Roman"/>
                <w:lang w:val="kk-KZ"/>
              </w:rPr>
            </w:pPr>
          </w:p>
        </w:tc>
        <w:tc>
          <w:tcPr>
            <w:tcW w:w="1387" w:type="dxa"/>
          </w:tcPr>
          <w:p w:rsidR="00D365BB" w:rsidRPr="00637730" w:rsidRDefault="00D365BB" w:rsidP="00CB6A1F">
            <w:pPr>
              <w:jc w:val="both"/>
              <w:rPr>
                <w:rFonts w:ascii="Times New Roman" w:hAnsi="Times New Roman" w:cs="Times New Roman"/>
                <w:lang w:val="kk-KZ"/>
              </w:rPr>
            </w:pPr>
          </w:p>
        </w:tc>
      </w:tr>
    </w:tbl>
    <w:p w:rsidR="00D365BB" w:rsidRPr="00637730" w:rsidRDefault="00D365BB" w:rsidP="00D365BB">
      <w:pPr>
        <w:pStyle w:val="a3"/>
        <w:ind w:firstLine="709"/>
        <w:jc w:val="both"/>
        <w:rPr>
          <w:rFonts w:ascii="Times New Roman" w:hAnsi="Times New Roman"/>
          <w:sz w:val="28"/>
          <w:szCs w:val="28"/>
          <w:lang w:val="kk-KZ"/>
        </w:rPr>
      </w:pP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Кестеде шығыстардың әрбір бабына негіздемелер және олардың түсіндірмелер, қосымша толықтырылған есептер түрінде зерттеу үшін қажеттілігі көрсетіледі және мыналар ескеріледі: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lastRenderedPageBreak/>
        <w:t>1. Жетекші орындаушылардың және қосымша тартылған орындаушылардың еңбегіне ақы төлеу жөніндегі шығыстардың баптары бойынша:</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1.1 Зерттеу жетекшісінің және жетекші орындаушылардың еңбегіне ақы төлеу шығыстары аты-жөндері бойынша көрсетіледі.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«Жалақы» жолында қызметкерден ұсталатын салықтар мен жарналар сомасын қоса алғанда, жалақы көрсетіледі.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Зерттеу жетекшісінің және жетекші зерттеу орындаушыларының «жалақысы» жолы бойынша:</w:t>
      </w:r>
    </w:p>
    <w:p w:rsidR="00D365BB" w:rsidRPr="00637730" w:rsidRDefault="00D365BB" w:rsidP="00D365BB">
      <w:pPr>
        <w:pStyle w:val="a3"/>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3-бағанда өлшем бірлігі ретінде күн немесе сағат (сағаттық тарифтеу кезінде) көрсетіледі;</w:t>
      </w:r>
    </w:p>
    <w:p w:rsidR="00D365BB" w:rsidRPr="00637730" w:rsidRDefault="00D365BB" w:rsidP="00D365BB">
      <w:pPr>
        <w:pStyle w:val="a3"/>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4-бағанда нақты жалақы негізге алына отырып, Қазақстан Республикасы Еңбек кодексінің 114-бабына сәйкес есептелетін орташа күндік (орташа сағаттық) жалақы не ізденушінің ұқсас позициясының (лауазымының) орташа күндік (орташа сағаттық) жалақысына баламалы еңбекақы мөлшерлемесі көрсетіледі;</w:t>
      </w:r>
    </w:p>
    <w:p w:rsidR="00D365BB" w:rsidRPr="00637730" w:rsidRDefault="00D365BB" w:rsidP="00D365BB">
      <w:pPr>
        <w:pStyle w:val="a3"/>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5-бағанда жоба бойынша жұмысқа жұмсалған жұмыс күндеріндегі немесе сағаттардағы уақыт көрсетіледі. 5-бағандағы мән зерттеу ұзақтығынан аспайды;</w:t>
      </w:r>
    </w:p>
    <w:p w:rsidR="00D365BB" w:rsidRPr="00637730" w:rsidRDefault="00D365BB" w:rsidP="00D365BB">
      <w:pPr>
        <w:pStyle w:val="a3"/>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D365BB" w:rsidRPr="00637730" w:rsidRDefault="00D365BB" w:rsidP="00D365BB">
      <w:pPr>
        <w:pStyle w:val="a3"/>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 xml:space="preserve">7-бағанда орындаушы орындайтын жұмыстар, сондай-ақ 4-баған бойынша еңбекке ақы төлеу бірлігі құнының таңдалған әдісі (орташа күндік (орташа сағаттық) не баламалы мөлшерлемесі) көрсетіледі. Бұл ретте ізденуші қол қойған жалақы мөлшерін есептеу және оның негіздемесі, оның ішінде орташа жалақыны немесе қолданылған мөлшерлемені есептеу зерттеуге арналған шығыстар сметасына және олардың негіздемелеріне қоса беріледі. </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1.2 Қосымша тартылатын орындаушылардың еңбегіне ақы төлеуге арналған шығыстар.</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Шығыстардың осы бабы бойынша көмекші ретінде тартылатын қосымша тартылатын орындаушылардың (студенттерді, магистранттарды, аспиранттарды қоса алғанда) еңбегіне ақы төлеу шығыстары көрсетіледі. Бұл адамдарға арналған шығыстар аты-жөнімен көрсетілмейді. Зерттеу бойынша олар орындайтын әр позицияны немесе функцияны көрсету жеткілікті.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Қосымша тартылатын орындаушылардың «жалақысы» жолы бойынша әрбір позиция немесе функция бойынша мыналарды көрсету қажет:</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3-бағанда өлшем бірлігі ретінде күн немесе сағат көрсетіледі;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4-бағанда қосымша тартылатын орындаушылардың жұмыспен толық қамтылған жұмыс күндері немесе сағаттары үшін еңбекақы мөлшерлемесі көрсетіледі;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5-бағанда қосымша тартылатын орындаушылардың толық жұмыспен қамтылған күндерінің немесе сағаттарының жалпы саны көрсетіледі (толық жұмыспен қамтылған адам-күн/сағат саны);</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lastRenderedPageBreak/>
        <w:t>6-бағанда 4 және 5-бағандар мәндерінің көбейтіндісі ретінде есептелетін мән көрсетіледі;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7-бағанда еңбекке ақы төлеу үшін қолданылған мөлшерлеменің негіздемесін көрсете отырып, қосымша тартылатын орындаушылар саны, оларды тарту қажеттілігі және зерттеудегі рөлі көрсетіледі.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2. Зерттеу жүргізуге байланысты іссапар шығыстарының баптары бойынша:</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1) іссапарда болған әрбір күнтізбелік күн үшін тәуліктік төлемдер,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2) тұрғын үй-жайды жалдау бойынша шығыстар Нұр-Сұлтан, Алматы, Атырау, Ақтау, Шымкент қалаларында тәулігіне 10 АЕК-тен аспайтын, Қазақстан Республикасының облыс орталықтарында (Атырау, Ақтау қалаларын қоспағанда) және басқа қалаларында тәулігіне 7 АЕК-тен аспайтын мөлшерде;</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3) «Эконом» класты әуе билетінің немесе темір жол көлігінің құны бойынша межелі жерге бару және кері қайту жолақысы бойынша шығыстар.</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3. Үстеме шығыстардың баптары бойынша:</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 xml:space="preserve">Баптар бойынша үстеме шығыстар гранттың жалпы сомасының </w:t>
      </w:r>
      <w:r w:rsidRPr="00637730">
        <w:rPr>
          <w:rFonts w:ascii="Times New Roman" w:hAnsi="Times New Roman"/>
          <w:sz w:val="28"/>
          <w:szCs w:val="28"/>
          <w:lang w:val="kk-KZ"/>
        </w:rPr>
        <w:br/>
        <w:t>25% (жиырма бес пайызынан) аспайды. Үстеме шығыстар грант сомасы есебінен жабылмайтын төменде көрсетілген шығыстарды қоспағанда, ізденуші зерттеуді орындауға жағдай жасау үшін жұмсайтын шығыстарды білдіреді:</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1) бөлмені, жиһазды, жабдықты жалға алуға және күтіп-ұстауға және олар бойынша амортизациялық аударымдар,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2) жалпы мақсаттағы компьютерлік жабдықтар мен бағдарламалық қамтамасыз етуді сатып алуға арналған шығыстар, оның ішінде олар бойынша амортизациялық аударымдар.</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Шығыстар сметасы 2 500 (екі мың бес жүз) АЕК-тен жоғары өтінімдер бойынша үстеме шығыстар гранттың жалпы сомасының 20% (жиырма пайызынан) аспайды.</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4. Материалдық-техникалық қамтамасыз етуге арналған шығыстар.</w:t>
      </w:r>
    </w:p>
    <w:p w:rsidR="00D365BB" w:rsidRPr="00637730" w:rsidRDefault="00D365BB" w:rsidP="00D365BB">
      <w:pPr>
        <w:pStyle w:val="a3"/>
        <w:ind w:firstLine="709"/>
        <w:jc w:val="both"/>
        <w:rPr>
          <w:rFonts w:ascii="Times New Roman" w:hAnsi="Times New Roman"/>
          <w:sz w:val="28"/>
          <w:szCs w:val="28"/>
          <w:lang w:val="kk-KZ"/>
        </w:rPr>
      </w:pPr>
      <w:r w:rsidRPr="00637730">
        <w:rPr>
          <w:rFonts w:ascii="Times New Roman" w:hAnsi="Times New Roman"/>
          <w:sz w:val="28"/>
          <w:szCs w:val="28"/>
          <w:lang w:val="kk-KZ"/>
        </w:rPr>
        <w:t>Шығыстардың сомасы мен баптарын көрсете отырып, зерттеу жүргізу үшін қажетті (мысалы, бөгде ұйымдарының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rsidR="0005179B" w:rsidRPr="00D365BB" w:rsidRDefault="00D365BB" w:rsidP="00D365BB">
      <w:pPr>
        <w:pStyle w:val="a3"/>
        <w:ind w:firstLine="708"/>
        <w:jc w:val="both"/>
        <w:rPr>
          <w:rFonts w:ascii="Times New Roman" w:hAnsi="Times New Roman"/>
          <w:sz w:val="28"/>
          <w:szCs w:val="28"/>
          <w:lang w:val="kk-KZ"/>
        </w:rPr>
      </w:pPr>
      <w:r w:rsidRPr="00637730">
        <w:rPr>
          <w:rFonts w:ascii="Times New Roman" w:hAnsi="Times New Roman"/>
          <w:sz w:val="28"/>
          <w:szCs w:val="28"/>
          <w:lang w:val="kk-KZ"/>
        </w:rPr>
        <w:t xml:space="preserve">Ізденуші грант алған кезде өтінім бере отырып, зерттеу орындаушыларын зерттеу жұмыстарын жүргізуі үшін бөлмемен, коммуникациялар мен басқа да инфрақұрылымды пайдалану мүмкіндігімен қамтамасыз етуге өзіне міндеттеме алады. </w:t>
      </w:r>
      <w:bookmarkStart w:id="0" w:name="_GoBack"/>
      <w:bookmarkEnd w:id="0"/>
    </w:p>
    <w:sectPr w:rsidR="0005179B" w:rsidRPr="00D36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29"/>
    <w:rsid w:val="0005179B"/>
    <w:rsid w:val="00773B29"/>
    <w:rsid w:val="00D3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B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365BB"/>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D365BB"/>
    <w:rPr>
      <w:rFonts w:ascii="Consolas" w:eastAsia="Times New Roman"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5BB"/>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365BB"/>
    <w:pPr>
      <w:spacing w:after="0" w:line="240" w:lineRule="auto"/>
    </w:pPr>
    <w:rPr>
      <w:rFonts w:ascii="Consolas" w:eastAsia="Times New Roman" w:hAnsi="Consolas" w:cs="Times New Roman"/>
      <w:sz w:val="21"/>
      <w:szCs w:val="21"/>
    </w:rPr>
  </w:style>
  <w:style w:type="character" w:customStyle="1" w:styleId="a4">
    <w:name w:val="Текст Знак"/>
    <w:basedOn w:val="a0"/>
    <w:link w:val="a3"/>
    <w:uiPriority w:val="99"/>
    <w:rsid w:val="00D365BB"/>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2021-07-29T10:48:00Z</dcterms:created>
  <dcterms:modified xsi:type="dcterms:W3CDTF">2021-07-29T10:49:00Z</dcterms:modified>
</cp:coreProperties>
</file>