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CEB" w:rsidRPr="002320C1" w:rsidRDefault="002B6CEB" w:rsidP="002B6CE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w:t>
      </w:r>
      <w:r>
        <w:rPr>
          <w:rFonts w:ascii="Times New Roman" w:hAnsi="Times New Roman" w:cs="Times New Roman"/>
          <w:color w:val="000000"/>
          <w:sz w:val="28"/>
          <w:szCs w:val="28"/>
          <w:lang w:val="kk-KZ"/>
        </w:rPr>
        <w:br/>
      </w:r>
      <w:r w:rsidRPr="002320C1">
        <w:rPr>
          <w:rFonts w:ascii="Times New Roman" w:hAnsi="Times New Roman" w:cs="Times New Roman"/>
          <w:b/>
          <w:color w:val="000000"/>
          <w:sz w:val="28"/>
          <w:szCs w:val="28"/>
          <w:lang w:val="kk-KZ"/>
        </w:rPr>
        <w:t xml:space="preserve"> 5-қосымша</w:t>
      </w: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Үлгі шарт жобасы</w:t>
      </w:r>
    </w:p>
    <w:p w:rsidR="002B6CEB" w:rsidRPr="00637730" w:rsidRDefault="002B6CEB" w:rsidP="002B6CEB">
      <w:pPr>
        <w:spacing w:after="0" w:line="240" w:lineRule="auto"/>
        <w:jc w:val="center"/>
        <w:rPr>
          <w:rFonts w:ascii="Times New Roman" w:hAnsi="Times New Roman" w:cs="Times New Roman"/>
          <w:b/>
          <w:sz w:val="28"/>
          <w:szCs w:val="28"/>
          <w:lang w:val="kk-KZ"/>
        </w:rPr>
      </w:pP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sidRPr="00CC5515">
        <w:rPr>
          <w:rFonts w:ascii="Times New Roman" w:eastAsia="Times New Roman" w:hAnsi="Times New Roman"/>
          <w:b/>
          <w:snapToGrid w:val="0"/>
          <w:sz w:val="28"/>
          <w:szCs w:val="28"/>
          <w:lang w:val="kk-KZ" w:eastAsia="ru-RU"/>
        </w:rPr>
        <w:t>«___________________________»</w:t>
      </w: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b/>
          <w:snapToGrid w:val="0"/>
          <w:sz w:val="28"/>
          <w:szCs w:val="28"/>
          <w:lang w:val="kk-KZ" w:eastAsia="ru-RU"/>
        </w:rPr>
        <w:t>тақыры</w:t>
      </w:r>
      <w:r>
        <w:rPr>
          <w:rFonts w:ascii="Times New Roman" w:eastAsia="Times New Roman" w:hAnsi="Times New Roman"/>
          <w:b/>
          <w:snapToGrid w:val="0"/>
          <w:sz w:val="28"/>
          <w:szCs w:val="28"/>
          <w:lang w:val="kk-KZ" w:eastAsia="ru-RU"/>
        </w:rPr>
        <w:t xml:space="preserve">бы </w:t>
      </w:r>
      <w:r w:rsidRPr="00CC5515">
        <w:rPr>
          <w:rFonts w:ascii="Times New Roman" w:eastAsia="Times New Roman" w:hAnsi="Times New Roman"/>
          <w:b/>
          <w:snapToGrid w:val="0"/>
          <w:sz w:val="28"/>
          <w:szCs w:val="28"/>
          <w:lang w:val="kk-KZ" w:eastAsia="ru-RU"/>
        </w:rPr>
        <w:t>бойынша</w:t>
      </w:r>
      <w:r>
        <w:rPr>
          <w:rFonts w:ascii="Times New Roman" w:eastAsia="Times New Roman" w:hAnsi="Times New Roman"/>
          <w:b/>
          <w:snapToGrid w:val="0"/>
          <w:sz w:val="28"/>
          <w:szCs w:val="28"/>
          <w:lang w:val="kk-KZ" w:eastAsia="ru-RU"/>
        </w:rPr>
        <w:t xml:space="preserve"> </w:t>
      </w: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b/>
          <w:snapToGrid w:val="0"/>
          <w:sz w:val="28"/>
          <w:szCs w:val="28"/>
          <w:lang w:val="kk-KZ" w:eastAsia="ru-RU"/>
        </w:rPr>
        <w:t xml:space="preserve"> </w:t>
      </w: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snapToGrid w:val="0"/>
          <w:sz w:val="18"/>
          <w:szCs w:val="18"/>
          <w:lang w:val="kk-KZ" w:eastAsia="ru-RU"/>
        </w:rPr>
        <w:t>(тақырыптың атауы)</w:t>
      </w:r>
      <w:r>
        <w:rPr>
          <w:rFonts w:ascii="Times New Roman" w:eastAsia="Times New Roman" w:hAnsi="Times New Roman"/>
          <w:snapToGrid w:val="0"/>
          <w:sz w:val="18"/>
          <w:szCs w:val="18"/>
          <w:lang w:val="kk-KZ" w:eastAsia="ru-RU"/>
        </w:rPr>
        <w:t xml:space="preserve">                                </w:t>
      </w:r>
      <w:r>
        <w:rPr>
          <w:rFonts w:ascii="Times New Roman" w:eastAsia="Times New Roman" w:hAnsi="Times New Roman"/>
          <w:b/>
          <w:snapToGrid w:val="0"/>
          <w:sz w:val="28"/>
          <w:szCs w:val="28"/>
          <w:lang w:val="kk-KZ" w:eastAsia="ru-RU"/>
        </w:rPr>
        <w:t xml:space="preserve">зерттеуге грант беру туралы </w:t>
      </w:r>
    </w:p>
    <w:tbl>
      <w:tblPr>
        <w:tblW w:w="9815" w:type="dxa"/>
        <w:tblInd w:w="-176" w:type="dxa"/>
        <w:tblLook w:val="01E0" w:firstRow="1" w:lastRow="1" w:firstColumn="1" w:lastColumn="1" w:noHBand="0" w:noVBand="0"/>
      </w:tblPr>
      <w:tblGrid>
        <w:gridCol w:w="5228"/>
        <w:gridCol w:w="4587"/>
      </w:tblGrid>
      <w:tr w:rsidR="002B6CEB" w:rsidRPr="008D69CE" w:rsidTr="00CB6A1F">
        <w:tc>
          <w:tcPr>
            <w:tcW w:w="5228" w:type="dxa"/>
          </w:tcPr>
          <w:p w:rsidR="002B6CEB" w:rsidRPr="003858DA" w:rsidRDefault="002B6CEB" w:rsidP="00CB6A1F">
            <w:pPr>
              <w:jc w:val="both"/>
              <w:rPr>
                <w:rFonts w:ascii="Times New Roman" w:hAnsi="Times New Roman"/>
                <w:b/>
                <w:bCs/>
                <w:sz w:val="28"/>
                <w:szCs w:val="27"/>
                <w:lang w:val="kk-KZ"/>
              </w:rPr>
            </w:pPr>
          </w:p>
          <w:p w:rsidR="002B6CEB" w:rsidRPr="003858DA" w:rsidRDefault="002B6CEB" w:rsidP="00CB6A1F">
            <w:pPr>
              <w:spacing w:after="0" w:line="240" w:lineRule="auto"/>
              <w:jc w:val="both"/>
              <w:rPr>
                <w:rFonts w:ascii="Times New Roman" w:hAnsi="Times New Roman"/>
                <w:b/>
                <w:sz w:val="28"/>
                <w:szCs w:val="27"/>
                <w:lang w:val="kk-KZ"/>
              </w:rPr>
            </w:pPr>
            <w:r w:rsidRPr="003858DA">
              <w:rPr>
                <w:rFonts w:ascii="Times New Roman" w:hAnsi="Times New Roman"/>
                <w:b/>
                <w:bCs/>
                <w:sz w:val="28"/>
                <w:szCs w:val="27"/>
                <w:lang w:val="kk-KZ"/>
              </w:rPr>
              <w:t>20</w:t>
            </w:r>
            <w:r w:rsidRPr="003858DA">
              <w:rPr>
                <w:rFonts w:ascii="Times New Roman" w:hAnsi="Times New Roman"/>
                <w:b/>
                <w:sz w:val="28"/>
                <w:szCs w:val="27"/>
                <w:lang w:val="kk-KZ"/>
              </w:rPr>
              <w:t>21</w:t>
            </w:r>
            <w:r w:rsidRPr="003858DA">
              <w:rPr>
                <w:rFonts w:ascii="Times New Roman" w:hAnsi="Times New Roman"/>
                <w:b/>
                <w:bCs/>
                <w:sz w:val="28"/>
                <w:szCs w:val="27"/>
                <w:lang w:val="kk-KZ"/>
              </w:rPr>
              <w:t xml:space="preserve"> жылғы</w:t>
            </w:r>
            <w:r w:rsidRPr="003858DA">
              <w:rPr>
                <w:rFonts w:ascii="Times New Roman" w:hAnsi="Times New Roman"/>
                <w:b/>
                <w:sz w:val="28"/>
                <w:szCs w:val="27"/>
                <w:lang w:val="kk-KZ"/>
              </w:rPr>
              <w:t xml:space="preserve"> </w:t>
            </w:r>
            <w:r>
              <w:rPr>
                <w:rFonts w:ascii="Times New Roman" w:hAnsi="Times New Roman"/>
                <w:b/>
                <w:sz w:val="28"/>
                <w:szCs w:val="27"/>
                <w:lang w:val="kk-KZ"/>
              </w:rPr>
              <w:t>«</w:t>
            </w:r>
            <w:r w:rsidRPr="003858DA">
              <w:rPr>
                <w:rFonts w:ascii="Times New Roman" w:hAnsi="Times New Roman"/>
                <w:b/>
                <w:sz w:val="28"/>
                <w:szCs w:val="27"/>
                <w:lang w:val="kk-KZ"/>
              </w:rPr>
              <w:t>____</w:t>
            </w:r>
            <w:r>
              <w:rPr>
                <w:rFonts w:ascii="Times New Roman" w:hAnsi="Times New Roman"/>
                <w:b/>
                <w:sz w:val="28"/>
                <w:szCs w:val="27"/>
                <w:lang w:val="kk-KZ"/>
              </w:rPr>
              <w:t>»</w:t>
            </w:r>
            <w:r w:rsidRPr="003858DA">
              <w:rPr>
                <w:rFonts w:ascii="Times New Roman" w:hAnsi="Times New Roman"/>
                <w:b/>
                <w:sz w:val="28"/>
                <w:szCs w:val="27"/>
                <w:lang w:val="kk-KZ"/>
              </w:rPr>
              <w:t xml:space="preserve">______________     </w:t>
            </w:r>
          </w:p>
          <w:p w:rsidR="002B6CEB" w:rsidRPr="003858DA" w:rsidRDefault="002B6CEB" w:rsidP="00CB6A1F">
            <w:pPr>
              <w:spacing w:after="0" w:line="240" w:lineRule="auto"/>
              <w:jc w:val="both"/>
              <w:rPr>
                <w:rFonts w:ascii="Times New Roman" w:hAnsi="Times New Roman"/>
                <w:b/>
                <w:lang w:val="kk-KZ"/>
              </w:rPr>
            </w:pPr>
            <w:r w:rsidRPr="003858DA">
              <w:rPr>
                <w:rFonts w:ascii="Times New Roman" w:hAnsi="Times New Roman"/>
                <w:lang w:val="kk-KZ"/>
              </w:rPr>
              <w:t xml:space="preserve">                               </w:t>
            </w:r>
            <w:r w:rsidRPr="003858DA">
              <w:rPr>
                <w:rFonts w:ascii="Times New Roman" w:hAnsi="Times New Roman"/>
                <w:sz w:val="20"/>
                <w:lang w:val="kk-KZ"/>
              </w:rPr>
              <w:t xml:space="preserve">(ҚР ҰБ-да тіркелген күні) </w:t>
            </w:r>
            <w:r w:rsidRPr="003858DA">
              <w:rPr>
                <w:rFonts w:ascii="Times New Roman" w:hAnsi="Times New Roman"/>
                <w:b/>
                <w:sz w:val="20"/>
                <w:lang w:val="kk-KZ"/>
              </w:rPr>
              <w:t xml:space="preserve">                                                                          </w:t>
            </w:r>
          </w:p>
        </w:tc>
        <w:tc>
          <w:tcPr>
            <w:tcW w:w="4587" w:type="dxa"/>
          </w:tcPr>
          <w:p w:rsidR="002B6CEB" w:rsidRPr="003858DA" w:rsidRDefault="002B6CEB" w:rsidP="00CB6A1F">
            <w:pPr>
              <w:jc w:val="right"/>
              <w:rPr>
                <w:rFonts w:ascii="Times New Roman" w:hAnsi="Times New Roman"/>
                <w:b/>
                <w:sz w:val="27"/>
                <w:szCs w:val="27"/>
                <w:lang w:val="kk-KZ"/>
              </w:rPr>
            </w:pPr>
          </w:p>
          <w:p w:rsidR="002B6CEB" w:rsidRPr="003858DA" w:rsidRDefault="002B6CEB" w:rsidP="00CB6A1F">
            <w:pPr>
              <w:spacing w:after="0" w:line="240" w:lineRule="auto"/>
              <w:jc w:val="right"/>
              <w:rPr>
                <w:rFonts w:ascii="Times New Roman" w:hAnsi="Times New Roman"/>
                <w:b/>
                <w:sz w:val="28"/>
                <w:szCs w:val="27"/>
                <w:lang w:val="kk-KZ"/>
              </w:rPr>
            </w:pPr>
            <w:r w:rsidRPr="003858DA">
              <w:rPr>
                <w:rFonts w:ascii="Times New Roman" w:hAnsi="Times New Roman"/>
                <w:b/>
                <w:sz w:val="28"/>
                <w:szCs w:val="27"/>
                <w:lang w:val="kk-KZ"/>
              </w:rPr>
              <w:t xml:space="preserve">№ _______ ҰБ/______ШАРТ                  </w:t>
            </w:r>
          </w:p>
          <w:p w:rsidR="002B6CEB" w:rsidRPr="003858DA" w:rsidRDefault="002B6CEB" w:rsidP="00CB6A1F">
            <w:pPr>
              <w:tabs>
                <w:tab w:val="left" w:pos="1152"/>
              </w:tabs>
              <w:spacing w:after="0" w:line="240" w:lineRule="auto"/>
              <w:jc w:val="center"/>
              <w:rPr>
                <w:rFonts w:ascii="Times New Roman" w:hAnsi="Times New Roman"/>
                <w:sz w:val="20"/>
                <w:lang w:val="kk-KZ"/>
              </w:rPr>
            </w:pPr>
            <w:r w:rsidRPr="003858DA">
              <w:rPr>
                <w:rFonts w:ascii="Times New Roman" w:hAnsi="Times New Roman"/>
                <w:sz w:val="20"/>
                <w:lang w:val="kk-KZ"/>
              </w:rPr>
              <w:t xml:space="preserve">  </w:t>
            </w:r>
            <w:r>
              <w:rPr>
                <w:rFonts w:ascii="Times New Roman" w:hAnsi="Times New Roman"/>
                <w:sz w:val="20"/>
                <w:lang w:val="kk-KZ"/>
              </w:rPr>
              <w:t xml:space="preserve">      (ҚР ҰБ-ның нөмірі)/(Грант алушының</w:t>
            </w:r>
            <w:r w:rsidRPr="003858DA">
              <w:rPr>
                <w:rFonts w:ascii="Times New Roman" w:hAnsi="Times New Roman"/>
                <w:sz w:val="20"/>
                <w:lang w:val="kk-KZ"/>
              </w:rPr>
              <w:t xml:space="preserve"> нөмірі)   </w:t>
            </w:r>
          </w:p>
          <w:p w:rsidR="002B6CEB" w:rsidRPr="003858DA" w:rsidRDefault="002B6CEB" w:rsidP="00CB6A1F">
            <w:pPr>
              <w:ind w:firstLine="720"/>
              <w:jc w:val="center"/>
              <w:rPr>
                <w:rFonts w:ascii="Times New Roman" w:hAnsi="Times New Roman"/>
                <w:b/>
                <w:lang w:val="kk-KZ"/>
              </w:rPr>
            </w:pPr>
          </w:p>
        </w:tc>
      </w:tr>
      <w:tr w:rsidR="002B6CEB" w:rsidRPr="008D69CE" w:rsidTr="00CB6A1F">
        <w:tc>
          <w:tcPr>
            <w:tcW w:w="5228" w:type="dxa"/>
          </w:tcPr>
          <w:p w:rsidR="002B6CEB" w:rsidRPr="003858DA" w:rsidRDefault="002B6CEB" w:rsidP="00CB6A1F">
            <w:pPr>
              <w:spacing w:line="240" w:lineRule="auto"/>
              <w:jc w:val="both"/>
              <w:rPr>
                <w:rFonts w:ascii="Times New Roman" w:hAnsi="Times New Roman"/>
                <w:b/>
                <w:sz w:val="27"/>
                <w:szCs w:val="27"/>
                <w:lang w:val="kk-KZ"/>
              </w:rPr>
            </w:pPr>
            <w:r w:rsidRPr="00DF3976">
              <w:rPr>
                <w:rFonts w:ascii="Times New Roman" w:eastAsia="Times New Roman" w:hAnsi="Times New Roman"/>
                <w:b/>
                <w:sz w:val="26"/>
                <w:szCs w:val="26"/>
                <w:lang w:eastAsia="ar-SA"/>
              </w:rPr>
              <w:t>______________</w:t>
            </w:r>
            <w:r>
              <w:rPr>
                <w:rFonts w:ascii="Times New Roman" w:eastAsia="Times New Roman" w:hAnsi="Times New Roman"/>
                <w:b/>
                <w:sz w:val="26"/>
                <w:szCs w:val="26"/>
                <w:lang w:val="kk-KZ" w:eastAsia="ar-SA"/>
              </w:rPr>
              <w:t xml:space="preserve"> </w:t>
            </w:r>
            <w:r w:rsidRPr="003858DA">
              <w:rPr>
                <w:rFonts w:ascii="Times New Roman" w:hAnsi="Times New Roman"/>
                <w:b/>
                <w:bCs/>
                <w:sz w:val="28"/>
                <w:szCs w:val="27"/>
                <w:lang w:val="kk-KZ"/>
              </w:rPr>
              <w:t xml:space="preserve">қ.                      </w:t>
            </w:r>
            <w:r w:rsidRPr="003858DA">
              <w:rPr>
                <w:rFonts w:ascii="Times New Roman" w:hAnsi="Times New Roman"/>
                <w:b/>
                <w:sz w:val="28"/>
                <w:szCs w:val="27"/>
                <w:lang w:val="kk-KZ"/>
              </w:rPr>
              <w:t xml:space="preserve">                                                                   </w:t>
            </w:r>
          </w:p>
        </w:tc>
        <w:tc>
          <w:tcPr>
            <w:tcW w:w="4587" w:type="dxa"/>
            <w:vMerge w:val="restart"/>
          </w:tcPr>
          <w:p w:rsidR="002B6CEB" w:rsidRPr="00D55C85" w:rsidRDefault="002B6CEB" w:rsidP="00CB6A1F">
            <w:pPr>
              <w:spacing w:after="0" w:line="240" w:lineRule="auto"/>
              <w:jc w:val="right"/>
              <w:rPr>
                <w:rFonts w:ascii="Times New Roman" w:hAnsi="Times New Roman"/>
                <w:sz w:val="27"/>
                <w:szCs w:val="27"/>
                <w:lang w:val="kk-KZ"/>
              </w:rPr>
            </w:pPr>
            <w:r w:rsidRPr="00D55C85">
              <w:rPr>
                <w:rFonts w:ascii="Times New Roman" w:hAnsi="Times New Roman"/>
                <w:b/>
                <w:bCs/>
                <w:sz w:val="28"/>
                <w:szCs w:val="27"/>
                <w:lang w:val="kk-KZ"/>
              </w:rPr>
              <w:t xml:space="preserve">   20</w:t>
            </w:r>
            <w:r w:rsidRPr="00D55C85">
              <w:rPr>
                <w:rFonts w:ascii="Times New Roman" w:hAnsi="Times New Roman"/>
                <w:b/>
                <w:sz w:val="28"/>
                <w:szCs w:val="27"/>
                <w:lang w:val="kk-KZ"/>
              </w:rPr>
              <w:t>21</w:t>
            </w:r>
            <w:r w:rsidRPr="00D55C85">
              <w:rPr>
                <w:rFonts w:ascii="Times New Roman" w:hAnsi="Times New Roman"/>
                <w:b/>
                <w:bCs/>
                <w:sz w:val="28"/>
                <w:szCs w:val="27"/>
                <w:lang w:val="kk-KZ"/>
              </w:rPr>
              <w:t xml:space="preserve"> жылғы «___»___________</w:t>
            </w:r>
            <w:r w:rsidRPr="00D55C85">
              <w:rPr>
                <w:rFonts w:ascii="Times New Roman" w:hAnsi="Times New Roman"/>
                <w:bCs/>
                <w:sz w:val="28"/>
                <w:szCs w:val="27"/>
                <w:lang w:val="kk-KZ"/>
              </w:rPr>
              <w:t xml:space="preserve">                </w:t>
            </w:r>
          </w:p>
          <w:p w:rsidR="002B6CEB" w:rsidRPr="00D55C85" w:rsidRDefault="002B6CEB" w:rsidP="00CB6A1F">
            <w:pPr>
              <w:pStyle w:val="1"/>
              <w:suppressAutoHyphens/>
              <w:spacing w:before="0"/>
              <w:jc w:val="both"/>
              <w:rPr>
                <w:rFonts w:ascii="Times New Roman" w:hAnsi="Times New Roman"/>
                <w:b/>
                <w:bCs/>
                <w:color w:val="auto"/>
                <w:sz w:val="20"/>
                <w:szCs w:val="22"/>
                <w:lang w:val="kk-KZ"/>
              </w:rPr>
            </w:pPr>
            <w:r w:rsidRPr="00D55C85">
              <w:rPr>
                <w:rFonts w:ascii="Times New Roman" w:hAnsi="Times New Roman"/>
                <w:color w:val="auto"/>
                <w:sz w:val="20"/>
                <w:szCs w:val="22"/>
                <w:lang w:val="kk-KZ"/>
              </w:rPr>
              <w:t xml:space="preserve">              (Грант алушы қол қойған/ тіркеген күн)</w:t>
            </w:r>
          </w:p>
          <w:p w:rsidR="002B6CEB" w:rsidRPr="00D55C85" w:rsidRDefault="002B6CEB" w:rsidP="00CB6A1F">
            <w:pPr>
              <w:spacing w:line="240" w:lineRule="auto"/>
              <w:jc w:val="right"/>
              <w:rPr>
                <w:rFonts w:ascii="Times New Roman" w:hAnsi="Times New Roman"/>
                <w:sz w:val="27"/>
                <w:szCs w:val="27"/>
                <w:lang w:val="kk-KZ"/>
              </w:rPr>
            </w:pPr>
            <w:r w:rsidRPr="00D55C85">
              <w:rPr>
                <w:rFonts w:ascii="Times New Roman" w:hAnsi="Times New Roman"/>
                <w:sz w:val="27"/>
                <w:szCs w:val="27"/>
                <w:lang w:val="kk-KZ"/>
              </w:rPr>
              <w:t xml:space="preserve"> </w:t>
            </w:r>
          </w:p>
        </w:tc>
      </w:tr>
      <w:tr w:rsidR="002B6CEB" w:rsidRPr="008D69CE" w:rsidTr="00CB6A1F">
        <w:tc>
          <w:tcPr>
            <w:tcW w:w="5228" w:type="dxa"/>
          </w:tcPr>
          <w:p w:rsidR="002B6CEB" w:rsidRPr="003858DA" w:rsidRDefault="002B6CEB" w:rsidP="00CB6A1F">
            <w:pPr>
              <w:pStyle w:val="1"/>
              <w:suppressAutoHyphens/>
              <w:spacing w:before="0"/>
              <w:jc w:val="both"/>
              <w:rPr>
                <w:rFonts w:ascii="Times New Roman" w:hAnsi="Times New Roman"/>
                <w:b/>
                <w:sz w:val="26"/>
                <w:szCs w:val="26"/>
                <w:lang w:val="kk-KZ" w:eastAsia="ar-SA"/>
              </w:rPr>
            </w:pPr>
          </w:p>
        </w:tc>
        <w:tc>
          <w:tcPr>
            <w:tcW w:w="4587" w:type="dxa"/>
            <w:vMerge/>
          </w:tcPr>
          <w:p w:rsidR="002B6CEB" w:rsidRPr="003858DA" w:rsidRDefault="002B6CEB" w:rsidP="00CB6A1F">
            <w:pPr>
              <w:spacing w:line="240" w:lineRule="auto"/>
              <w:jc w:val="right"/>
              <w:rPr>
                <w:rFonts w:ascii="Times New Roman" w:hAnsi="Times New Roman"/>
                <w:b/>
                <w:bCs/>
                <w:sz w:val="28"/>
                <w:szCs w:val="27"/>
                <w:lang w:val="kk-KZ"/>
              </w:rPr>
            </w:pPr>
          </w:p>
        </w:tc>
      </w:tr>
    </w:tbl>
    <w:p w:rsidR="002B6CEB" w:rsidRPr="00A535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A535E9">
        <w:rPr>
          <w:rFonts w:ascii="Times New Roman" w:eastAsia="Times New Roman" w:hAnsi="Times New Roman"/>
          <w:snapToGrid w:val="0"/>
          <w:sz w:val="28"/>
          <w:szCs w:val="28"/>
          <w:lang w:val="kk-KZ" w:eastAsia="ru-RU"/>
        </w:rPr>
        <w:t xml:space="preserve">«Қазақстан Республикасының Ұлттық Банкі» РММ, бұдан әрі «Ұлттық Банк» деп аталады, _____ негізінде іс-әрекет жасайтын _____ арқылы, бір жағынан және Қазақстан Республикасының резиденті болып табылатын _____, бұдан әрі «Грант алушы» деп аталады, _____ негізінде </w:t>
      </w:r>
      <w:r w:rsidRPr="00A535E9">
        <w:rPr>
          <w:rFonts w:ascii="Times New Roman" w:eastAsia="Times New Roman" w:hAnsi="Times New Roman"/>
          <w:snapToGrid w:val="0"/>
          <w:sz w:val="28"/>
          <w:szCs w:val="28"/>
          <w:lang w:val="kk-KZ" w:eastAsia="ru-RU"/>
        </w:rPr>
        <w:br/>
        <w:t xml:space="preserve">іс-әрекет жасайтын _____ арқылы, екінші жағынан, бұдан әрі бірігіп «Тараптар» деп аталады, Қазақстан Республикасы Ұлттық Банкі Басқармасының 2021 жылғы 19 сәуірдегі № 47 қаулысымен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қағидаларына (бұдан әрі – Қағидалар), Грант алушыларды таңдау туралы Гранттар беру жөніндегі комиссияның </w:t>
      </w:r>
      <w:r w:rsidRPr="00A535E9">
        <w:rPr>
          <w:rFonts w:ascii="Times New Roman" w:eastAsia="Times New Roman" w:hAnsi="Times New Roman"/>
          <w:snapToGrid w:val="0"/>
          <w:sz w:val="28"/>
          <w:szCs w:val="28"/>
          <w:lang w:val="kk-KZ" w:eastAsia="ru-RU"/>
        </w:rPr>
        <w:br/>
        <w:t>20__ жылғы «__» _______ № ___ хаттамасына (бұдан әрі – Комиссия хаттамасы) сәйкес төмендегілер жайында осы «___________________» тақырыбы бойынша зерттеуге грант беру туралы осы шартты (бұдан әрі – Шарт) жасады.</w:t>
      </w:r>
    </w:p>
    <w:p w:rsidR="002B6CEB" w:rsidRPr="003858DA" w:rsidRDefault="002B6CEB" w:rsidP="002B6CEB">
      <w:pPr>
        <w:spacing w:after="0" w:line="240" w:lineRule="auto"/>
        <w:ind w:firstLine="720"/>
        <w:jc w:val="both"/>
        <w:rPr>
          <w:rFonts w:ascii="Times New Roman" w:eastAsia="Times New Roman" w:hAnsi="Times New Roman"/>
          <w:snapToGrid w:val="0"/>
          <w:sz w:val="28"/>
          <w:szCs w:val="28"/>
          <w:lang w:val="kk-KZ" w:eastAsia="ru-RU"/>
        </w:rPr>
      </w:pPr>
    </w:p>
    <w:p w:rsidR="002B6CEB" w:rsidRPr="0009441A"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6B04E5" w:rsidRDefault="002B6CEB" w:rsidP="002B6CEB">
      <w:pPr>
        <w:pStyle w:val="a3"/>
        <w:numPr>
          <w:ilvl w:val="0"/>
          <w:numId w:val="2"/>
        </w:num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eastAsia="ar-SA"/>
        </w:rPr>
        <w:t>ТЕРМИНДЕР МЕН АНЫҚТАМАЛАР</w:t>
      </w:r>
    </w:p>
    <w:p w:rsidR="002B6CEB" w:rsidRDefault="002B6CEB" w:rsidP="002B6CEB">
      <w:pPr>
        <w:spacing w:after="0" w:line="240" w:lineRule="auto"/>
        <w:ind w:firstLine="567"/>
        <w:jc w:val="both"/>
        <w:rPr>
          <w:rFonts w:ascii="Times New Roman" w:eastAsia="Times New Roman" w:hAnsi="Times New Roman"/>
          <w:sz w:val="28"/>
          <w:szCs w:val="28"/>
          <w:lang w:val="kk-KZ" w:eastAsia="ar-SA"/>
        </w:rPr>
      </w:pPr>
    </w:p>
    <w:p w:rsidR="002B6CEB" w:rsidRPr="00D55C85" w:rsidRDefault="002B6CEB" w:rsidP="002B6CEB">
      <w:pPr>
        <w:spacing w:after="0" w:line="240" w:lineRule="auto"/>
        <w:ind w:firstLine="567"/>
        <w:jc w:val="both"/>
        <w:rPr>
          <w:rFonts w:ascii="Times New Roman" w:eastAsia="Times New Roman" w:hAnsi="Times New Roman"/>
          <w:sz w:val="28"/>
          <w:szCs w:val="28"/>
          <w:lang w:val="kk-KZ" w:eastAsia="ar-SA"/>
        </w:rPr>
      </w:pPr>
      <w:r w:rsidRPr="00D55C85">
        <w:rPr>
          <w:rFonts w:ascii="Times New Roman" w:eastAsia="Times New Roman" w:hAnsi="Times New Roman"/>
          <w:sz w:val="28"/>
          <w:szCs w:val="28"/>
          <w:lang w:val="kk-KZ" w:eastAsia="ar-SA"/>
        </w:rPr>
        <w:t>1.1. Шартта қолданылатын терминдер мен анықтамалар Қағидаларда анықталған.</w:t>
      </w:r>
    </w:p>
    <w:p w:rsidR="002B6CEB" w:rsidRDefault="002B6CEB" w:rsidP="002B6CEB">
      <w:pPr>
        <w:spacing w:after="0" w:line="240" w:lineRule="auto"/>
        <w:jc w:val="center"/>
        <w:rPr>
          <w:rFonts w:ascii="Times New Roman" w:eastAsia="Times New Roman" w:hAnsi="Times New Roman"/>
          <w:b/>
          <w:sz w:val="28"/>
          <w:szCs w:val="28"/>
          <w:lang w:val="kk-KZ" w:eastAsia="ar-SA"/>
        </w:rPr>
      </w:pPr>
    </w:p>
    <w:p w:rsidR="008D69CE" w:rsidRDefault="008D69CE" w:rsidP="002B6CEB">
      <w:pPr>
        <w:spacing w:after="0" w:line="240" w:lineRule="auto"/>
        <w:jc w:val="center"/>
        <w:rPr>
          <w:rFonts w:ascii="Times New Roman" w:eastAsia="Times New Roman" w:hAnsi="Times New Roman"/>
          <w:b/>
          <w:sz w:val="28"/>
          <w:szCs w:val="28"/>
          <w:lang w:val="kk-KZ" w:eastAsia="ar-SA"/>
        </w:rPr>
      </w:pPr>
    </w:p>
    <w:p w:rsidR="008D69CE" w:rsidRDefault="008D69CE" w:rsidP="002B6CEB">
      <w:pPr>
        <w:spacing w:after="0" w:line="240" w:lineRule="auto"/>
        <w:jc w:val="center"/>
        <w:rPr>
          <w:rFonts w:ascii="Times New Roman" w:eastAsia="Times New Roman" w:hAnsi="Times New Roman"/>
          <w:b/>
          <w:sz w:val="28"/>
          <w:szCs w:val="28"/>
          <w:lang w:val="kk-KZ" w:eastAsia="ar-SA"/>
        </w:rPr>
      </w:pPr>
    </w:p>
    <w:p w:rsidR="008D69CE" w:rsidRPr="006B04E5" w:rsidRDefault="008D69CE" w:rsidP="002B6CEB">
      <w:pPr>
        <w:spacing w:after="0" w:line="240" w:lineRule="auto"/>
        <w:jc w:val="center"/>
        <w:rPr>
          <w:rFonts w:ascii="Times New Roman" w:eastAsia="Times New Roman" w:hAnsi="Times New Roman"/>
          <w:b/>
          <w:sz w:val="28"/>
          <w:szCs w:val="28"/>
          <w:lang w:val="kk-KZ" w:eastAsia="ar-SA"/>
        </w:rPr>
      </w:pPr>
    </w:p>
    <w:p w:rsidR="002B6CEB" w:rsidRPr="006B04E5" w:rsidRDefault="002B6CEB" w:rsidP="002B6CEB">
      <w:p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val="kk-KZ" w:eastAsia="ar-SA"/>
        </w:rPr>
        <w:lastRenderedPageBreak/>
        <w:t>2. ШАРТТЫҢ МӘНІ</w:t>
      </w:r>
    </w:p>
    <w:p w:rsidR="002B6CEB" w:rsidRDefault="002B6CEB" w:rsidP="002B6CEB">
      <w:pPr>
        <w:spacing w:after="0" w:line="240" w:lineRule="auto"/>
        <w:ind w:firstLine="709"/>
        <w:jc w:val="both"/>
        <w:rPr>
          <w:rFonts w:ascii="Times New Roman" w:eastAsia="Times New Roman" w:hAnsi="Times New Roman"/>
          <w:sz w:val="28"/>
          <w:szCs w:val="28"/>
          <w:lang w:val="kk-KZ" w:eastAsia="ar-SA"/>
        </w:rPr>
      </w:pPr>
    </w:p>
    <w:p w:rsidR="002B6CEB" w:rsidRPr="006B04E5"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2.1. Ұлттық Банк Комиссияның хаттамасына сәйкес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 xml:space="preserve">ға </w:t>
      </w:r>
      <w:r>
        <w:rPr>
          <w:rFonts w:ascii="Times New Roman" w:eastAsia="Times New Roman" w:hAnsi="Times New Roman"/>
          <w:snapToGrid w:val="0"/>
          <w:sz w:val="28"/>
          <w:szCs w:val="28"/>
          <w:lang w:val="kk-KZ" w:eastAsia="ru-RU"/>
        </w:rPr>
        <w:t>«</w:t>
      </w:r>
      <w:r w:rsidRPr="006B04E5">
        <w:rPr>
          <w:rFonts w:ascii="Times New Roman" w:eastAsia="Times New Roman" w:hAnsi="Times New Roman"/>
          <w:snapToGrid w:val="0"/>
          <w:sz w:val="28"/>
          <w:szCs w:val="28"/>
          <w:lang w:val="kk-KZ" w:eastAsia="ru-RU"/>
        </w:rPr>
        <w:t>_______________</w:t>
      </w:r>
      <w:r>
        <w:rPr>
          <w:rFonts w:ascii="Times New Roman" w:eastAsia="Times New Roman" w:hAnsi="Times New Roman"/>
          <w:snapToGrid w:val="0"/>
          <w:sz w:val="28"/>
          <w:szCs w:val="28"/>
          <w:lang w:val="kk-KZ" w:eastAsia="ru-RU"/>
        </w:rPr>
        <w:t xml:space="preserve">» </w:t>
      </w:r>
      <w:r w:rsidRPr="006B04E5">
        <w:rPr>
          <w:rFonts w:ascii="Times New Roman" w:eastAsia="Times New Roman" w:hAnsi="Times New Roman"/>
          <w:sz w:val="28"/>
          <w:szCs w:val="28"/>
          <w:lang w:val="kk-KZ" w:eastAsia="ar-SA"/>
        </w:rPr>
        <w:t>тақыры</w:t>
      </w:r>
      <w:r>
        <w:rPr>
          <w:rFonts w:ascii="Times New Roman" w:eastAsia="Times New Roman" w:hAnsi="Times New Roman"/>
          <w:sz w:val="28"/>
          <w:szCs w:val="28"/>
          <w:lang w:val="kk-KZ" w:eastAsia="ar-SA"/>
        </w:rPr>
        <w:t>бы</w:t>
      </w:r>
      <w:r w:rsidRPr="006B04E5">
        <w:rPr>
          <w:rFonts w:ascii="Times New Roman" w:eastAsia="Times New Roman" w:hAnsi="Times New Roman"/>
          <w:sz w:val="28"/>
          <w:szCs w:val="28"/>
          <w:lang w:val="kk-KZ" w:eastAsia="ar-SA"/>
        </w:rPr>
        <w:t xml:space="preserve"> бойынша зерттеу </w:t>
      </w:r>
      <w:r>
        <w:rPr>
          <w:rFonts w:ascii="Times New Roman" w:eastAsia="Times New Roman" w:hAnsi="Times New Roman"/>
          <w:sz w:val="28"/>
          <w:szCs w:val="28"/>
          <w:lang w:val="kk-KZ" w:eastAsia="ar-SA"/>
        </w:rPr>
        <w:t xml:space="preserve">(бұдан әрі – Зерттеу) </w:t>
      </w:r>
      <w:r w:rsidRPr="006B04E5">
        <w:rPr>
          <w:rFonts w:ascii="Times New Roman" w:eastAsia="Times New Roman" w:hAnsi="Times New Roman"/>
          <w:sz w:val="28"/>
          <w:szCs w:val="28"/>
          <w:lang w:val="kk-KZ" w:eastAsia="ar-SA"/>
        </w:rPr>
        <w:t>жүргізу үшін ________ теңге мөлшерінде грант сомасын береді.</w:t>
      </w:r>
    </w:p>
    <w:p w:rsidR="002B6CEB" w:rsidRPr="006B04E5"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2.2.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 xml:space="preserve"> 20 __ жылғы </w:t>
      </w:r>
      <w:r>
        <w:rPr>
          <w:rFonts w:ascii="Times New Roman" w:eastAsia="Times New Roman" w:hAnsi="Times New Roman"/>
          <w:sz w:val="28"/>
          <w:szCs w:val="28"/>
          <w:lang w:val="kk-KZ" w:eastAsia="ar-SA"/>
        </w:rPr>
        <w:t>«</w:t>
      </w:r>
      <w:r w:rsidRPr="006B04E5">
        <w:rPr>
          <w:rFonts w:ascii="Times New Roman" w:eastAsia="Times New Roman" w:hAnsi="Times New Roman"/>
          <w:sz w:val="28"/>
          <w:szCs w:val="28"/>
          <w:lang w:val="kk-KZ" w:eastAsia="ar-SA"/>
        </w:rPr>
        <w:t xml:space="preserve">__ </w:t>
      </w:r>
      <w:r>
        <w:rPr>
          <w:rFonts w:ascii="Times New Roman" w:eastAsia="Times New Roman" w:hAnsi="Times New Roman"/>
          <w:sz w:val="28"/>
          <w:szCs w:val="28"/>
          <w:lang w:val="kk-KZ" w:eastAsia="ar-SA"/>
        </w:rPr>
        <w:t>«</w:t>
      </w:r>
      <w:r w:rsidRPr="006B04E5">
        <w:rPr>
          <w:rFonts w:ascii="Times New Roman" w:eastAsia="Times New Roman" w:hAnsi="Times New Roman"/>
          <w:sz w:val="28"/>
          <w:szCs w:val="28"/>
          <w:lang w:val="kk-KZ" w:eastAsia="ar-SA"/>
        </w:rPr>
        <w:t xml:space="preserve"> __________</w:t>
      </w:r>
      <w:r>
        <w:rPr>
          <w:rFonts w:ascii="Times New Roman" w:eastAsia="Times New Roman" w:hAnsi="Times New Roman"/>
          <w:sz w:val="28"/>
          <w:szCs w:val="28"/>
          <w:lang w:val="kk-KZ" w:eastAsia="ar-SA"/>
        </w:rPr>
        <w:t xml:space="preserve"> </w:t>
      </w:r>
      <w:r w:rsidRPr="006B04E5">
        <w:rPr>
          <w:rFonts w:ascii="Times New Roman" w:eastAsia="Times New Roman" w:hAnsi="Times New Roman"/>
          <w:sz w:val="28"/>
          <w:szCs w:val="28"/>
          <w:lang w:val="kk-KZ" w:eastAsia="ar-SA"/>
        </w:rPr>
        <w:t xml:space="preserve">дейінгі мерзімде </w:t>
      </w:r>
      <w:r>
        <w:rPr>
          <w:rFonts w:ascii="Times New Roman" w:eastAsia="Times New Roman" w:hAnsi="Times New Roman"/>
          <w:sz w:val="28"/>
          <w:szCs w:val="28"/>
          <w:lang w:val="kk-KZ" w:eastAsia="ar-SA"/>
        </w:rPr>
        <w:t>Г</w:t>
      </w:r>
      <w:r w:rsidRPr="006B04E5">
        <w:rPr>
          <w:rFonts w:ascii="Times New Roman" w:eastAsia="Times New Roman" w:hAnsi="Times New Roman"/>
          <w:sz w:val="28"/>
          <w:szCs w:val="28"/>
          <w:lang w:val="kk-KZ" w:eastAsia="ar-SA"/>
        </w:rPr>
        <w:t xml:space="preserve">рант беру жөніндегі комиссия мақұлдаған зерттеу жүргізу үшін грант алуға арналған өтінімге (Шартқа 1 – қосымша),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ның ізденуші ретінде берген өтініміне (бұдан әрі</w:t>
      </w:r>
      <w:r>
        <w:rPr>
          <w:rFonts w:ascii="Times New Roman" w:eastAsia="Times New Roman" w:hAnsi="Times New Roman"/>
          <w:sz w:val="28"/>
          <w:szCs w:val="28"/>
          <w:lang w:val="kk-KZ" w:eastAsia="ar-SA"/>
        </w:rPr>
        <w:t xml:space="preserve"> – Ө</w:t>
      </w:r>
      <w:r w:rsidRPr="006B04E5">
        <w:rPr>
          <w:rFonts w:ascii="Times New Roman" w:eastAsia="Times New Roman" w:hAnsi="Times New Roman"/>
          <w:sz w:val="28"/>
          <w:szCs w:val="28"/>
          <w:lang w:val="kk-KZ" w:eastAsia="ar-SA"/>
        </w:rPr>
        <w:t xml:space="preserve">тінім), </w:t>
      </w:r>
      <w:r>
        <w:rPr>
          <w:rFonts w:ascii="Times New Roman" w:eastAsia="Times New Roman" w:hAnsi="Times New Roman"/>
          <w:sz w:val="28"/>
          <w:szCs w:val="28"/>
          <w:lang w:val="kk-KZ" w:eastAsia="ar-SA"/>
        </w:rPr>
        <w:t>Қағидаға және Ш</w:t>
      </w:r>
      <w:r w:rsidRPr="006B04E5">
        <w:rPr>
          <w:rFonts w:ascii="Times New Roman" w:eastAsia="Times New Roman" w:hAnsi="Times New Roman"/>
          <w:sz w:val="28"/>
          <w:szCs w:val="28"/>
          <w:lang w:val="kk-KZ" w:eastAsia="ar-SA"/>
        </w:rPr>
        <w:t>арт</w:t>
      </w:r>
      <w:r>
        <w:rPr>
          <w:rFonts w:ascii="Times New Roman" w:eastAsia="Times New Roman" w:hAnsi="Times New Roman"/>
          <w:sz w:val="28"/>
          <w:szCs w:val="28"/>
          <w:lang w:val="kk-KZ" w:eastAsia="ar-SA"/>
        </w:rPr>
        <w:t xml:space="preserve"> </w:t>
      </w:r>
      <w:r w:rsidRPr="006B04E5">
        <w:rPr>
          <w:rFonts w:ascii="Times New Roman" w:eastAsia="Times New Roman" w:hAnsi="Times New Roman"/>
          <w:sz w:val="28"/>
          <w:szCs w:val="28"/>
          <w:lang w:val="kk-KZ" w:eastAsia="ar-SA"/>
        </w:rPr>
        <w:t xml:space="preserve">талаптарына сәйкес </w:t>
      </w:r>
      <w:r>
        <w:rPr>
          <w:rFonts w:ascii="Times New Roman" w:eastAsia="Times New Roman" w:hAnsi="Times New Roman"/>
          <w:sz w:val="28"/>
          <w:szCs w:val="28"/>
          <w:lang w:val="kk-KZ" w:eastAsia="ar-SA"/>
        </w:rPr>
        <w:t>З</w:t>
      </w:r>
      <w:r w:rsidRPr="006B04E5">
        <w:rPr>
          <w:rFonts w:ascii="Times New Roman" w:eastAsia="Times New Roman" w:hAnsi="Times New Roman"/>
          <w:sz w:val="28"/>
          <w:szCs w:val="28"/>
          <w:lang w:val="kk-KZ" w:eastAsia="ar-SA"/>
        </w:rPr>
        <w:t>ерттеу жүргіз</w:t>
      </w:r>
      <w:r>
        <w:rPr>
          <w:rFonts w:ascii="Times New Roman" w:eastAsia="Times New Roman" w:hAnsi="Times New Roman"/>
          <w:sz w:val="28"/>
          <w:szCs w:val="28"/>
          <w:lang w:val="kk-KZ" w:eastAsia="ar-SA"/>
        </w:rPr>
        <w:t>уге өзіне міндеттеме қабылдайды</w:t>
      </w:r>
      <w:r w:rsidRPr="006B04E5">
        <w:rPr>
          <w:rFonts w:ascii="Times New Roman" w:eastAsia="Times New Roman" w:hAnsi="Times New Roman"/>
          <w:sz w:val="28"/>
          <w:szCs w:val="28"/>
          <w:lang w:val="kk-KZ" w:eastAsia="ar-SA"/>
        </w:rPr>
        <w:t>.</w:t>
      </w:r>
    </w:p>
    <w:p w:rsidR="002B6CEB" w:rsidRPr="006B04E5" w:rsidRDefault="002B6CEB" w:rsidP="002B6CEB">
      <w:pPr>
        <w:spacing w:after="0" w:line="240" w:lineRule="auto"/>
        <w:jc w:val="center"/>
        <w:rPr>
          <w:rFonts w:ascii="Times New Roman" w:eastAsia="Times New Roman" w:hAnsi="Times New Roman"/>
          <w:b/>
          <w:sz w:val="28"/>
          <w:szCs w:val="28"/>
          <w:lang w:val="kk-KZ" w:eastAsia="ar-SA"/>
        </w:rPr>
      </w:pPr>
    </w:p>
    <w:p w:rsidR="002B6CEB" w:rsidRPr="006B04E5" w:rsidRDefault="002B6CEB" w:rsidP="002B6CEB">
      <w:pPr>
        <w:spacing w:after="0" w:line="240" w:lineRule="auto"/>
        <w:jc w:val="center"/>
        <w:rPr>
          <w:rFonts w:ascii="Times New Roman" w:eastAsia="Times New Roman" w:hAnsi="Times New Roman"/>
          <w:b/>
          <w:sz w:val="28"/>
          <w:szCs w:val="28"/>
          <w:lang w:val="kk-KZ" w:eastAsia="ar-SA"/>
        </w:rPr>
      </w:pPr>
    </w:p>
    <w:p w:rsidR="002B6CEB" w:rsidRPr="00AE23C6" w:rsidRDefault="002B6CEB" w:rsidP="002B6CEB">
      <w:pPr>
        <w:spacing w:after="0" w:line="240" w:lineRule="auto"/>
        <w:jc w:val="center"/>
        <w:rPr>
          <w:rFonts w:ascii="Times New Roman" w:eastAsia="Times New Roman" w:hAnsi="Times New Roman"/>
          <w:b/>
          <w:sz w:val="28"/>
          <w:szCs w:val="28"/>
          <w:lang w:eastAsia="ar-SA"/>
        </w:rPr>
      </w:pPr>
      <w:r w:rsidRPr="00AE23C6">
        <w:rPr>
          <w:rFonts w:ascii="Times New Roman" w:eastAsia="Times New Roman" w:hAnsi="Times New Roman"/>
          <w:b/>
          <w:sz w:val="28"/>
          <w:szCs w:val="28"/>
          <w:lang w:eastAsia="ar-SA"/>
        </w:rPr>
        <w:t>3. ГРАНТ СОМАСЫ ЖӘНЕ ОНЫ БЕРУ ТӘРТІБІ</w:t>
      </w:r>
    </w:p>
    <w:p w:rsidR="002B6CEB" w:rsidRPr="00AE23C6" w:rsidRDefault="002B6CEB" w:rsidP="002B6CEB">
      <w:pPr>
        <w:spacing w:after="0" w:line="240" w:lineRule="auto"/>
        <w:jc w:val="center"/>
        <w:rPr>
          <w:rFonts w:ascii="Times New Roman" w:eastAsia="Times New Roman" w:hAnsi="Times New Roman"/>
          <w:b/>
          <w:sz w:val="28"/>
          <w:szCs w:val="28"/>
          <w:lang w:eastAsia="ar-SA"/>
        </w:rPr>
      </w:pP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3.1. Шарт бойынша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ға берілетін грант сомасы</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__________ (______) (бұдан әрі</w:t>
      </w:r>
      <w:r>
        <w:rPr>
          <w:rFonts w:ascii="Times New Roman" w:eastAsia="Times New Roman" w:hAnsi="Times New Roman"/>
          <w:sz w:val="28"/>
          <w:szCs w:val="28"/>
          <w:lang w:val="kk-KZ" w:eastAsia="ar-SA"/>
        </w:rPr>
        <w:t xml:space="preserve"> – </w:t>
      </w:r>
      <w:r w:rsidRPr="00845B27">
        <w:rPr>
          <w:rFonts w:ascii="Times New Roman" w:eastAsia="Times New Roman" w:hAnsi="Times New Roman"/>
          <w:sz w:val="28"/>
          <w:szCs w:val="28"/>
          <w:lang w:val="kk-KZ" w:eastAsia="ar-SA"/>
        </w:rPr>
        <w:t xml:space="preserve">грант сомасы) қамтиды және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жүргізуге тікелей байланысты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 xml:space="preserve">ның шығыстарын және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ерттеуге арналған шығыстар сметасында көрсетілген шығыстарды және олардың негіздемелерін (Шартқа 2-қосымша)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қамтиды.</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3.2. Грант сомасы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ның Шарттың 11-бөлімінде көрсетілген банк шотына мынадай тәртіппен:</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сомасының 30% (отыз пайызы) – Тараптар Шартқа қол қойған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сомасының 40% (қырық пайызы) –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нәтижелері туралы аралық есепті және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 xml:space="preserve"> ұсынған бөлінген гранттың пайдаланылуы туралы есепті келіскен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сомасының 30% (отыз пайызы) – </w:t>
      </w: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беру жөніндегі комиссия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 xml:space="preserve"> ұсынған зерттеу нәтижелері туралы қорытынды есепті Шартқа 4</w:t>
      </w:r>
      <w:r>
        <w:rPr>
          <w:rFonts w:ascii="Times New Roman" w:eastAsia="Times New Roman" w:hAnsi="Times New Roman"/>
          <w:sz w:val="28"/>
          <w:szCs w:val="28"/>
          <w:lang w:val="kk-KZ" w:eastAsia="ar-SA"/>
        </w:rPr>
        <w:t>-</w:t>
      </w:r>
      <w:r w:rsidRPr="00845B27">
        <w:rPr>
          <w:rFonts w:ascii="Times New Roman" w:eastAsia="Times New Roman" w:hAnsi="Times New Roman"/>
          <w:sz w:val="28"/>
          <w:szCs w:val="28"/>
          <w:lang w:val="kk-KZ" w:eastAsia="ar-SA"/>
        </w:rPr>
        <w:t>қосымшаға сәйкес нысан бойынша грантты пайдалану актісін (бұдан әрі</w:t>
      </w:r>
      <w:r>
        <w:rPr>
          <w:rFonts w:ascii="Times New Roman" w:eastAsia="Times New Roman" w:hAnsi="Times New Roman"/>
          <w:sz w:val="28"/>
          <w:szCs w:val="28"/>
          <w:lang w:val="kk-KZ" w:eastAsia="ar-SA"/>
        </w:rPr>
        <w:t xml:space="preserve"> – </w:t>
      </w:r>
      <w:r w:rsidRPr="00845B27">
        <w:rPr>
          <w:rFonts w:ascii="Times New Roman" w:eastAsia="Times New Roman" w:hAnsi="Times New Roman"/>
          <w:sz w:val="28"/>
          <w:szCs w:val="28"/>
          <w:lang w:val="kk-KZ" w:eastAsia="ar-SA"/>
        </w:rPr>
        <w:t>Акт) мақұлдаған</w:t>
      </w:r>
      <w:r>
        <w:rPr>
          <w:rFonts w:ascii="Times New Roman" w:eastAsia="Times New Roman" w:hAnsi="Times New Roman"/>
          <w:sz w:val="28"/>
          <w:szCs w:val="28"/>
          <w:lang w:val="kk-KZ" w:eastAsia="ar-SA"/>
        </w:rPr>
        <w:t xml:space="preserve">нан кейін </w:t>
      </w:r>
      <w:r w:rsidRPr="00845B27">
        <w:rPr>
          <w:rFonts w:ascii="Times New Roman" w:eastAsia="Times New Roman" w:hAnsi="Times New Roman"/>
          <w:sz w:val="28"/>
          <w:szCs w:val="28"/>
          <w:lang w:val="kk-KZ" w:eastAsia="ar-SA"/>
        </w:rPr>
        <w:t>қол қой</w:t>
      </w:r>
      <w:r>
        <w:rPr>
          <w:rFonts w:ascii="Times New Roman" w:eastAsia="Times New Roman" w:hAnsi="Times New Roman"/>
          <w:sz w:val="28"/>
          <w:szCs w:val="28"/>
          <w:lang w:val="kk-KZ" w:eastAsia="ar-SA"/>
        </w:rPr>
        <w:t xml:space="preserve">ған </w:t>
      </w:r>
      <w:r w:rsidRPr="00845B27">
        <w:rPr>
          <w:rFonts w:ascii="Times New Roman" w:eastAsia="Times New Roman" w:hAnsi="Times New Roman"/>
          <w:sz w:val="28"/>
          <w:szCs w:val="28"/>
          <w:lang w:val="kk-KZ" w:eastAsia="ar-SA"/>
        </w:rPr>
        <w:t>күннен бастап 7 (жеті) жұмыс күні ішінде</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ақша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аудару арқылы</w:t>
      </w:r>
      <w:r>
        <w:rPr>
          <w:rFonts w:ascii="Times New Roman" w:eastAsia="Times New Roman" w:hAnsi="Times New Roman"/>
          <w:sz w:val="28"/>
          <w:szCs w:val="28"/>
          <w:lang w:val="kk-KZ" w:eastAsia="ar-SA"/>
        </w:rPr>
        <w:t xml:space="preserve"> беріледі</w:t>
      </w:r>
      <w:r w:rsidRPr="00845B27">
        <w:rPr>
          <w:rFonts w:ascii="Times New Roman" w:eastAsia="Times New Roman" w:hAnsi="Times New Roman"/>
          <w:sz w:val="28"/>
          <w:szCs w:val="28"/>
          <w:lang w:val="kk-KZ" w:eastAsia="ar-SA"/>
        </w:rPr>
        <w:t>.</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3.3. Қағидаларда және </w:t>
      </w:r>
      <w:r>
        <w:rPr>
          <w:rFonts w:ascii="Times New Roman" w:eastAsia="Times New Roman" w:hAnsi="Times New Roman"/>
          <w:sz w:val="28"/>
          <w:szCs w:val="28"/>
          <w:lang w:val="kk-KZ" w:eastAsia="ar-SA"/>
        </w:rPr>
        <w:t>Ш</w:t>
      </w:r>
      <w:r w:rsidRPr="00845B27">
        <w:rPr>
          <w:rFonts w:ascii="Times New Roman" w:eastAsia="Times New Roman" w:hAnsi="Times New Roman"/>
          <w:sz w:val="28"/>
          <w:szCs w:val="28"/>
          <w:lang w:val="kk-KZ" w:eastAsia="ar-SA"/>
        </w:rPr>
        <w:t xml:space="preserve">артта көзделген жағдайларда, негіздер бойынша және тәртіппен Ұлттық Банк гранттың кезекті сомасын аударуды жүзеге асырмайды және(немесе)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дан бұрын төленген грант сомасын қайтаруды талап етеді.</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3.4. Барлық салықтар мен бюджетке төленетін басқа да міндетті төлемдер Қазақстан Республикасының заңнамасына сәйкес төленеді.</w:t>
      </w:r>
    </w:p>
    <w:p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rsidR="002B6CEB" w:rsidRPr="004347E9" w:rsidRDefault="002B6CEB" w:rsidP="002B6CEB">
      <w:pPr>
        <w:spacing w:after="0" w:line="240" w:lineRule="auto"/>
        <w:jc w:val="center"/>
        <w:rPr>
          <w:rFonts w:ascii="Times New Roman" w:eastAsia="Times New Roman" w:hAnsi="Times New Roman"/>
          <w:b/>
          <w:sz w:val="28"/>
          <w:szCs w:val="28"/>
          <w:lang w:val="kk-KZ" w:eastAsia="ar-SA"/>
        </w:rPr>
      </w:pPr>
      <w:r w:rsidRPr="004347E9">
        <w:rPr>
          <w:rFonts w:ascii="Times New Roman" w:eastAsia="Times New Roman" w:hAnsi="Times New Roman"/>
          <w:b/>
          <w:sz w:val="28"/>
          <w:szCs w:val="28"/>
          <w:lang w:val="kk-KZ" w:eastAsia="ar-SA"/>
        </w:rPr>
        <w:t>4. ТАРАПТАРДЫҢ ҚҰҚЫҚТАРЫ МЕН МІНДЕТТЕРІ</w:t>
      </w:r>
    </w:p>
    <w:p w:rsidR="002B6CEB" w:rsidRPr="004347E9" w:rsidRDefault="002B6CEB" w:rsidP="002B6CEB">
      <w:pPr>
        <w:spacing w:after="0" w:line="240" w:lineRule="auto"/>
        <w:ind w:firstLine="709"/>
        <w:jc w:val="center"/>
        <w:rPr>
          <w:rFonts w:ascii="Times New Roman" w:eastAsia="Times New Roman" w:hAnsi="Times New Roman"/>
          <w:b/>
          <w:sz w:val="28"/>
          <w:szCs w:val="28"/>
          <w:lang w:val="kk-KZ" w:eastAsia="ar-SA"/>
        </w:rPr>
      </w:pP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4347E9">
        <w:rPr>
          <w:rFonts w:ascii="Times New Roman" w:eastAsia="Times New Roman" w:hAnsi="Times New Roman"/>
          <w:b/>
          <w:sz w:val="28"/>
          <w:szCs w:val="28"/>
          <w:lang w:val="kk-KZ" w:eastAsia="ar-SA"/>
        </w:rPr>
        <w:t>4.1.</w:t>
      </w:r>
      <w:r w:rsidRPr="004347E9">
        <w:rPr>
          <w:rFonts w:ascii="Times New Roman" w:eastAsia="Times New Roman" w:hAnsi="Times New Roman"/>
          <w:sz w:val="28"/>
          <w:szCs w:val="28"/>
          <w:lang w:val="kk-KZ" w:eastAsia="ar-SA"/>
        </w:rPr>
        <w:t xml:space="preserve"> </w:t>
      </w:r>
      <w:r w:rsidRPr="004347E9">
        <w:rPr>
          <w:rFonts w:ascii="Times New Roman" w:eastAsia="Times New Roman" w:hAnsi="Times New Roman"/>
          <w:b/>
          <w:sz w:val="28"/>
          <w:szCs w:val="28"/>
          <w:lang w:val="kk-KZ" w:eastAsia="ar-SA"/>
        </w:rPr>
        <w:t>Ұлттық Банк</w:t>
      </w:r>
      <w:r w:rsidRPr="004347E9">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ға грант сомасын </w:t>
      </w:r>
      <w:r>
        <w:rPr>
          <w:rFonts w:ascii="Times New Roman" w:eastAsia="Times New Roman" w:hAnsi="Times New Roman"/>
          <w:sz w:val="28"/>
          <w:szCs w:val="28"/>
          <w:lang w:val="kk-KZ" w:eastAsia="ar-SA"/>
        </w:rPr>
        <w:t>Ш</w:t>
      </w:r>
      <w:r w:rsidRPr="009B321B">
        <w:rPr>
          <w:rFonts w:ascii="Times New Roman" w:eastAsia="Times New Roman" w:hAnsi="Times New Roman"/>
          <w:sz w:val="28"/>
          <w:szCs w:val="28"/>
          <w:lang w:val="kk-KZ" w:eastAsia="ar-SA"/>
        </w:rPr>
        <w:t>артта айқындалған тәртіппен, мөлшерде және мерзімде беруге;</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lastRenderedPageBreak/>
        <w:t xml:space="preserve">2)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___ жұмыс күнінен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күнтізбелік 30 (отыз) күннен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4)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бөлінген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ранттың пайдаланылуы туралы есептің (Шартқа 3-қосымша) зерттеуге арналған шығыстар сметасында көрсетілген шығыстар сомасына және олардың негіздемесіне және растайтын құжаттарға сәйкестігін оны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15 (он бес) жұмыс күнінен аспайтын мерзімде тексеру</w:t>
      </w:r>
      <w:r>
        <w:rPr>
          <w:rFonts w:ascii="Times New Roman" w:eastAsia="Times New Roman" w:hAnsi="Times New Roman"/>
          <w:sz w:val="28"/>
          <w:szCs w:val="28"/>
          <w:lang w:val="kk-KZ" w:eastAsia="ar-SA"/>
        </w:rPr>
        <w:t>ге</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5)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w:t>
      </w:r>
      <w:r>
        <w:rPr>
          <w:rFonts w:ascii="Times New Roman" w:eastAsia="Times New Roman" w:hAnsi="Times New Roman"/>
          <w:sz w:val="28"/>
          <w:szCs w:val="28"/>
          <w:lang w:val="kk-KZ" w:eastAsia="ar-SA"/>
        </w:rPr>
        <w:t>Зерттеу тақырыбын, мақсаты мен З</w:t>
      </w:r>
      <w:r w:rsidRPr="009B321B">
        <w:rPr>
          <w:rFonts w:ascii="Times New Roman" w:eastAsia="Times New Roman" w:hAnsi="Times New Roman"/>
          <w:sz w:val="28"/>
          <w:szCs w:val="28"/>
          <w:lang w:val="kk-KZ" w:eastAsia="ar-SA"/>
        </w:rPr>
        <w:t xml:space="preserve">ерттеу жөніндегі қысқаша қорытындыларды,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ның атауын, жетекші орындаушылар және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нәтижелерін болжамды жариялау мерзімдері ту</w:t>
      </w:r>
      <w:r>
        <w:rPr>
          <w:rFonts w:ascii="Times New Roman" w:eastAsia="Times New Roman" w:hAnsi="Times New Roman"/>
          <w:sz w:val="28"/>
          <w:szCs w:val="28"/>
          <w:lang w:val="kk-KZ" w:eastAsia="ar-SA"/>
        </w:rPr>
        <w:t>ралы ақпаратты көрсете отырып, З</w:t>
      </w:r>
      <w:r w:rsidRPr="009B321B">
        <w:rPr>
          <w:rFonts w:ascii="Times New Roman" w:eastAsia="Times New Roman" w:hAnsi="Times New Roman"/>
          <w:sz w:val="28"/>
          <w:szCs w:val="28"/>
          <w:lang w:val="kk-KZ" w:eastAsia="ar-SA"/>
        </w:rPr>
        <w:t>ерттеу жөніндегі қысқаша аннотацияны Ұлттық Банктің интернет-ресурсында жариялауға;</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6)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актіге қол қоюға </w:t>
      </w:r>
      <w:r w:rsidRPr="009B321B">
        <w:rPr>
          <w:rFonts w:ascii="Times New Roman" w:eastAsia="Times New Roman" w:hAnsi="Times New Roman"/>
          <w:b/>
          <w:sz w:val="28"/>
          <w:szCs w:val="28"/>
          <w:lang w:val="kk-KZ" w:eastAsia="ar-SA"/>
        </w:rPr>
        <w:t>міндеттенеді</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b/>
          <w:sz w:val="28"/>
          <w:szCs w:val="28"/>
          <w:lang w:val="kk-KZ" w:eastAsia="ar-SA"/>
        </w:rPr>
        <w:t>4.2. Ұлттық Банк</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есепке,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 туралы қорытынды есепке, бөлінген грантты пайдалану туралы есепке ескертулер болған, зерттеу жүргізу этикасының бұзылуы (плагиат, деректерді бұрмалау және фабрикациялау, жалған бірлесіп авторлау және нәтижелер беру), грантты мақсатсыз пайдалан</w:t>
      </w:r>
      <w:r>
        <w:rPr>
          <w:rFonts w:ascii="Times New Roman" w:eastAsia="Times New Roman" w:hAnsi="Times New Roman"/>
          <w:sz w:val="28"/>
          <w:szCs w:val="28"/>
          <w:lang w:val="kk-KZ" w:eastAsia="ar-SA"/>
        </w:rPr>
        <w:t xml:space="preserve">у </w:t>
      </w:r>
      <w:r w:rsidRPr="009B321B">
        <w:rPr>
          <w:rFonts w:ascii="Times New Roman" w:eastAsia="Times New Roman" w:hAnsi="Times New Roman"/>
          <w:sz w:val="28"/>
          <w:szCs w:val="28"/>
          <w:lang w:val="kk-KZ" w:eastAsia="ar-SA"/>
        </w:rPr>
        <w:t>анықталған</w:t>
      </w:r>
      <w:r>
        <w:rPr>
          <w:rFonts w:ascii="Times New Roman" w:eastAsia="Times New Roman" w:hAnsi="Times New Roman"/>
          <w:sz w:val="28"/>
          <w:szCs w:val="28"/>
          <w:lang w:val="kk-KZ" w:eastAsia="ar-SA"/>
        </w:rPr>
        <w:t xml:space="preserve"> жағдайда</w:t>
      </w:r>
      <w:r w:rsidRPr="009B321B">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Грант алушыға </w:t>
      </w:r>
      <w:r w:rsidRPr="009B321B">
        <w:rPr>
          <w:rFonts w:ascii="Times New Roman" w:eastAsia="Times New Roman" w:hAnsi="Times New Roman"/>
          <w:sz w:val="28"/>
          <w:szCs w:val="28"/>
          <w:lang w:val="kk-KZ" w:eastAsia="ar-SA"/>
        </w:rPr>
        <w:t>оларды хабарламада көрсетілген мерзімдерде жою қажеттігі туралы және (немесе) гранттың кезекті сомасын аударуды тоқтата тұру туралы жазбаша хабарлама (бұдан әрі – хабарлама)</w:t>
      </w:r>
      <w:r>
        <w:rPr>
          <w:rFonts w:ascii="Times New Roman" w:eastAsia="Times New Roman" w:hAnsi="Times New Roman"/>
          <w:sz w:val="28"/>
          <w:szCs w:val="28"/>
          <w:lang w:val="kk-KZ" w:eastAsia="ar-SA"/>
        </w:rPr>
        <w:t xml:space="preserve"> </w:t>
      </w:r>
      <w:r w:rsidRPr="009B321B">
        <w:rPr>
          <w:rFonts w:ascii="Times New Roman" w:eastAsia="Times New Roman" w:hAnsi="Times New Roman"/>
          <w:sz w:val="28"/>
          <w:szCs w:val="28"/>
          <w:lang w:val="kk-KZ" w:eastAsia="ar-SA"/>
        </w:rPr>
        <w:t xml:space="preserve">жіберу арқылы </w:t>
      </w:r>
      <w:r>
        <w:rPr>
          <w:rFonts w:ascii="Times New Roman" w:eastAsia="Times New Roman" w:hAnsi="Times New Roman"/>
          <w:sz w:val="28"/>
          <w:szCs w:val="28"/>
          <w:lang w:val="kk-KZ" w:eastAsia="ar-SA"/>
        </w:rPr>
        <w:t>Грант алушыдан оларды жоюды (пысықтауды) талап етуге</w:t>
      </w:r>
      <w:r w:rsidRPr="009B321B">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2)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Шарт бойынша өз міндеттемелерін орындамаған не тиісінше орындамаған және (немесе) </w:t>
      </w:r>
      <w:r>
        <w:rPr>
          <w:rFonts w:ascii="Times New Roman" w:eastAsia="Times New Roman" w:hAnsi="Times New Roman"/>
          <w:sz w:val="28"/>
          <w:szCs w:val="28"/>
          <w:lang w:val="kk-KZ" w:eastAsia="ar-SA"/>
        </w:rPr>
        <w:t>З</w:t>
      </w:r>
      <w:r w:rsidRPr="00F44B67">
        <w:rPr>
          <w:rFonts w:ascii="Times New Roman" w:eastAsia="Times New Roman" w:hAnsi="Times New Roman"/>
          <w:sz w:val="28"/>
          <w:szCs w:val="28"/>
          <w:lang w:val="kk-KZ" w:eastAsia="ar-SA"/>
        </w:rPr>
        <w:t>ерттеу жүргізу мерзімі ішінде грант сомасы пайдаланылмаған кезде: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Ш</w:t>
      </w:r>
      <w:r w:rsidRPr="00F44B67">
        <w:rPr>
          <w:rFonts w:ascii="Times New Roman" w:eastAsia="Times New Roman" w:hAnsi="Times New Roman"/>
          <w:sz w:val="28"/>
          <w:szCs w:val="28"/>
          <w:lang w:val="kk-KZ" w:eastAsia="ar-SA"/>
        </w:rPr>
        <w:t xml:space="preserve">арт талаптарының анықталған бұзушылықтары жойылғанға дейін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ға гранттың кезекті сомасын аударуды тоқтата тұру</w:t>
      </w:r>
      <w:r>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дан гранттың бөлінген және аударылған сомасын толық немесе ішінара қайтаруды талап етуге;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Шарт талаптарының анықталған бұзушылықтарын хабарламада белгіленген мерзімдерде жоймаған кезде грантты толық немесе ішінара жою және (немесе)</w:t>
      </w:r>
      <w:r>
        <w:rPr>
          <w:rFonts w:ascii="Times New Roman" w:eastAsia="Times New Roman" w:hAnsi="Times New Roman"/>
          <w:sz w:val="28"/>
          <w:szCs w:val="28"/>
          <w:lang w:val="kk-KZ" w:eastAsia="ar-SA"/>
        </w:rPr>
        <w:t xml:space="preserve"> </w:t>
      </w:r>
      <w:r w:rsidRPr="00F44B67">
        <w:rPr>
          <w:rFonts w:ascii="Times New Roman" w:eastAsia="Times New Roman" w:hAnsi="Times New Roman"/>
          <w:sz w:val="28"/>
          <w:szCs w:val="28"/>
          <w:lang w:val="kk-KZ" w:eastAsia="ar-SA"/>
        </w:rPr>
        <w:t xml:space="preserve">бұрын берілген грант сомасын қайтару туралы мәселені (бұдан әрі – гранттың күшін жою туралы шешім) </w:t>
      </w:r>
      <w:r>
        <w:rPr>
          <w:rFonts w:ascii="Times New Roman" w:eastAsia="Times New Roman" w:hAnsi="Times New Roman"/>
          <w:sz w:val="28"/>
          <w:szCs w:val="28"/>
          <w:lang w:val="kk-KZ" w:eastAsia="ar-SA"/>
        </w:rPr>
        <w:t>Г</w:t>
      </w:r>
      <w:r w:rsidRPr="00F44B67">
        <w:rPr>
          <w:rFonts w:ascii="Times New Roman" w:eastAsia="Times New Roman" w:hAnsi="Times New Roman"/>
          <w:sz w:val="28"/>
          <w:szCs w:val="28"/>
          <w:lang w:val="kk-KZ" w:eastAsia="ar-SA"/>
        </w:rPr>
        <w:t xml:space="preserve">ранттар беру жөніндегі </w:t>
      </w:r>
      <w:r>
        <w:rPr>
          <w:rFonts w:ascii="Times New Roman" w:eastAsia="Times New Roman" w:hAnsi="Times New Roman"/>
          <w:sz w:val="28"/>
          <w:szCs w:val="28"/>
          <w:lang w:val="kk-KZ" w:eastAsia="ar-SA"/>
        </w:rPr>
        <w:t>к</w:t>
      </w:r>
      <w:r w:rsidRPr="00F44B67">
        <w:rPr>
          <w:rFonts w:ascii="Times New Roman" w:eastAsia="Times New Roman" w:hAnsi="Times New Roman"/>
          <w:sz w:val="28"/>
          <w:szCs w:val="28"/>
          <w:lang w:val="kk-KZ" w:eastAsia="ar-SA"/>
        </w:rPr>
        <w:t>омиссияның қарауына шығаруға;</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4) </w:t>
      </w:r>
      <w:r>
        <w:rPr>
          <w:rFonts w:ascii="Times New Roman" w:eastAsia="Times New Roman" w:hAnsi="Times New Roman"/>
          <w:sz w:val="28"/>
          <w:szCs w:val="28"/>
          <w:lang w:val="kk-KZ" w:eastAsia="ar-SA"/>
        </w:rPr>
        <w:t>Г</w:t>
      </w:r>
      <w:r w:rsidRPr="00F44B67">
        <w:rPr>
          <w:rFonts w:ascii="Times New Roman" w:eastAsia="Times New Roman" w:hAnsi="Times New Roman"/>
          <w:sz w:val="28"/>
          <w:szCs w:val="28"/>
          <w:lang w:val="kk-KZ" w:eastAsia="ar-SA"/>
        </w:rPr>
        <w:t xml:space="preserve">ранттар беру жөніндегі комиссия гранттың күшін жою туралы шешім қабылдаған кезде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дан грант сомасын толық немесе ішінара қайтаруды талап етуге;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lastRenderedPageBreak/>
        <w:t xml:space="preserve">5) гранттың пайдаланылуын бақылауды, оның ішінде гранттың нысаналы пайдаланылуын тексеруді, зерттеуді жүзеге асыруды және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ның Шарт талаптарын сақтауын тексеруді жүзеге асыру үшін қажетті ақпарат пен құжаттарды сұратуға;</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6) Шарттың 4.3-тармағының 19) тармақшасына сәйкес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дан хабарлама алғаннан кейін жағдайды өз қалауы бойынша бағалау және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ның кінәсінен болмаған объективті себептер болған кезде Шарт бойынша міндеттемелерді орындау мерзімін ұзарту</w:t>
      </w:r>
      <w:r>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w:t>
      </w:r>
    </w:p>
    <w:p w:rsidR="002B6CEB" w:rsidRPr="00B75A99" w:rsidRDefault="002B6CEB" w:rsidP="002B6CEB">
      <w:pPr>
        <w:spacing w:after="0" w:line="240" w:lineRule="auto"/>
        <w:ind w:firstLine="709"/>
        <w:jc w:val="both"/>
        <w:rPr>
          <w:rFonts w:ascii="Times New Roman" w:eastAsia="Times New Roman" w:hAnsi="Times New Roman"/>
          <w:sz w:val="28"/>
          <w:szCs w:val="28"/>
          <w:lang w:val="kk-KZ" w:eastAsia="ar-SA"/>
        </w:rPr>
      </w:pPr>
      <w:r w:rsidRPr="00B75A99">
        <w:rPr>
          <w:rFonts w:ascii="Times New Roman" w:eastAsia="Times New Roman" w:hAnsi="Times New Roman"/>
          <w:sz w:val="28"/>
          <w:szCs w:val="28"/>
          <w:lang w:val="kk-KZ" w:eastAsia="ar-SA"/>
        </w:rPr>
        <w:t xml:space="preserve">7) Шарттың осы тармағының 6) тармақшасында көзделген жағдайда </w:t>
      </w:r>
      <w:r>
        <w:rPr>
          <w:rFonts w:ascii="Times New Roman" w:eastAsia="Times New Roman" w:hAnsi="Times New Roman"/>
          <w:sz w:val="28"/>
          <w:szCs w:val="28"/>
          <w:lang w:val="kk-KZ" w:eastAsia="ar-SA"/>
        </w:rPr>
        <w:t>Грант алушы</w:t>
      </w:r>
      <w:r w:rsidRPr="00B75A99">
        <w:rPr>
          <w:rFonts w:ascii="Times New Roman" w:eastAsia="Times New Roman" w:hAnsi="Times New Roman"/>
          <w:sz w:val="28"/>
          <w:szCs w:val="28"/>
          <w:lang w:val="kk-KZ" w:eastAsia="ar-SA"/>
        </w:rPr>
        <w:t>дан растайтын құжаттарды талап етуге;</w:t>
      </w:r>
    </w:p>
    <w:p w:rsidR="002B6CEB" w:rsidRPr="00B75A99" w:rsidRDefault="002B6CEB" w:rsidP="002B6CEB">
      <w:pPr>
        <w:spacing w:after="0" w:line="240" w:lineRule="auto"/>
        <w:ind w:firstLine="709"/>
        <w:jc w:val="both"/>
        <w:rPr>
          <w:rFonts w:ascii="Times New Roman" w:eastAsia="Times New Roman" w:hAnsi="Times New Roman"/>
          <w:sz w:val="28"/>
          <w:szCs w:val="28"/>
          <w:lang w:val="kk-KZ" w:eastAsia="ar-SA"/>
        </w:rPr>
      </w:pPr>
      <w:r w:rsidRPr="00B75A99">
        <w:rPr>
          <w:rFonts w:ascii="Times New Roman" w:eastAsia="Times New Roman" w:hAnsi="Times New Roman"/>
          <w:sz w:val="28"/>
          <w:szCs w:val="28"/>
          <w:lang w:val="kk-KZ" w:eastAsia="ar-SA"/>
        </w:rPr>
        <w:t xml:space="preserve">8) өз қызметінде </w:t>
      </w:r>
      <w:r>
        <w:rPr>
          <w:rFonts w:ascii="Times New Roman" w:eastAsia="Times New Roman" w:hAnsi="Times New Roman"/>
          <w:sz w:val="28"/>
          <w:szCs w:val="28"/>
          <w:lang w:val="kk-KZ" w:eastAsia="ar-SA"/>
        </w:rPr>
        <w:t>З</w:t>
      </w:r>
      <w:r w:rsidRPr="00B75A99">
        <w:rPr>
          <w:rFonts w:ascii="Times New Roman" w:eastAsia="Times New Roman" w:hAnsi="Times New Roman"/>
          <w:sz w:val="28"/>
          <w:szCs w:val="28"/>
          <w:lang w:val="kk-KZ" w:eastAsia="ar-SA"/>
        </w:rPr>
        <w:t xml:space="preserve">ерттеу нәтижелерін мерзімсіз пайдалануға </w:t>
      </w:r>
      <w:r w:rsidRPr="00B75A99">
        <w:rPr>
          <w:rFonts w:ascii="Times New Roman" w:eastAsia="Times New Roman" w:hAnsi="Times New Roman"/>
          <w:b/>
          <w:sz w:val="28"/>
          <w:szCs w:val="28"/>
          <w:lang w:val="kk-KZ" w:eastAsia="ar-SA"/>
        </w:rPr>
        <w:t>құқылы</w:t>
      </w:r>
      <w:r w:rsidRPr="00B75A99">
        <w:rPr>
          <w:rFonts w:ascii="Times New Roman" w:eastAsia="Times New Roman" w:hAnsi="Times New Roman"/>
          <w:sz w:val="28"/>
          <w:szCs w:val="28"/>
          <w:lang w:val="kk-KZ" w:eastAsia="ar-SA"/>
        </w:rPr>
        <w:t>.</w:t>
      </w:r>
    </w:p>
    <w:p w:rsidR="002B6CEB" w:rsidRPr="00B75A99" w:rsidRDefault="002B6CEB" w:rsidP="002B6CEB">
      <w:pPr>
        <w:spacing w:after="0" w:line="240" w:lineRule="auto"/>
        <w:ind w:firstLine="709"/>
        <w:jc w:val="both"/>
        <w:rPr>
          <w:rFonts w:ascii="Times New Roman" w:eastAsia="Times New Roman" w:hAnsi="Times New Roman"/>
          <w:sz w:val="28"/>
          <w:szCs w:val="28"/>
          <w:lang w:val="kk-KZ" w:eastAsia="ar-SA"/>
        </w:rPr>
      </w:pPr>
      <w:r w:rsidRPr="00B75A99">
        <w:rPr>
          <w:rFonts w:ascii="Times New Roman" w:eastAsia="Times New Roman" w:hAnsi="Times New Roman"/>
          <w:b/>
          <w:sz w:val="28"/>
          <w:szCs w:val="28"/>
          <w:lang w:val="kk-KZ" w:eastAsia="ar-SA"/>
        </w:rPr>
        <w:t xml:space="preserve">4.3. </w:t>
      </w:r>
      <w:r>
        <w:rPr>
          <w:rFonts w:ascii="Times New Roman" w:eastAsia="Times New Roman" w:hAnsi="Times New Roman"/>
          <w:b/>
          <w:sz w:val="28"/>
          <w:szCs w:val="28"/>
          <w:lang w:val="kk-KZ" w:eastAsia="ar-SA"/>
        </w:rPr>
        <w:t>Грант алушы</w:t>
      </w:r>
      <w:r w:rsidRPr="00B75A99">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Ө</w:t>
      </w:r>
      <w:r w:rsidRPr="008778C5">
        <w:rPr>
          <w:rFonts w:ascii="Times New Roman" w:eastAsia="Times New Roman" w:hAnsi="Times New Roman"/>
          <w:sz w:val="28"/>
          <w:szCs w:val="28"/>
          <w:lang w:val="kk-KZ" w:eastAsia="ar-SA"/>
        </w:rPr>
        <w:t xml:space="preserve">тінімге, </w:t>
      </w:r>
      <w:r>
        <w:rPr>
          <w:rFonts w:ascii="Times New Roman" w:eastAsia="Times New Roman" w:hAnsi="Times New Roman"/>
          <w:sz w:val="28"/>
          <w:szCs w:val="28"/>
          <w:lang w:val="kk-KZ" w:eastAsia="ar-SA"/>
        </w:rPr>
        <w:t xml:space="preserve">Қағидалар мен Шарт </w:t>
      </w:r>
      <w:r w:rsidRPr="008778C5">
        <w:rPr>
          <w:rFonts w:ascii="Times New Roman" w:eastAsia="Times New Roman" w:hAnsi="Times New Roman"/>
          <w:sz w:val="28"/>
          <w:szCs w:val="28"/>
          <w:lang w:val="kk-KZ" w:eastAsia="ar-SA"/>
        </w:rPr>
        <w:t xml:space="preserve">талаптарына сәйкес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жүргізуді, сондай-ақ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ерттеуге арналған шығыстар сметасына</w:t>
      </w:r>
      <w:r>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Шартқа 2-қосымша) сәйкес грант сомасын нысаналы және ұтым</w:t>
      </w:r>
      <w:r>
        <w:rPr>
          <w:rFonts w:ascii="Times New Roman" w:eastAsia="Times New Roman" w:hAnsi="Times New Roman"/>
          <w:sz w:val="28"/>
          <w:szCs w:val="28"/>
          <w:lang w:val="kk-KZ" w:eastAsia="ar-SA"/>
        </w:rPr>
        <w:t>ды пайдалануды қамтамасыз етуге</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2) Зерттеу жөніндегі жұмыстарды жүргізу үшін </w:t>
      </w:r>
      <w:r>
        <w:rPr>
          <w:rFonts w:ascii="Times New Roman" w:eastAsia="Times New Roman" w:hAnsi="Times New Roman"/>
          <w:sz w:val="28"/>
          <w:szCs w:val="28"/>
          <w:lang w:val="kk-KZ" w:eastAsia="ar-SA"/>
        </w:rPr>
        <w:t xml:space="preserve">Зерттеуді </w:t>
      </w:r>
      <w:r w:rsidRPr="008778C5">
        <w:rPr>
          <w:rFonts w:ascii="Times New Roman" w:eastAsia="Times New Roman" w:hAnsi="Times New Roman"/>
          <w:sz w:val="28"/>
          <w:szCs w:val="28"/>
          <w:lang w:val="kk-KZ" w:eastAsia="ar-SA"/>
        </w:rPr>
        <w:t>орындаушылар</w:t>
      </w:r>
      <w:r>
        <w:rPr>
          <w:rFonts w:ascii="Times New Roman" w:eastAsia="Times New Roman" w:hAnsi="Times New Roman"/>
          <w:sz w:val="28"/>
          <w:szCs w:val="28"/>
          <w:lang w:val="kk-KZ" w:eastAsia="ar-SA"/>
        </w:rPr>
        <w:t>ды ү</w:t>
      </w:r>
      <w:r w:rsidRPr="008778C5">
        <w:rPr>
          <w:rFonts w:ascii="Times New Roman" w:eastAsia="Times New Roman" w:hAnsi="Times New Roman"/>
          <w:sz w:val="28"/>
          <w:szCs w:val="28"/>
          <w:lang w:val="kk-KZ" w:eastAsia="ar-SA"/>
        </w:rPr>
        <w:t xml:space="preserve">й-жаймен, коммуникацияларға және басқа да инфрақұрылымға </w:t>
      </w:r>
      <w:r>
        <w:rPr>
          <w:rFonts w:ascii="Times New Roman" w:eastAsia="Times New Roman" w:hAnsi="Times New Roman"/>
          <w:sz w:val="28"/>
          <w:szCs w:val="28"/>
          <w:lang w:val="kk-KZ" w:eastAsia="ar-SA"/>
        </w:rPr>
        <w:t xml:space="preserve">рұқсатпен </w:t>
      </w:r>
      <w:r w:rsidRPr="008778C5">
        <w:rPr>
          <w:rFonts w:ascii="Times New Roman" w:eastAsia="Times New Roman" w:hAnsi="Times New Roman"/>
          <w:sz w:val="28"/>
          <w:szCs w:val="28"/>
          <w:lang w:val="kk-KZ" w:eastAsia="ar-SA"/>
        </w:rPr>
        <w:t>қамтамасыз етуге;</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3) Ұлттық </w:t>
      </w:r>
      <w:r>
        <w:rPr>
          <w:rFonts w:ascii="Times New Roman" w:eastAsia="Times New Roman" w:hAnsi="Times New Roman"/>
          <w:sz w:val="28"/>
          <w:szCs w:val="28"/>
          <w:lang w:val="kk-KZ" w:eastAsia="ar-SA"/>
        </w:rPr>
        <w:t>Б</w:t>
      </w:r>
      <w:r w:rsidRPr="008778C5">
        <w:rPr>
          <w:rFonts w:ascii="Times New Roman" w:eastAsia="Times New Roman" w:hAnsi="Times New Roman"/>
          <w:sz w:val="28"/>
          <w:szCs w:val="28"/>
          <w:lang w:val="kk-KZ" w:eastAsia="ar-SA"/>
        </w:rPr>
        <w:t>анктің қарауына:</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- 202__ жыл</w:t>
      </w:r>
      <w:r>
        <w:rPr>
          <w:rFonts w:ascii="Times New Roman" w:eastAsia="Times New Roman" w:hAnsi="Times New Roman"/>
          <w:sz w:val="28"/>
          <w:szCs w:val="28"/>
          <w:lang w:val="kk-KZ" w:eastAsia="ar-SA"/>
        </w:rPr>
        <w:t>ғы</w:t>
      </w:r>
      <w:r w:rsidRPr="008778C5">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w:t>
      </w:r>
      <w:r w:rsidRPr="008778C5">
        <w:rPr>
          <w:rFonts w:ascii="Times New Roman" w:eastAsia="Times New Roman" w:hAnsi="Times New Roman"/>
          <w:sz w:val="28"/>
          <w:szCs w:val="28"/>
          <w:lang w:val="kk-KZ" w:eastAsia="ar-SA"/>
        </w:rPr>
        <w:t>___</w:t>
      </w:r>
      <w:r>
        <w:rPr>
          <w:rFonts w:ascii="Times New Roman" w:eastAsia="Times New Roman" w:hAnsi="Times New Roman"/>
          <w:sz w:val="28"/>
          <w:szCs w:val="28"/>
          <w:lang w:val="kk-KZ" w:eastAsia="ar-SA"/>
        </w:rPr>
        <w:t>»</w:t>
      </w:r>
      <w:r w:rsidRPr="008778C5">
        <w:rPr>
          <w:rFonts w:ascii="Times New Roman" w:eastAsia="Times New Roman" w:hAnsi="Times New Roman"/>
          <w:sz w:val="28"/>
          <w:szCs w:val="28"/>
          <w:lang w:val="kk-KZ" w:eastAsia="ar-SA"/>
        </w:rPr>
        <w:t xml:space="preserve"> _______</w:t>
      </w:r>
      <w:r>
        <w:rPr>
          <w:rFonts w:ascii="Times New Roman" w:eastAsia="Times New Roman" w:hAnsi="Times New Roman"/>
          <w:sz w:val="28"/>
          <w:szCs w:val="28"/>
          <w:lang w:val="kk-KZ" w:eastAsia="ar-SA"/>
        </w:rPr>
        <w:t xml:space="preserve"> дейінгі мерзімде З</w:t>
      </w:r>
      <w:r w:rsidRPr="008778C5">
        <w:rPr>
          <w:rFonts w:ascii="Times New Roman" w:eastAsia="Times New Roman" w:hAnsi="Times New Roman"/>
          <w:sz w:val="28"/>
          <w:szCs w:val="28"/>
          <w:lang w:val="kk-KZ" w:eastAsia="ar-SA"/>
        </w:rPr>
        <w:t>ерттеу нәтижелері туралы аралық есеп</w:t>
      </w:r>
      <w:r>
        <w:rPr>
          <w:rFonts w:ascii="Times New Roman" w:eastAsia="Times New Roman" w:hAnsi="Times New Roman"/>
          <w:sz w:val="28"/>
          <w:szCs w:val="28"/>
          <w:lang w:val="kk-KZ" w:eastAsia="ar-SA"/>
        </w:rPr>
        <w:t>ті</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- 202__ жыл</w:t>
      </w:r>
      <w:r>
        <w:rPr>
          <w:rFonts w:ascii="Times New Roman" w:eastAsia="Times New Roman" w:hAnsi="Times New Roman"/>
          <w:sz w:val="28"/>
          <w:szCs w:val="28"/>
          <w:lang w:val="kk-KZ" w:eastAsia="ar-SA"/>
        </w:rPr>
        <w:t>ғы «</w:t>
      </w:r>
      <w:r w:rsidRPr="008778C5">
        <w:rPr>
          <w:rFonts w:ascii="Times New Roman" w:eastAsia="Times New Roman" w:hAnsi="Times New Roman"/>
          <w:sz w:val="28"/>
          <w:szCs w:val="28"/>
          <w:lang w:val="kk-KZ" w:eastAsia="ar-SA"/>
        </w:rPr>
        <w:t>___</w:t>
      </w:r>
      <w:r>
        <w:rPr>
          <w:rFonts w:ascii="Times New Roman" w:eastAsia="Times New Roman" w:hAnsi="Times New Roman"/>
          <w:sz w:val="28"/>
          <w:szCs w:val="28"/>
          <w:lang w:val="kk-KZ" w:eastAsia="ar-SA"/>
        </w:rPr>
        <w:t>»</w:t>
      </w:r>
      <w:r w:rsidRPr="008778C5">
        <w:rPr>
          <w:rFonts w:ascii="Times New Roman" w:eastAsia="Times New Roman" w:hAnsi="Times New Roman"/>
          <w:sz w:val="28"/>
          <w:szCs w:val="28"/>
          <w:lang w:val="kk-KZ" w:eastAsia="ar-SA"/>
        </w:rPr>
        <w:t xml:space="preserve"> ______ </w:t>
      </w:r>
      <w:r>
        <w:rPr>
          <w:rFonts w:ascii="Times New Roman" w:eastAsia="Times New Roman" w:hAnsi="Times New Roman"/>
          <w:sz w:val="28"/>
          <w:szCs w:val="28"/>
          <w:lang w:val="kk-KZ" w:eastAsia="ar-SA"/>
        </w:rPr>
        <w:t xml:space="preserve">дейінгі мерзімде </w:t>
      </w:r>
      <w:r w:rsidRPr="008778C5">
        <w:rPr>
          <w:rFonts w:ascii="Times New Roman" w:eastAsia="Times New Roman" w:hAnsi="Times New Roman"/>
          <w:sz w:val="28"/>
          <w:szCs w:val="28"/>
          <w:lang w:val="kk-KZ" w:eastAsia="ar-SA"/>
        </w:rPr>
        <w:t xml:space="preserve">жетекші орындаушылардың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нәтижелері бойынша мақалаларды болжамды жариялауы туралы ақпаратты көрсете отырып,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қорытынды есеп</w:t>
      </w:r>
      <w:r>
        <w:rPr>
          <w:rFonts w:ascii="Times New Roman" w:eastAsia="Times New Roman" w:hAnsi="Times New Roman"/>
          <w:sz w:val="28"/>
          <w:szCs w:val="28"/>
          <w:lang w:val="kk-KZ" w:eastAsia="ar-SA"/>
        </w:rPr>
        <w:t>ті ұсынуға</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4)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нәтижелері туралы </w:t>
      </w:r>
      <w:r>
        <w:rPr>
          <w:rFonts w:ascii="Times New Roman" w:eastAsia="Times New Roman" w:hAnsi="Times New Roman"/>
          <w:sz w:val="28"/>
          <w:szCs w:val="28"/>
          <w:lang w:val="kk-KZ" w:eastAsia="ar-SA"/>
        </w:rPr>
        <w:t>а</w:t>
      </w:r>
      <w:r w:rsidRPr="008778C5">
        <w:rPr>
          <w:rFonts w:ascii="Times New Roman" w:eastAsia="Times New Roman" w:hAnsi="Times New Roman"/>
          <w:sz w:val="28"/>
          <w:szCs w:val="28"/>
          <w:lang w:val="kk-KZ" w:eastAsia="ar-SA"/>
        </w:rPr>
        <w:t>ралық немесе қорытынды есепке Ұлттық Банктің ескертулері болған кезде:</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 хабарламада көрсетілген мерзімде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аралық есеп</w:t>
      </w:r>
      <w:r>
        <w:rPr>
          <w:rFonts w:ascii="Times New Roman" w:eastAsia="Times New Roman" w:hAnsi="Times New Roman"/>
          <w:sz w:val="28"/>
          <w:szCs w:val="28"/>
          <w:lang w:val="kk-KZ" w:eastAsia="ar-SA"/>
        </w:rPr>
        <w:t>ті</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 хабарламаны алған күннен бастап 15 (он бес) жұмыс күнінен кешіктірілмейтін мерзімде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қорытынды есеп</w:t>
      </w:r>
      <w:r>
        <w:rPr>
          <w:rFonts w:ascii="Times New Roman" w:eastAsia="Times New Roman" w:hAnsi="Times New Roman"/>
          <w:sz w:val="28"/>
          <w:szCs w:val="28"/>
          <w:lang w:val="kk-KZ" w:eastAsia="ar-SA"/>
        </w:rPr>
        <w:t xml:space="preserve">ті </w:t>
      </w:r>
      <w:r w:rsidRPr="008778C5">
        <w:rPr>
          <w:rFonts w:ascii="Times New Roman" w:eastAsia="Times New Roman" w:hAnsi="Times New Roman"/>
          <w:sz w:val="28"/>
          <w:szCs w:val="28"/>
          <w:lang w:val="kk-KZ" w:eastAsia="ar-SA"/>
        </w:rPr>
        <w:t>пысықтауға және ұсынуға;</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5) </w:t>
      </w:r>
      <w:r>
        <w:rPr>
          <w:rFonts w:ascii="Times New Roman" w:eastAsia="Times New Roman" w:hAnsi="Times New Roman"/>
          <w:sz w:val="28"/>
          <w:szCs w:val="28"/>
          <w:lang w:val="kk-KZ" w:eastAsia="ar-SA"/>
        </w:rPr>
        <w:t>о</w:t>
      </w:r>
      <w:r w:rsidRPr="008778C5">
        <w:rPr>
          <w:rFonts w:ascii="Times New Roman" w:eastAsia="Times New Roman" w:hAnsi="Times New Roman"/>
          <w:sz w:val="28"/>
          <w:szCs w:val="28"/>
          <w:lang w:val="kk-KZ" w:eastAsia="ar-SA"/>
        </w:rPr>
        <w:t xml:space="preserve">сы тармақтың 3) тармақшасында көзделген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нәтижелері туралы аралық және қорытынды есептерді ұсынумен бір мезгілде Ұлттық Банкке көрсетілген шығыстарды растайтын құжаттарды қоса бере отырып, Шартқа 3-қосымшаға сәйкес нысан бойынша бөлінген гранттың пайдаланылуы туралы есепті ұсынуға міндетті. </w:t>
      </w:r>
      <w:r w:rsidRPr="0044537C">
        <w:rPr>
          <w:rFonts w:ascii="Times New Roman" w:eastAsia="Times New Roman" w:hAnsi="Times New Roman"/>
          <w:sz w:val="28"/>
          <w:szCs w:val="28"/>
          <w:lang w:val="kk-KZ" w:eastAsia="ar-SA"/>
        </w:rPr>
        <w:t xml:space="preserve">Бұл ретте,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 нәтижелері туралы қорытынды есеппен бірге ұсынылатын бөлінген гранттың пайдаланылуы туралы есепте бөлінген гранттың барлық сомасының мақсатты пайдаланылуы туралы ақпарат қамтылуға тиіс;</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6) Ұлттық Банктің бөлінген грантты пайдалану туралы есепке ескертулері болған кезде оны хабарламада көрсетілген мерзімдерде пысықтауға;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lastRenderedPageBreak/>
        <w:t xml:space="preserve">7) Ұлттық Банктің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 нәтижелерін өз қызметінде пайдалануы құқығын Ұлттық Банкке мерзімсіз беруге;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8) авторлар үшін (Committee on Publication Ethics – COPE) </w:t>
      </w:r>
      <w:r>
        <w:rPr>
          <w:rFonts w:ascii="Times New Roman" w:eastAsia="Times New Roman" w:hAnsi="Times New Roman"/>
          <w:sz w:val="28"/>
          <w:szCs w:val="28"/>
          <w:lang w:val="kk-KZ" w:eastAsia="ar-SA"/>
        </w:rPr>
        <w:t>Ө</w:t>
      </w:r>
      <w:r w:rsidRPr="0044537C">
        <w:rPr>
          <w:rFonts w:ascii="Times New Roman" w:eastAsia="Times New Roman" w:hAnsi="Times New Roman"/>
          <w:sz w:val="28"/>
          <w:szCs w:val="28"/>
          <w:lang w:val="kk-KZ" w:eastAsia="ar-SA"/>
        </w:rPr>
        <w:t xml:space="preserve">тінімде мәлімделген жетекші орындаушыларды (бұдан әрі – жетекші орындаушылар)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ерттеуге тартуға және жалпы қабылданған этикалық нормалармен және ғылыми жарияланымдардың қағидаттары</w:t>
      </w:r>
      <w:r>
        <w:rPr>
          <w:rFonts w:ascii="Times New Roman" w:eastAsia="Times New Roman" w:hAnsi="Times New Roman"/>
          <w:sz w:val="28"/>
          <w:szCs w:val="28"/>
          <w:lang w:val="kk-KZ" w:eastAsia="ar-SA"/>
        </w:rPr>
        <w:t xml:space="preserve">н </w:t>
      </w:r>
      <w:r w:rsidRPr="0044537C">
        <w:rPr>
          <w:rFonts w:ascii="Times New Roman" w:eastAsia="Times New Roman" w:hAnsi="Times New Roman"/>
          <w:sz w:val="28"/>
          <w:szCs w:val="28"/>
          <w:lang w:val="kk-KZ" w:eastAsia="ar-SA"/>
        </w:rPr>
        <w:t>сақтау қажеттілігі туралы хабарла</w:t>
      </w:r>
      <w:r>
        <w:rPr>
          <w:rFonts w:ascii="Times New Roman" w:eastAsia="Times New Roman" w:hAnsi="Times New Roman"/>
          <w:sz w:val="28"/>
          <w:szCs w:val="28"/>
          <w:lang w:val="kk-KZ" w:eastAsia="ar-SA"/>
        </w:rPr>
        <w:t xml:space="preserve">й отырып олармен </w:t>
      </w:r>
      <w:r w:rsidRPr="0044537C">
        <w:rPr>
          <w:rFonts w:ascii="Times New Roman" w:eastAsia="Times New Roman" w:hAnsi="Times New Roman"/>
          <w:sz w:val="28"/>
          <w:szCs w:val="28"/>
          <w:lang w:val="kk-KZ" w:eastAsia="ar-SA"/>
        </w:rPr>
        <w:t>таныстыруға;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9) үшінші тұлғалардың зияткерлік меншік құқықтарын (авторлық құқықтарын) сақтауға және оларды бұзғаны үшін Қазақстан Республикасының заңнамасына сәйкес жауапты болуға;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10) әрбір жетекші орындаушымен грант беру талаптарына сәйкес келетін азаматтық-құқықтық және (немесе) еңбек шарттарын жасасуға;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11) жетекші орындаушыларға олармен жасалған шарттарда көзделген ақша сомасын уақтылы және толық көлемде төлеуге;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12) грант есебінен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 жүргізуге және қол жеткізген нәтижелерге, оның ішінде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ерттеуді жүргізудің толықтығы мен уақтылығына жауапты болуға тиіс;</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13) жетекші орындаушылардың </w:t>
      </w:r>
      <w:r>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 xml:space="preserve">ранттар беру жөніндегі комиссия мақұлдаған күннен бастап 12 айдан кешіктірілмейтін мерзімде рецензияланатын мерзімді және (немесе) ғылыми басылымның атауын және нөмірін көрсете отырып, рецензияланатын мерзімді және (немесе) ғылыми басылымдарда зерттеу нәтижелерін жариялау фактісі туралы Ұлттық </w:t>
      </w:r>
      <w:r>
        <w:rPr>
          <w:rFonts w:ascii="Times New Roman" w:eastAsia="Times New Roman" w:hAnsi="Times New Roman"/>
          <w:sz w:val="28"/>
          <w:szCs w:val="28"/>
          <w:lang w:val="kk-KZ" w:eastAsia="ar-SA"/>
        </w:rPr>
        <w:t>Б</w:t>
      </w:r>
      <w:r w:rsidRPr="000D7830">
        <w:rPr>
          <w:rFonts w:ascii="Times New Roman" w:eastAsia="Times New Roman" w:hAnsi="Times New Roman"/>
          <w:sz w:val="28"/>
          <w:szCs w:val="28"/>
          <w:lang w:val="kk-KZ" w:eastAsia="ar-SA"/>
        </w:rPr>
        <w:t>анкті хабардар 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14)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ранттар беру жөніндегі комиссия мақұлдаған зерттеу нәтижелерін жариялау және (немесе) тарату кезінде Ұлттық Банктен грант алу туралы ақпаратты көрсетуге;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15) </w:t>
      </w:r>
      <w:r>
        <w:rPr>
          <w:rFonts w:ascii="Times New Roman" w:eastAsia="Times New Roman" w:hAnsi="Times New Roman"/>
          <w:sz w:val="28"/>
          <w:szCs w:val="28"/>
          <w:lang w:val="kk-KZ" w:eastAsia="ar-SA"/>
        </w:rPr>
        <w:t>Ш</w:t>
      </w:r>
      <w:r w:rsidRPr="000D7830">
        <w:rPr>
          <w:rFonts w:ascii="Times New Roman" w:eastAsia="Times New Roman" w:hAnsi="Times New Roman"/>
          <w:sz w:val="28"/>
          <w:szCs w:val="28"/>
          <w:lang w:val="kk-KZ" w:eastAsia="ar-SA"/>
        </w:rPr>
        <w:t>арт бойынша өзінің құқықтары мен міндеттерін біреуге толы</w:t>
      </w:r>
      <w:r>
        <w:rPr>
          <w:rFonts w:ascii="Times New Roman" w:eastAsia="Times New Roman" w:hAnsi="Times New Roman"/>
          <w:sz w:val="28"/>
          <w:szCs w:val="28"/>
          <w:lang w:val="kk-KZ" w:eastAsia="ar-SA"/>
        </w:rPr>
        <w:t>ғымен де</w:t>
      </w:r>
      <w:r w:rsidRPr="000D7830">
        <w:rPr>
          <w:rFonts w:ascii="Times New Roman" w:eastAsia="Times New Roman" w:hAnsi="Times New Roman"/>
          <w:sz w:val="28"/>
          <w:szCs w:val="28"/>
          <w:lang w:val="kk-KZ" w:eastAsia="ar-SA"/>
        </w:rPr>
        <w:t>, ішінара да бермеуге;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16) өз міндеттемелерін орындамаған не тиісінше орындамаған жағдайда Қазақстан Республикасының заңнамасына және Шартқа сәйкес жауап беруге;</w:t>
      </w:r>
    </w:p>
    <w:p w:rsidR="002B6CEB"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17) бөлінген гранттың пайдаланылуы туралы есепті қарау нәтижелері бойынша белгіленген грант сомасы үнемделген (толық игерілмеген) жағдайда, Ұлттық Банктен хабарлама алған күннен бастап 10 (он) жұмыс күні ішінде гранттың жұмсалмаған сомасын Ұлттық Банкке қайтаруға немесе Ұлттық Банкке негіздемелерін көрсете отырып, ұсынылған гранттың жалпы сомасы шегінде шығыстар баптары арасында грант сомасын қайта бөлу туралы қолдаухат жіберуге;</w:t>
      </w:r>
    </w:p>
    <w:p w:rsidR="002B6CEB" w:rsidRPr="004347E9"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t>18) грантты жою туралы Г</w:t>
      </w:r>
      <w:r w:rsidRPr="004347E9">
        <w:rPr>
          <w:rFonts w:ascii="Times New Roman" w:eastAsia="Times New Roman" w:hAnsi="Times New Roman"/>
          <w:snapToGrid w:val="0"/>
          <w:sz w:val="28"/>
          <w:szCs w:val="28"/>
          <w:lang w:val="kk-KZ" w:eastAsia="ru-RU"/>
        </w:rPr>
        <w:t xml:space="preserve">ранттар беру жөніндегі комиссияның шешімін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ның наз</w:t>
      </w:r>
      <w:r>
        <w:rPr>
          <w:rFonts w:ascii="Times New Roman" w:eastAsia="Times New Roman" w:hAnsi="Times New Roman"/>
          <w:snapToGrid w:val="0"/>
          <w:sz w:val="28"/>
          <w:szCs w:val="28"/>
          <w:lang w:val="kk-KZ" w:eastAsia="ru-RU"/>
        </w:rPr>
        <w:t>арына жеткізген күннен бастап __</w:t>
      </w:r>
      <w:r w:rsidRPr="004347E9">
        <w:rPr>
          <w:rFonts w:ascii="Times New Roman" w:eastAsia="Times New Roman" w:hAnsi="Times New Roman"/>
          <w:snapToGrid w:val="0"/>
          <w:sz w:val="28"/>
          <w:szCs w:val="28"/>
          <w:lang w:val="kk-KZ" w:eastAsia="ru-RU"/>
        </w:rPr>
        <w:t>_ жұмыс күні ішінде бұрын берілген грант сомасын толық немесе ішінара қайтаруға міндетті;</w:t>
      </w:r>
    </w:p>
    <w:p w:rsidR="002B6CEB" w:rsidRDefault="002B6CEB" w:rsidP="002B6CEB">
      <w:pPr>
        <w:spacing w:after="0" w:line="240" w:lineRule="auto"/>
        <w:ind w:firstLine="709"/>
        <w:jc w:val="both"/>
        <w:rPr>
          <w:rFonts w:ascii="Times New Roman" w:eastAsia="Times New Roman" w:hAnsi="Times New Roman"/>
          <w:b/>
          <w:snapToGrid w:val="0"/>
          <w:sz w:val="28"/>
          <w:szCs w:val="28"/>
          <w:lang w:val="kk-KZ" w:eastAsia="ru-RU"/>
        </w:rPr>
      </w:pPr>
      <w:r w:rsidRPr="004347E9">
        <w:rPr>
          <w:rFonts w:ascii="Times New Roman" w:eastAsia="Times New Roman" w:hAnsi="Times New Roman"/>
          <w:snapToGrid w:val="0"/>
          <w:sz w:val="28"/>
          <w:szCs w:val="28"/>
          <w:lang w:val="kk-KZ" w:eastAsia="ru-RU"/>
        </w:rPr>
        <w:t xml:space="preserve">19) егер Шартты орындау кезеңінде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кез келген уақытта Шартты уақтылы орындауға кедергі келтіретін жағдайларға тап болса,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Ұлттық Банкке шартта белгіленген міндеттемелерді орындаудың </w:t>
      </w:r>
      <w:r w:rsidRPr="004347E9">
        <w:rPr>
          <w:rFonts w:ascii="Times New Roman" w:eastAsia="Times New Roman" w:hAnsi="Times New Roman"/>
          <w:snapToGrid w:val="0"/>
          <w:sz w:val="28"/>
          <w:szCs w:val="28"/>
          <w:lang w:val="kk-KZ" w:eastAsia="ru-RU"/>
        </w:rPr>
        <w:lastRenderedPageBreak/>
        <w:t xml:space="preserve">мүмкін еместігі, оның болжамды ұзақтығы мен себебі (себептері) туралы дереу жазбаша хабарлама жіберуге </w:t>
      </w:r>
      <w:r w:rsidRPr="004347E9">
        <w:rPr>
          <w:rFonts w:ascii="Times New Roman" w:eastAsia="Times New Roman" w:hAnsi="Times New Roman"/>
          <w:b/>
          <w:snapToGrid w:val="0"/>
          <w:sz w:val="28"/>
          <w:szCs w:val="28"/>
          <w:lang w:val="kk-KZ" w:eastAsia="ru-RU"/>
        </w:rPr>
        <w:t>міндеттенеді</w:t>
      </w:r>
    </w:p>
    <w:p w:rsidR="002B6CEB" w:rsidRPr="00DF3976" w:rsidRDefault="002B6CEB" w:rsidP="002B6CEB">
      <w:pPr>
        <w:spacing w:after="0" w:line="240" w:lineRule="auto"/>
        <w:jc w:val="both"/>
        <w:rPr>
          <w:rFonts w:ascii="Times New Roman" w:eastAsia="Times New Roman" w:hAnsi="Times New Roman"/>
          <w:b/>
          <w:snapToGrid w:val="0"/>
          <w:sz w:val="28"/>
          <w:szCs w:val="28"/>
          <w:lang w:eastAsia="ru-RU"/>
        </w:rPr>
      </w:pPr>
      <w:r w:rsidRPr="004347E9">
        <w:rPr>
          <w:rFonts w:ascii="Times New Roman" w:eastAsia="Times New Roman" w:hAnsi="Times New Roman"/>
          <w:b/>
          <w:snapToGrid w:val="0"/>
          <w:sz w:val="28"/>
          <w:szCs w:val="28"/>
          <w:lang w:val="kk-KZ" w:eastAsia="ru-RU"/>
        </w:rPr>
        <w:tab/>
        <w:t xml:space="preserve">4.4. </w:t>
      </w:r>
      <w:r>
        <w:rPr>
          <w:rFonts w:ascii="Times New Roman" w:eastAsia="Times New Roman" w:hAnsi="Times New Roman"/>
          <w:b/>
          <w:snapToGrid w:val="0"/>
          <w:sz w:val="28"/>
          <w:szCs w:val="28"/>
          <w:lang w:val="kk-KZ" w:eastAsia="ru-RU"/>
        </w:rPr>
        <w:t>Грант алушы</w:t>
      </w:r>
      <w:r w:rsidRPr="00DF3976">
        <w:rPr>
          <w:rFonts w:ascii="Times New Roman" w:eastAsia="Times New Roman" w:hAnsi="Times New Roman"/>
          <w:b/>
          <w:snapToGrid w:val="0"/>
          <w:sz w:val="28"/>
          <w:szCs w:val="28"/>
          <w:lang w:eastAsia="ru-RU"/>
        </w:rPr>
        <w:t xml:space="preserve">: </w:t>
      </w:r>
    </w:p>
    <w:p w:rsidR="002B6CEB" w:rsidRPr="004347E9" w:rsidRDefault="002B6CEB" w:rsidP="002B6CEB">
      <w:pPr>
        <w:tabs>
          <w:tab w:val="left" w:pos="90"/>
        </w:tabs>
        <w:spacing w:after="0" w:line="240" w:lineRule="auto"/>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ab/>
      </w:r>
      <w:r w:rsidRPr="004347E9">
        <w:rPr>
          <w:rFonts w:ascii="Times New Roman" w:eastAsia="Times New Roman" w:hAnsi="Times New Roman"/>
          <w:snapToGrid w:val="0"/>
          <w:sz w:val="28"/>
          <w:szCs w:val="28"/>
          <w:lang w:eastAsia="ru-RU"/>
        </w:rPr>
        <w:t xml:space="preserve">1) </w:t>
      </w:r>
      <w:r>
        <w:rPr>
          <w:rFonts w:ascii="Times New Roman" w:eastAsia="Times New Roman" w:hAnsi="Times New Roman"/>
          <w:snapToGrid w:val="0"/>
          <w:sz w:val="28"/>
          <w:szCs w:val="28"/>
          <w:lang w:val="kk-KZ" w:eastAsia="ru-RU"/>
        </w:rPr>
        <w:t>Ш</w:t>
      </w:r>
      <w:r w:rsidRPr="004347E9">
        <w:rPr>
          <w:rFonts w:ascii="Times New Roman" w:eastAsia="Times New Roman" w:hAnsi="Times New Roman"/>
          <w:snapToGrid w:val="0"/>
          <w:sz w:val="28"/>
          <w:szCs w:val="28"/>
          <w:lang w:eastAsia="ru-RU"/>
        </w:rPr>
        <w:t xml:space="preserve">арт </w:t>
      </w:r>
      <w:proofErr w:type="spellStart"/>
      <w:r w:rsidRPr="004347E9">
        <w:rPr>
          <w:rFonts w:ascii="Times New Roman" w:eastAsia="Times New Roman" w:hAnsi="Times New Roman"/>
          <w:snapToGrid w:val="0"/>
          <w:sz w:val="28"/>
          <w:szCs w:val="28"/>
          <w:lang w:eastAsia="ru-RU"/>
        </w:rPr>
        <w:t>талаптарына</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сәйкес</w:t>
      </w:r>
      <w:proofErr w:type="spellEnd"/>
      <w:r w:rsidRPr="004347E9">
        <w:rPr>
          <w:rFonts w:ascii="Times New Roman" w:eastAsia="Times New Roman" w:hAnsi="Times New Roman"/>
          <w:snapToGrid w:val="0"/>
          <w:sz w:val="28"/>
          <w:szCs w:val="28"/>
          <w:lang w:eastAsia="ru-RU"/>
        </w:rPr>
        <w:t xml:space="preserve"> грант </w:t>
      </w:r>
      <w:proofErr w:type="spellStart"/>
      <w:r w:rsidRPr="004347E9">
        <w:rPr>
          <w:rFonts w:ascii="Times New Roman" w:eastAsia="Times New Roman" w:hAnsi="Times New Roman"/>
          <w:snapToGrid w:val="0"/>
          <w:sz w:val="28"/>
          <w:szCs w:val="28"/>
          <w:lang w:eastAsia="ru-RU"/>
        </w:rPr>
        <w:t>сомасын</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алуға</w:t>
      </w:r>
      <w:proofErr w:type="spellEnd"/>
      <w:r w:rsidRPr="004347E9">
        <w:rPr>
          <w:rFonts w:ascii="Times New Roman" w:eastAsia="Times New Roman" w:hAnsi="Times New Roman"/>
          <w:snapToGrid w:val="0"/>
          <w:sz w:val="28"/>
          <w:szCs w:val="28"/>
          <w:lang w:eastAsia="ru-RU"/>
        </w:rPr>
        <w:t xml:space="preserve">; </w:t>
      </w:r>
    </w:p>
    <w:p w:rsidR="002B6CEB" w:rsidRPr="004347E9" w:rsidRDefault="002B6CEB" w:rsidP="002B6CEB">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2) грант сомасын зерттеу жүргізуге тікелей байланысты және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ерттеуге арналған шығыстар сметасында және олардың негіздемелерінде (Шартқа 2-қосымша) көрсетілген шығыстарды жабу үшін пайдалануға </w:t>
      </w:r>
      <w:r w:rsidRPr="004347E9">
        <w:rPr>
          <w:rFonts w:ascii="Times New Roman" w:eastAsia="Times New Roman" w:hAnsi="Times New Roman"/>
          <w:b/>
          <w:snapToGrid w:val="0"/>
          <w:sz w:val="28"/>
          <w:szCs w:val="28"/>
          <w:lang w:val="kk-KZ" w:eastAsia="ru-RU"/>
        </w:rPr>
        <w:t>құқылы.</w:t>
      </w:r>
    </w:p>
    <w:p w:rsidR="002B6CEB" w:rsidRPr="004347E9" w:rsidRDefault="002B6CEB" w:rsidP="002B6CEB">
      <w:pPr>
        <w:spacing w:after="0" w:line="240" w:lineRule="auto"/>
        <w:jc w:val="both"/>
        <w:rPr>
          <w:rStyle w:val="s0"/>
          <w:lang w:val="kk-KZ"/>
        </w:rPr>
      </w:pPr>
    </w:p>
    <w:p w:rsidR="002B6CEB" w:rsidRPr="004347E9" w:rsidRDefault="002B6CEB" w:rsidP="002B6CEB">
      <w:pPr>
        <w:keepNext/>
        <w:spacing w:after="0" w:line="240" w:lineRule="auto"/>
        <w:jc w:val="center"/>
        <w:rPr>
          <w:rFonts w:ascii="Times New Roman" w:eastAsia="Times New Roman" w:hAnsi="Times New Roman"/>
          <w:snapToGrid w:val="0"/>
          <w:sz w:val="28"/>
          <w:szCs w:val="28"/>
          <w:lang w:val="kk-KZ" w:eastAsia="ru-RU"/>
        </w:rPr>
      </w:pPr>
    </w:p>
    <w:p w:rsidR="002B6CEB" w:rsidRPr="00A535E9" w:rsidRDefault="002B6CEB" w:rsidP="002B6CEB">
      <w:pPr>
        <w:pStyle w:val="a3"/>
        <w:spacing w:after="0" w:line="240" w:lineRule="auto"/>
        <w:jc w:val="center"/>
        <w:rPr>
          <w:rFonts w:ascii="Times New Roman" w:eastAsia="Times New Roman" w:hAnsi="Times New Roman"/>
          <w:b/>
          <w:caps/>
          <w:sz w:val="28"/>
          <w:szCs w:val="28"/>
          <w:lang w:val="kk-KZ" w:eastAsia="ru-RU"/>
        </w:rPr>
      </w:pPr>
      <w:r w:rsidRPr="00A535E9">
        <w:rPr>
          <w:rFonts w:ascii="Times New Roman" w:eastAsia="Times New Roman" w:hAnsi="Times New Roman"/>
          <w:b/>
          <w:caps/>
          <w:sz w:val="28"/>
          <w:szCs w:val="28"/>
          <w:lang w:val="kk-KZ" w:eastAsia="ru-RU"/>
        </w:rPr>
        <w:t>5. ТАРАПТАРДЫҢ ЖАУАПКЕРШІЛІГІ</w:t>
      </w:r>
    </w:p>
    <w:p w:rsidR="002B6CEB" w:rsidRPr="00A535E9" w:rsidRDefault="002B6CEB" w:rsidP="002B6CEB">
      <w:pPr>
        <w:pStyle w:val="a3"/>
        <w:spacing w:after="0" w:line="240" w:lineRule="auto"/>
        <w:rPr>
          <w:rFonts w:ascii="Times New Roman" w:eastAsia="Times New Roman" w:hAnsi="Times New Roman"/>
          <w:b/>
          <w:caps/>
          <w:sz w:val="28"/>
          <w:szCs w:val="28"/>
          <w:lang w:val="kk-KZ" w:eastAsia="ru-RU"/>
        </w:rPr>
      </w:pP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5.1.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Шарт бойынша қабылдаған өз міндеттемелерін орында</w:t>
      </w:r>
      <w:r>
        <w:rPr>
          <w:rFonts w:ascii="Times New Roman" w:eastAsia="Times New Roman" w:hAnsi="Times New Roman"/>
          <w:snapToGrid w:val="0"/>
          <w:sz w:val="28"/>
          <w:szCs w:val="28"/>
          <w:lang w:val="kk-KZ" w:eastAsia="ru-RU"/>
        </w:rPr>
        <w:t>маған не тиісінше орындамаған, Ө</w:t>
      </w:r>
      <w:r w:rsidRPr="004347E9">
        <w:rPr>
          <w:rFonts w:ascii="Times New Roman" w:eastAsia="Times New Roman" w:hAnsi="Times New Roman"/>
          <w:snapToGrid w:val="0"/>
          <w:sz w:val="28"/>
          <w:szCs w:val="28"/>
          <w:lang w:val="kk-KZ" w:eastAsia="ru-RU"/>
        </w:rPr>
        <w:t xml:space="preserve">тінімге, сондай-ақ Қағидаларға сәйкес, оның ішінде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нәтижелері туралы аралық және (немесе) қорытынды есептерді және (немесе) бөлінген гранттың пайдаланылуы туралы есепті уақтылы ұсынбаған,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жүргізу этикасының бұзылуы анықталған (плагиат, деректерді бұрмалау және фабрикациялау, жалған тең авторлық және нәтижелерді беру), грантты мақсатсыз пайдаланған жағдайда Ұлттық Банк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ға хабарлама жібереді. </w:t>
      </w:r>
      <w:r w:rsidRPr="005C4795">
        <w:rPr>
          <w:rFonts w:ascii="Times New Roman" w:eastAsia="Times New Roman" w:hAnsi="Times New Roman"/>
          <w:snapToGrid w:val="0"/>
          <w:sz w:val="28"/>
          <w:szCs w:val="28"/>
          <w:lang w:val="kk-KZ" w:eastAsia="ru-RU"/>
        </w:rPr>
        <w:t>Бұзушылықты белгілеу мерзімі Грант алушы хабарламаны алған күннен бастап кемінде 5 (бес) жұмыс күнін құрайды</w:t>
      </w:r>
      <w:r>
        <w:rPr>
          <w:rFonts w:ascii="Times New Roman" w:eastAsia="Times New Roman" w:hAnsi="Times New Roman"/>
          <w:snapToGrid w:val="0"/>
          <w:sz w:val="28"/>
          <w:szCs w:val="28"/>
          <w:lang w:val="kk-KZ" w:eastAsia="ru-RU"/>
        </w:rPr>
        <w:t>.</w:t>
      </w: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5.2. </w:t>
      </w:r>
      <w:r w:rsidRPr="006D0DE0">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Шарт талаптарының анықталған бұзушылықтарын белгіленген мерзімде жоймаған кезде </w:t>
      </w:r>
      <w:r>
        <w:rPr>
          <w:rFonts w:ascii="Times New Roman" w:eastAsia="Times New Roman" w:hAnsi="Times New Roman"/>
          <w:snapToGrid w:val="0"/>
          <w:sz w:val="28"/>
          <w:szCs w:val="28"/>
          <w:lang w:val="kk-KZ" w:eastAsia="ru-RU"/>
        </w:rPr>
        <w:t>Г</w:t>
      </w:r>
      <w:r w:rsidRPr="004347E9">
        <w:rPr>
          <w:rFonts w:ascii="Times New Roman" w:eastAsia="Times New Roman" w:hAnsi="Times New Roman"/>
          <w:snapToGrid w:val="0"/>
          <w:sz w:val="28"/>
          <w:szCs w:val="28"/>
          <w:lang w:val="kk-KZ" w:eastAsia="ru-RU"/>
        </w:rPr>
        <w:t xml:space="preserve">ранттар беру жөніндегі </w:t>
      </w:r>
      <w:r>
        <w:rPr>
          <w:rFonts w:ascii="Times New Roman" w:eastAsia="Times New Roman" w:hAnsi="Times New Roman"/>
          <w:snapToGrid w:val="0"/>
          <w:sz w:val="28"/>
          <w:szCs w:val="28"/>
          <w:lang w:val="kk-KZ" w:eastAsia="ru-RU"/>
        </w:rPr>
        <w:t>к</w:t>
      </w:r>
      <w:r w:rsidRPr="004347E9">
        <w:rPr>
          <w:rFonts w:ascii="Times New Roman" w:eastAsia="Times New Roman" w:hAnsi="Times New Roman"/>
          <w:snapToGrid w:val="0"/>
          <w:sz w:val="28"/>
          <w:szCs w:val="28"/>
          <w:lang w:val="kk-KZ" w:eastAsia="ru-RU"/>
        </w:rPr>
        <w:t xml:space="preserve">омиссия гранттың күшін жою туралы шешім қабылдайды. </w:t>
      </w:r>
      <w:r w:rsidRPr="005C4795">
        <w:rPr>
          <w:rFonts w:ascii="Times New Roman" w:eastAsia="Times New Roman" w:hAnsi="Times New Roman"/>
          <w:snapToGrid w:val="0"/>
          <w:sz w:val="28"/>
          <w:szCs w:val="28"/>
          <w:lang w:val="kk-KZ" w:eastAsia="ru-RU"/>
        </w:rPr>
        <w:t xml:space="preserve">Грант алушы қайтаруы тиіс грант сомасы гранттың күшін жою туралы шешімде көрсетіледі. Грант алушы грант сомасын </w:t>
      </w:r>
      <w:r>
        <w:rPr>
          <w:rFonts w:ascii="Times New Roman" w:eastAsia="Times New Roman" w:hAnsi="Times New Roman"/>
          <w:snapToGrid w:val="0"/>
          <w:sz w:val="28"/>
          <w:szCs w:val="28"/>
          <w:lang w:val="kk-KZ" w:eastAsia="ru-RU"/>
        </w:rPr>
        <w:t xml:space="preserve">Шарттың </w:t>
      </w:r>
      <w:r w:rsidRPr="005C4795">
        <w:rPr>
          <w:rFonts w:ascii="Times New Roman" w:eastAsia="Times New Roman" w:hAnsi="Times New Roman"/>
          <w:snapToGrid w:val="0"/>
          <w:sz w:val="28"/>
          <w:szCs w:val="28"/>
          <w:lang w:val="kk-KZ" w:eastAsia="ru-RU"/>
        </w:rPr>
        <w:t>4.3-тарма</w:t>
      </w:r>
      <w:r>
        <w:rPr>
          <w:rFonts w:ascii="Times New Roman" w:eastAsia="Times New Roman" w:hAnsi="Times New Roman"/>
          <w:snapToGrid w:val="0"/>
          <w:sz w:val="28"/>
          <w:szCs w:val="28"/>
          <w:lang w:val="kk-KZ" w:eastAsia="ru-RU"/>
        </w:rPr>
        <w:t xml:space="preserve">ғының </w:t>
      </w:r>
      <w:r w:rsidRPr="005C4795">
        <w:rPr>
          <w:rFonts w:ascii="Times New Roman" w:eastAsia="Times New Roman" w:hAnsi="Times New Roman"/>
          <w:snapToGrid w:val="0"/>
          <w:sz w:val="28"/>
          <w:szCs w:val="28"/>
          <w:lang w:val="kk-KZ" w:eastAsia="ru-RU"/>
        </w:rPr>
        <w:t xml:space="preserve">18) тармақшасында көрсетілген мерзімде қайтарады. </w:t>
      </w:r>
    </w:p>
    <w:p w:rsidR="002B6CEB"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6D0DE0"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4347E9" w:rsidRDefault="002B6CEB" w:rsidP="002B6CEB">
      <w:pPr>
        <w:jc w:val="center"/>
        <w:rPr>
          <w:rFonts w:ascii="Times New Roman" w:hAnsi="Times New Roman"/>
          <w:b/>
          <w:sz w:val="28"/>
          <w:szCs w:val="28"/>
          <w:lang w:val="kk-KZ"/>
        </w:rPr>
      </w:pPr>
      <w:r w:rsidRPr="004347E9">
        <w:rPr>
          <w:rFonts w:ascii="Times New Roman" w:hAnsi="Times New Roman"/>
          <w:b/>
          <w:sz w:val="28"/>
          <w:szCs w:val="28"/>
          <w:lang w:val="kk-KZ"/>
        </w:rPr>
        <w:t>6. ЕҢСЕРІЛМЕЙТІН КҮШ (ТӨТЕНШЕ ЖАҒДАЙ</w:t>
      </w:r>
      <w:r w:rsidRPr="004347E9">
        <w:rPr>
          <w:rFonts w:ascii="Times New Roman" w:hAnsi="Times New Roman"/>
          <w:b/>
          <w:caps/>
          <w:noProof/>
          <w:sz w:val="28"/>
          <w:szCs w:val="28"/>
          <w:lang w:val="kk-KZ"/>
        </w:rPr>
        <w:t>)</w:t>
      </w:r>
    </w:p>
    <w:p w:rsidR="002B6CEB" w:rsidRPr="004347E9"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6.1. </w:t>
      </w:r>
      <w:r w:rsidRPr="004347E9">
        <w:rPr>
          <w:rFonts w:ascii="Times New Roman" w:hAnsi="Times New Roman"/>
          <w:sz w:val="28"/>
          <w:szCs w:val="28"/>
          <w:lang w:val="kk-KZ"/>
        </w:rPr>
        <w:t>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мынадай еңсерілмейтін күштің: су тасқынының, жер сілкінісінің және өзге де табиғи апаттардың, экологиялық апаттардың, әскери іс-қимылдардың, террорлық актілердің, азамат соғысының, халық толқуларының, жаппай тәртіпсіздіктердің немесе ереуілдердің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rsidR="002B6CEB" w:rsidRPr="005C4795"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6.2. </w:t>
      </w:r>
      <w:r w:rsidRPr="004347E9">
        <w:rPr>
          <w:rFonts w:ascii="Times New Roman" w:hAnsi="Times New Roman"/>
          <w:sz w:val="28"/>
          <w:szCs w:val="28"/>
          <w:lang w:val="sr-Cyrl-CS"/>
        </w:rPr>
        <w:t xml:space="preserve">Шарт бойынша өз міндеттемелерін орындауға мүмкіндігі болмаған Тарап басқа Тарапқа Шарттың 6.1-тармағында көрсетілген жағдайлардың себептерін көрсете отырып, олардың басталғаны және тоқтағаны туралы </w:t>
      </w:r>
      <w:r w:rsidRPr="004347E9">
        <w:rPr>
          <w:rFonts w:ascii="Times New Roman" w:hAnsi="Times New Roman"/>
          <w:sz w:val="28"/>
          <w:szCs w:val="28"/>
          <w:lang w:val="sr-Cyrl-CS"/>
        </w:rPr>
        <w:lastRenderedPageBreak/>
        <w:t>дереу жазбаша түрде хабарлайды, сондай-ақ тиісті уәкілетті органның растайтын</w:t>
      </w:r>
      <w:r w:rsidRPr="004347E9">
        <w:rPr>
          <w:rFonts w:ascii="Times New Roman" w:hAnsi="Times New Roman"/>
          <w:sz w:val="28"/>
          <w:szCs w:val="28"/>
          <w:lang w:val="kk-KZ"/>
        </w:rPr>
        <w:t xml:space="preserve">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бірде-бірінің басқа Тараптан қа</w:t>
      </w:r>
      <w:r w:rsidRPr="005C4795">
        <w:rPr>
          <w:rFonts w:ascii="Times New Roman" w:hAnsi="Times New Roman"/>
          <w:sz w:val="28"/>
          <w:szCs w:val="28"/>
          <w:lang w:val="kk-KZ"/>
        </w:rPr>
        <w:t>ндай да бір залалдың орнын толтыруды талап етуге құқығы болмайды.</w:t>
      </w:r>
    </w:p>
    <w:p w:rsidR="002B6CEB"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5C4795"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5C4795" w:rsidRDefault="002B6CEB" w:rsidP="002B6CEB">
      <w:pPr>
        <w:spacing w:after="0" w:line="240" w:lineRule="auto"/>
        <w:jc w:val="center"/>
        <w:rPr>
          <w:rFonts w:ascii="Times New Roman" w:hAnsi="Times New Roman"/>
          <w:sz w:val="28"/>
          <w:szCs w:val="28"/>
          <w:lang w:val="kk-KZ"/>
        </w:rPr>
      </w:pPr>
      <w:r w:rsidRPr="005C4795">
        <w:rPr>
          <w:rFonts w:ascii="Times New Roman" w:hAnsi="Times New Roman"/>
          <w:b/>
          <w:sz w:val="28"/>
          <w:szCs w:val="28"/>
          <w:lang w:val="kk-KZ"/>
        </w:rPr>
        <w:t>7. ДАУЛАРДЫ ШЕШУ ТАЛАПТАРЫ</w:t>
      </w:r>
    </w:p>
    <w:p w:rsidR="002B6CEB" w:rsidRPr="005C4795" w:rsidRDefault="002B6CEB" w:rsidP="002B6CEB">
      <w:pPr>
        <w:spacing w:after="0" w:line="240" w:lineRule="auto"/>
        <w:jc w:val="both"/>
        <w:rPr>
          <w:rFonts w:ascii="Times New Roman" w:hAnsi="Times New Roman"/>
          <w:sz w:val="28"/>
          <w:szCs w:val="28"/>
          <w:lang w:val="kk-KZ"/>
        </w:rPr>
      </w:pP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7.1. </w:t>
      </w:r>
      <w:r w:rsidRPr="005C4795">
        <w:rPr>
          <w:rFonts w:ascii="Times New Roman" w:hAnsi="Times New Roman"/>
          <w:sz w:val="28"/>
          <w:szCs w:val="28"/>
          <w:lang w:val="kk-KZ"/>
        </w:rPr>
        <w:t>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7.2. </w:t>
      </w:r>
      <w:r w:rsidRPr="005C4795">
        <w:rPr>
          <w:rFonts w:ascii="Times New Roman" w:hAnsi="Times New Roman"/>
          <w:sz w:val="28"/>
          <w:szCs w:val="28"/>
          <w:lang w:val="kk-KZ"/>
        </w:rPr>
        <w:t>Тараптар келiсiмге келе алмаған жағдайда‚ даулар Ұлттық Банктің орналасқан жері бойынша, Қазақстан Республикасының заңнамасына сәйкес сотта қаралады</w:t>
      </w:r>
      <w:r w:rsidRPr="005C4795">
        <w:rPr>
          <w:rFonts w:ascii="Times New Roman" w:eastAsia="Times New Roman" w:hAnsi="Times New Roman"/>
          <w:snapToGrid w:val="0"/>
          <w:sz w:val="28"/>
          <w:szCs w:val="28"/>
          <w:lang w:val="kk-KZ" w:eastAsia="ru-RU"/>
        </w:rPr>
        <w:t>.</w:t>
      </w:r>
    </w:p>
    <w:p w:rsidR="002B6CEB" w:rsidRDefault="002B6CEB" w:rsidP="002B6CEB">
      <w:pPr>
        <w:spacing w:after="0" w:line="240" w:lineRule="auto"/>
        <w:jc w:val="center"/>
        <w:rPr>
          <w:rFonts w:ascii="Times New Roman" w:eastAsia="Times New Roman" w:hAnsi="Times New Roman"/>
          <w:b/>
          <w:snapToGrid w:val="0"/>
          <w:sz w:val="28"/>
          <w:szCs w:val="28"/>
          <w:lang w:val="kk-KZ" w:eastAsia="ru-RU"/>
        </w:rPr>
      </w:pPr>
    </w:p>
    <w:p w:rsidR="008D69CE" w:rsidRPr="005C4795" w:rsidRDefault="008D69CE"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r w:rsidRPr="005C4795">
        <w:rPr>
          <w:rFonts w:ascii="Times New Roman" w:hAnsi="Times New Roman"/>
          <w:b/>
          <w:sz w:val="27"/>
          <w:szCs w:val="27"/>
          <w:lang w:val="kk-KZ"/>
        </w:rPr>
        <w:t xml:space="preserve">8.  </w:t>
      </w:r>
      <w:r w:rsidRPr="005C4795">
        <w:rPr>
          <w:rFonts w:ascii="Times New Roman" w:hAnsi="Times New Roman"/>
          <w:b/>
          <w:sz w:val="28"/>
          <w:szCs w:val="28"/>
          <w:lang w:val="kk-KZ"/>
        </w:rPr>
        <w:t xml:space="preserve">БАСҚА </w:t>
      </w:r>
      <w:r>
        <w:rPr>
          <w:rFonts w:ascii="Times New Roman" w:hAnsi="Times New Roman"/>
          <w:b/>
          <w:sz w:val="28"/>
          <w:szCs w:val="28"/>
          <w:lang w:val="kk-KZ"/>
        </w:rPr>
        <w:t>ТАЛАПТАР</w:t>
      </w: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8.1. Орналасқан жері және/немесе деректемелері өзгерген жағдайда, Тарап растаушы құжаттарды қоса бере отырып, тиісті шешім қабылданған күннен бастап 3 (үш) жұмыс күні ішінде екінші Тарапты жазбаша нысанда хабардар етеді.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8.2. </w:t>
      </w:r>
      <w:r>
        <w:rPr>
          <w:rFonts w:ascii="Times New Roman" w:eastAsia="Times New Roman" w:hAnsi="Times New Roman"/>
          <w:sz w:val="28"/>
          <w:szCs w:val="28"/>
          <w:lang w:val="kk-KZ" w:eastAsia="x-none"/>
        </w:rPr>
        <w:t xml:space="preserve">Шарттың </w:t>
      </w:r>
      <w:r w:rsidRPr="005C4795">
        <w:rPr>
          <w:rFonts w:ascii="Times New Roman" w:eastAsia="Times New Roman" w:hAnsi="Times New Roman"/>
          <w:sz w:val="28"/>
          <w:szCs w:val="28"/>
          <w:lang w:val="kk-KZ" w:eastAsia="x-none"/>
        </w:rPr>
        <w:t>8.1-тарма</w:t>
      </w:r>
      <w:r>
        <w:rPr>
          <w:rFonts w:ascii="Times New Roman" w:eastAsia="Times New Roman" w:hAnsi="Times New Roman"/>
          <w:sz w:val="28"/>
          <w:szCs w:val="28"/>
          <w:lang w:val="kk-KZ" w:eastAsia="x-none"/>
        </w:rPr>
        <w:t xml:space="preserve">ғында </w:t>
      </w:r>
      <w:r w:rsidRPr="005C4795">
        <w:rPr>
          <w:rFonts w:ascii="Times New Roman" w:eastAsia="Times New Roman" w:hAnsi="Times New Roman"/>
          <w:sz w:val="28"/>
          <w:szCs w:val="28"/>
          <w:lang w:val="kk-KZ" w:eastAsia="x-none"/>
        </w:rPr>
        <w:t>көзделген жағдайларды қоспағанда, Шартқа барлық өзгерістер мен толықтырулар қосымша келісіммен ресімделеді және Тараптар</w:t>
      </w:r>
      <w:r>
        <w:rPr>
          <w:rFonts w:ascii="Times New Roman" w:eastAsia="Times New Roman" w:hAnsi="Times New Roman"/>
          <w:sz w:val="28"/>
          <w:szCs w:val="28"/>
          <w:lang w:val="kk-KZ" w:eastAsia="x-none"/>
        </w:rPr>
        <w:t xml:space="preserve"> оған </w:t>
      </w:r>
      <w:r w:rsidRPr="005C4795">
        <w:rPr>
          <w:rFonts w:ascii="Times New Roman" w:eastAsia="Times New Roman" w:hAnsi="Times New Roman"/>
          <w:sz w:val="28"/>
          <w:szCs w:val="28"/>
          <w:lang w:val="kk-KZ" w:eastAsia="x-none"/>
        </w:rPr>
        <w:t>қол қояды.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8.3.  Шартқа барлық қосымшалар оның ажырамас бөліктері болып табылады.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8.4. Тараптар қайта ұйымдастырылған кезде </w:t>
      </w:r>
      <w:r>
        <w:rPr>
          <w:rFonts w:ascii="Times New Roman" w:eastAsia="Times New Roman" w:hAnsi="Times New Roman"/>
          <w:sz w:val="28"/>
          <w:szCs w:val="28"/>
          <w:lang w:val="kk-KZ" w:eastAsia="x-none"/>
        </w:rPr>
        <w:t>б</w:t>
      </w:r>
      <w:r w:rsidRPr="005C4795">
        <w:rPr>
          <w:rFonts w:ascii="Times New Roman" w:eastAsia="Times New Roman" w:hAnsi="Times New Roman"/>
          <w:sz w:val="28"/>
          <w:szCs w:val="28"/>
          <w:lang w:val="kk-KZ" w:eastAsia="x-none"/>
        </w:rPr>
        <w:t>арлық құқықтар мен міндеттер Тараптардың құқықтық мирасқорларына өтеді.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8.5. Ұлттық Банк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w:t>
      </w:r>
      <w:r>
        <w:rPr>
          <w:rFonts w:ascii="Times New Roman" w:eastAsia="Times New Roman" w:hAnsi="Times New Roman"/>
          <w:sz w:val="28"/>
          <w:szCs w:val="28"/>
          <w:lang w:val="kk-KZ" w:eastAsia="x-none"/>
        </w:rPr>
        <w:t xml:space="preserve"> мынадай жағдайларда</w:t>
      </w:r>
      <w:r w:rsidRPr="005C4795">
        <w:rPr>
          <w:rFonts w:ascii="Times New Roman" w:eastAsia="Times New Roman" w:hAnsi="Times New Roman"/>
          <w:sz w:val="28"/>
          <w:szCs w:val="28"/>
          <w:lang w:val="kk-KZ" w:eastAsia="x-none"/>
        </w:rPr>
        <w:t>:</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1) егер Грант алушы банкрот немесе төле</w:t>
      </w:r>
      <w:r>
        <w:rPr>
          <w:rFonts w:ascii="Times New Roman" w:eastAsia="Times New Roman" w:hAnsi="Times New Roman"/>
          <w:sz w:val="28"/>
          <w:szCs w:val="28"/>
          <w:lang w:val="kk-KZ" w:eastAsia="x-none"/>
        </w:rPr>
        <w:t xml:space="preserve">м жасауға </w:t>
      </w:r>
      <w:r w:rsidRPr="005C4795">
        <w:rPr>
          <w:rFonts w:ascii="Times New Roman" w:eastAsia="Times New Roman" w:hAnsi="Times New Roman"/>
          <w:sz w:val="28"/>
          <w:szCs w:val="28"/>
          <w:lang w:val="kk-KZ" w:eastAsia="x-none"/>
        </w:rPr>
        <w:t>қабілетсіз болса.</w:t>
      </w:r>
      <w:r>
        <w:rPr>
          <w:rFonts w:ascii="Times New Roman" w:eastAsia="Times New Roman" w:hAnsi="Times New Roman"/>
          <w:sz w:val="28"/>
          <w:szCs w:val="28"/>
          <w:lang w:val="kk-KZ" w:eastAsia="x-none"/>
        </w:rPr>
        <w:t xml:space="preserve"> </w:t>
      </w:r>
      <w:r w:rsidRPr="005C4795">
        <w:rPr>
          <w:rFonts w:ascii="Times New Roman" w:eastAsia="Times New Roman" w:hAnsi="Times New Roman"/>
          <w:sz w:val="28"/>
          <w:szCs w:val="28"/>
          <w:lang w:val="kk-KZ" w:eastAsia="x-none"/>
        </w:rPr>
        <w:t>Бұл жағдайда бұзу дереу жүзеге асырылады және Ұлттық Банк Грант алушыға қатысты ешқандай қаржылық жауапкершілік көтермейді;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2) Грант алушы Шарт бойынша өз міндеттемелерін орындамаған не тиісінше орындамаған жағдайларда біржақты тәртіппен бұзуға құқылы. </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6D0DE0">
        <w:rPr>
          <w:rFonts w:ascii="Times New Roman" w:eastAsia="Times New Roman" w:hAnsi="Times New Roman"/>
          <w:sz w:val="28"/>
          <w:szCs w:val="28"/>
          <w:lang w:val="kk-KZ" w:eastAsia="x-none"/>
        </w:rPr>
        <w:t xml:space="preserve">8.6. </w:t>
      </w:r>
      <w:r w:rsidRPr="005C4795">
        <w:rPr>
          <w:rFonts w:ascii="Times New Roman" w:eastAsia="Times New Roman" w:hAnsi="Times New Roman"/>
          <w:sz w:val="28"/>
          <w:szCs w:val="28"/>
          <w:lang w:val="kk-KZ" w:eastAsia="x-none"/>
        </w:rPr>
        <w:t xml:space="preserve">Шарт біржақты тәртіппен бұзылған жағдайда Ұлттық Банк Грант алушыға Шартты бұзудың болжамды күніне дейін күнтізбелік 15 (он бес) күн бұрын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туралы жазбаша хабарлама жібе</w:t>
      </w:r>
      <w:r>
        <w:rPr>
          <w:rFonts w:ascii="Times New Roman" w:eastAsia="Times New Roman" w:hAnsi="Times New Roman"/>
          <w:sz w:val="28"/>
          <w:szCs w:val="28"/>
          <w:lang w:val="kk-KZ" w:eastAsia="x-none"/>
        </w:rPr>
        <w:t>реді, ол мерзім өткеннен кейін Ш</w:t>
      </w:r>
      <w:r w:rsidRPr="005C4795">
        <w:rPr>
          <w:rFonts w:ascii="Times New Roman" w:eastAsia="Times New Roman" w:hAnsi="Times New Roman"/>
          <w:sz w:val="28"/>
          <w:szCs w:val="28"/>
          <w:lang w:val="kk-KZ" w:eastAsia="x-none"/>
        </w:rPr>
        <w:t xml:space="preserve">арт бұзылды деп есептеледі. Хабарламада Шартты бұзудың себебі көрсетілуге, күші жойылған шарттық міндеттемелердің көлемі, сондай-ақ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күні ескерілуге тиіс.</w:t>
      </w:r>
    </w:p>
    <w:p w:rsidR="002B6CEB" w:rsidRDefault="002B6CEB" w:rsidP="002B6CEB">
      <w:pPr>
        <w:spacing w:after="0" w:line="240" w:lineRule="auto"/>
        <w:ind w:firstLine="567"/>
        <w:jc w:val="both"/>
        <w:rPr>
          <w:rFonts w:ascii="Times New Roman" w:eastAsia="Times New Roman" w:hAnsi="Times New Roman"/>
          <w:b/>
          <w:snapToGrid w:val="0"/>
          <w:sz w:val="28"/>
          <w:szCs w:val="28"/>
          <w:lang w:val="kk-KZ" w:eastAsia="ru-RU"/>
        </w:rPr>
      </w:pPr>
    </w:p>
    <w:p w:rsidR="008D69CE" w:rsidRPr="005C4795" w:rsidRDefault="008D69CE" w:rsidP="002B6CEB">
      <w:pPr>
        <w:spacing w:after="0" w:line="240" w:lineRule="auto"/>
        <w:ind w:firstLine="567"/>
        <w:jc w:val="both"/>
        <w:rPr>
          <w:rFonts w:ascii="Times New Roman" w:eastAsia="Times New Roman" w:hAnsi="Times New Roman"/>
          <w:b/>
          <w:snapToGrid w:val="0"/>
          <w:sz w:val="28"/>
          <w:szCs w:val="28"/>
          <w:lang w:val="kk-KZ" w:eastAsia="ru-RU"/>
        </w:rPr>
      </w:pPr>
      <w:bookmarkStart w:id="0" w:name="_GoBack"/>
      <w:bookmarkEnd w:id="0"/>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lastRenderedPageBreak/>
        <w:t>9.</w:t>
      </w:r>
      <w:r w:rsidRPr="006D0DE0">
        <w:rPr>
          <w:rFonts w:ascii="Times New Roman" w:eastAsia="Times New Roman" w:hAnsi="Times New Roman"/>
          <w:b/>
          <w:snapToGrid w:val="0"/>
          <w:sz w:val="28"/>
          <w:szCs w:val="28"/>
          <w:lang w:val="kk-KZ" w:eastAsia="ru-RU"/>
        </w:rPr>
        <w:tab/>
        <w:t>ШАРТТЫҢ КҮШІНЕ ЕНУІ</w:t>
      </w: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9.1. </w:t>
      </w:r>
      <w:r>
        <w:rPr>
          <w:rFonts w:ascii="Times New Roman" w:eastAsia="Times New Roman" w:hAnsi="Times New Roman"/>
          <w:snapToGrid w:val="0"/>
          <w:sz w:val="28"/>
          <w:szCs w:val="28"/>
          <w:lang w:val="kk-KZ" w:eastAsia="ru-RU"/>
        </w:rPr>
        <w:t>Шарт Т</w:t>
      </w:r>
      <w:r w:rsidRPr="005C4795">
        <w:rPr>
          <w:rFonts w:ascii="Times New Roman" w:eastAsia="Times New Roman" w:hAnsi="Times New Roman"/>
          <w:snapToGrid w:val="0"/>
          <w:sz w:val="28"/>
          <w:szCs w:val="28"/>
          <w:lang w:val="kk-KZ" w:eastAsia="ru-RU"/>
        </w:rPr>
        <w:t>араптар қол қойған күн</w:t>
      </w:r>
      <w:r>
        <w:rPr>
          <w:rFonts w:ascii="Times New Roman" w:eastAsia="Times New Roman" w:hAnsi="Times New Roman"/>
          <w:snapToGrid w:val="0"/>
          <w:sz w:val="28"/>
          <w:szCs w:val="28"/>
          <w:lang w:val="kk-KZ" w:eastAsia="ru-RU"/>
        </w:rPr>
        <w:t>і</w:t>
      </w:r>
      <w:r w:rsidRPr="005C4795">
        <w:rPr>
          <w:rFonts w:ascii="Times New Roman" w:eastAsia="Times New Roman" w:hAnsi="Times New Roman"/>
          <w:snapToGrid w:val="0"/>
          <w:sz w:val="28"/>
          <w:szCs w:val="28"/>
          <w:lang w:val="kk-KZ" w:eastAsia="ru-RU"/>
        </w:rPr>
        <w:t xml:space="preserve">нен бастап күшіне енеді және Тараптар Шарт бойынша міндеттемелерін толық орындағанға дейін қолданылады.  </w:t>
      </w:r>
    </w:p>
    <w:p w:rsidR="002B6CEB" w:rsidRPr="005C4795" w:rsidRDefault="002B6CEB" w:rsidP="002B6CEB">
      <w:pPr>
        <w:spacing w:after="0" w:line="240" w:lineRule="auto"/>
        <w:ind w:firstLine="567"/>
        <w:jc w:val="both"/>
        <w:rPr>
          <w:rFonts w:ascii="Times New Roman" w:eastAsia="Times New Roman" w:hAnsi="Times New Roman"/>
          <w:snapToGrid w:val="0"/>
          <w:sz w:val="28"/>
          <w:szCs w:val="28"/>
          <w:lang w:val="kk-KZ" w:eastAsia="ru-RU"/>
        </w:rPr>
      </w:pP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10.</w:t>
      </w:r>
      <w:r w:rsidRPr="006D0DE0">
        <w:rPr>
          <w:rFonts w:ascii="Times New Roman" w:eastAsia="Times New Roman" w:hAnsi="Times New Roman"/>
          <w:b/>
          <w:snapToGrid w:val="0"/>
          <w:sz w:val="28"/>
          <w:szCs w:val="28"/>
          <w:lang w:val="kk-KZ" w:eastAsia="ru-RU"/>
        </w:rPr>
        <w:tab/>
        <w:t xml:space="preserve"> ШАРТ</w:t>
      </w:r>
      <w:r>
        <w:rPr>
          <w:rFonts w:ascii="Times New Roman" w:eastAsia="Times New Roman" w:hAnsi="Times New Roman"/>
          <w:b/>
          <w:snapToGrid w:val="0"/>
          <w:sz w:val="28"/>
          <w:szCs w:val="28"/>
          <w:lang w:val="kk-KZ" w:eastAsia="ru-RU"/>
        </w:rPr>
        <w:t>ТЫҢ</w:t>
      </w:r>
      <w:r w:rsidRPr="006D0DE0">
        <w:rPr>
          <w:rFonts w:ascii="Times New Roman" w:eastAsia="Times New Roman" w:hAnsi="Times New Roman"/>
          <w:b/>
          <w:snapToGrid w:val="0"/>
          <w:sz w:val="28"/>
          <w:szCs w:val="28"/>
          <w:lang w:val="kk-KZ" w:eastAsia="ru-RU"/>
        </w:rPr>
        <w:t xml:space="preserve"> ТІЛІ</w:t>
      </w:r>
    </w:p>
    <w:p w:rsidR="002B6CEB" w:rsidRPr="006D0DE0" w:rsidRDefault="002B6CEB" w:rsidP="002B6CEB">
      <w:pPr>
        <w:spacing w:after="0" w:line="240" w:lineRule="auto"/>
        <w:ind w:firstLine="709"/>
        <w:jc w:val="both"/>
        <w:rPr>
          <w:rFonts w:ascii="Times New Roman" w:eastAsia="Times New Roman" w:hAnsi="Times New Roman"/>
          <w:snapToGrid w:val="0"/>
          <w:sz w:val="28"/>
          <w:szCs w:val="28"/>
          <w:lang w:val="kk-KZ" w:eastAsia="ru-RU"/>
        </w:rPr>
      </w:pPr>
    </w:p>
    <w:p w:rsidR="002B6CEB" w:rsidRPr="005C4795"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10.1. </w:t>
      </w:r>
      <w:r w:rsidRPr="005C4795">
        <w:rPr>
          <w:rFonts w:ascii="Times New Roman" w:eastAsia="Times New Roman" w:hAnsi="Times New Roman"/>
          <w:snapToGrid w:val="0"/>
          <w:sz w:val="28"/>
          <w:szCs w:val="28"/>
          <w:lang w:val="kk-KZ" w:eastAsia="ru-RU"/>
        </w:rPr>
        <w:t xml:space="preserve">Шарт бес данада жасалды: екеуі мемлекеттік тілде және үшеуі орыс тілінде, оның үш данасы (біреуі мемлекеттік тілде және екеуі орыс тілінде) Ұлттық </w:t>
      </w:r>
      <w:r>
        <w:rPr>
          <w:rFonts w:ascii="Times New Roman" w:eastAsia="Times New Roman" w:hAnsi="Times New Roman"/>
          <w:snapToGrid w:val="0"/>
          <w:sz w:val="28"/>
          <w:szCs w:val="28"/>
          <w:lang w:val="kk-KZ" w:eastAsia="ru-RU"/>
        </w:rPr>
        <w:t>Б</w:t>
      </w:r>
      <w:r w:rsidRPr="005C4795">
        <w:rPr>
          <w:rFonts w:ascii="Times New Roman" w:eastAsia="Times New Roman" w:hAnsi="Times New Roman"/>
          <w:snapToGrid w:val="0"/>
          <w:sz w:val="28"/>
          <w:szCs w:val="28"/>
          <w:lang w:val="kk-KZ" w:eastAsia="ru-RU"/>
        </w:rPr>
        <w:t xml:space="preserve">анкте қалады және екі данасы (мемлекеттік және орыс тілдерінде) Грант алушыға беріледі.  </w:t>
      </w:r>
      <w:r w:rsidRPr="006D0DE0">
        <w:rPr>
          <w:rFonts w:ascii="Times New Roman" w:eastAsia="Times New Roman" w:hAnsi="Times New Roman"/>
          <w:snapToGrid w:val="0"/>
          <w:sz w:val="28"/>
          <w:szCs w:val="28"/>
          <w:lang w:val="kk-KZ" w:eastAsia="ru-RU"/>
        </w:rPr>
        <w:t>Әрбір дананың бірдей заңды күші бар.</w:t>
      </w:r>
    </w:p>
    <w:p w:rsidR="002B6CEB" w:rsidRPr="005C4795" w:rsidRDefault="002B6CEB" w:rsidP="002B6CEB">
      <w:pPr>
        <w:spacing w:after="0" w:line="240" w:lineRule="auto"/>
        <w:ind w:firstLine="709"/>
        <w:jc w:val="both"/>
        <w:rPr>
          <w:rFonts w:ascii="Times New Roman" w:eastAsia="Times New Roman" w:hAnsi="Times New Roman"/>
          <w:sz w:val="28"/>
          <w:szCs w:val="28"/>
          <w:lang w:val="kk-KZ" w:eastAsia="ar-SA"/>
        </w:rPr>
      </w:pPr>
    </w:p>
    <w:p w:rsidR="002B6CEB" w:rsidRPr="006D0DE0" w:rsidRDefault="002B6CEB" w:rsidP="002B6CEB">
      <w:pPr>
        <w:spacing w:after="0" w:line="240" w:lineRule="auto"/>
        <w:jc w:val="center"/>
        <w:rPr>
          <w:rFonts w:ascii="Times New Roman" w:eastAsia="Times New Roman" w:hAnsi="Times New Roman"/>
          <w:b/>
          <w:caps/>
          <w:sz w:val="28"/>
          <w:szCs w:val="28"/>
          <w:lang w:val="kk-KZ" w:eastAsia="ru-RU"/>
        </w:rPr>
      </w:pPr>
      <w:r w:rsidRPr="006D0DE0">
        <w:rPr>
          <w:rFonts w:ascii="Times New Roman" w:eastAsia="Times New Roman" w:hAnsi="Times New Roman"/>
          <w:b/>
          <w:caps/>
          <w:sz w:val="28"/>
          <w:szCs w:val="28"/>
          <w:lang w:val="kk-KZ" w:eastAsia="ru-RU"/>
        </w:rPr>
        <w:t xml:space="preserve">11. </w:t>
      </w:r>
      <w:r>
        <w:rPr>
          <w:rFonts w:ascii="Times New Roman" w:eastAsia="Times New Roman" w:hAnsi="Times New Roman"/>
          <w:b/>
          <w:caps/>
          <w:sz w:val="28"/>
          <w:szCs w:val="28"/>
          <w:lang w:val="kk-KZ" w:eastAsia="ru-RU"/>
        </w:rPr>
        <w:t xml:space="preserve">ТАРАПТАРДЫҢ ОРНАЛАСҚАН ЖЕРЛЕРІ МЕН ДЕРЕКТЕМЕЛЕРІ </w:t>
      </w:r>
    </w:p>
    <w:p w:rsidR="002B6CEB" w:rsidRPr="00DF3976" w:rsidRDefault="002B6CEB" w:rsidP="002B6CEB">
      <w:pPr>
        <w:spacing w:after="0" w:line="240" w:lineRule="auto"/>
        <w:rPr>
          <w:rFonts w:ascii="Times New Roman" w:eastAsia="Times New Roman" w:hAnsi="Times New Roman"/>
          <w:b/>
          <w:caps/>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2B6CEB" w:rsidRPr="00DF3976" w:rsidTr="00CB6A1F">
        <w:trPr>
          <w:trHeight w:val="2749"/>
        </w:trPr>
        <w:tc>
          <w:tcPr>
            <w:tcW w:w="5103" w:type="dxa"/>
            <w:shd w:val="clear" w:color="auto" w:fill="auto"/>
          </w:tcPr>
          <w:p w:rsidR="002B6CEB" w:rsidRPr="004347E9" w:rsidRDefault="002B6CEB" w:rsidP="00CB6A1F">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napToGrid w:val="0"/>
                <w:sz w:val="28"/>
                <w:szCs w:val="28"/>
                <w:lang w:val="kk-KZ" w:eastAsia="ru-RU"/>
              </w:rPr>
              <w:t>Ұлттық Банк</w:t>
            </w:r>
            <w:r w:rsidRPr="004347E9">
              <w:rPr>
                <w:rFonts w:ascii="Times New Roman" w:eastAsia="Times New Roman" w:hAnsi="Times New Roman"/>
                <w:b/>
                <w:sz w:val="28"/>
                <w:szCs w:val="28"/>
                <w:lang w:val="kk-KZ" w:eastAsia="ru-RU"/>
              </w:rPr>
              <w:t>:</w:t>
            </w:r>
          </w:p>
          <w:p w:rsidR="002B6CEB" w:rsidRPr="004347E9" w:rsidRDefault="002B6CEB" w:rsidP="00CB6A1F">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«Қазақстан Республикасының </w:t>
            </w:r>
            <w:r>
              <w:rPr>
                <w:rFonts w:ascii="Times New Roman" w:eastAsia="Times New Roman" w:hAnsi="Times New Roman"/>
                <w:sz w:val="28"/>
                <w:szCs w:val="28"/>
                <w:lang w:val="kk-KZ" w:eastAsia="ru-RU"/>
              </w:rPr>
              <w:br/>
              <w:t xml:space="preserve">Ұлттық Банкі» РММ </w:t>
            </w:r>
          </w:p>
          <w:p w:rsidR="002B6CEB" w:rsidRPr="004347E9" w:rsidRDefault="002B6CEB" w:rsidP="00CB6A1F">
            <w:pPr>
              <w:spacing w:after="0" w:line="240" w:lineRule="auto"/>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Z05T8F6, Н</w:t>
            </w:r>
            <w:r>
              <w:rPr>
                <w:rFonts w:ascii="Times New Roman" w:eastAsia="Times New Roman" w:hAnsi="Times New Roman"/>
                <w:sz w:val="28"/>
                <w:szCs w:val="28"/>
                <w:lang w:val="kk-KZ" w:eastAsia="ru-RU"/>
              </w:rPr>
              <w:t>ұ</w:t>
            </w:r>
            <w:r w:rsidRPr="004347E9">
              <w:rPr>
                <w:rFonts w:ascii="Times New Roman" w:eastAsia="Times New Roman" w:hAnsi="Times New Roman"/>
                <w:sz w:val="28"/>
                <w:szCs w:val="28"/>
                <w:lang w:val="kk-KZ" w:eastAsia="ru-RU"/>
              </w:rPr>
              <w:t>р-С</w:t>
            </w:r>
            <w:r>
              <w:rPr>
                <w:rFonts w:ascii="Times New Roman" w:eastAsia="Times New Roman" w:hAnsi="Times New Roman"/>
                <w:sz w:val="28"/>
                <w:szCs w:val="28"/>
                <w:lang w:val="kk-KZ" w:eastAsia="ru-RU"/>
              </w:rPr>
              <w:t>ұ</w:t>
            </w:r>
            <w:r w:rsidRPr="004347E9">
              <w:rPr>
                <w:rFonts w:ascii="Times New Roman" w:eastAsia="Times New Roman" w:hAnsi="Times New Roman"/>
                <w:sz w:val="28"/>
                <w:szCs w:val="28"/>
                <w:lang w:val="kk-KZ" w:eastAsia="ru-RU"/>
              </w:rPr>
              <w:t>лтан</w:t>
            </w:r>
            <w:r>
              <w:rPr>
                <w:rFonts w:ascii="Times New Roman" w:eastAsia="Times New Roman" w:hAnsi="Times New Roman"/>
                <w:sz w:val="28"/>
                <w:szCs w:val="28"/>
                <w:lang w:val="kk-KZ" w:eastAsia="ru-RU"/>
              </w:rPr>
              <w:t xml:space="preserve"> қаласы</w:t>
            </w:r>
            <w:r w:rsidRPr="004347E9">
              <w:rPr>
                <w:rFonts w:ascii="Times New Roman" w:eastAsia="Times New Roman" w:hAnsi="Times New Roman"/>
                <w:sz w:val="28"/>
                <w:szCs w:val="28"/>
                <w:lang w:val="kk-KZ" w:eastAsia="ru-RU"/>
              </w:rPr>
              <w:t xml:space="preserve">, </w:t>
            </w:r>
          </w:p>
          <w:p w:rsidR="002B6CEB" w:rsidRPr="004347E9" w:rsidRDefault="002B6CEB" w:rsidP="00CB6A1F">
            <w:pPr>
              <w:spacing w:after="0" w:line="240" w:lineRule="auto"/>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Мәңгілік Ел</w:t>
            </w:r>
            <w:r>
              <w:rPr>
                <w:rFonts w:ascii="Times New Roman" w:eastAsia="Times New Roman" w:hAnsi="Times New Roman"/>
                <w:sz w:val="28"/>
                <w:szCs w:val="28"/>
                <w:lang w:val="kk-KZ" w:eastAsia="ru-RU"/>
              </w:rPr>
              <w:t xml:space="preserve"> даңғылы</w:t>
            </w:r>
            <w:r w:rsidRPr="004347E9">
              <w:rPr>
                <w:rFonts w:ascii="Times New Roman" w:eastAsia="Times New Roman" w:hAnsi="Times New Roman"/>
                <w:sz w:val="28"/>
                <w:szCs w:val="28"/>
                <w:lang w:val="kk-KZ" w:eastAsia="ru-RU"/>
              </w:rPr>
              <w:t>, 57</w:t>
            </w:r>
            <w:r>
              <w:rPr>
                <w:rFonts w:ascii="Times New Roman" w:eastAsia="Times New Roman" w:hAnsi="Times New Roman"/>
                <w:sz w:val="28"/>
                <w:szCs w:val="28"/>
                <w:lang w:val="kk-KZ" w:eastAsia="ru-RU"/>
              </w:rPr>
              <w:t>»</w:t>
            </w:r>
            <w:r w:rsidRPr="004347E9">
              <w:rPr>
                <w:rFonts w:ascii="Times New Roman" w:eastAsia="Times New Roman" w:hAnsi="Times New Roman"/>
                <w:sz w:val="28"/>
                <w:szCs w:val="28"/>
                <w:lang w:val="kk-KZ" w:eastAsia="ru-RU"/>
              </w:rPr>
              <w:t>А</w:t>
            </w:r>
            <w:r>
              <w:rPr>
                <w:rFonts w:ascii="Times New Roman" w:eastAsia="Times New Roman" w:hAnsi="Times New Roman"/>
                <w:sz w:val="28"/>
                <w:szCs w:val="28"/>
                <w:lang w:val="kk-KZ" w:eastAsia="ru-RU"/>
              </w:rPr>
              <w:t>»</w:t>
            </w:r>
          </w:p>
          <w:p w:rsidR="002B6CEB" w:rsidRPr="004347E9" w:rsidRDefault="002B6CEB" w:rsidP="00CB6A1F">
            <w:pPr>
              <w:spacing w:after="0" w:line="240" w:lineRule="auto"/>
              <w:rPr>
                <w:rFonts w:ascii="Times New Roman" w:eastAsia="Times New Roman" w:hAnsi="Times New Roman"/>
                <w:sz w:val="28"/>
                <w:szCs w:val="28"/>
                <w:lang w:val="kk-KZ" w:eastAsia="ru-RU"/>
              </w:rPr>
            </w:pPr>
          </w:p>
          <w:p w:rsidR="002B6CEB" w:rsidRPr="004347E9" w:rsidRDefault="002B6CEB" w:rsidP="00CB6A1F">
            <w:pPr>
              <w:spacing w:after="0" w:line="240" w:lineRule="auto"/>
              <w:rPr>
                <w:rFonts w:ascii="Times New Roman" w:eastAsia="Times New Roman" w:hAnsi="Times New Roman"/>
                <w:sz w:val="28"/>
                <w:szCs w:val="28"/>
                <w:lang w:val="kk-KZ" w:eastAsia="ru-RU"/>
              </w:rPr>
            </w:pPr>
          </w:p>
          <w:p w:rsidR="002B6CEB" w:rsidRPr="004347E9" w:rsidRDefault="002B6CEB" w:rsidP="00CB6A1F">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«ҚР Ұлттық Банкі» РММ-дағы </w:t>
            </w:r>
            <w:r>
              <w:rPr>
                <w:rFonts w:ascii="Times New Roman" w:eastAsia="Times New Roman" w:hAnsi="Times New Roman"/>
                <w:sz w:val="28"/>
                <w:szCs w:val="28"/>
                <w:lang w:val="kk-KZ" w:eastAsia="ru-RU"/>
              </w:rPr>
              <w:br/>
              <w:t>ЖС</w:t>
            </w:r>
            <w:r w:rsidRPr="004347E9">
              <w:rPr>
                <w:rFonts w:ascii="Times New Roman" w:eastAsia="Times New Roman" w:hAnsi="Times New Roman"/>
                <w:sz w:val="28"/>
                <w:szCs w:val="28"/>
                <w:lang w:val="kk-KZ" w:eastAsia="ru-RU"/>
              </w:rPr>
              <w:t>К KZ28125KZT7306100100</w:t>
            </w:r>
          </w:p>
          <w:p w:rsidR="002B6CEB" w:rsidRPr="00DF3976" w:rsidRDefault="002B6CEB" w:rsidP="00CB6A1F">
            <w:pPr>
              <w:spacing w:after="0" w:line="240" w:lineRule="auto"/>
              <w:rPr>
                <w:rFonts w:ascii="Times New Roman" w:eastAsia="Times New Roman" w:hAnsi="Times New Roman"/>
                <w:sz w:val="28"/>
                <w:szCs w:val="28"/>
                <w:lang w:eastAsia="ru-RU"/>
              </w:rPr>
            </w:pPr>
            <w:r w:rsidRPr="00024147">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024147">
              <w:rPr>
                <w:rFonts w:ascii="Times New Roman" w:eastAsia="Times New Roman" w:hAnsi="Times New Roman"/>
                <w:sz w:val="28"/>
                <w:szCs w:val="28"/>
                <w:lang w:eastAsia="ru-RU"/>
              </w:rPr>
              <w:t>К NBRKKZKX</w:t>
            </w:r>
          </w:p>
          <w:p w:rsidR="002B6CEB" w:rsidRPr="00DF3976" w:rsidRDefault="002B6CEB" w:rsidP="00CB6A1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Н 200642022400</w:t>
            </w:r>
          </w:p>
          <w:p w:rsidR="002B6CEB" w:rsidRPr="00DF3976" w:rsidRDefault="002B6CEB" w:rsidP="00CB6A1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Бек</w:t>
            </w:r>
            <w:r w:rsidRPr="00DF3976">
              <w:rPr>
                <w:rFonts w:ascii="Times New Roman" w:eastAsia="Times New Roman" w:hAnsi="Times New Roman"/>
                <w:sz w:val="28"/>
                <w:szCs w:val="28"/>
                <w:lang w:eastAsia="ru-RU"/>
              </w:rPr>
              <w:t xml:space="preserve"> 13</w:t>
            </w:r>
          </w:p>
        </w:tc>
        <w:tc>
          <w:tcPr>
            <w:tcW w:w="4706" w:type="dxa"/>
            <w:shd w:val="clear" w:color="auto" w:fill="auto"/>
          </w:tcPr>
          <w:p w:rsidR="002B6CEB" w:rsidRPr="00DF3976" w:rsidRDefault="002B6CEB" w:rsidP="00CB6A1F">
            <w:pPr>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napToGrid w:val="0"/>
                <w:sz w:val="28"/>
                <w:szCs w:val="28"/>
                <w:lang w:val="kk-KZ" w:eastAsia="ru-RU"/>
              </w:rPr>
              <w:t>Грант алушы</w:t>
            </w:r>
            <w:r w:rsidRPr="00DF3976">
              <w:rPr>
                <w:rFonts w:ascii="Times New Roman" w:eastAsia="Times New Roman" w:hAnsi="Times New Roman"/>
                <w:b/>
                <w:sz w:val="28"/>
                <w:szCs w:val="28"/>
                <w:lang w:eastAsia="ru-RU"/>
              </w:rPr>
              <w:t>:</w:t>
            </w:r>
          </w:p>
          <w:p w:rsidR="002B6CEB" w:rsidRPr="00DF3976" w:rsidRDefault="002B6CEB" w:rsidP="00CB6A1F">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2B6CEB" w:rsidRPr="00DF3976" w:rsidRDefault="002B6CEB" w:rsidP="00CB6A1F">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К</w:t>
            </w:r>
          </w:p>
          <w:p w:rsidR="002B6CEB" w:rsidRPr="00DF3976" w:rsidRDefault="002B6CEB" w:rsidP="00CB6A1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Н</w:t>
            </w:r>
          </w:p>
          <w:p w:rsidR="002B6CEB" w:rsidRPr="00DF3976" w:rsidRDefault="002B6CEB" w:rsidP="00CB6A1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ЖС</w:t>
            </w:r>
            <w:r w:rsidRPr="00DF3976">
              <w:rPr>
                <w:rFonts w:ascii="Times New Roman" w:eastAsia="Times New Roman" w:hAnsi="Times New Roman"/>
                <w:sz w:val="28"/>
                <w:szCs w:val="28"/>
                <w:lang w:eastAsia="ru-RU"/>
              </w:rPr>
              <w:t xml:space="preserve">К </w:t>
            </w:r>
          </w:p>
          <w:p w:rsidR="002B6CEB" w:rsidRPr="00DF3976" w:rsidRDefault="002B6CEB" w:rsidP="00CB6A1F">
            <w:pPr>
              <w:spacing w:after="0" w:line="240" w:lineRule="auto"/>
              <w:rPr>
                <w:rFonts w:ascii="Times New Roman" w:eastAsia="Times New Roman" w:hAnsi="Times New Roman"/>
                <w:sz w:val="28"/>
                <w:szCs w:val="28"/>
                <w:lang w:eastAsia="ru-RU"/>
              </w:rPr>
            </w:pPr>
          </w:p>
        </w:tc>
      </w:tr>
      <w:tr w:rsidR="002B6CEB" w:rsidRPr="00DF3976" w:rsidTr="00CB6A1F">
        <w:trPr>
          <w:trHeight w:val="725"/>
        </w:trPr>
        <w:tc>
          <w:tcPr>
            <w:tcW w:w="5103" w:type="dxa"/>
            <w:shd w:val="clear" w:color="auto" w:fill="auto"/>
          </w:tcPr>
          <w:p w:rsidR="002B6CEB" w:rsidRPr="00DF3976" w:rsidRDefault="002B6CEB" w:rsidP="00CB6A1F">
            <w:pPr>
              <w:spacing w:after="0" w:line="240" w:lineRule="auto"/>
              <w:rPr>
                <w:rFonts w:ascii="Times New Roman" w:eastAsia="Times New Roman" w:hAnsi="Times New Roman"/>
                <w:b/>
                <w:sz w:val="28"/>
                <w:szCs w:val="28"/>
                <w:lang w:eastAsia="ru-RU"/>
              </w:rPr>
            </w:pPr>
          </w:p>
          <w:p w:rsidR="002B6CEB" w:rsidRPr="00E26D01" w:rsidRDefault="002B6CEB" w:rsidP="00CB6A1F">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Ұлттық Банктің атынан</w:t>
            </w:r>
          </w:p>
          <w:p w:rsidR="002B6CEB" w:rsidRPr="00DF3976" w:rsidRDefault="002B6CEB" w:rsidP="00CB6A1F">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z w:val="28"/>
                <w:szCs w:val="28"/>
                <w:lang w:eastAsia="ru-RU"/>
              </w:rPr>
              <w:t xml:space="preserve">______________ </w:t>
            </w:r>
          </w:p>
        </w:tc>
        <w:tc>
          <w:tcPr>
            <w:tcW w:w="4706" w:type="dxa"/>
            <w:shd w:val="clear" w:color="auto" w:fill="auto"/>
          </w:tcPr>
          <w:p w:rsidR="002B6CEB" w:rsidRPr="00DF3976" w:rsidRDefault="002B6CEB" w:rsidP="00CB6A1F">
            <w:pPr>
              <w:spacing w:after="0" w:line="240" w:lineRule="auto"/>
              <w:rPr>
                <w:rFonts w:ascii="Times New Roman" w:eastAsia="Times New Roman" w:hAnsi="Times New Roman"/>
                <w:b/>
                <w:sz w:val="28"/>
                <w:szCs w:val="28"/>
                <w:lang w:eastAsia="ru-RU"/>
              </w:rPr>
            </w:pPr>
          </w:p>
          <w:p w:rsidR="002B6CEB" w:rsidRPr="00E26D01" w:rsidRDefault="002B6CEB" w:rsidP="00CB6A1F">
            <w:pPr>
              <w:spacing w:after="0" w:line="240" w:lineRule="auto"/>
              <w:rPr>
                <w:rFonts w:ascii="Times New Roman" w:eastAsia="Times New Roman" w:hAnsi="Times New Roman"/>
                <w:b/>
                <w:snapToGrid w:val="0"/>
                <w:sz w:val="28"/>
                <w:szCs w:val="28"/>
                <w:lang w:val="kk-KZ" w:eastAsia="ru-RU"/>
              </w:rPr>
            </w:pPr>
            <w:r>
              <w:rPr>
                <w:rFonts w:ascii="Times New Roman" w:eastAsia="Times New Roman" w:hAnsi="Times New Roman"/>
                <w:b/>
                <w:sz w:val="28"/>
                <w:szCs w:val="28"/>
                <w:lang w:val="kk-KZ" w:eastAsia="ru-RU"/>
              </w:rPr>
              <w:t>Грант алушының атынан</w:t>
            </w:r>
          </w:p>
          <w:p w:rsidR="002B6CEB" w:rsidRPr="00DF3976" w:rsidRDefault="002B6CEB" w:rsidP="00CB6A1F">
            <w:pPr>
              <w:spacing w:after="0" w:line="240" w:lineRule="auto"/>
              <w:rPr>
                <w:rFonts w:ascii="Times New Roman" w:eastAsia="Times New Roman" w:hAnsi="Times New Roman"/>
                <w:b/>
                <w:sz w:val="28"/>
                <w:szCs w:val="28"/>
                <w:lang w:val="kk-KZ" w:eastAsia="ru-RU"/>
              </w:rPr>
            </w:pPr>
            <w:r w:rsidRPr="00DF3976">
              <w:rPr>
                <w:rFonts w:ascii="Times New Roman" w:eastAsia="Times New Roman" w:hAnsi="Times New Roman"/>
                <w:b/>
                <w:sz w:val="28"/>
                <w:szCs w:val="28"/>
                <w:lang w:eastAsia="ru-RU"/>
              </w:rPr>
              <w:t xml:space="preserve">  _______________ </w:t>
            </w:r>
          </w:p>
        </w:tc>
      </w:tr>
    </w:tbl>
    <w:p w:rsidR="002B6CEB" w:rsidRPr="00DF3976" w:rsidRDefault="002B6CEB" w:rsidP="002B6CEB"/>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1-қосымша </w:t>
      </w: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__</w:t>
      </w: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 тақырыбына зерттеу жүргізу үшін грант беруге мақұлданған өтінім </w:t>
      </w: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(Конкурстық іріктеуден кейін жүктеу)</w:t>
      </w: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2-қосымша </w:t>
      </w:r>
    </w:p>
    <w:p w:rsidR="002B6CEB"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pStyle w:val="a4"/>
        <w:ind w:firstLine="709"/>
        <w:jc w:val="center"/>
        <w:rPr>
          <w:rFonts w:ascii="Times New Roman" w:hAnsi="Times New Roman"/>
          <w:sz w:val="28"/>
          <w:szCs w:val="28"/>
          <w:lang w:val="kk-KZ"/>
        </w:rPr>
      </w:pPr>
      <w:r>
        <w:rPr>
          <w:rFonts w:ascii="Times New Roman" w:hAnsi="Times New Roman"/>
          <w:sz w:val="28"/>
          <w:szCs w:val="28"/>
          <w:lang w:val="kk-KZ"/>
        </w:rPr>
        <w:t xml:space="preserve">Зерттеуге арналған шығыстар сметасы және олардың негіздемелері </w:t>
      </w:r>
    </w:p>
    <w:p w:rsidR="002B6CEB" w:rsidRPr="00DF3976" w:rsidRDefault="002B6CEB" w:rsidP="002B6CEB">
      <w:pPr>
        <w:pStyle w:val="a4"/>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2B6CEB" w:rsidRPr="00DF3976" w:rsidTr="00CB6A1F">
        <w:tc>
          <w:tcPr>
            <w:tcW w:w="710" w:type="dxa"/>
            <w:shd w:val="clear" w:color="auto" w:fill="auto"/>
            <w:vAlign w:val="center"/>
          </w:tcPr>
          <w:p w:rsidR="002B6CEB" w:rsidRPr="00DF3976" w:rsidRDefault="002B6CEB" w:rsidP="00CB6A1F">
            <w:pPr>
              <w:jc w:val="center"/>
              <w:rPr>
                <w:sz w:val="20"/>
                <w:szCs w:val="20"/>
                <w:lang w:val="kk-KZ"/>
              </w:rPr>
            </w:pPr>
            <w:r w:rsidRPr="00DF3976">
              <w:rPr>
                <w:sz w:val="20"/>
                <w:szCs w:val="20"/>
                <w:lang w:val="kk-KZ"/>
              </w:rPr>
              <w:t>№</w:t>
            </w:r>
          </w:p>
        </w:tc>
        <w:tc>
          <w:tcPr>
            <w:tcW w:w="1984" w:type="dxa"/>
            <w:shd w:val="clear" w:color="auto" w:fill="auto"/>
            <w:vAlign w:val="center"/>
          </w:tcPr>
          <w:p w:rsidR="002B6CEB" w:rsidRPr="00DF3976" w:rsidRDefault="002B6CEB" w:rsidP="00CB6A1F">
            <w:pPr>
              <w:jc w:val="center"/>
              <w:rPr>
                <w:sz w:val="20"/>
                <w:szCs w:val="20"/>
                <w:lang w:val="kk-KZ"/>
              </w:rPr>
            </w:pPr>
            <w:r>
              <w:rPr>
                <w:sz w:val="20"/>
                <w:szCs w:val="20"/>
                <w:lang w:val="kk-KZ"/>
              </w:rPr>
              <w:t>Шығыстар бабы</w:t>
            </w:r>
          </w:p>
        </w:tc>
        <w:tc>
          <w:tcPr>
            <w:tcW w:w="1418" w:type="dxa"/>
            <w:shd w:val="clear" w:color="auto" w:fill="auto"/>
            <w:vAlign w:val="center"/>
          </w:tcPr>
          <w:p w:rsidR="002B6CEB" w:rsidRPr="00DF3976" w:rsidRDefault="002B6CEB" w:rsidP="00CB6A1F">
            <w:pPr>
              <w:jc w:val="center"/>
              <w:rPr>
                <w:sz w:val="20"/>
                <w:szCs w:val="20"/>
                <w:lang w:val="kk-KZ"/>
              </w:rPr>
            </w:pPr>
            <w:r>
              <w:rPr>
                <w:sz w:val="20"/>
                <w:szCs w:val="20"/>
                <w:lang w:val="kk-KZ"/>
              </w:rPr>
              <w:t>Өлшем бірлігі</w:t>
            </w:r>
          </w:p>
        </w:tc>
        <w:tc>
          <w:tcPr>
            <w:tcW w:w="1559" w:type="dxa"/>
            <w:shd w:val="clear" w:color="auto" w:fill="auto"/>
            <w:vAlign w:val="center"/>
          </w:tcPr>
          <w:p w:rsidR="002B6CEB" w:rsidRPr="00DF3976" w:rsidRDefault="002B6CEB" w:rsidP="00CB6A1F">
            <w:pPr>
              <w:jc w:val="center"/>
              <w:rPr>
                <w:sz w:val="20"/>
                <w:szCs w:val="20"/>
                <w:lang w:val="kk-KZ"/>
              </w:rPr>
            </w:pPr>
            <w:r>
              <w:rPr>
                <w:sz w:val="20"/>
                <w:szCs w:val="20"/>
                <w:lang w:val="kk-KZ"/>
              </w:rPr>
              <w:t>Құны</w:t>
            </w:r>
            <w:r w:rsidRPr="00DF3976">
              <w:rPr>
                <w:sz w:val="20"/>
                <w:szCs w:val="20"/>
                <w:lang w:val="kk-KZ"/>
              </w:rPr>
              <w:br/>
              <w:t>(</w:t>
            </w:r>
            <w:r>
              <w:rPr>
                <w:sz w:val="20"/>
                <w:szCs w:val="20"/>
                <w:lang w:val="kk-KZ"/>
              </w:rPr>
              <w:t>біреуінің), тең</w:t>
            </w:r>
            <w:r w:rsidRPr="00DF3976">
              <w:rPr>
                <w:sz w:val="20"/>
                <w:szCs w:val="20"/>
                <w:lang w:val="kk-KZ"/>
              </w:rPr>
              <w:t>ге</w:t>
            </w:r>
          </w:p>
        </w:tc>
        <w:tc>
          <w:tcPr>
            <w:tcW w:w="1447" w:type="dxa"/>
            <w:shd w:val="clear" w:color="auto" w:fill="auto"/>
            <w:vAlign w:val="center"/>
          </w:tcPr>
          <w:p w:rsidR="002B6CEB" w:rsidRPr="00DF3976" w:rsidRDefault="002B6CEB" w:rsidP="00CB6A1F">
            <w:pPr>
              <w:jc w:val="center"/>
              <w:rPr>
                <w:sz w:val="20"/>
                <w:szCs w:val="20"/>
                <w:lang w:val="kk-KZ"/>
              </w:rPr>
            </w:pPr>
            <w:r>
              <w:rPr>
                <w:sz w:val="20"/>
                <w:szCs w:val="20"/>
                <w:lang w:val="kk-KZ"/>
              </w:rPr>
              <w:t xml:space="preserve">Саны </w:t>
            </w:r>
            <w:r w:rsidRPr="00DF3976">
              <w:rPr>
                <w:sz w:val="20"/>
                <w:szCs w:val="20"/>
                <w:lang w:val="kk-KZ"/>
              </w:rPr>
              <w:t>(</w:t>
            </w:r>
            <w:r>
              <w:rPr>
                <w:sz w:val="20"/>
                <w:szCs w:val="20"/>
                <w:lang w:val="kk-KZ"/>
              </w:rPr>
              <w:t>бірлік</w:t>
            </w:r>
            <w:r w:rsidRPr="00DF3976">
              <w:rPr>
                <w:sz w:val="20"/>
                <w:szCs w:val="20"/>
                <w:lang w:val="kk-KZ"/>
              </w:rPr>
              <w:t>)</w:t>
            </w:r>
          </w:p>
        </w:tc>
        <w:tc>
          <w:tcPr>
            <w:tcW w:w="1134" w:type="dxa"/>
            <w:shd w:val="clear" w:color="auto" w:fill="auto"/>
            <w:vAlign w:val="center"/>
          </w:tcPr>
          <w:p w:rsidR="002B6CEB" w:rsidRPr="00DF3976" w:rsidRDefault="002B6CEB" w:rsidP="00CB6A1F">
            <w:pPr>
              <w:jc w:val="center"/>
              <w:rPr>
                <w:sz w:val="20"/>
                <w:szCs w:val="20"/>
                <w:lang w:val="kk-KZ"/>
              </w:rPr>
            </w:pPr>
            <w:r>
              <w:rPr>
                <w:sz w:val="20"/>
                <w:szCs w:val="20"/>
                <w:lang w:val="kk-KZ"/>
              </w:rPr>
              <w:t xml:space="preserve">Барлығы </w:t>
            </w:r>
            <w:r w:rsidRPr="00DF3976">
              <w:rPr>
                <w:sz w:val="20"/>
                <w:szCs w:val="20"/>
                <w:lang w:val="kk-KZ"/>
              </w:rPr>
              <w:t>(</w:t>
            </w:r>
            <w:r>
              <w:rPr>
                <w:sz w:val="20"/>
                <w:szCs w:val="20"/>
                <w:lang w:val="kk-KZ"/>
              </w:rPr>
              <w:t>теңге</w:t>
            </w:r>
            <w:r w:rsidRPr="00DF3976">
              <w:rPr>
                <w:sz w:val="20"/>
                <w:szCs w:val="20"/>
                <w:lang w:val="kk-KZ"/>
              </w:rPr>
              <w:t>)</w:t>
            </w:r>
          </w:p>
        </w:tc>
        <w:tc>
          <w:tcPr>
            <w:tcW w:w="1387" w:type="dxa"/>
            <w:vAlign w:val="center"/>
          </w:tcPr>
          <w:p w:rsidR="002B6CEB" w:rsidRPr="00DF3976" w:rsidRDefault="002B6CEB" w:rsidP="00CB6A1F">
            <w:pPr>
              <w:jc w:val="center"/>
              <w:rPr>
                <w:sz w:val="20"/>
                <w:szCs w:val="20"/>
                <w:lang w:val="kk-KZ"/>
              </w:rPr>
            </w:pPr>
            <w:r>
              <w:rPr>
                <w:sz w:val="20"/>
                <w:szCs w:val="20"/>
                <w:lang w:val="kk-KZ"/>
              </w:rPr>
              <w:t>Шығыстар бабының негіздемесі</w:t>
            </w:r>
          </w:p>
        </w:tc>
      </w:tr>
      <w:tr w:rsidR="002B6CEB" w:rsidRPr="00DF3976" w:rsidTr="00CB6A1F">
        <w:tc>
          <w:tcPr>
            <w:tcW w:w="710" w:type="dxa"/>
            <w:shd w:val="clear" w:color="auto" w:fill="auto"/>
          </w:tcPr>
          <w:p w:rsidR="002B6CEB" w:rsidRPr="00DF3976" w:rsidRDefault="002B6CEB" w:rsidP="00CB6A1F">
            <w:pPr>
              <w:jc w:val="center"/>
              <w:rPr>
                <w:sz w:val="20"/>
                <w:szCs w:val="20"/>
                <w:lang w:val="kk-KZ"/>
              </w:rPr>
            </w:pPr>
            <w:r w:rsidRPr="00DF3976">
              <w:rPr>
                <w:sz w:val="20"/>
                <w:szCs w:val="20"/>
                <w:lang w:val="kk-KZ"/>
              </w:rPr>
              <w:t>1</w:t>
            </w:r>
          </w:p>
        </w:tc>
        <w:tc>
          <w:tcPr>
            <w:tcW w:w="1984" w:type="dxa"/>
            <w:shd w:val="clear" w:color="auto" w:fill="auto"/>
          </w:tcPr>
          <w:p w:rsidR="002B6CEB" w:rsidRPr="00DF3976" w:rsidRDefault="002B6CEB" w:rsidP="00CB6A1F">
            <w:pPr>
              <w:jc w:val="center"/>
              <w:rPr>
                <w:sz w:val="20"/>
                <w:szCs w:val="20"/>
                <w:lang w:val="kk-KZ"/>
              </w:rPr>
            </w:pPr>
            <w:r w:rsidRPr="00DF3976">
              <w:rPr>
                <w:sz w:val="20"/>
                <w:szCs w:val="20"/>
                <w:lang w:val="kk-KZ"/>
              </w:rPr>
              <w:t>2</w:t>
            </w:r>
          </w:p>
        </w:tc>
        <w:tc>
          <w:tcPr>
            <w:tcW w:w="1418" w:type="dxa"/>
            <w:shd w:val="clear" w:color="auto" w:fill="auto"/>
          </w:tcPr>
          <w:p w:rsidR="002B6CEB" w:rsidRPr="00DF3976" w:rsidRDefault="002B6CEB" w:rsidP="00CB6A1F">
            <w:pPr>
              <w:jc w:val="center"/>
              <w:rPr>
                <w:sz w:val="20"/>
                <w:szCs w:val="20"/>
                <w:lang w:val="kk-KZ"/>
              </w:rPr>
            </w:pPr>
            <w:r w:rsidRPr="00DF3976">
              <w:rPr>
                <w:sz w:val="20"/>
                <w:szCs w:val="20"/>
                <w:lang w:val="kk-KZ"/>
              </w:rPr>
              <w:t>3</w:t>
            </w:r>
          </w:p>
        </w:tc>
        <w:tc>
          <w:tcPr>
            <w:tcW w:w="1559" w:type="dxa"/>
            <w:shd w:val="clear" w:color="auto" w:fill="auto"/>
          </w:tcPr>
          <w:p w:rsidR="002B6CEB" w:rsidRPr="00DF3976" w:rsidRDefault="002B6CEB" w:rsidP="00CB6A1F">
            <w:pPr>
              <w:jc w:val="center"/>
              <w:rPr>
                <w:sz w:val="20"/>
                <w:szCs w:val="20"/>
                <w:lang w:val="kk-KZ"/>
              </w:rPr>
            </w:pPr>
            <w:r w:rsidRPr="00DF3976">
              <w:rPr>
                <w:sz w:val="20"/>
                <w:szCs w:val="20"/>
                <w:lang w:val="kk-KZ"/>
              </w:rPr>
              <w:t>4</w:t>
            </w:r>
          </w:p>
        </w:tc>
        <w:tc>
          <w:tcPr>
            <w:tcW w:w="1447" w:type="dxa"/>
            <w:shd w:val="clear" w:color="auto" w:fill="auto"/>
          </w:tcPr>
          <w:p w:rsidR="002B6CEB" w:rsidRPr="00DF3976" w:rsidRDefault="002B6CEB" w:rsidP="00CB6A1F">
            <w:pPr>
              <w:jc w:val="center"/>
              <w:rPr>
                <w:sz w:val="20"/>
                <w:szCs w:val="20"/>
                <w:lang w:val="kk-KZ"/>
              </w:rPr>
            </w:pPr>
            <w:r w:rsidRPr="00DF3976">
              <w:rPr>
                <w:sz w:val="20"/>
                <w:szCs w:val="20"/>
                <w:lang w:val="kk-KZ"/>
              </w:rPr>
              <w:t>5</w:t>
            </w:r>
          </w:p>
        </w:tc>
        <w:tc>
          <w:tcPr>
            <w:tcW w:w="1134" w:type="dxa"/>
            <w:shd w:val="clear" w:color="auto" w:fill="auto"/>
          </w:tcPr>
          <w:p w:rsidR="002B6CEB" w:rsidRPr="00DF3976" w:rsidRDefault="002B6CEB" w:rsidP="00CB6A1F">
            <w:pPr>
              <w:jc w:val="center"/>
              <w:rPr>
                <w:sz w:val="20"/>
                <w:szCs w:val="20"/>
                <w:lang w:val="kk-KZ"/>
              </w:rPr>
            </w:pPr>
            <w:r w:rsidRPr="00DF3976">
              <w:rPr>
                <w:sz w:val="20"/>
                <w:szCs w:val="20"/>
                <w:lang w:val="kk-KZ"/>
              </w:rPr>
              <w:t>6</w:t>
            </w:r>
          </w:p>
        </w:tc>
        <w:tc>
          <w:tcPr>
            <w:tcW w:w="1387" w:type="dxa"/>
          </w:tcPr>
          <w:p w:rsidR="002B6CEB" w:rsidRPr="00DF3976" w:rsidRDefault="002B6CEB" w:rsidP="00CB6A1F">
            <w:pPr>
              <w:jc w:val="center"/>
              <w:rPr>
                <w:sz w:val="20"/>
                <w:szCs w:val="20"/>
                <w:lang w:val="kk-KZ"/>
              </w:rPr>
            </w:pPr>
            <w:r w:rsidRPr="00DF3976">
              <w:rPr>
                <w:sz w:val="20"/>
                <w:szCs w:val="20"/>
                <w:lang w:val="kk-KZ"/>
              </w:rPr>
              <w:t>7</w:t>
            </w: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w:t>
            </w:r>
          </w:p>
        </w:tc>
        <w:tc>
          <w:tcPr>
            <w:tcW w:w="1984" w:type="dxa"/>
            <w:shd w:val="clear" w:color="auto" w:fill="auto"/>
          </w:tcPr>
          <w:p w:rsidR="002B6CEB" w:rsidRPr="00DF3976" w:rsidRDefault="002B6CEB" w:rsidP="00CB6A1F">
            <w:pPr>
              <w:jc w:val="both"/>
              <w:rPr>
                <w:sz w:val="20"/>
                <w:szCs w:val="20"/>
                <w:lang w:val="kk-KZ"/>
              </w:rPr>
            </w:pPr>
            <w:r w:rsidRPr="003438A0">
              <w:rPr>
                <w:lang w:val="kk-KZ"/>
              </w:rPr>
              <w:t>Еңбекке ақы төлеу шығыстары, оның ішінде</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3438A0" w:rsidRDefault="002B6CEB" w:rsidP="00CB6A1F">
            <w:pPr>
              <w:jc w:val="both"/>
              <w:rPr>
                <w:sz w:val="20"/>
                <w:szCs w:val="20"/>
                <w:lang w:val="kk-KZ"/>
              </w:rPr>
            </w:pPr>
            <w:r>
              <w:rPr>
                <w:lang w:val="kk-KZ"/>
              </w:rPr>
              <w:t>Еңбекақы</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rsidRPr="00D52417">
              <w:t>Әлеуметтік</w:t>
            </w:r>
            <w:proofErr w:type="spellEnd"/>
            <w:r w:rsidRPr="00D52417">
              <w:t xml:space="preserve"> </w:t>
            </w:r>
            <w:proofErr w:type="spellStart"/>
            <w:r w:rsidRPr="00D52417">
              <w:t>салық</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3438A0" w:rsidRDefault="002B6CEB" w:rsidP="00CB6A1F">
            <w:pPr>
              <w:jc w:val="both"/>
              <w:rPr>
                <w:sz w:val="20"/>
                <w:szCs w:val="20"/>
                <w:lang w:val="kk-KZ"/>
              </w:rPr>
            </w:pPr>
            <w:r>
              <w:rPr>
                <w:lang w:val="kk-KZ"/>
              </w:rPr>
              <w:t>Әлеуметтік аударымдар</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r w:rsidRPr="003438A0">
              <w:rPr>
                <w:lang w:val="kk-KZ"/>
              </w:rPr>
              <w:t>Міндетті әлеуметтік медициналық сақтандыруға (бұдан әрі – МӘМС)</w:t>
            </w:r>
            <w:r>
              <w:rPr>
                <w:lang w:val="kk-KZ"/>
              </w:rPr>
              <w:t xml:space="preserve"> </w:t>
            </w:r>
            <w:r w:rsidRPr="003438A0">
              <w:rPr>
                <w:lang w:val="kk-KZ"/>
              </w:rPr>
              <w:t>аударымдар</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1.1</w:t>
            </w:r>
          </w:p>
        </w:tc>
        <w:tc>
          <w:tcPr>
            <w:tcW w:w="1984" w:type="dxa"/>
            <w:shd w:val="clear" w:color="auto" w:fill="auto"/>
          </w:tcPr>
          <w:p w:rsidR="002B6CEB" w:rsidRDefault="002B6CEB" w:rsidP="00CB6A1F">
            <w:pPr>
              <w:jc w:val="both"/>
              <w:rPr>
                <w:lang w:val="kk-KZ"/>
              </w:rPr>
            </w:pPr>
            <w:r w:rsidRPr="003438A0">
              <w:rPr>
                <w:lang w:val="kk-KZ"/>
              </w:rPr>
              <w:t xml:space="preserve">Еңбекке ақы төлеу шығыстары </w:t>
            </w:r>
            <w:r>
              <w:rPr>
                <w:lang w:val="kk-KZ"/>
              </w:rPr>
              <w:t xml:space="preserve"> </w:t>
            </w:r>
          </w:p>
          <w:p w:rsidR="002B6CEB" w:rsidRPr="003438A0" w:rsidRDefault="002B6CEB" w:rsidP="00CB6A1F">
            <w:pPr>
              <w:jc w:val="both"/>
              <w:rPr>
                <w:sz w:val="20"/>
                <w:szCs w:val="20"/>
                <w:lang w:val="kk-KZ"/>
              </w:rPr>
            </w:pPr>
            <w:r w:rsidRPr="003438A0">
              <w:rPr>
                <w:lang w:val="kk-KZ"/>
              </w:rPr>
              <w:t>(Зерттеу жетекшісінің тег</w:t>
            </w:r>
            <w:r>
              <w:rPr>
                <w:lang w:val="kk-KZ"/>
              </w:rPr>
              <w:t>і, аты, әкесінің аты (бар болса</w:t>
            </w:r>
            <w:r w:rsidRPr="003438A0">
              <w:rPr>
                <w:lang w:val="kk-KZ"/>
              </w:rPr>
              <w:t>)</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3438A0" w:rsidRDefault="002B6CEB" w:rsidP="00CB6A1F">
            <w:pPr>
              <w:jc w:val="both"/>
              <w:rPr>
                <w:sz w:val="20"/>
                <w:szCs w:val="20"/>
                <w:lang w:val="kk-KZ"/>
              </w:rPr>
            </w:pPr>
            <w:r>
              <w:rPr>
                <w:lang w:val="kk-KZ"/>
              </w:rPr>
              <w:t>Еңбекақы</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rsidRPr="00D52417">
              <w:t>Әлеуметтік</w:t>
            </w:r>
            <w:proofErr w:type="spellEnd"/>
            <w:r w:rsidRPr="00D52417">
              <w:t xml:space="preserve"> </w:t>
            </w:r>
            <w:proofErr w:type="spellStart"/>
            <w:r w:rsidRPr="00D52417">
              <w:t>салық</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3438A0" w:rsidRDefault="002B6CEB" w:rsidP="00CB6A1F">
            <w:pPr>
              <w:jc w:val="both"/>
              <w:rPr>
                <w:sz w:val="20"/>
                <w:szCs w:val="20"/>
                <w:lang w:val="kk-KZ"/>
              </w:rPr>
            </w:pPr>
            <w:r>
              <w:rPr>
                <w:lang w:val="kk-KZ"/>
              </w:rPr>
              <w:t>Әлеуметтік аударымдар</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r w:rsidRPr="00D52417">
              <w:t>МӘМ</w:t>
            </w:r>
            <w:proofErr w:type="gramStart"/>
            <w:r w:rsidRPr="00D52417">
              <w:t>С-</w:t>
            </w:r>
            <w:proofErr w:type="spellStart"/>
            <w:proofErr w:type="gramEnd"/>
            <w:r w:rsidRPr="00D52417">
              <w:t>ға</w:t>
            </w:r>
            <w:proofErr w:type="spellEnd"/>
            <w:r w:rsidRPr="00D52417">
              <w:t xml:space="preserve"> </w:t>
            </w:r>
            <w:proofErr w:type="spellStart"/>
            <w:r w:rsidRPr="00D52417">
              <w:t>аударымдар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lastRenderedPageBreak/>
              <w:t>1.2</w:t>
            </w:r>
          </w:p>
        </w:tc>
        <w:tc>
          <w:tcPr>
            <w:tcW w:w="1984" w:type="dxa"/>
            <w:shd w:val="clear" w:color="auto" w:fill="auto"/>
          </w:tcPr>
          <w:p w:rsidR="002B6CEB" w:rsidRPr="00DF3976" w:rsidRDefault="002B6CEB" w:rsidP="00CB6A1F">
            <w:pPr>
              <w:jc w:val="both"/>
              <w:rPr>
                <w:sz w:val="20"/>
                <w:szCs w:val="20"/>
                <w:lang w:val="kk-KZ"/>
              </w:rPr>
            </w:pPr>
            <w:proofErr w:type="spellStart"/>
            <w:r w:rsidRPr="00D52417">
              <w:t>Жетекші</w:t>
            </w:r>
            <w:proofErr w:type="spellEnd"/>
            <w:r w:rsidRPr="00D52417">
              <w:t xml:space="preserve"> </w:t>
            </w:r>
            <w:proofErr w:type="spellStart"/>
            <w:r w:rsidRPr="00D52417">
              <w:t>орындаушылар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1.2.1</w:t>
            </w:r>
          </w:p>
        </w:tc>
        <w:tc>
          <w:tcPr>
            <w:tcW w:w="1984" w:type="dxa"/>
            <w:shd w:val="clear" w:color="auto" w:fill="auto"/>
          </w:tcPr>
          <w:p w:rsidR="002B6CEB" w:rsidRPr="006D0DE0" w:rsidRDefault="002B6CEB" w:rsidP="00CB6A1F">
            <w:pPr>
              <w:jc w:val="both"/>
              <w:rPr>
                <w:lang w:val="kk-KZ"/>
              </w:rPr>
            </w:pPr>
            <w:r w:rsidRPr="006D0DE0">
              <w:rPr>
                <w:lang w:val="kk-KZ"/>
              </w:rPr>
              <w:t>Еңбекке ақы төлеу шығыстары</w:t>
            </w:r>
          </w:p>
          <w:p w:rsidR="002B6CEB" w:rsidRPr="00DF3976" w:rsidRDefault="002B6CEB" w:rsidP="00CB6A1F">
            <w:pPr>
              <w:jc w:val="both"/>
              <w:rPr>
                <w:sz w:val="20"/>
                <w:szCs w:val="20"/>
                <w:lang w:val="kk-KZ"/>
              </w:rPr>
            </w:pPr>
            <w:r>
              <w:rPr>
                <w:lang w:val="kk-KZ"/>
              </w:rPr>
              <w:t>(Жетекші о</w:t>
            </w:r>
            <w:r w:rsidRPr="003438A0">
              <w:rPr>
                <w:lang w:val="kk-KZ"/>
              </w:rPr>
              <w:t>рындаушының тегі, аты, әкесінің а</w:t>
            </w:r>
            <w:r>
              <w:rPr>
                <w:lang w:val="kk-KZ"/>
              </w:rPr>
              <w:t>ты (бар болса)</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t>Еңбекақы</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rsidRPr="00D52417">
              <w:t>Әлеуметтік</w:t>
            </w:r>
            <w:proofErr w:type="spellEnd"/>
            <w:r w:rsidRPr="00D52417">
              <w:t xml:space="preserve"> </w:t>
            </w:r>
            <w:proofErr w:type="spellStart"/>
            <w:r w:rsidRPr="00D52417">
              <w:t>салық</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t>Әлеуметтік</w:t>
            </w:r>
            <w:proofErr w:type="spellEnd"/>
            <w:r>
              <w:t xml:space="preserve"> </w:t>
            </w:r>
            <w:proofErr w:type="spellStart"/>
            <w:r>
              <w:t>аударымдар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r w:rsidRPr="00D52417">
              <w:t>МӘМ</w:t>
            </w:r>
            <w:proofErr w:type="gramStart"/>
            <w:r w:rsidRPr="00D52417">
              <w:t>С-</w:t>
            </w:r>
            <w:proofErr w:type="spellStart"/>
            <w:proofErr w:type="gramEnd"/>
            <w:r w:rsidRPr="00D52417">
              <w:t>ға</w:t>
            </w:r>
            <w:proofErr w:type="spellEnd"/>
            <w:r w:rsidRPr="00D52417">
              <w:t xml:space="preserve"> </w:t>
            </w:r>
            <w:proofErr w:type="spellStart"/>
            <w:r w:rsidRPr="00D52417">
              <w:t>аударымдар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1.2.2</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1.2.n</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1.3</w:t>
            </w:r>
          </w:p>
        </w:tc>
        <w:tc>
          <w:tcPr>
            <w:tcW w:w="1984" w:type="dxa"/>
            <w:shd w:val="clear" w:color="auto" w:fill="auto"/>
          </w:tcPr>
          <w:p w:rsidR="002B6CEB" w:rsidRPr="00DF3976" w:rsidRDefault="002B6CEB" w:rsidP="00CB6A1F">
            <w:pPr>
              <w:jc w:val="both"/>
              <w:rPr>
                <w:sz w:val="20"/>
                <w:szCs w:val="20"/>
                <w:lang w:val="kk-KZ"/>
              </w:rPr>
            </w:pPr>
            <w:r w:rsidRPr="003438A0">
              <w:rPr>
                <w:lang w:val="kk-KZ"/>
              </w:rPr>
              <w:t>Қосымша тартылатын орындаушылар (студенттер, магистранттар, аспиранттар және басқа тұлғалар)</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t>Еңбекақы</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rsidRPr="00D52417">
              <w:t>Әлеуметтік</w:t>
            </w:r>
            <w:proofErr w:type="spellEnd"/>
            <w:r w:rsidRPr="00D52417">
              <w:t xml:space="preserve"> </w:t>
            </w:r>
            <w:proofErr w:type="spellStart"/>
            <w:r w:rsidRPr="00D52417">
              <w:t>салық</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proofErr w:type="spellStart"/>
            <w:r>
              <w:t>Әлеуметтік</w:t>
            </w:r>
            <w:proofErr w:type="spellEnd"/>
            <w:r>
              <w:t xml:space="preserve"> </w:t>
            </w:r>
            <w:proofErr w:type="spellStart"/>
            <w:r>
              <w:t>аударымдар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p>
        </w:tc>
        <w:tc>
          <w:tcPr>
            <w:tcW w:w="1984" w:type="dxa"/>
            <w:shd w:val="clear" w:color="auto" w:fill="auto"/>
          </w:tcPr>
          <w:p w:rsidR="002B6CEB" w:rsidRPr="00DF3976" w:rsidRDefault="002B6CEB" w:rsidP="00CB6A1F">
            <w:pPr>
              <w:jc w:val="both"/>
              <w:rPr>
                <w:sz w:val="20"/>
                <w:szCs w:val="20"/>
                <w:lang w:val="kk-KZ"/>
              </w:rPr>
            </w:pPr>
            <w:r w:rsidRPr="00D52417">
              <w:t>МӘМ</w:t>
            </w:r>
            <w:proofErr w:type="gramStart"/>
            <w:r w:rsidRPr="00D52417">
              <w:t>С-</w:t>
            </w:r>
            <w:proofErr w:type="spellStart"/>
            <w:proofErr w:type="gramEnd"/>
            <w:r w:rsidRPr="00D52417">
              <w:t>ға</w:t>
            </w:r>
            <w:proofErr w:type="spellEnd"/>
            <w:r w:rsidRPr="00D52417">
              <w:t xml:space="preserve"> </w:t>
            </w:r>
            <w:proofErr w:type="spellStart"/>
            <w:r w:rsidRPr="00D52417">
              <w:t>аударымдар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2.</w:t>
            </w:r>
          </w:p>
        </w:tc>
        <w:tc>
          <w:tcPr>
            <w:tcW w:w="1984" w:type="dxa"/>
            <w:shd w:val="clear" w:color="auto" w:fill="auto"/>
          </w:tcPr>
          <w:p w:rsidR="002B6CEB" w:rsidRPr="00DF3976" w:rsidRDefault="002B6CEB" w:rsidP="00CB6A1F">
            <w:pPr>
              <w:jc w:val="both"/>
              <w:rPr>
                <w:sz w:val="20"/>
                <w:szCs w:val="20"/>
                <w:lang w:val="kk-KZ"/>
              </w:rPr>
            </w:pPr>
            <w:proofErr w:type="spellStart"/>
            <w:r w:rsidRPr="00D52417">
              <w:t>Іссапар</w:t>
            </w:r>
            <w:proofErr w:type="spellEnd"/>
            <w:r w:rsidRPr="00D52417">
              <w:t xml:space="preserve"> </w:t>
            </w:r>
            <w:proofErr w:type="spellStart"/>
            <w:r w:rsidRPr="00D52417">
              <w:t>шығыстары</w:t>
            </w:r>
            <w:proofErr w:type="spellEnd"/>
            <w:r w:rsidRPr="00D52417">
              <w:t xml:space="preserve"> </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2.1</w:t>
            </w:r>
          </w:p>
        </w:tc>
        <w:tc>
          <w:tcPr>
            <w:tcW w:w="1984" w:type="dxa"/>
            <w:shd w:val="clear" w:color="auto" w:fill="auto"/>
          </w:tcPr>
          <w:p w:rsidR="002B6CEB" w:rsidRPr="00DF3976" w:rsidRDefault="002B6CEB" w:rsidP="00CB6A1F">
            <w:pPr>
              <w:jc w:val="both"/>
              <w:rPr>
                <w:sz w:val="20"/>
                <w:szCs w:val="20"/>
                <w:lang w:val="kk-KZ"/>
              </w:rPr>
            </w:pPr>
            <w:r w:rsidRPr="003438A0">
              <w:rPr>
                <w:lang w:val="kk-KZ"/>
              </w:rPr>
              <w:t>тәуліктік (іссапарлар саны мен адам, адам - күн көрсетілсін)</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2.2</w:t>
            </w:r>
          </w:p>
        </w:tc>
        <w:tc>
          <w:tcPr>
            <w:tcW w:w="1984" w:type="dxa"/>
            <w:shd w:val="clear" w:color="auto" w:fill="auto"/>
          </w:tcPr>
          <w:p w:rsidR="002B6CEB" w:rsidRPr="00DF3976" w:rsidRDefault="002B6CEB" w:rsidP="00CB6A1F">
            <w:pPr>
              <w:jc w:val="both"/>
              <w:rPr>
                <w:sz w:val="20"/>
                <w:szCs w:val="20"/>
                <w:lang w:val="kk-KZ"/>
              </w:rPr>
            </w:pPr>
            <w:r w:rsidRPr="003438A0">
              <w:rPr>
                <w:lang w:val="kk-KZ"/>
              </w:rPr>
              <w:t xml:space="preserve">тұру (іссапарлар саны мен адам, адам - күн </w:t>
            </w:r>
            <w:r w:rsidRPr="003438A0">
              <w:rPr>
                <w:lang w:val="kk-KZ"/>
              </w:rPr>
              <w:lastRenderedPageBreak/>
              <w:t>көрсетілсін)</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8D69CE"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lastRenderedPageBreak/>
              <w:t>2.3</w:t>
            </w:r>
          </w:p>
        </w:tc>
        <w:tc>
          <w:tcPr>
            <w:tcW w:w="1984" w:type="dxa"/>
            <w:shd w:val="clear" w:color="auto" w:fill="auto"/>
          </w:tcPr>
          <w:p w:rsidR="002B6CEB" w:rsidRPr="00DF3976" w:rsidRDefault="002B6CEB" w:rsidP="00CB6A1F">
            <w:pPr>
              <w:jc w:val="both"/>
              <w:rPr>
                <w:sz w:val="20"/>
                <w:szCs w:val="20"/>
                <w:lang w:val="kk-KZ"/>
              </w:rPr>
            </w:pPr>
            <w:r w:rsidRPr="003438A0">
              <w:rPr>
                <w:lang w:val="kk-KZ"/>
              </w:rPr>
              <w:t>жол жүру (іссапарлар мен адамдар санын жазу)</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3.</w:t>
            </w:r>
          </w:p>
        </w:tc>
        <w:tc>
          <w:tcPr>
            <w:tcW w:w="1984" w:type="dxa"/>
            <w:shd w:val="clear" w:color="auto" w:fill="auto"/>
          </w:tcPr>
          <w:p w:rsidR="002B6CEB" w:rsidRPr="00DF3976" w:rsidRDefault="002B6CEB" w:rsidP="00CB6A1F">
            <w:pPr>
              <w:jc w:val="both"/>
              <w:rPr>
                <w:sz w:val="20"/>
                <w:szCs w:val="20"/>
                <w:lang w:val="kk-KZ"/>
              </w:rPr>
            </w:pPr>
            <w:proofErr w:type="spellStart"/>
            <w:r w:rsidRPr="00D52417">
              <w:t>Үстеме</w:t>
            </w:r>
            <w:proofErr w:type="spellEnd"/>
            <w:r w:rsidRPr="00D52417">
              <w:t xml:space="preserve"> </w:t>
            </w:r>
            <w:proofErr w:type="spellStart"/>
            <w:r w:rsidRPr="00D52417">
              <w:t>шығы</w:t>
            </w:r>
            <w:proofErr w:type="spellEnd"/>
            <w:r>
              <w:rPr>
                <w:lang w:val="kk-KZ"/>
              </w:rPr>
              <w:t>ст</w:t>
            </w:r>
            <w:r w:rsidRPr="00D52417">
              <w:t xml:space="preserve">ар </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3.1</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3.2</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3.n</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jc w:val="both"/>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4.</w:t>
            </w:r>
          </w:p>
        </w:tc>
        <w:tc>
          <w:tcPr>
            <w:tcW w:w="1984" w:type="dxa"/>
            <w:shd w:val="clear" w:color="auto" w:fill="auto"/>
          </w:tcPr>
          <w:p w:rsidR="002B6CEB" w:rsidRPr="00DF3976" w:rsidRDefault="002B6CEB" w:rsidP="00CB6A1F">
            <w:pPr>
              <w:jc w:val="both"/>
              <w:rPr>
                <w:sz w:val="20"/>
                <w:szCs w:val="20"/>
                <w:lang w:val="kk-KZ"/>
              </w:rPr>
            </w:pPr>
            <w:proofErr w:type="spellStart"/>
            <w:r w:rsidRPr="00D52417">
              <w:t>Материалды</w:t>
            </w:r>
            <w:proofErr w:type="gramStart"/>
            <w:r w:rsidRPr="00D52417">
              <w:t>қ-</w:t>
            </w:r>
            <w:proofErr w:type="gramEnd"/>
            <w:r w:rsidRPr="00D52417">
              <w:t>техникалық</w:t>
            </w:r>
            <w:proofErr w:type="spellEnd"/>
            <w:r w:rsidRPr="00D52417">
              <w:t xml:space="preserve"> </w:t>
            </w:r>
            <w:proofErr w:type="spellStart"/>
            <w:r w:rsidRPr="00D52417">
              <w:t>қамтамасыз</w:t>
            </w:r>
            <w:proofErr w:type="spellEnd"/>
            <w:r w:rsidRPr="00D52417">
              <w:t xml:space="preserve"> </w:t>
            </w:r>
            <w:proofErr w:type="spellStart"/>
            <w:r w:rsidRPr="00D52417">
              <w:t>ету</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4.1</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4.2</w:t>
            </w:r>
          </w:p>
        </w:tc>
        <w:tc>
          <w:tcPr>
            <w:tcW w:w="1984" w:type="dxa"/>
            <w:shd w:val="clear" w:color="auto" w:fill="auto"/>
          </w:tcPr>
          <w:p w:rsidR="002B6CEB" w:rsidRPr="003438A0" w:rsidRDefault="002B6CEB" w:rsidP="00CB6A1F">
            <w:pPr>
              <w:jc w:val="both"/>
              <w:rPr>
                <w:b/>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4.n</w:t>
            </w:r>
          </w:p>
        </w:tc>
        <w:tc>
          <w:tcPr>
            <w:tcW w:w="1984" w:type="dxa"/>
            <w:shd w:val="clear" w:color="auto" w:fill="auto"/>
          </w:tcPr>
          <w:p w:rsidR="002B6CEB" w:rsidRPr="00DF3976" w:rsidRDefault="002B6CEB" w:rsidP="00CB6A1F">
            <w:pPr>
              <w:jc w:val="both"/>
              <w:rPr>
                <w:i/>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5.</w:t>
            </w:r>
          </w:p>
        </w:tc>
        <w:tc>
          <w:tcPr>
            <w:tcW w:w="1984" w:type="dxa"/>
            <w:shd w:val="clear" w:color="auto" w:fill="auto"/>
          </w:tcPr>
          <w:p w:rsidR="002B6CEB" w:rsidRPr="00DF3976" w:rsidRDefault="002B6CEB" w:rsidP="00CB6A1F">
            <w:pPr>
              <w:jc w:val="both"/>
              <w:rPr>
                <w:sz w:val="20"/>
                <w:szCs w:val="20"/>
                <w:lang w:val="kk-KZ"/>
              </w:rPr>
            </w:pPr>
            <w:proofErr w:type="spellStart"/>
            <w:r w:rsidRPr="00D52417">
              <w:t>Алдыңғы</w:t>
            </w:r>
            <w:proofErr w:type="spellEnd"/>
            <w:r w:rsidRPr="00D52417">
              <w:t xml:space="preserve"> </w:t>
            </w:r>
            <w:proofErr w:type="spellStart"/>
            <w:r w:rsidRPr="00D52417">
              <w:t>тармақтарда</w:t>
            </w:r>
            <w:proofErr w:type="spellEnd"/>
            <w:r w:rsidRPr="00D52417">
              <w:t xml:space="preserve"> </w:t>
            </w:r>
            <w:proofErr w:type="spellStart"/>
            <w:r w:rsidRPr="00D52417">
              <w:t>көрсетілмеген</w:t>
            </w:r>
            <w:proofErr w:type="spellEnd"/>
            <w:r w:rsidRPr="00D52417">
              <w:t xml:space="preserve"> </w:t>
            </w:r>
            <w:proofErr w:type="spellStart"/>
            <w:r w:rsidRPr="00D52417">
              <w:t>шығыстар</w:t>
            </w:r>
            <w:proofErr w:type="spellEnd"/>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5.1</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5.2</w:t>
            </w:r>
          </w:p>
        </w:tc>
        <w:tc>
          <w:tcPr>
            <w:tcW w:w="1984" w:type="dxa"/>
            <w:shd w:val="clear" w:color="auto" w:fill="auto"/>
          </w:tcPr>
          <w:p w:rsidR="002B6CEB" w:rsidRPr="00DF3976" w:rsidRDefault="002B6CEB" w:rsidP="00CB6A1F">
            <w:pPr>
              <w:jc w:val="both"/>
              <w:rPr>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DF3976"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w:t>
            </w:r>
          </w:p>
        </w:tc>
        <w:tc>
          <w:tcPr>
            <w:tcW w:w="1984" w:type="dxa"/>
            <w:shd w:val="clear" w:color="auto" w:fill="auto"/>
          </w:tcPr>
          <w:p w:rsidR="002B6CEB" w:rsidRPr="00DF3976" w:rsidRDefault="002B6CEB" w:rsidP="00CB6A1F">
            <w:pPr>
              <w:jc w:val="both"/>
              <w:rPr>
                <w:sz w:val="20"/>
                <w:szCs w:val="20"/>
                <w:lang w:val="kk-KZ"/>
              </w:rPr>
            </w:pPr>
            <w:r w:rsidRPr="00D52417">
              <w:t>…</w:t>
            </w: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r w:rsidR="002B6CEB" w:rsidRPr="003438A0" w:rsidTr="00CB6A1F">
        <w:tc>
          <w:tcPr>
            <w:tcW w:w="710" w:type="dxa"/>
            <w:shd w:val="clear" w:color="auto" w:fill="auto"/>
          </w:tcPr>
          <w:p w:rsidR="002B6CEB" w:rsidRPr="00DF3976" w:rsidRDefault="002B6CEB" w:rsidP="00CB6A1F">
            <w:pPr>
              <w:rPr>
                <w:sz w:val="20"/>
                <w:szCs w:val="20"/>
                <w:lang w:val="kk-KZ"/>
              </w:rPr>
            </w:pPr>
            <w:r w:rsidRPr="00DF3976">
              <w:rPr>
                <w:sz w:val="20"/>
                <w:szCs w:val="20"/>
                <w:lang w:val="kk-KZ"/>
              </w:rPr>
              <w:t>5.n</w:t>
            </w:r>
          </w:p>
        </w:tc>
        <w:tc>
          <w:tcPr>
            <w:tcW w:w="1984" w:type="dxa"/>
            <w:shd w:val="clear" w:color="auto" w:fill="auto"/>
          </w:tcPr>
          <w:p w:rsidR="002B6CEB" w:rsidRPr="00DF3976" w:rsidRDefault="002B6CEB" w:rsidP="00CB6A1F">
            <w:pPr>
              <w:jc w:val="both"/>
              <w:rPr>
                <w:i/>
                <w:sz w:val="20"/>
                <w:szCs w:val="20"/>
                <w:lang w:val="kk-KZ"/>
              </w:rPr>
            </w:pPr>
          </w:p>
        </w:tc>
        <w:tc>
          <w:tcPr>
            <w:tcW w:w="1418" w:type="dxa"/>
            <w:shd w:val="clear" w:color="auto" w:fill="auto"/>
          </w:tcPr>
          <w:p w:rsidR="002B6CEB" w:rsidRPr="00DF3976" w:rsidRDefault="002B6CEB" w:rsidP="00CB6A1F">
            <w:pPr>
              <w:jc w:val="both"/>
              <w:rPr>
                <w:sz w:val="20"/>
                <w:szCs w:val="20"/>
                <w:lang w:val="kk-KZ"/>
              </w:rPr>
            </w:pPr>
          </w:p>
        </w:tc>
        <w:tc>
          <w:tcPr>
            <w:tcW w:w="1559" w:type="dxa"/>
            <w:shd w:val="clear" w:color="auto" w:fill="auto"/>
          </w:tcPr>
          <w:p w:rsidR="002B6CEB" w:rsidRPr="00DF3976" w:rsidRDefault="002B6CEB" w:rsidP="00CB6A1F">
            <w:pPr>
              <w:rPr>
                <w:sz w:val="20"/>
                <w:szCs w:val="20"/>
                <w:lang w:val="kk-KZ"/>
              </w:rPr>
            </w:pPr>
          </w:p>
        </w:tc>
        <w:tc>
          <w:tcPr>
            <w:tcW w:w="1447" w:type="dxa"/>
            <w:shd w:val="clear" w:color="auto" w:fill="auto"/>
          </w:tcPr>
          <w:p w:rsidR="002B6CEB" w:rsidRPr="00DF3976" w:rsidRDefault="002B6CEB" w:rsidP="00CB6A1F">
            <w:pPr>
              <w:jc w:val="both"/>
              <w:rPr>
                <w:sz w:val="20"/>
                <w:szCs w:val="20"/>
                <w:lang w:val="kk-KZ"/>
              </w:rPr>
            </w:pPr>
          </w:p>
        </w:tc>
        <w:tc>
          <w:tcPr>
            <w:tcW w:w="1134" w:type="dxa"/>
            <w:shd w:val="clear" w:color="auto" w:fill="auto"/>
          </w:tcPr>
          <w:p w:rsidR="002B6CEB" w:rsidRPr="00DF3976" w:rsidRDefault="002B6CEB" w:rsidP="00CB6A1F">
            <w:pPr>
              <w:jc w:val="both"/>
              <w:rPr>
                <w:sz w:val="20"/>
                <w:szCs w:val="20"/>
                <w:lang w:val="kk-KZ"/>
              </w:rPr>
            </w:pPr>
          </w:p>
        </w:tc>
        <w:tc>
          <w:tcPr>
            <w:tcW w:w="1387" w:type="dxa"/>
          </w:tcPr>
          <w:p w:rsidR="002B6CEB" w:rsidRPr="00DF3976" w:rsidRDefault="002B6CEB" w:rsidP="00CB6A1F">
            <w:pPr>
              <w:jc w:val="both"/>
              <w:rPr>
                <w:sz w:val="20"/>
                <w:szCs w:val="20"/>
                <w:lang w:val="kk-KZ"/>
              </w:rPr>
            </w:pPr>
          </w:p>
        </w:tc>
      </w:tr>
    </w:tbl>
    <w:p w:rsidR="002B6CEB" w:rsidRPr="00DF3976" w:rsidRDefault="002B6CEB" w:rsidP="002B6CEB">
      <w:pPr>
        <w:pStyle w:val="a4"/>
        <w:ind w:firstLine="709"/>
        <w:jc w:val="both"/>
        <w:rPr>
          <w:rFonts w:ascii="Times New Roman" w:hAnsi="Times New Roman"/>
          <w:sz w:val="28"/>
          <w:szCs w:val="28"/>
          <w:lang w:val="kk-KZ"/>
        </w:rPr>
      </w:pP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Кестеде шығыстардың әрбір бабына негіздемелер және олардың түсіндірмелер, қосымша </w:t>
      </w:r>
      <w:r>
        <w:rPr>
          <w:rFonts w:ascii="Times New Roman" w:hAnsi="Times New Roman"/>
          <w:sz w:val="28"/>
          <w:szCs w:val="28"/>
          <w:lang w:val="kk-KZ"/>
        </w:rPr>
        <w:t>жан-жақты</w:t>
      </w:r>
      <w:r w:rsidRPr="00083095">
        <w:rPr>
          <w:rFonts w:ascii="Times New Roman" w:hAnsi="Times New Roman"/>
          <w:sz w:val="28"/>
          <w:szCs w:val="28"/>
          <w:lang w:val="kk-KZ"/>
        </w:rPr>
        <w:t xml:space="preserve"> есептер түр</w:t>
      </w:r>
      <w:r>
        <w:rPr>
          <w:rFonts w:ascii="Times New Roman" w:hAnsi="Times New Roman"/>
          <w:sz w:val="28"/>
          <w:szCs w:val="28"/>
          <w:lang w:val="kk-KZ"/>
        </w:rPr>
        <w:t>інде, мыналарды ескере отырып, З</w:t>
      </w:r>
      <w:r w:rsidRPr="00083095">
        <w:rPr>
          <w:rFonts w:ascii="Times New Roman" w:hAnsi="Times New Roman"/>
          <w:sz w:val="28"/>
          <w:szCs w:val="28"/>
          <w:lang w:val="kk-KZ"/>
        </w:rPr>
        <w:t xml:space="preserve">ерттеу үшін қажеттілігі көрсетіледі: </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1. Жетекші орындаушылардың және қосымша тартылған орындаушылардың еңбегіне ақы төлеу жөніндегі шығыстардың баптары бойынша:</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1.1 ЗЕРТТЕУ жетекшісінің және жетекші зерттеу орындаушыларының еңбегіне ақы төлеу шығыстары атаулы түрде көрсетіледі. </w:t>
      </w:r>
    </w:p>
    <w:p w:rsidR="002B6CEB" w:rsidRPr="00083095" w:rsidRDefault="002B6CEB" w:rsidP="002B6CEB">
      <w:pPr>
        <w:pStyle w:val="a4"/>
        <w:ind w:firstLine="708"/>
        <w:jc w:val="both"/>
        <w:rPr>
          <w:rFonts w:ascii="Times New Roman" w:hAnsi="Times New Roman"/>
          <w:sz w:val="28"/>
          <w:szCs w:val="28"/>
          <w:lang w:val="kk-KZ"/>
        </w:rPr>
      </w:pPr>
      <w:r>
        <w:rPr>
          <w:rFonts w:ascii="Times New Roman" w:hAnsi="Times New Roman"/>
          <w:sz w:val="28"/>
          <w:szCs w:val="28"/>
          <w:lang w:val="kk-KZ"/>
        </w:rPr>
        <w:t>«</w:t>
      </w:r>
      <w:r w:rsidRPr="00083095">
        <w:rPr>
          <w:rFonts w:ascii="Times New Roman" w:hAnsi="Times New Roman"/>
          <w:sz w:val="28"/>
          <w:szCs w:val="28"/>
          <w:lang w:val="kk-KZ"/>
        </w:rPr>
        <w:t>Еңбек</w:t>
      </w:r>
      <w:r>
        <w:rPr>
          <w:rFonts w:ascii="Times New Roman" w:hAnsi="Times New Roman"/>
          <w:sz w:val="28"/>
          <w:szCs w:val="28"/>
          <w:lang w:val="kk-KZ"/>
        </w:rPr>
        <w:t>ақы»</w:t>
      </w:r>
      <w:r w:rsidRPr="00083095">
        <w:rPr>
          <w:rFonts w:ascii="Times New Roman" w:hAnsi="Times New Roman"/>
          <w:sz w:val="28"/>
          <w:szCs w:val="28"/>
          <w:lang w:val="kk-KZ"/>
        </w:rPr>
        <w:t xml:space="preserve"> жолында қызметкерден ұсталатын салықтар мен жарналар сомасын қоса алғанда, еңбек</w:t>
      </w:r>
      <w:r>
        <w:rPr>
          <w:rFonts w:ascii="Times New Roman" w:hAnsi="Times New Roman"/>
          <w:sz w:val="28"/>
          <w:szCs w:val="28"/>
          <w:lang w:val="kk-KZ"/>
        </w:rPr>
        <w:t>ақы</w:t>
      </w:r>
      <w:r w:rsidRPr="00083095">
        <w:rPr>
          <w:rFonts w:ascii="Times New Roman" w:hAnsi="Times New Roman"/>
          <w:sz w:val="28"/>
          <w:szCs w:val="28"/>
          <w:lang w:val="kk-KZ"/>
        </w:rPr>
        <w:t xml:space="preserve">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Зерттеу жетекшісінің және жетекші </w:t>
      </w:r>
      <w:r>
        <w:rPr>
          <w:rFonts w:ascii="Times New Roman" w:hAnsi="Times New Roman"/>
          <w:sz w:val="28"/>
          <w:szCs w:val="28"/>
          <w:lang w:val="kk-KZ"/>
        </w:rPr>
        <w:t>зерттеу орындаушыларының «еңбекақысы»</w:t>
      </w:r>
      <w:r w:rsidRPr="00083095">
        <w:rPr>
          <w:rFonts w:ascii="Times New Roman" w:hAnsi="Times New Roman"/>
          <w:sz w:val="28"/>
          <w:szCs w:val="28"/>
          <w:lang w:val="kk-KZ"/>
        </w:rPr>
        <w:t xml:space="preserve"> жолы бойынша:</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lastRenderedPageBreak/>
        <w:t>3-бағанда өлшем бірлігі ретінде күн немесе сағат (сағаттық тарифтеу кезінде)</w:t>
      </w:r>
      <w:r>
        <w:rPr>
          <w:rFonts w:ascii="Times New Roman" w:hAnsi="Times New Roman"/>
          <w:sz w:val="28"/>
          <w:szCs w:val="28"/>
          <w:lang w:val="kk-KZ"/>
        </w:rPr>
        <w:t xml:space="preserve"> </w:t>
      </w:r>
      <w:r w:rsidRPr="00083095">
        <w:rPr>
          <w:rFonts w:ascii="Times New Roman" w:hAnsi="Times New Roman"/>
          <w:sz w:val="28"/>
          <w:szCs w:val="28"/>
          <w:lang w:val="kk-KZ"/>
        </w:rPr>
        <w:t>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4-бағанда нақты жалақыны негізге ала отырып, Қазақстан Республикасы Еңбек кодексінің 114-бабына сәйкес есептелетін орташа</w:t>
      </w:r>
      <w:r>
        <w:rPr>
          <w:rFonts w:ascii="Times New Roman" w:hAnsi="Times New Roman"/>
          <w:sz w:val="28"/>
          <w:szCs w:val="28"/>
          <w:lang w:val="kk-KZ"/>
        </w:rPr>
        <w:t xml:space="preserve"> күндік (орташа сағаттық) еңбек</w:t>
      </w:r>
      <w:r w:rsidRPr="00083095">
        <w:rPr>
          <w:rFonts w:ascii="Times New Roman" w:hAnsi="Times New Roman"/>
          <w:sz w:val="28"/>
          <w:szCs w:val="28"/>
          <w:lang w:val="kk-KZ"/>
        </w:rPr>
        <w:t>ақы не ізденушінің ұқсас позициясының (лауазымының) орташа күндік (орташа сағаттық) жалақысына баламалы еңбекақы мөлшерлемесі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5-бағанда жоба бойынша жұмыс күндеріне немесе сағаттарға жұмсалған уақыт көрсетіледі. 5-бағандағы мән зерттеу ұзақтығынан аспайды;</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7-бағанда </w:t>
      </w:r>
      <w:r>
        <w:rPr>
          <w:rFonts w:ascii="Times New Roman" w:hAnsi="Times New Roman"/>
          <w:sz w:val="28"/>
          <w:szCs w:val="28"/>
          <w:lang w:val="kk-KZ"/>
        </w:rPr>
        <w:t>о</w:t>
      </w:r>
      <w:r w:rsidRPr="00083095">
        <w:rPr>
          <w:rFonts w:ascii="Times New Roman" w:hAnsi="Times New Roman"/>
          <w:sz w:val="28"/>
          <w:szCs w:val="28"/>
          <w:lang w:val="kk-KZ"/>
        </w:rPr>
        <w:t>рындаушы орындайтын жұмыстар, сондай-ақ 4-баған бойынша еңбекке ақы төлеу бірлігі құнының таңдалған әдісі (орташа күндік (орташа сағаттық) не баламалы мөлшерлемесі) көрсетіледі. Бұл ретте ізденуші қол қойған жалақы мөлшерін есептеу және оның негіздемесі, оның ішінде орташа жалақыны немесе қолданылған мөлшерлемені есептеу зерттеуге арналған шығыстар сметасына және олардың негіздемелеріне қоса беріледі.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1.2 Қосымша тартылатын орындаушылардың еңбегіне ақы төлеу шығыстары.</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Шығыстардың осы бабы бойынша көмекші ретінде тартылатын қосымша тартылатын орындаушылардың (студенттерді, магистранттарды, аспиранттарды қоса алғанда) еңбегіне ақы төлеу шығыстары көрсетіледі. Осы тұлғаларға арналған шығыстар аты-жөнімен көрсетілмейді. Зерттеуге сәйкес олар орындайтын әр позицияны немесе функцияны көрсету жеткілікті.</w:t>
      </w:r>
    </w:p>
    <w:p w:rsidR="002B6CEB" w:rsidRPr="00083095" w:rsidRDefault="002B6CEB" w:rsidP="002B6CEB">
      <w:pPr>
        <w:pStyle w:val="a4"/>
        <w:ind w:firstLine="708"/>
        <w:jc w:val="both"/>
        <w:rPr>
          <w:rFonts w:ascii="Times New Roman" w:hAnsi="Times New Roman"/>
          <w:sz w:val="28"/>
          <w:szCs w:val="28"/>
          <w:lang w:val="kk-KZ"/>
        </w:rPr>
      </w:pPr>
      <w:r>
        <w:rPr>
          <w:rFonts w:ascii="Times New Roman" w:hAnsi="Times New Roman"/>
          <w:sz w:val="28"/>
          <w:szCs w:val="28"/>
          <w:lang w:val="kk-KZ"/>
        </w:rPr>
        <w:t>«</w:t>
      </w:r>
      <w:r w:rsidRPr="00083095">
        <w:rPr>
          <w:rFonts w:ascii="Times New Roman" w:hAnsi="Times New Roman"/>
          <w:sz w:val="28"/>
          <w:szCs w:val="28"/>
          <w:lang w:val="kk-KZ"/>
        </w:rPr>
        <w:t>Еңбек</w:t>
      </w:r>
      <w:r>
        <w:rPr>
          <w:rFonts w:ascii="Times New Roman" w:hAnsi="Times New Roman"/>
          <w:sz w:val="28"/>
          <w:szCs w:val="28"/>
          <w:lang w:val="kk-KZ"/>
        </w:rPr>
        <w:t>ақы»</w:t>
      </w:r>
      <w:r w:rsidRPr="00083095">
        <w:rPr>
          <w:rFonts w:ascii="Times New Roman" w:hAnsi="Times New Roman"/>
          <w:sz w:val="28"/>
          <w:szCs w:val="28"/>
          <w:lang w:val="kk-KZ"/>
        </w:rPr>
        <w:t xml:space="preserve"> жолы бойынша әрбір позиция немесе функция бойынша қосымша тартылатын орындаушыларды көрсету:</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3-бағанда өлшем бірлігі ретінде күн немесе сағат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4-бағанда қосымша тартылатын орындаушылардың толық жұмыспен қамтылған күндері немесе сағаттары үшін еңбекақы мөлшерлемесі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5-бағанда қосымша тартылатын орындаушылардың жұмыс күндерінің немесе толық жұмыспен қамтылу сағаттарының жалпы саны (толық жұмыспен қамтылу адам-күндерінің/сағаттарының саны) көрсетіледі.; </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7-бағанда еңбекке ақы төлеу үшін қолданылған </w:t>
      </w:r>
      <w:r>
        <w:rPr>
          <w:rFonts w:ascii="Times New Roman" w:hAnsi="Times New Roman"/>
          <w:sz w:val="28"/>
          <w:szCs w:val="28"/>
          <w:lang w:val="kk-KZ"/>
        </w:rPr>
        <w:t>мөлшерлеменің</w:t>
      </w:r>
      <w:r w:rsidRPr="00083095">
        <w:rPr>
          <w:rFonts w:ascii="Times New Roman" w:hAnsi="Times New Roman"/>
          <w:sz w:val="28"/>
          <w:szCs w:val="28"/>
          <w:lang w:val="kk-KZ"/>
        </w:rPr>
        <w:t xml:space="preserve"> негіздемесін, оларды тарту қажеттілігін және зерттеуде</w:t>
      </w:r>
      <w:r>
        <w:rPr>
          <w:rFonts w:ascii="Times New Roman" w:hAnsi="Times New Roman"/>
          <w:sz w:val="28"/>
          <w:szCs w:val="28"/>
          <w:lang w:val="kk-KZ"/>
        </w:rPr>
        <w:t>гі</w:t>
      </w:r>
      <w:r w:rsidRPr="00083095">
        <w:rPr>
          <w:rFonts w:ascii="Times New Roman" w:hAnsi="Times New Roman"/>
          <w:sz w:val="28"/>
          <w:szCs w:val="28"/>
          <w:lang w:val="kk-KZ"/>
        </w:rPr>
        <w:t xml:space="preserve"> рөлін көрсете отырып, қосымша тартылатын орындаушылардың саны көрсетіледі.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2. Зерттеу жүргізуге байланысты іссапар шығыстарының баптары бойынша:</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1) іссапарда болған әрбір күнтізбелік күн үшін, оның ішінде жол жүру уақыты үшін тиісті қаржы жылына арналған республикалық бюджет туралы </w:t>
      </w:r>
      <w:r w:rsidRPr="00083095">
        <w:rPr>
          <w:rFonts w:ascii="Times New Roman" w:hAnsi="Times New Roman"/>
          <w:sz w:val="28"/>
          <w:szCs w:val="28"/>
          <w:lang w:val="kk-KZ"/>
        </w:rPr>
        <w:lastRenderedPageBreak/>
        <w:t>заңда белгіленген 2 (екі)</w:t>
      </w:r>
      <w:r>
        <w:rPr>
          <w:rFonts w:ascii="Times New Roman" w:hAnsi="Times New Roman"/>
          <w:sz w:val="28"/>
          <w:szCs w:val="28"/>
          <w:lang w:val="kk-KZ"/>
        </w:rPr>
        <w:t xml:space="preserve"> </w:t>
      </w:r>
      <w:r w:rsidRPr="00083095">
        <w:rPr>
          <w:rFonts w:ascii="Times New Roman" w:hAnsi="Times New Roman"/>
          <w:sz w:val="28"/>
          <w:szCs w:val="28"/>
          <w:lang w:val="kk-KZ"/>
        </w:rPr>
        <w:t>айлық есептік көрсеткіш (бұдан әрі – АЕК) мөлшерінде тәуліктік төлемдер;</w:t>
      </w:r>
    </w:p>
    <w:p w:rsidR="002B6CEB" w:rsidRPr="00083095" w:rsidRDefault="002B6CEB" w:rsidP="002B6CEB">
      <w:pPr>
        <w:pStyle w:val="a4"/>
        <w:ind w:firstLine="708"/>
        <w:jc w:val="both"/>
        <w:rPr>
          <w:rFonts w:ascii="Times New Roman" w:hAnsi="Times New Roman"/>
          <w:sz w:val="28"/>
          <w:szCs w:val="28"/>
          <w:lang w:val="kk-KZ"/>
        </w:rPr>
      </w:pPr>
      <w:r>
        <w:rPr>
          <w:rFonts w:ascii="Times New Roman" w:hAnsi="Times New Roman"/>
          <w:sz w:val="28"/>
          <w:szCs w:val="28"/>
          <w:lang w:val="kk-KZ"/>
        </w:rPr>
        <w:t>2) Нұр-С</w:t>
      </w:r>
      <w:r w:rsidRPr="00083095">
        <w:rPr>
          <w:rFonts w:ascii="Times New Roman" w:hAnsi="Times New Roman"/>
          <w:sz w:val="28"/>
          <w:szCs w:val="28"/>
          <w:lang w:val="kk-KZ"/>
        </w:rPr>
        <w:t>ұлтан, Алматы, Атырау, Ақтау, Шымкент</w:t>
      </w:r>
      <w:r>
        <w:rPr>
          <w:rFonts w:ascii="Times New Roman" w:hAnsi="Times New Roman"/>
          <w:sz w:val="28"/>
          <w:szCs w:val="28"/>
          <w:lang w:val="kk-KZ"/>
        </w:rPr>
        <w:t xml:space="preserve"> қалаларында-тәулігіне 10 АЕК-</w:t>
      </w:r>
      <w:r w:rsidRPr="00083095">
        <w:rPr>
          <w:rFonts w:ascii="Times New Roman" w:hAnsi="Times New Roman"/>
          <w:sz w:val="28"/>
          <w:szCs w:val="28"/>
          <w:lang w:val="kk-KZ"/>
        </w:rPr>
        <w:t xml:space="preserve">тен аспайтын, облыс орталықтарында (Атырау, Ақтау қалаларын қоспағанда) және Қазақстан Республикасының басқа да қалаларында тәулігіне 7 АЕК-тен аспайтын мөлшерде тұрғын үй-жайды жалдау бойынша шығыстар; </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3) </w:t>
      </w:r>
      <w:r>
        <w:rPr>
          <w:rFonts w:ascii="Times New Roman" w:hAnsi="Times New Roman"/>
          <w:sz w:val="28"/>
          <w:szCs w:val="28"/>
          <w:lang w:val="kk-KZ"/>
        </w:rPr>
        <w:t>«</w:t>
      </w:r>
      <w:r w:rsidRPr="00083095">
        <w:rPr>
          <w:rFonts w:ascii="Times New Roman" w:hAnsi="Times New Roman"/>
          <w:sz w:val="28"/>
          <w:szCs w:val="28"/>
          <w:lang w:val="kk-KZ"/>
        </w:rPr>
        <w:t>Эконом</w:t>
      </w:r>
      <w:r>
        <w:rPr>
          <w:rFonts w:ascii="Times New Roman" w:hAnsi="Times New Roman"/>
          <w:sz w:val="28"/>
          <w:szCs w:val="28"/>
          <w:lang w:val="kk-KZ"/>
        </w:rPr>
        <w:t>»</w:t>
      </w:r>
      <w:r w:rsidRPr="00083095">
        <w:rPr>
          <w:rFonts w:ascii="Times New Roman" w:hAnsi="Times New Roman"/>
          <w:sz w:val="28"/>
          <w:szCs w:val="28"/>
          <w:lang w:val="kk-KZ"/>
        </w:rPr>
        <w:t xml:space="preserve"> сыныпты әуе билетінің немесе темір жол көлігінің құны бойынша межелі жерге бару және кері қайту жолақысы бойынша шығыстар қамтылуға тиіс.</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3. Үстеме шығыстардың баптары бойынша: </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Баптар бойынша үстеме шығыстар гранттың жалпы сомасын</w:t>
      </w:r>
      <w:r>
        <w:rPr>
          <w:rFonts w:ascii="Times New Roman" w:hAnsi="Times New Roman"/>
          <w:sz w:val="28"/>
          <w:szCs w:val="28"/>
          <w:lang w:val="kk-KZ"/>
        </w:rPr>
        <w:t>ан</w:t>
      </w:r>
      <w:r w:rsidRPr="00083095">
        <w:rPr>
          <w:rFonts w:ascii="Times New Roman" w:hAnsi="Times New Roman"/>
          <w:sz w:val="28"/>
          <w:szCs w:val="28"/>
          <w:lang w:val="kk-KZ"/>
        </w:rPr>
        <w:t xml:space="preserve"> 25%</w:t>
      </w:r>
      <w:r>
        <w:rPr>
          <w:rFonts w:ascii="Times New Roman" w:hAnsi="Times New Roman"/>
          <w:sz w:val="28"/>
          <w:szCs w:val="28"/>
          <w:lang w:val="kk-KZ"/>
        </w:rPr>
        <w:t>-</w:t>
      </w:r>
      <w:r w:rsidRPr="00083095">
        <w:rPr>
          <w:rFonts w:ascii="Times New Roman" w:hAnsi="Times New Roman"/>
          <w:sz w:val="28"/>
          <w:szCs w:val="28"/>
          <w:lang w:val="kk-KZ"/>
        </w:rPr>
        <w:t>нан (жиырма бес пайыз) аспайды. Үстеме шығыстар деп грант сомасы есебінен жабылмайтын мынадай шығыстарды қоспағанда, ізденуші зерттеуді орындауға жағдай жасау үшін жұмсайтын шығыстар түсініледі:</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 xml:space="preserve">1) үй-жайды, жиһазды, жабдықты жалға алуға және күтіп-ұстауға арналған шығыстарды және олар бойынша амортизациялық аударымдарды, коммуникацияларға (телефон байланысы, интернет) және басқа да инфрақұрылымға </w:t>
      </w:r>
      <w:r>
        <w:rPr>
          <w:rFonts w:ascii="Times New Roman" w:hAnsi="Times New Roman"/>
          <w:sz w:val="28"/>
          <w:szCs w:val="28"/>
          <w:lang w:val="kk-KZ"/>
        </w:rPr>
        <w:t xml:space="preserve">рұқсатты </w:t>
      </w:r>
      <w:r w:rsidRPr="00083095">
        <w:rPr>
          <w:rFonts w:ascii="Times New Roman" w:hAnsi="Times New Roman"/>
          <w:sz w:val="28"/>
          <w:szCs w:val="28"/>
          <w:lang w:val="kk-KZ"/>
        </w:rPr>
        <w:t>(коммуналдық қызметтер және (немесе) пайдалану шығыстарын) қамтиды.;</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2) жалпы мақсаттағы компьютерлік жабдықтар мен бағдарламалық қамтамасыз етуді сатып алуға арналған шығыстар, оның ішінде олар бойынша амортизациялық аударымдар.</w:t>
      </w:r>
    </w:p>
    <w:p w:rsidR="002B6CEB" w:rsidRPr="00083095"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4. Материалдық-техникалық қамтамасыз етуге арналған шығыстар.</w:t>
      </w:r>
    </w:p>
    <w:p w:rsidR="002B6CEB" w:rsidRPr="00DF3976" w:rsidRDefault="002B6CEB" w:rsidP="002B6CEB">
      <w:pPr>
        <w:pStyle w:val="a4"/>
        <w:ind w:firstLine="708"/>
        <w:jc w:val="both"/>
        <w:rPr>
          <w:rFonts w:ascii="Times New Roman" w:hAnsi="Times New Roman"/>
          <w:sz w:val="28"/>
          <w:szCs w:val="28"/>
          <w:lang w:val="kk-KZ"/>
        </w:rPr>
      </w:pPr>
      <w:r w:rsidRPr="00083095">
        <w:rPr>
          <w:rFonts w:ascii="Times New Roman" w:hAnsi="Times New Roman"/>
          <w:sz w:val="28"/>
          <w:szCs w:val="28"/>
          <w:lang w:val="kk-KZ"/>
        </w:rPr>
        <w:t>Шығыстардың сомалары мен баптарын көрсете отырып, зерттеу жүргізу үшін қажетті Бөгде ұйымдардың қызметтеріне ақы төлеуге байланысты материалдарды (қорларды) және шығыстарды қоса алғанда, материалдық-техн</w:t>
      </w:r>
      <w:r>
        <w:rPr>
          <w:rFonts w:ascii="Times New Roman" w:hAnsi="Times New Roman"/>
          <w:sz w:val="28"/>
          <w:szCs w:val="28"/>
          <w:lang w:val="kk-KZ"/>
        </w:rPr>
        <w:t>икалық қамтамасыз ету (мәселен, б</w:t>
      </w:r>
      <w:r w:rsidRPr="00083095">
        <w:rPr>
          <w:rFonts w:ascii="Times New Roman" w:hAnsi="Times New Roman"/>
          <w:sz w:val="28"/>
          <w:szCs w:val="28"/>
          <w:lang w:val="kk-KZ"/>
        </w:rPr>
        <w:t>өгде ұйымдардың сауалнама жүргізу жөніндегі қызметтерді сатып алуы және басқалары).</w:t>
      </w:r>
      <w:r w:rsidRPr="00DF3976">
        <w:rPr>
          <w:rFonts w:ascii="Times New Roman" w:hAnsi="Times New Roman"/>
          <w:sz w:val="28"/>
          <w:szCs w:val="28"/>
          <w:lang w:val="kk-KZ"/>
        </w:rPr>
        <w:t xml:space="preserve"> </w:t>
      </w:r>
    </w:p>
    <w:p w:rsidR="002B6CEB" w:rsidRPr="00DF3976" w:rsidRDefault="002B6CEB" w:rsidP="002B6CEB">
      <w:pPr>
        <w:jc w:val="center"/>
        <w:rPr>
          <w:rFonts w:ascii="Times New Roman" w:eastAsia="Times New Roman" w:hAnsi="Times New Roman"/>
          <w:sz w:val="28"/>
          <w:szCs w:val="28"/>
          <w:lang w:val="kk-KZ" w:eastAsia="ru-RU"/>
        </w:rPr>
      </w:pP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DF3976" w:rsidRDefault="002B6CEB" w:rsidP="002B6CEB">
      <w:pPr>
        <w:jc w:val="center"/>
        <w:rPr>
          <w:rFonts w:ascii="Times New Roman" w:eastAsia="Times New Roman" w:hAnsi="Times New Roman"/>
          <w:sz w:val="28"/>
          <w:szCs w:val="28"/>
          <w:lang w:val="kk-KZ" w:eastAsia="ru-RU"/>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3-қосымша </w:t>
      </w:r>
    </w:p>
    <w:p w:rsidR="002B6CEB" w:rsidRDefault="002B6CEB" w:rsidP="002B6CEB">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2B6CEB"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Бөлінген грантты пайдалану туралы есеп </w:t>
      </w: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2B6CEB"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Шығыстар бабының атауы </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Смета бойынша жоспарланған сомасы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Нақты жұмсалған сома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Үнем</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Растау құжатының атауы, нөмірі мен күні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Ескертпе </w:t>
            </w:r>
          </w:p>
        </w:tc>
      </w:tr>
      <w:tr w:rsidR="002B6CEB"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2B6CEB"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CB6A1F">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Жиынтығы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CB6A1F">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Pr>
          <w:rFonts w:ascii="Times New Roman" w:eastAsia="Times New Roman" w:hAnsi="Times New Roman"/>
          <w:sz w:val="28"/>
          <w:szCs w:val="20"/>
          <w:lang w:val="kk-KZ" w:eastAsia="ar-SA"/>
        </w:rPr>
        <w:t>Растау құжаттары бойынша қосымша</w:t>
      </w: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Ұсынылған мәліметтердің және қоса беріліп отырған құжаттардың дәйектілігі мен толықтығын растаймыз</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Грантты алушының лауазымды адамы </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tabs>
          <w:tab w:val="left" w:pos="1740"/>
        </w:tabs>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ab/>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Жетекші орындаушылар</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Бухгалтер-экономист</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Pr="00DF3976" w:rsidRDefault="002B6CEB" w:rsidP="002B6CEB">
      <w:pPr>
        <w:spacing w:after="0" w:line="240" w:lineRule="auto"/>
        <w:rPr>
          <w:lang w:val="kk-KZ"/>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4-қосымша </w:t>
      </w:r>
    </w:p>
    <w:p w:rsidR="002B6CEB" w:rsidRPr="00DF3976" w:rsidRDefault="002B6CEB" w:rsidP="002B6CEB">
      <w:pPr>
        <w:spacing w:after="0" w:line="240" w:lineRule="auto"/>
        <w:jc w:val="center"/>
        <w:textAlignment w:val="baseline"/>
        <w:rPr>
          <w:rFonts w:ascii="Times New Roman" w:eastAsia="Times New Roman" w:hAnsi="Times New Roman"/>
          <w:bCs/>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bCs/>
          <w:sz w:val="28"/>
          <w:szCs w:val="28"/>
          <w:lang w:val="kk-KZ" w:eastAsia="ru-RU"/>
        </w:rPr>
        <w:t>Грантты пайдалану актісі</w:t>
      </w:r>
      <w:r w:rsidRPr="00DF3976">
        <w:rPr>
          <w:rFonts w:ascii="Times New Roman" w:eastAsia="Times New Roman" w:hAnsi="Times New Roman"/>
          <w:bCs/>
          <w:sz w:val="28"/>
          <w:szCs w:val="28"/>
          <w:lang w:eastAsia="ru-RU"/>
        </w:rPr>
        <w:t xml:space="preserve">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2B6CEB" w:rsidRPr="00DF3976" w:rsidTr="00CB6A1F">
        <w:tc>
          <w:tcPr>
            <w:tcW w:w="2500" w:type="pct"/>
            <w:tcMar>
              <w:top w:w="0" w:type="dxa"/>
              <w:left w:w="108" w:type="dxa"/>
              <w:bottom w:w="0" w:type="dxa"/>
              <w:right w:w="108" w:type="dxa"/>
            </w:tcMar>
            <w:hideMark/>
          </w:tcPr>
          <w:p w:rsidR="002B6CEB" w:rsidRPr="00D15E9D" w:rsidRDefault="002B6CEB" w:rsidP="00CB6A1F">
            <w:pPr>
              <w:spacing w:after="0" w:line="240" w:lineRule="auto"/>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____________</w:t>
            </w:r>
            <w:r>
              <w:rPr>
                <w:rFonts w:ascii="Times New Roman" w:eastAsia="Times New Roman" w:hAnsi="Times New Roman"/>
                <w:sz w:val="28"/>
                <w:szCs w:val="28"/>
                <w:lang w:val="kk-KZ" w:eastAsia="ru-RU"/>
              </w:rPr>
              <w:t xml:space="preserve">қаласы </w:t>
            </w:r>
          </w:p>
        </w:tc>
        <w:tc>
          <w:tcPr>
            <w:tcW w:w="2500" w:type="pct"/>
            <w:tcMar>
              <w:top w:w="0" w:type="dxa"/>
              <w:left w:w="108" w:type="dxa"/>
              <w:bottom w:w="0" w:type="dxa"/>
              <w:right w:w="108" w:type="dxa"/>
            </w:tcMar>
            <w:hideMark/>
          </w:tcPr>
          <w:p w:rsidR="002B6CEB" w:rsidRPr="00D15E9D" w:rsidRDefault="002B6CEB" w:rsidP="00CB6A1F">
            <w:pPr>
              <w:spacing w:after="0" w:line="240" w:lineRule="auto"/>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 xml:space="preserve">20_ </w:t>
            </w:r>
            <w:r>
              <w:rPr>
                <w:rFonts w:ascii="Times New Roman" w:eastAsia="Times New Roman" w:hAnsi="Times New Roman"/>
                <w:sz w:val="28"/>
                <w:szCs w:val="28"/>
                <w:lang w:val="kk-KZ" w:eastAsia="ru-RU"/>
              </w:rPr>
              <w:t>ж</w:t>
            </w:r>
            <w:r w:rsidRPr="00DF3976">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___________</w:t>
            </w:r>
          </w:p>
        </w:tc>
      </w:tr>
    </w:tbl>
    <w:p w:rsidR="002B6CEB" w:rsidRPr="00DF3976" w:rsidRDefault="002B6CEB" w:rsidP="002B6CEB">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Қазақстан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Республикасының</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Банкі</w:t>
      </w:r>
      <w:proofErr w:type="spellEnd"/>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РММ</w:t>
      </w:r>
      <w:r>
        <w:rPr>
          <w:rFonts w:ascii="Times New Roman" w:eastAsia="Times New Roman" w:hAnsi="Times New Roman"/>
          <w:snapToGrid w:val="0"/>
          <w:sz w:val="28"/>
          <w:szCs w:val="28"/>
          <w:lang w:val="kk-KZ" w:eastAsia="ru-RU"/>
        </w:rPr>
        <w:t>, ь</w:t>
      </w:r>
      <w:proofErr w:type="spellStart"/>
      <w:r w:rsidRPr="00083095">
        <w:rPr>
          <w:rFonts w:ascii="Times New Roman" w:eastAsia="Times New Roman" w:hAnsi="Times New Roman"/>
          <w:snapToGrid w:val="0"/>
          <w:sz w:val="28"/>
          <w:szCs w:val="28"/>
          <w:lang w:eastAsia="ru-RU"/>
        </w:rPr>
        <w:t>ұдан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ә</w:t>
      </w:r>
      <w:proofErr w:type="gramStart"/>
      <w:r w:rsidRPr="00083095">
        <w:rPr>
          <w:rFonts w:ascii="Times New Roman" w:eastAsia="Times New Roman" w:hAnsi="Times New Roman"/>
          <w:snapToGrid w:val="0"/>
          <w:sz w:val="28"/>
          <w:szCs w:val="28"/>
          <w:lang w:eastAsia="ru-RU"/>
        </w:rPr>
        <w:t>р</w:t>
      </w:r>
      <w:proofErr w:type="gramEnd"/>
      <w:r w:rsidRPr="00083095">
        <w:rPr>
          <w:rFonts w:ascii="Times New Roman" w:eastAsia="Times New Roman" w:hAnsi="Times New Roman"/>
          <w:snapToGrid w:val="0"/>
          <w:sz w:val="28"/>
          <w:szCs w:val="28"/>
          <w:lang w:eastAsia="ru-RU"/>
        </w:rPr>
        <w:t>і</w:t>
      </w:r>
      <w:proofErr w:type="spellEnd"/>
      <w:r w:rsidRPr="00083095">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Банк</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деп</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атала</w:t>
      </w:r>
      <w:proofErr w:type="spellEnd"/>
      <w:r>
        <w:rPr>
          <w:rFonts w:ascii="Times New Roman" w:eastAsia="Times New Roman" w:hAnsi="Times New Roman"/>
          <w:snapToGrid w:val="0"/>
          <w:sz w:val="28"/>
          <w:szCs w:val="28"/>
          <w:lang w:val="kk-KZ" w:eastAsia="ru-RU"/>
        </w:rPr>
        <w:t>ды, «</w:t>
      </w:r>
      <w:r w:rsidRPr="00083095">
        <w:rPr>
          <w:rFonts w:ascii="Times New Roman" w:eastAsia="Times New Roman" w:hAnsi="Times New Roman"/>
          <w:snapToGrid w:val="0"/>
          <w:sz w:val="28"/>
          <w:szCs w:val="28"/>
          <w:lang w:val="kk-KZ" w:eastAsia="ru-RU"/>
        </w:rPr>
        <w:t>Қазақстан Республикасының Ұлттық Банкі туралы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Қазақстан Республикасы</w:t>
      </w:r>
      <w:r>
        <w:rPr>
          <w:rFonts w:ascii="Times New Roman" w:eastAsia="Times New Roman" w:hAnsi="Times New Roman"/>
          <w:snapToGrid w:val="0"/>
          <w:sz w:val="28"/>
          <w:szCs w:val="28"/>
          <w:lang w:val="kk-KZ" w:eastAsia="ru-RU"/>
        </w:rPr>
        <w:t>ның</w:t>
      </w:r>
      <w:r w:rsidRPr="00083095">
        <w:rPr>
          <w:rFonts w:ascii="Times New Roman" w:eastAsia="Times New Roman" w:hAnsi="Times New Roman"/>
          <w:snapToGrid w:val="0"/>
          <w:sz w:val="28"/>
          <w:szCs w:val="28"/>
          <w:lang w:val="kk-KZ" w:eastAsia="ru-RU"/>
        </w:rPr>
        <w:t xml:space="preserve"> Заңы 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әрекет</w:t>
      </w:r>
      <w:r>
        <w:rPr>
          <w:rFonts w:ascii="Times New Roman" w:eastAsia="Times New Roman" w:hAnsi="Times New Roman"/>
          <w:snapToGrid w:val="0"/>
          <w:sz w:val="28"/>
          <w:szCs w:val="28"/>
          <w:lang w:val="kk-KZ" w:eastAsia="ru-RU"/>
        </w:rPr>
        <w:t xml:space="preserve"> жасайтын </w:t>
      </w:r>
      <w:r w:rsidRPr="00DF3976">
        <w:rPr>
          <w:rFonts w:ascii="Times New Roman" w:eastAsia="Times New Roman" w:hAnsi="Times New Roman"/>
          <w:snapToGrid w:val="0"/>
          <w:sz w:val="28"/>
          <w:szCs w:val="28"/>
          <w:lang w:eastAsia="ru-RU"/>
        </w:rPr>
        <w:t>___________________________</w:t>
      </w:r>
      <w:r>
        <w:rPr>
          <w:rFonts w:ascii="Times New Roman" w:eastAsia="Times New Roman" w:hAnsi="Times New Roman"/>
          <w:snapToGrid w:val="0"/>
          <w:sz w:val="28"/>
          <w:szCs w:val="28"/>
          <w:lang w:val="kk-KZ" w:eastAsia="ru-RU"/>
        </w:rPr>
        <w:t xml:space="preserve"> арқылы</w:t>
      </w:r>
      <w:r w:rsidRPr="00DF3976">
        <w:rPr>
          <w:rFonts w:ascii="Times New Roman" w:eastAsia="Times New Roman" w:hAnsi="Times New Roman"/>
          <w:snapToGrid w:val="0"/>
          <w:sz w:val="28"/>
          <w:szCs w:val="28"/>
          <w:lang w:eastAsia="ru-RU"/>
        </w:rPr>
        <w:t>,</w:t>
      </w:r>
      <w:r>
        <w:rPr>
          <w:rFonts w:ascii="Times New Roman" w:eastAsia="Times New Roman" w:hAnsi="Times New Roman"/>
          <w:snapToGrid w:val="0"/>
          <w:sz w:val="28"/>
          <w:szCs w:val="28"/>
          <w:lang w:val="kk-KZ" w:eastAsia="ru-RU"/>
        </w:rPr>
        <w:t xml:space="preserve"> бір жағынан</w:t>
      </w:r>
      <w:r>
        <w:rPr>
          <w:rFonts w:ascii="Times New Roman" w:eastAsia="Times New Roman" w:hAnsi="Times New Roman"/>
          <w:snapToGrid w:val="0"/>
          <w:sz w:val="28"/>
          <w:szCs w:val="28"/>
          <w:lang w:eastAsia="ru-RU"/>
        </w:rPr>
        <w:t xml:space="preserve">, </w:t>
      </w:r>
      <w:proofErr w:type="spellStart"/>
      <w:r>
        <w:rPr>
          <w:rFonts w:ascii="Times New Roman" w:eastAsia="Times New Roman" w:hAnsi="Times New Roman"/>
          <w:snapToGrid w:val="0"/>
          <w:sz w:val="28"/>
          <w:szCs w:val="28"/>
          <w:lang w:eastAsia="ru-RU"/>
        </w:rPr>
        <w:t>және</w:t>
      </w:r>
      <w:proofErr w:type="spellEnd"/>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Қазақстан </w:t>
      </w:r>
      <w:r w:rsidRPr="00083095">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w:t>
      </w:r>
      <w:r w:rsidRPr="00083095">
        <w:rPr>
          <w:rFonts w:ascii="Times New Roman" w:eastAsia="Times New Roman" w:hAnsi="Times New Roman"/>
          <w:sz w:val="20"/>
          <w:szCs w:val="20"/>
          <w:lang w:val="kk-KZ" w:eastAsia="ar-SA"/>
        </w:rPr>
        <w:t>ауазымды тұлғаның аты-жөні)</w:t>
      </w:r>
    </w:p>
    <w:p w:rsidR="002B6CEB"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Республикасының резиденті болып табылатын, _____________________________</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бұдан</w:t>
      </w:r>
      <w:r>
        <w:rPr>
          <w:rFonts w:ascii="Times New Roman" w:eastAsia="Times New Roman" w:hAnsi="Times New Roman"/>
          <w:snapToGrid w:val="0"/>
          <w:sz w:val="28"/>
          <w:szCs w:val="28"/>
          <w:lang w:val="kk-KZ" w:eastAsia="ru-RU"/>
        </w:rPr>
        <w:t xml:space="preserve"> әрі «Грант алушы» деп аталады, </w:t>
      </w:r>
      <w:r>
        <w:rPr>
          <w:rFonts w:ascii="Times New Roman" w:eastAsia="Times New Roman" w:hAnsi="Times New Roman"/>
          <w:snapToGrid w:val="0"/>
          <w:sz w:val="28"/>
          <w:szCs w:val="28"/>
          <w:lang w:val="kk-KZ" w:eastAsia="ru-RU"/>
        </w:rPr>
        <w:br/>
        <w:t xml:space="preserve">            </w:t>
      </w:r>
      <w:r w:rsidRPr="00083095">
        <w:rPr>
          <w:rFonts w:ascii="Times New Roman" w:eastAsia="Times New Roman" w:hAnsi="Times New Roman"/>
          <w:snapToGrid w:val="0"/>
          <w:sz w:val="20"/>
          <w:szCs w:val="20"/>
          <w:lang w:val="kk-KZ" w:eastAsia="ru-RU"/>
        </w:rPr>
        <w:t>(грант алушының атауы)</w:t>
      </w:r>
    </w:p>
    <w:p w:rsidR="002B6CEB" w:rsidRPr="00083095"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Жарғы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(сенімхат)</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 xml:space="preserve">әрекет </w:t>
      </w:r>
      <w:r>
        <w:rPr>
          <w:rFonts w:ascii="Times New Roman" w:eastAsia="Times New Roman" w:hAnsi="Times New Roman"/>
          <w:snapToGrid w:val="0"/>
          <w:sz w:val="28"/>
          <w:szCs w:val="28"/>
          <w:lang w:val="kk-KZ" w:eastAsia="ru-RU"/>
        </w:rPr>
        <w:t>жасайтын _________________</w:t>
      </w:r>
      <w:r w:rsidRPr="00083095">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екінші</w:t>
      </w: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                                                                                                        </w:t>
      </w:r>
      <w:r w:rsidRPr="009C7C3A">
        <w:rPr>
          <w:rFonts w:ascii="Times New Roman" w:eastAsia="Times New Roman" w:hAnsi="Times New Roman"/>
          <w:sz w:val="20"/>
          <w:szCs w:val="20"/>
          <w:lang w:val="kk-KZ" w:eastAsia="ar-SA"/>
        </w:rPr>
        <w:t>(Уәкілетті тұлғаның аты-жөні)</w:t>
      </w:r>
    </w:p>
    <w:p w:rsidR="002B6CEB" w:rsidRPr="00083095" w:rsidRDefault="002B6CEB" w:rsidP="002B6CEB">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val="kk-KZ" w:eastAsia="ru-RU"/>
        </w:rPr>
        <w:t xml:space="preserve">жағынан, бұдан әрі бірге «Тараптар» деп аталады, </w:t>
      </w:r>
      <w:r w:rsidRPr="009C7C3A">
        <w:rPr>
          <w:rFonts w:ascii="Times New Roman" w:eastAsia="Times New Roman" w:hAnsi="Times New Roman"/>
          <w:snapToGrid w:val="0"/>
          <w:sz w:val="28"/>
          <w:szCs w:val="28"/>
          <w:lang w:val="kk-KZ" w:eastAsia="ru-RU"/>
        </w:rPr>
        <w:t>202__</w:t>
      </w:r>
      <w:r>
        <w:rPr>
          <w:rFonts w:ascii="Times New Roman" w:eastAsia="Times New Roman" w:hAnsi="Times New Roman"/>
          <w:snapToGrid w:val="0"/>
          <w:sz w:val="28"/>
          <w:szCs w:val="28"/>
          <w:lang w:val="kk-KZ" w:eastAsia="ru-RU"/>
        </w:rPr>
        <w:t xml:space="preserve"> жылғы «</w:t>
      </w:r>
      <w:r w:rsidRPr="009C7C3A">
        <w:rPr>
          <w:rFonts w:ascii="Times New Roman" w:eastAsia="Times New Roman" w:hAnsi="Times New Roman"/>
          <w:snapToGrid w:val="0"/>
          <w:sz w:val="28"/>
          <w:szCs w:val="28"/>
          <w:lang w:val="kk-KZ" w:eastAsia="ru-RU"/>
        </w:rPr>
        <w:t>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sidRPr="009C7C3A">
        <w:rPr>
          <w:rFonts w:ascii="Times New Roman" w:eastAsia="Times New Roman" w:hAnsi="Times New Roman"/>
          <w:sz w:val="28"/>
          <w:szCs w:val="28"/>
          <w:lang w:val="kk-KZ" w:eastAsia="ru-RU"/>
        </w:rPr>
        <w:t xml:space="preserve">№ ___ </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___________________________</w:t>
      </w:r>
      <w:r>
        <w:rPr>
          <w:rFonts w:ascii="Times New Roman" w:eastAsia="Times New Roman" w:hAnsi="Times New Roman"/>
          <w:snapToGrid w:val="0"/>
          <w:sz w:val="28"/>
          <w:szCs w:val="28"/>
          <w:lang w:val="kk-KZ" w:eastAsia="ru-RU"/>
        </w:rPr>
        <w:t>» тақырыбы</w:t>
      </w:r>
      <w:r w:rsidRPr="009C7C3A">
        <w:rPr>
          <w:rFonts w:ascii="Times New Roman" w:eastAsia="Times New Roman" w:hAnsi="Times New Roman"/>
          <w:snapToGrid w:val="0"/>
          <w:sz w:val="28"/>
          <w:szCs w:val="28"/>
          <w:lang w:val="kk-KZ" w:eastAsia="ru-RU"/>
        </w:rPr>
        <w:t xml:space="preserve"> бойынша зерттеуге грант беру туралы </w:t>
      </w:r>
      <w:r>
        <w:rPr>
          <w:rFonts w:ascii="Times New Roman" w:eastAsia="Times New Roman" w:hAnsi="Times New Roman"/>
          <w:snapToGrid w:val="0"/>
          <w:sz w:val="28"/>
          <w:szCs w:val="28"/>
          <w:lang w:val="kk-KZ" w:eastAsia="ru-RU"/>
        </w:rPr>
        <w:t xml:space="preserve">шартқа сәйкес төмендегілер жайында осы </w:t>
      </w:r>
      <w:r w:rsidRPr="009C7C3A">
        <w:rPr>
          <w:rFonts w:ascii="Times New Roman" w:eastAsia="Times New Roman" w:hAnsi="Times New Roman"/>
          <w:snapToGrid w:val="0"/>
          <w:sz w:val="28"/>
          <w:szCs w:val="28"/>
          <w:lang w:val="kk-KZ" w:eastAsia="ru-RU"/>
        </w:rPr>
        <w:t>осы актіні</w:t>
      </w:r>
      <w:r>
        <w:rPr>
          <w:rFonts w:ascii="Times New Roman" w:eastAsia="Times New Roman" w:hAnsi="Times New Roman"/>
          <w:snapToGrid w:val="0"/>
          <w:sz w:val="28"/>
          <w:szCs w:val="28"/>
          <w:lang w:val="kk-KZ" w:eastAsia="ru-RU"/>
        </w:rPr>
        <w:t xml:space="preserve"> жасады: </w:t>
      </w:r>
      <w:r>
        <w:rPr>
          <w:rFonts w:ascii="Times New Roman" w:eastAsia="Times New Roman" w:hAnsi="Times New Roman"/>
          <w:sz w:val="20"/>
          <w:szCs w:val="20"/>
          <w:lang w:val="kk-KZ" w:eastAsia="ar-SA"/>
        </w:rPr>
        <w:t xml:space="preserve">    </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eastAsia="ru-RU"/>
        </w:rPr>
        <w:t xml:space="preserve">1. </w:t>
      </w:r>
      <w:proofErr w:type="spellStart"/>
      <w:r w:rsidRPr="009C7C3A">
        <w:rPr>
          <w:rFonts w:ascii="Times New Roman" w:eastAsia="Times New Roman" w:hAnsi="Times New Roman"/>
          <w:sz w:val="28"/>
          <w:szCs w:val="28"/>
          <w:lang w:eastAsia="ru-RU"/>
        </w:rPr>
        <w:t>Ұлттық</w:t>
      </w:r>
      <w:proofErr w:type="spellEnd"/>
      <w:r w:rsidRPr="009C7C3A">
        <w:rPr>
          <w:rFonts w:ascii="Times New Roman" w:eastAsia="Times New Roman" w:hAnsi="Times New Roman"/>
          <w:sz w:val="28"/>
          <w:szCs w:val="28"/>
          <w:lang w:eastAsia="ru-RU"/>
        </w:rPr>
        <w:t xml:space="preserve"> Банк </w:t>
      </w: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eastAsia="ru-RU"/>
        </w:rPr>
        <w:t xml:space="preserve">рант </w:t>
      </w:r>
      <w:proofErr w:type="spellStart"/>
      <w:proofErr w:type="gramStart"/>
      <w:r w:rsidRPr="009C7C3A">
        <w:rPr>
          <w:rFonts w:ascii="Times New Roman" w:eastAsia="Times New Roman" w:hAnsi="Times New Roman"/>
          <w:sz w:val="28"/>
          <w:szCs w:val="28"/>
          <w:lang w:eastAsia="ru-RU"/>
        </w:rPr>
        <w:t>алушы</w:t>
      </w:r>
      <w:proofErr w:type="gramEnd"/>
      <w:r w:rsidRPr="009C7C3A">
        <w:rPr>
          <w:rFonts w:ascii="Times New Roman" w:eastAsia="Times New Roman" w:hAnsi="Times New Roman"/>
          <w:sz w:val="28"/>
          <w:szCs w:val="28"/>
          <w:lang w:eastAsia="ru-RU"/>
        </w:rPr>
        <w:t>ға</w:t>
      </w:r>
      <w:proofErr w:type="spellEnd"/>
      <w:r w:rsidRPr="009C7C3A">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Ш</w:t>
      </w:r>
      <w:r w:rsidRPr="009C7C3A">
        <w:rPr>
          <w:rFonts w:ascii="Times New Roman" w:eastAsia="Times New Roman" w:hAnsi="Times New Roman"/>
          <w:sz w:val="28"/>
          <w:szCs w:val="28"/>
          <w:lang w:eastAsia="ru-RU"/>
        </w:rPr>
        <w:t xml:space="preserve">арт </w:t>
      </w:r>
      <w:proofErr w:type="spellStart"/>
      <w:r w:rsidRPr="009C7C3A">
        <w:rPr>
          <w:rFonts w:ascii="Times New Roman" w:eastAsia="Times New Roman" w:hAnsi="Times New Roman"/>
          <w:sz w:val="28"/>
          <w:szCs w:val="28"/>
          <w:lang w:eastAsia="ru-RU"/>
        </w:rPr>
        <w:t>талаптарына</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сәйкес</w:t>
      </w:r>
      <w:proofErr w:type="spellEnd"/>
      <w:r w:rsidRPr="009C7C3A">
        <w:rPr>
          <w:rFonts w:ascii="Times New Roman" w:eastAsia="Times New Roman" w:hAnsi="Times New Roman"/>
          <w:sz w:val="28"/>
          <w:szCs w:val="28"/>
          <w:lang w:eastAsia="ru-RU"/>
        </w:rPr>
        <w:t xml:space="preserve"> грант </w:t>
      </w:r>
      <w:proofErr w:type="spellStart"/>
      <w:r w:rsidRPr="009C7C3A">
        <w:rPr>
          <w:rFonts w:ascii="Times New Roman" w:eastAsia="Times New Roman" w:hAnsi="Times New Roman"/>
          <w:sz w:val="28"/>
          <w:szCs w:val="28"/>
          <w:lang w:eastAsia="ru-RU"/>
        </w:rPr>
        <w:t>сомасын</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берді</w:t>
      </w:r>
      <w:proofErr w:type="spellEnd"/>
      <w:r w:rsidRPr="009C7C3A">
        <w:rPr>
          <w:rFonts w:ascii="Times New Roman" w:eastAsia="Times New Roman" w:hAnsi="Times New Roman"/>
          <w:sz w:val="28"/>
          <w:szCs w:val="28"/>
          <w:lang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 xml:space="preserve">2. Грант алушы </w:t>
      </w:r>
      <w:r>
        <w:rPr>
          <w:rFonts w:ascii="Times New Roman" w:eastAsia="Times New Roman" w:hAnsi="Times New Roman"/>
          <w:sz w:val="28"/>
          <w:szCs w:val="28"/>
          <w:lang w:val="kk-KZ" w:eastAsia="ru-RU"/>
        </w:rPr>
        <w:t>Ш</w:t>
      </w:r>
      <w:r w:rsidRPr="009C7C3A">
        <w:rPr>
          <w:rFonts w:ascii="Times New Roman" w:eastAsia="Times New Roman" w:hAnsi="Times New Roman"/>
          <w:sz w:val="28"/>
          <w:szCs w:val="28"/>
          <w:lang w:val="kk-KZ" w:eastAsia="ru-RU"/>
        </w:rPr>
        <w:t xml:space="preserve">арттың талаптарына сәйкес </w:t>
      </w:r>
      <w:r>
        <w:rPr>
          <w:rFonts w:ascii="Times New Roman" w:eastAsia="Times New Roman" w:hAnsi="Times New Roman"/>
          <w:sz w:val="28"/>
          <w:szCs w:val="28"/>
          <w:lang w:val="kk-KZ" w:eastAsia="ru-RU"/>
        </w:rPr>
        <w:t>З</w:t>
      </w:r>
      <w:r w:rsidRPr="009C7C3A">
        <w:rPr>
          <w:rFonts w:ascii="Times New Roman" w:eastAsia="Times New Roman" w:hAnsi="Times New Roman"/>
          <w:sz w:val="28"/>
          <w:szCs w:val="28"/>
          <w:lang w:val="kk-KZ" w:eastAsia="ru-RU"/>
        </w:rPr>
        <w:t xml:space="preserve">ерттеу жүргізді және </w:t>
      </w:r>
      <w:r>
        <w:rPr>
          <w:rFonts w:ascii="Times New Roman" w:eastAsia="Times New Roman" w:hAnsi="Times New Roman"/>
          <w:sz w:val="28"/>
          <w:szCs w:val="28"/>
          <w:lang w:val="kk-KZ" w:eastAsia="ru-RU"/>
        </w:rPr>
        <w:t>мыналарды</w:t>
      </w:r>
      <w:r w:rsidRPr="009C7C3A">
        <w:rPr>
          <w:rFonts w:ascii="Times New Roman" w:eastAsia="Times New Roman" w:hAnsi="Times New Roman"/>
          <w:sz w:val="28"/>
          <w:szCs w:val="28"/>
          <w:lang w:val="kk-KZ"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1) зерттеу нәтижелері туралы аралық және қорытынды есептер</w:t>
      </w:r>
      <w:r>
        <w:rPr>
          <w:rFonts w:ascii="Times New Roman" w:eastAsia="Times New Roman" w:hAnsi="Times New Roman"/>
          <w:sz w:val="28"/>
          <w:szCs w:val="28"/>
          <w:lang w:val="kk-KZ" w:eastAsia="ru-RU"/>
        </w:rPr>
        <w:t>ді</w:t>
      </w:r>
      <w:r w:rsidRPr="009C7C3A">
        <w:rPr>
          <w:rFonts w:ascii="Times New Roman" w:eastAsia="Times New Roman" w:hAnsi="Times New Roman"/>
          <w:sz w:val="28"/>
          <w:szCs w:val="28"/>
          <w:lang w:val="kk-KZ"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2) растайтын құжаттарды қоса бере отырып, бөлінген гранттың пайдаланылуы туралы есептер</w:t>
      </w:r>
      <w:r>
        <w:rPr>
          <w:rFonts w:ascii="Times New Roman" w:eastAsia="Times New Roman" w:hAnsi="Times New Roman"/>
          <w:sz w:val="28"/>
          <w:szCs w:val="28"/>
          <w:lang w:val="kk-KZ" w:eastAsia="ru-RU"/>
        </w:rPr>
        <w:t>ді ұсынады</w:t>
      </w:r>
      <w:r w:rsidRPr="009C7C3A">
        <w:rPr>
          <w:rFonts w:ascii="Times New Roman" w:eastAsia="Times New Roman" w:hAnsi="Times New Roman"/>
          <w:sz w:val="28"/>
          <w:szCs w:val="28"/>
          <w:lang w:val="kk-KZ" w:eastAsia="ru-RU"/>
        </w:rPr>
        <w:t xml:space="preserve">. </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Зерттеу нәтиже</w:t>
      </w:r>
      <w:r>
        <w:rPr>
          <w:rFonts w:ascii="Times New Roman" w:eastAsia="Times New Roman" w:hAnsi="Times New Roman"/>
          <w:sz w:val="28"/>
          <w:szCs w:val="28"/>
          <w:lang w:val="kk-KZ" w:eastAsia="ru-RU"/>
        </w:rPr>
        <w:t>лері туралы қорытынды есепті Г</w:t>
      </w:r>
      <w:r w:rsidRPr="009C7C3A">
        <w:rPr>
          <w:rFonts w:ascii="Times New Roman" w:eastAsia="Times New Roman" w:hAnsi="Times New Roman"/>
          <w:sz w:val="28"/>
          <w:szCs w:val="28"/>
          <w:lang w:val="kk-KZ" w:eastAsia="ru-RU"/>
        </w:rPr>
        <w:t>ранттар бе</w:t>
      </w:r>
      <w:r>
        <w:rPr>
          <w:rFonts w:ascii="Times New Roman" w:eastAsia="Times New Roman" w:hAnsi="Times New Roman"/>
          <w:sz w:val="28"/>
          <w:szCs w:val="28"/>
          <w:lang w:val="kk-KZ" w:eastAsia="ru-RU"/>
        </w:rPr>
        <w:t xml:space="preserve">ру жөніндегі комиссия мақұлдады, </w:t>
      </w:r>
      <w:r w:rsidRPr="009C7C3A">
        <w:rPr>
          <w:rFonts w:ascii="Times New Roman" w:eastAsia="Times New Roman" w:hAnsi="Times New Roman"/>
          <w:sz w:val="28"/>
          <w:szCs w:val="28"/>
          <w:lang w:val="kk-KZ" w:eastAsia="ru-RU"/>
        </w:rPr>
        <w:t>20___</w:t>
      </w:r>
      <w:r>
        <w:rPr>
          <w:rFonts w:ascii="Times New Roman" w:eastAsia="Times New Roman" w:hAnsi="Times New Roman"/>
          <w:sz w:val="28"/>
          <w:szCs w:val="28"/>
          <w:lang w:val="kk-KZ" w:eastAsia="ru-RU"/>
        </w:rPr>
        <w:t xml:space="preserve"> жылғы «</w:t>
      </w:r>
      <w:r w:rsidRPr="009C7C3A">
        <w:rPr>
          <w:rFonts w:ascii="Times New Roman" w:eastAsia="Times New Roman" w:hAnsi="Times New Roman"/>
          <w:sz w:val="28"/>
          <w:szCs w:val="28"/>
          <w:lang w:val="kk-KZ" w:eastAsia="ru-RU"/>
        </w:rPr>
        <w:t>___</w:t>
      </w:r>
      <w:r>
        <w:rPr>
          <w:rFonts w:ascii="Times New Roman" w:eastAsia="Times New Roman" w:hAnsi="Times New Roman"/>
          <w:sz w:val="28"/>
          <w:szCs w:val="28"/>
          <w:lang w:val="kk-KZ" w:eastAsia="ru-RU"/>
        </w:rPr>
        <w:t>»</w:t>
      </w:r>
      <w:r w:rsidRPr="009C7C3A">
        <w:rPr>
          <w:rFonts w:ascii="Times New Roman" w:eastAsia="Times New Roman" w:hAnsi="Times New Roman"/>
          <w:sz w:val="28"/>
          <w:szCs w:val="28"/>
          <w:lang w:val="kk-KZ" w:eastAsia="ru-RU"/>
        </w:rPr>
        <w:t xml:space="preserve"> ________ №___хаттама.</w:t>
      </w:r>
    </w:p>
    <w:p w:rsidR="002B6CEB" w:rsidRPr="003858DA" w:rsidRDefault="002B6CEB" w:rsidP="002B6CEB">
      <w:pPr>
        <w:spacing w:after="0" w:line="240" w:lineRule="auto"/>
        <w:ind w:firstLine="397"/>
        <w:jc w:val="both"/>
        <w:rPr>
          <w:rFonts w:ascii="Times New Roman" w:eastAsia="Times New Roman" w:hAnsi="Times New Roman"/>
          <w:sz w:val="28"/>
          <w:szCs w:val="28"/>
          <w:lang w:val="kk-KZ" w:eastAsia="ru-RU"/>
        </w:rPr>
      </w:pPr>
    </w:p>
    <w:p w:rsidR="002B6CEB" w:rsidRPr="00B2043A" w:rsidRDefault="002B6CEB" w:rsidP="002B6CEB">
      <w:pPr>
        <w:spacing w:after="0" w:line="240" w:lineRule="auto"/>
        <w:jc w:val="center"/>
        <w:textAlignment w:val="baseline"/>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Тараптардың қолдары</w:t>
      </w: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443"/>
        <w:gridCol w:w="5532"/>
      </w:tblGrid>
      <w:tr w:rsidR="002B6CEB" w:rsidRPr="00DF3976" w:rsidTr="00CB6A1F">
        <w:trPr>
          <w:jc w:val="center"/>
        </w:trPr>
        <w:tc>
          <w:tcPr>
            <w:tcW w:w="0" w:type="auto"/>
            <w:tcMar>
              <w:top w:w="0" w:type="dxa"/>
              <w:left w:w="168" w:type="dxa"/>
              <w:bottom w:w="0" w:type="dxa"/>
              <w:right w:w="168" w:type="dxa"/>
            </w:tcMar>
            <w:hideMark/>
          </w:tcPr>
          <w:p w:rsidR="002B6CEB" w:rsidRPr="00B2043A" w:rsidRDefault="002B6CEB" w:rsidP="00CB6A1F">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Ұлттық Банктің атынан</w:t>
            </w:r>
          </w:p>
          <w:p w:rsidR="002B6CEB" w:rsidRPr="00DF3976" w:rsidRDefault="002B6CEB"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2B6CEB" w:rsidRPr="00DF3976" w:rsidRDefault="002B6CEB" w:rsidP="00CB6A1F">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Лауазымды адамның ТАӘ</w:t>
            </w:r>
            <w:r w:rsidRPr="00DF3976">
              <w:rPr>
                <w:rFonts w:ascii="Times New Roman" w:eastAsia="Times New Roman" w:hAnsi="Times New Roman"/>
                <w:sz w:val="20"/>
                <w:szCs w:val="20"/>
                <w:lang w:eastAsia="ar-SA"/>
              </w:rPr>
              <w:t>)</w:t>
            </w:r>
          </w:p>
          <w:p w:rsidR="002B6CEB" w:rsidRPr="00B2043A" w:rsidRDefault="002B6CEB" w:rsidP="00CB6A1F">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мөр орны</w:t>
            </w:r>
          </w:p>
        </w:tc>
        <w:tc>
          <w:tcPr>
            <w:tcW w:w="0" w:type="auto"/>
            <w:tcMar>
              <w:top w:w="0" w:type="dxa"/>
              <w:left w:w="168" w:type="dxa"/>
              <w:bottom w:w="0" w:type="dxa"/>
              <w:right w:w="168" w:type="dxa"/>
            </w:tcMar>
            <w:hideMark/>
          </w:tcPr>
          <w:p w:rsidR="002B6CEB" w:rsidRPr="00B2043A" w:rsidRDefault="002B6CEB" w:rsidP="00CB6A1F">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Грант алушының атынан</w:t>
            </w:r>
          </w:p>
          <w:p w:rsidR="002B6CEB" w:rsidRPr="004347E9" w:rsidRDefault="002B6CEB" w:rsidP="00CB6A1F">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_____________________</w:t>
            </w:r>
          </w:p>
          <w:p w:rsidR="002B6CEB" w:rsidRPr="004347E9" w:rsidRDefault="002B6CEB" w:rsidP="00CB6A1F">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Лауазымды адамның ТАӘ</w:t>
            </w:r>
            <w:r w:rsidRPr="004347E9">
              <w:rPr>
                <w:rFonts w:ascii="Times New Roman" w:eastAsia="Times New Roman" w:hAnsi="Times New Roman"/>
                <w:sz w:val="20"/>
                <w:szCs w:val="20"/>
                <w:lang w:val="kk-KZ" w:eastAsia="ar-SA"/>
              </w:rPr>
              <w:t>)</w:t>
            </w:r>
          </w:p>
          <w:p w:rsidR="002B6CEB" w:rsidRPr="00DF3976" w:rsidRDefault="002B6CEB" w:rsidP="00CB6A1F">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мөр орны</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бар болса</w:t>
            </w:r>
            <w:r w:rsidRPr="00DF3976">
              <w:rPr>
                <w:rFonts w:ascii="Times New Roman" w:eastAsia="Times New Roman" w:hAnsi="Times New Roman"/>
                <w:sz w:val="28"/>
                <w:szCs w:val="28"/>
                <w:lang w:eastAsia="ru-RU"/>
              </w:rPr>
              <w:t>)</w:t>
            </w:r>
          </w:p>
        </w:tc>
      </w:tr>
    </w:tbl>
    <w:p w:rsidR="0005179B" w:rsidRDefault="0005179B" w:rsidP="002B6CEB"/>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5CBD"/>
    <w:multiLevelType w:val="hybridMultilevel"/>
    <w:tmpl w:val="A25C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25"/>
    <w:rsid w:val="0005179B"/>
    <w:rsid w:val="002B6CEB"/>
    <w:rsid w:val="005D7D25"/>
    <w:rsid w:val="008D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CEB"/>
    <w:pPr>
      <w:spacing w:after="160" w:line="259" w:lineRule="auto"/>
    </w:pPr>
    <w:rPr>
      <w:rFonts w:asciiTheme="minorHAnsi" w:hAnsiTheme="minorHAnsi" w:cstheme="minorBidi"/>
      <w:sz w:val="22"/>
    </w:rPr>
  </w:style>
  <w:style w:type="paragraph" w:styleId="1">
    <w:name w:val="heading 1"/>
    <w:basedOn w:val="a"/>
    <w:next w:val="a"/>
    <w:link w:val="10"/>
    <w:qFormat/>
    <w:rsid w:val="002B6CEB"/>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CEB"/>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2B6CEB"/>
    <w:pPr>
      <w:ind w:left="720"/>
      <w:contextualSpacing/>
    </w:pPr>
  </w:style>
  <w:style w:type="paragraph" w:styleId="a4">
    <w:name w:val="Plain Text"/>
    <w:basedOn w:val="a"/>
    <w:link w:val="a5"/>
    <w:uiPriority w:val="99"/>
    <w:unhideWhenUsed/>
    <w:rsid w:val="002B6CEB"/>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2B6CEB"/>
    <w:rPr>
      <w:rFonts w:ascii="Consolas" w:eastAsia="Times New Roman" w:hAnsi="Consolas"/>
      <w:sz w:val="21"/>
      <w:szCs w:val="21"/>
    </w:rPr>
  </w:style>
  <w:style w:type="character" w:customStyle="1" w:styleId="s0">
    <w:name w:val="s0"/>
    <w:qFormat/>
    <w:rsid w:val="002B6CEB"/>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CEB"/>
    <w:pPr>
      <w:spacing w:after="160" w:line="259" w:lineRule="auto"/>
    </w:pPr>
    <w:rPr>
      <w:rFonts w:asciiTheme="minorHAnsi" w:hAnsiTheme="minorHAnsi" w:cstheme="minorBidi"/>
      <w:sz w:val="22"/>
    </w:rPr>
  </w:style>
  <w:style w:type="paragraph" w:styleId="1">
    <w:name w:val="heading 1"/>
    <w:basedOn w:val="a"/>
    <w:next w:val="a"/>
    <w:link w:val="10"/>
    <w:qFormat/>
    <w:rsid w:val="002B6CEB"/>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CEB"/>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2B6CEB"/>
    <w:pPr>
      <w:ind w:left="720"/>
      <w:contextualSpacing/>
    </w:pPr>
  </w:style>
  <w:style w:type="paragraph" w:styleId="a4">
    <w:name w:val="Plain Text"/>
    <w:basedOn w:val="a"/>
    <w:link w:val="a5"/>
    <w:uiPriority w:val="99"/>
    <w:unhideWhenUsed/>
    <w:rsid w:val="002B6CEB"/>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2B6CEB"/>
    <w:rPr>
      <w:rFonts w:ascii="Consolas" w:eastAsia="Times New Roman" w:hAnsi="Consolas"/>
      <w:sz w:val="21"/>
      <w:szCs w:val="21"/>
    </w:rPr>
  </w:style>
  <w:style w:type="character" w:customStyle="1" w:styleId="s0">
    <w:name w:val="s0"/>
    <w:qFormat/>
    <w:rsid w:val="002B6CEB"/>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3875</Words>
  <Characters>22093</Characters>
  <Application>Microsoft Office Word</Application>
  <DocSecurity>0</DocSecurity>
  <Lines>184</Lines>
  <Paragraphs>51</Paragraphs>
  <ScaleCrop>false</ScaleCrop>
  <Company/>
  <LinksUpToDate>false</LinksUpToDate>
  <CharactersWithSpaces>25917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4</cp:revision>
  <dcterms:created xsi:type="dcterms:W3CDTF">2021-07-29T10:53:00Z</dcterms:created>
  <dcterms:modified xsi:type="dcterms:W3CDTF">2021-07-29T11:09:00Z</dcterms:modified>
</cp:coreProperties>
</file>