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45B" w:rsidRPr="000E4F6E" w:rsidRDefault="00DE645B" w:rsidP="00DE645B">
      <w:pPr>
        <w:spacing w:after="0" w:line="240" w:lineRule="auto"/>
        <w:jc w:val="center"/>
        <w:rPr>
          <w:rFonts w:ascii="Arial" w:hAnsi="Arial" w:cs="Arial"/>
        </w:rPr>
      </w:pPr>
      <w:r w:rsidRPr="000E4F6E">
        <w:rPr>
          <w:rFonts w:ascii="Arial" w:eastAsia="Times New Roman" w:hAnsi="Arial" w:cs="Arial"/>
          <w:noProof/>
          <w:lang w:eastAsia="ru-RU"/>
        </w:rPr>
        <w:drawing>
          <wp:inline distT="0" distB="0" distL="0" distR="0" wp14:anchorId="3BE68302" wp14:editId="153CC8E2">
            <wp:extent cx="4850130" cy="659765"/>
            <wp:effectExtent l="0" t="0" r="7620" b="6985"/>
            <wp:docPr id="1" name="Рисунок 1" descr="D:\OLGA\НАЦБАНК\пакет по фирменному стилю\клиенту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OLGA\НАЦБАНК\пакет по фирменному стилю\клиенту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45B" w:rsidRPr="000E4F6E" w:rsidRDefault="00DE645B" w:rsidP="00DE645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val="kk-KZ"/>
        </w:rPr>
      </w:pPr>
    </w:p>
    <w:p w:rsidR="00DE645B" w:rsidRPr="000E4F6E" w:rsidRDefault="00DE645B" w:rsidP="00DE645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kk-KZ"/>
        </w:rPr>
      </w:pPr>
      <w:r w:rsidRPr="000E4F6E">
        <w:rPr>
          <w:rFonts w:ascii="Arial" w:eastAsia="Times New Roman" w:hAnsi="Arial" w:cs="Arial"/>
          <w:b/>
          <w:sz w:val="24"/>
          <w:szCs w:val="24"/>
          <w:lang w:val="kk-KZ"/>
        </w:rPr>
        <w:t xml:space="preserve">БАСПАСӨЗ РЕЛИЗІ </w:t>
      </w:r>
    </w:p>
    <w:p w:rsidR="00DE645B" w:rsidRPr="000E4F6E" w:rsidRDefault="00DE645B" w:rsidP="00DE64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DE645B" w:rsidRPr="000E4F6E" w:rsidRDefault="00DE645B" w:rsidP="00DE645B">
      <w:pPr>
        <w:tabs>
          <w:tab w:val="left" w:pos="1256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0E4F6E">
        <w:rPr>
          <w:rFonts w:ascii="Arial" w:hAnsi="Arial" w:cs="Arial"/>
          <w:b/>
          <w:sz w:val="24"/>
          <w:szCs w:val="24"/>
          <w:lang w:val="kk-KZ"/>
        </w:rPr>
        <w:t>«</w:t>
      </w:r>
      <w:r w:rsidR="00D3503B" w:rsidRPr="00D3503B">
        <w:rPr>
          <w:rFonts w:ascii="Arial" w:hAnsi="Arial" w:cs="Arial"/>
          <w:b/>
          <w:sz w:val="24"/>
          <w:szCs w:val="24"/>
          <w:lang w:val="kk-KZ"/>
        </w:rPr>
        <w:t>Қазақстан Республикасы Ұлттық Банкі Басқармасының кейбір қаулыларына исламдық қаржы ұйымдарының бухгалтерлік есеп жүргізуі мәселелері бойынша өзгерістер мен толықтырулар енгізу туралы</w:t>
      </w:r>
      <w:r w:rsidRPr="000E4F6E">
        <w:rPr>
          <w:rFonts w:ascii="Arial" w:hAnsi="Arial" w:cs="Arial"/>
          <w:b/>
          <w:sz w:val="24"/>
          <w:szCs w:val="24"/>
          <w:lang w:val="kk-KZ"/>
        </w:rPr>
        <w:t>»</w:t>
      </w:r>
      <w:r w:rsidR="00480B8E" w:rsidRPr="000E4F6E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Pr="000E4F6E">
        <w:rPr>
          <w:rFonts w:ascii="Arial" w:hAnsi="Arial" w:cs="Arial"/>
          <w:b/>
          <w:sz w:val="24"/>
          <w:szCs w:val="24"/>
          <w:lang w:val="kk-KZ"/>
        </w:rPr>
        <w:t>Қазақстан Республикасының Ұлттық Банкі Басқармасының қаулы жобасын әзірлеу туралы</w:t>
      </w:r>
    </w:p>
    <w:p w:rsidR="00DE645B" w:rsidRPr="000E4F6E" w:rsidRDefault="00DE645B" w:rsidP="00DE645B">
      <w:pPr>
        <w:tabs>
          <w:tab w:val="left" w:pos="12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kk-KZ"/>
        </w:rPr>
      </w:pPr>
    </w:p>
    <w:p w:rsidR="00DE645B" w:rsidRPr="000E4F6E" w:rsidRDefault="00DE645B" w:rsidP="00DE645B">
      <w:pPr>
        <w:tabs>
          <w:tab w:val="left" w:pos="12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kk-KZ"/>
        </w:rPr>
      </w:pPr>
    </w:p>
    <w:p w:rsidR="00DE645B" w:rsidRPr="000E4F6E" w:rsidRDefault="00DE645B" w:rsidP="00DE645B">
      <w:pPr>
        <w:tabs>
          <w:tab w:val="left" w:pos="125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  <w:r w:rsidRPr="000E4F6E">
        <w:rPr>
          <w:rFonts w:ascii="Arial" w:eastAsia="Times New Roman" w:hAnsi="Arial" w:cs="Arial"/>
          <w:sz w:val="24"/>
          <w:szCs w:val="24"/>
          <w:lang w:val="kk-KZ"/>
        </w:rPr>
        <w:t>202</w:t>
      </w:r>
      <w:r w:rsidR="00362D59">
        <w:rPr>
          <w:rFonts w:ascii="Arial" w:eastAsia="Times New Roman" w:hAnsi="Arial" w:cs="Arial"/>
          <w:sz w:val="24"/>
          <w:szCs w:val="24"/>
          <w:lang w:val="kk-KZ"/>
        </w:rPr>
        <w:t>3</w:t>
      </w:r>
      <w:r w:rsidRPr="000E4F6E">
        <w:rPr>
          <w:rFonts w:ascii="Arial" w:eastAsia="Times New Roman" w:hAnsi="Arial" w:cs="Arial"/>
          <w:sz w:val="24"/>
          <w:szCs w:val="24"/>
          <w:lang w:val="kk-KZ"/>
        </w:rPr>
        <w:t xml:space="preserve"> жылғы </w:t>
      </w:r>
      <w:r w:rsidR="007319B0" w:rsidRPr="000E4F6E">
        <w:rPr>
          <w:rFonts w:ascii="Arial" w:eastAsia="Times New Roman" w:hAnsi="Arial" w:cs="Arial"/>
          <w:sz w:val="24"/>
          <w:szCs w:val="24"/>
          <w:lang w:val="kk-KZ"/>
        </w:rPr>
        <w:t>__</w:t>
      </w:r>
      <w:r w:rsidRPr="000E4F6E">
        <w:rPr>
          <w:rFonts w:ascii="Arial" w:eastAsia="Times New Roman" w:hAnsi="Arial" w:cs="Arial"/>
          <w:sz w:val="24"/>
          <w:szCs w:val="24"/>
          <w:lang w:val="kk-KZ"/>
        </w:rPr>
        <w:t xml:space="preserve"> </w:t>
      </w:r>
      <w:r w:rsidR="00362D59">
        <w:rPr>
          <w:rFonts w:ascii="Arial" w:eastAsia="Times New Roman" w:hAnsi="Arial" w:cs="Arial"/>
          <w:sz w:val="24"/>
          <w:szCs w:val="24"/>
          <w:lang w:val="kk-KZ"/>
        </w:rPr>
        <w:t xml:space="preserve">маусым </w:t>
      </w:r>
      <w:r w:rsidRPr="000E4F6E">
        <w:rPr>
          <w:rFonts w:ascii="Arial" w:eastAsia="Times New Roman" w:hAnsi="Arial" w:cs="Arial"/>
          <w:sz w:val="24"/>
          <w:szCs w:val="24"/>
          <w:lang w:val="kk-KZ"/>
        </w:rPr>
        <w:t xml:space="preserve">                            </w:t>
      </w:r>
      <w:r w:rsidR="001A5B58" w:rsidRPr="000E4F6E">
        <w:rPr>
          <w:rFonts w:ascii="Arial" w:eastAsia="Times New Roman" w:hAnsi="Arial" w:cs="Arial"/>
          <w:sz w:val="24"/>
          <w:szCs w:val="24"/>
          <w:lang w:val="kk-KZ"/>
        </w:rPr>
        <w:t xml:space="preserve">                         </w:t>
      </w:r>
      <w:r w:rsidRPr="000E4F6E">
        <w:rPr>
          <w:rFonts w:ascii="Arial" w:eastAsia="Times New Roman" w:hAnsi="Arial" w:cs="Arial"/>
          <w:sz w:val="24"/>
          <w:szCs w:val="24"/>
          <w:lang w:val="kk-KZ"/>
        </w:rPr>
        <w:t xml:space="preserve"> </w:t>
      </w:r>
      <w:r w:rsidR="00362D59">
        <w:rPr>
          <w:rFonts w:ascii="Arial" w:eastAsia="Times New Roman" w:hAnsi="Arial" w:cs="Arial"/>
          <w:sz w:val="24"/>
          <w:szCs w:val="24"/>
          <w:lang w:val="kk-KZ"/>
        </w:rPr>
        <w:t>Астана</w:t>
      </w:r>
      <w:r w:rsidRPr="000E4F6E">
        <w:rPr>
          <w:rFonts w:ascii="Arial" w:eastAsia="Times New Roman" w:hAnsi="Arial" w:cs="Arial"/>
          <w:sz w:val="24"/>
          <w:szCs w:val="24"/>
          <w:lang w:val="kk-KZ"/>
        </w:rPr>
        <w:t xml:space="preserve"> қаласы</w:t>
      </w:r>
    </w:p>
    <w:p w:rsidR="00DE645B" w:rsidRPr="000E4F6E" w:rsidRDefault="00DE645B" w:rsidP="00DE645B">
      <w:pPr>
        <w:tabs>
          <w:tab w:val="left" w:pos="1256"/>
        </w:tabs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DE645B" w:rsidRPr="000E4F6E" w:rsidRDefault="00DE645B" w:rsidP="00DE645B">
      <w:pPr>
        <w:spacing w:after="0" w:line="240" w:lineRule="auto"/>
        <w:rPr>
          <w:rFonts w:ascii="Arial" w:eastAsia="Times New Roman" w:hAnsi="Arial" w:cs="Arial"/>
          <w:szCs w:val="24"/>
          <w:lang w:val="kk-KZ"/>
        </w:rPr>
      </w:pPr>
      <w:r w:rsidRPr="000E4F6E">
        <w:rPr>
          <w:rFonts w:ascii="Arial" w:eastAsia="Times New Roman" w:hAnsi="Arial" w:cs="Arial"/>
          <w:szCs w:val="24"/>
          <w:lang w:val="kk-KZ"/>
        </w:rPr>
        <w:tab/>
        <w:t xml:space="preserve"> </w:t>
      </w:r>
      <w:r w:rsidRPr="000E4F6E">
        <w:rPr>
          <w:rFonts w:ascii="Arial" w:eastAsia="Times New Roman" w:hAnsi="Arial" w:cs="Arial"/>
          <w:szCs w:val="24"/>
          <w:lang w:val="kk-KZ"/>
        </w:rPr>
        <w:tab/>
        <w:t xml:space="preserve">   </w:t>
      </w:r>
      <w:r w:rsidRPr="000E4F6E">
        <w:rPr>
          <w:rFonts w:ascii="Arial" w:eastAsia="Times New Roman" w:hAnsi="Arial" w:cs="Arial"/>
          <w:szCs w:val="24"/>
          <w:lang w:val="kk-KZ"/>
        </w:rPr>
        <w:tab/>
      </w:r>
    </w:p>
    <w:p w:rsidR="00DE645B" w:rsidRPr="000E4F6E" w:rsidRDefault="00DE645B" w:rsidP="00DE645B">
      <w:pPr>
        <w:spacing w:after="0" w:line="240" w:lineRule="auto"/>
        <w:rPr>
          <w:rFonts w:ascii="Arial" w:hAnsi="Arial" w:cs="Arial"/>
          <w:szCs w:val="24"/>
          <w:lang w:val="kk-KZ"/>
        </w:rPr>
      </w:pPr>
    </w:p>
    <w:p w:rsidR="00DE645B" w:rsidRPr="000E4F6E" w:rsidRDefault="006E1AE2" w:rsidP="00DE645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  <w:r w:rsidRPr="000E4F6E">
        <w:rPr>
          <w:rFonts w:ascii="Arial" w:hAnsi="Arial" w:cs="Arial"/>
          <w:sz w:val="24"/>
          <w:szCs w:val="24"/>
          <w:lang w:val="kk-KZ"/>
        </w:rPr>
        <w:t xml:space="preserve">Қазақстан Республикасының Ұлттық Банкі </w:t>
      </w:r>
      <w:r w:rsidR="00DE645B" w:rsidRPr="000E4F6E">
        <w:rPr>
          <w:rFonts w:ascii="Arial" w:hAnsi="Arial" w:cs="Arial"/>
          <w:sz w:val="24"/>
          <w:szCs w:val="24"/>
          <w:lang w:val="kk-KZ"/>
        </w:rPr>
        <w:t>«</w:t>
      </w:r>
      <w:r w:rsidR="00923C38" w:rsidRPr="00923C38">
        <w:rPr>
          <w:rFonts w:ascii="Arial" w:hAnsi="Arial" w:cs="Arial"/>
          <w:sz w:val="24"/>
          <w:szCs w:val="24"/>
          <w:lang w:val="kk-KZ"/>
        </w:rPr>
        <w:t>Қазақстан Республикасы Ұлттық Банкі Басқармасының кейбір қаулыларына исламдық қаржы ұйымдарының бухгалтерлік есеп жүргізуі мәселелері бойынша өзгерістер мен толықтырулар енгізу туралы</w:t>
      </w:r>
      <w:r w:rsidR="00DE645B" w:rsidRPr="000E4F6E">
        <w:rPr>
          <w:rFonts w:ascii="Arial" w:hAnsi="Arial" w:cs="Arial"/>
          <w:sz w:val="24"/>
          <w:szCs w:val="24"/>
          <w:lang w:val="kk-KZ"/>
        </w:rPr>
        <w:t>» Қазақстан Республикасының Ұлттық Банкі Басқармасының қаулы жобасын (бұдан әрі – жоба) әзірле</w:t>
      </w:r>
      <w:r w:rsidR="0097432C" w:rsidRPr="000E4F6E">
        <w:rPr>
          <w:rFonts w:ascii="Arial" w:hAnsi="Arial" w:cs="Arial"/>
          <w:sz w:val="24"/>
          <w:szCs w:val="24"/>
          <w:lang w:val="kk-KZ"/>
        </w:rPr>
        <w:t>ген</w:t>
      </w:r>
      <w:r w:rsidR="00DE645B" w:rsidRPr="000E4F6E">
        <w:rPr>
          <w:rFonts w:ascii="Arial" w:hAnsi="Arial" w:cs="Arial"/>
          <w:sz w:val="24"/>
          <w:szCs w:val="24"/>
          <w:lang w:val="kk-KZ"/>
        </w:rPr>
        <w:t>і туралы хабарлайды.</w:t>
      </w:r>
      <w:r w:rsidR="0037536C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DE645B" w:rsidRPr="000E4F6E" w:rsidRDefault="00A4224F" w:rsidP="00DE645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  <w:r w:rsidRPr="000E4F6E">
        <w:rPr>
          <w:rFonts w:ascii="Arial" w:hAnsi="Arial" w:cs="Arial"/>
          <w:sz w:val="24"/>
          <w:szCs w:val="24"/>
          <w:lang w:val="kk-KZ"/>
        </w:rPr>
        <w:t xml:space="preserve">Жоба </w:t>
      </w:r>
      <w:r w:rsidR="00362D59" w:rsidRPr="00362D59">
        <w:rPr>
          <w:rFonts w:ascii="Arial" w:hAnsi="Arial" w:cs="Arial"/>
          <w:sz w:val="24"/>
          <w:szCs w:val="24"/>
          <w:lang w:val="kk-KZ"/>
        </w:rPr>
        <w:t>«Сақтандыру шарттары» 17 ХҚЕС-ке сәйкес исламдық сақтандыру ұйымдарының бухгалтерлік есебін жүргізуді жетілдіру және ислам банктерінің инвестициялық депозиттерінің бухгалтерлік есебін жүргізу тәртібін жетілдіру мақсатында</w:t>
      </w:r>
      <w:r w:rsidRPr="000E4F6E">
        <w:rPr>
          <w:rFonts w:ascii="Arial" w:hAnsi="Arial" w:cs="Arial"/>
          <w:sz w:val="24"/>
          <w:szCs w:val="24"/>
          <w:lang w:val="kk-KZ"/>
        </w:rPr>
        <w:t xml:space="preserve"> әзірленген. </w:t>
      </w:r>
    </w:p>
    <w:p w:rsidR="00751726" w:rsidRPr="00751726" w:rsidRDefault="00751726" w:rsidP="007517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  <w:r w:rsidRPr="00751726">
        <w:rPr>
          <w:rFonts w:ascii="Arial" w:hAnsi="Arial" w:cs="Arial"/>
          <w:sz w:val="24"/>
          <w:szCs w:val="24"/>
          <w:lang w:val="kk-KZ"/>
        </w:rPr>
        <w:t xml:space="preserve">- «Сақтандыру шарттары» 17 ХҚЕС сәйкес исламдық сақтандыру ұйымдарының күтілетін болашақ ақша ағындарын бағалауға негізделген сақтандыру шарттарын бағалау бөлігінде; </w:t>
      </w:r>
    </w:p>
    <w:p w:rsidR="00751726" w:rsidRDefault="00751726" w:rsidP="007517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  <w:r w:rsidRPr="00751726">
        <w:rPr>
          <w:rFonts w:ascii="Arial" w:hAnsi="Arial" w:cs="Arial"/>
          <w:sz w:val="24"/>
          <w:szCs w:val="24"/>
          <w:lang w:val="kk-KZ"/>
        </w:rPr>
        <w:t xml:space="preserve">- ислам банктерінің бухгалтерлік есепті жүргізу нұсқаулығына ХҚЕС талаптары бойынша </w:t>
      </w:r>
      <w:r w:rsidR="00942264">
        <w:rPr>
          <w:rFonts w:ascii="Arial" w:hAnsi="Arial" w:cs="Arial"/>
          <w:sz w:val="24"/>
          <w:szCs w:val="24"/>
          <w:lang w:val="kk-KZ"/>
        </w:rPr>
        <w:t xml:space="preserve">активтер мен </w:t>
      </w:r>
      <w:bookmarkStart w:id="0" w:name="_GoBack"/>
      <w:bookmarkEnd w:id="0"/>
      <w:r w:rsidRPr="00751726">
        <w:rPr>
          <w:rFonts w:ascii="Arial" w:hAnsi="Arial" w:cs="Arial"/>
          <w:sz w:val="24"/>
          <w:szCs w:val="24"/>
          <w:lang w:val="kk-KZ"/>
        </w:rPr>
        <w:t>міндеттемелерді тану критерийлеріне сәйкес келетін баланстық шоттардағы инвестициялық депозиттерді есепке алу опциясын ұсыну бөлігінде бухгалтерлік есепті жүргізу жөніндегі нұсқаулықтарға өзгерістер мен толықтырулар енгізіледі.</w:t>
      </w:r>
    </w:p>
    <w:p w:rsidR="00DE645B" w:rsidRDefault="00DE645B" w:rsidP="007517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  <w:r w:rsidRPr="000E4F6E">
        <w:rPr>
          <w:rFonts w:ascii="Arial" w:hAnsi="Arial" w:cs="Arial"/>
          <w:sz w:val="24"/>
          <w:szCs w:val="24"/>
          <w:lang w:val="kk-KZ"/>
        </w:rPr>
        <w:t>Жобаның толық мәтінімен ашық нормативтік құқықтық актілердің интернет-порталында танысуға болады:</w:t>
      </w:r>
    </w:p>
    <w:p w:rsidR="007F43B8" w:rsidRDefault="00942264" w:rsidP="007517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  <w:hyperlink r:id="rId9" w:history="1">
        <w:r w:rsidR="007F43B8" w:rsidRPr="00D521D4">
          <w:rPr>
            <w:rStyle w:val="a4"/>
            <w:rFonts w:ascii="Arial" w:hAnsi="Arial" w:cs="Arial"/>
            <w:sz w:val="24"/>
            <w:szCs w:val="24"/>
            <w:lang w:val="kk-KZ"/>
          </w:rPr>
          <w:t>https://legalacts.egov.kz/npa/view?id=14597690</w:t>
        </w:r>
      </w:hyperlink>
    </w:p>
    <w:p w:rsidR="00BA18F4" w:rsidRPr="007F43B8" w:rsidRDefault="00BA18F4" w:rsidP="00DE645B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DE645B" w:rsidRPr="000E4F6E" w:rsidRDefault="00DE645B" w:rsidP="00DE645B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DE645B" w:rsidRPr="000E4F6E" w:rsidRDefault="00DE645B" w:rsidP="00DE645B">
      <w:pPr>
        <w:spacing w:after="0" w:line="240" w:lineRule="auto"/>
        <w:jc w:val="center"/>
        <w:rPr>
          <w:rFonts w:ascii="Arial" w:eastAsia="Times New Roman" w:hAnsi="Arial" w:cs="Arial"/>
          <w:sz w:val="24"/>
        </w:rPr>
      </w:pPr>
      <w:r w:rsidRPr="000E4F6E">
        <w:rPr>
          <w:rFonts w:ascii="Arial" w:eastAsia="Times New Roman" w:hAnsi="Arial" w:cs="Arial"/>
          <w:sz w:val="24"/>
          <w:lang w:val="kk-KZ"/>
        </w:rPr>
        <w:t>Толығырақ ақпаратты мына телефон арқылы алуға болады</w:t>
      </w:r>
      <w:r w:rsidRPr="000E4F6E">
        <w:rPr>
          <w:rFonts w:ascii="Arial" w:eastAsia="Times New Roman" w:hAnsi="Arial" w:cs="Arial"/>
          <w:sz w:val="24"/>
        </w:rPr>
        <w:t>:</w:t>
      </w:r>
    </w:p>
    <w:p w:rsidR="00DE645B" w:rsidRPr="000E4F6E" w:rsidRDefault="008B7AB2" w:rsidP="00DE645B">
      <w:pPr>
        <w:spacing w:after="0" w:line="240" w:lineRule="auto"/>
        <w:jc w:val="center"/>
        <w:rPr>
          <w:rFonts w:ascii="Arial" w:eastAsia="Times New Roman" w:hAnsi="Arial" w:cs="Arial"/>
          <w:sz w:val="24"/>
          <w:lang w:val="kk-KZ"/>
        </w:rPr>
      </w:pPr>
      <w:r w:rsidRPr="000E4F6E">
        <w:rPr>
          <w:rFonts w:ascii="Arial" w:eastAsia="Times New Roman" w:hAnsi="Arial" w:cs="Arial"/>
          <w:sz w:val="24"/>
          <w:lang w:val="en-US"/>
        </w:rPr>
        <w:t xml:space="preserve">+7 </w:t>
      </w:r>
      <w:r w:rsidR="00B15CF9" w:rsidRPr="000E4F6E">
        <w:rPr>
          <w:rFonts w:ascii="Arial" w:eastAsia="Times New Roman" w:hAnsi="Arial" w:cs="Arial"/>
          <w:sz w:val="24"/>
          <w:lang w:val="en-US"/>
        </w:rPr>
        <w:t>(7172) 775 263</w:t>
      </w:r>
    </w:p>
    <w:p w:rsidR="00DE645B" w:rsidRPr="000E4F6E" w:rsidRDefault="00DE645B" w:rsidP="00DE645B">
      <w:pPr>
        <w:spacing w:after="0" w:line="240" w:lineRule="auto"/>
        <w:jc w:val="center"/>
        <w:rPr>
          <w:rFonts w:ascii="Arial" w:eastAsia="Times New Roman" w:hAnsi="Arial" w:cs="Arial"/>
          <w:sz w:val="24"/>
          <w:lang w:val="en-US"/>
        </w:rPr>
      </w:pPr>
      <w:r w:rsidRPr="000E4F6E">
        <w:rPr>
          <w:rFonts w:ascii="Arial" w:eastAsia="Times New Roman" w:hAnsi="Arial" w:cs="Arial"/>
          <w:sz w:val="24"/>
          <w:lang w:val="kk-KZ"/>
        </w:rPr>
        <w:t xml:space="preserve">              </w:t>
      </w:r>
      <w:r w:rsidRPr="000E4F6E">
        <w:rPr>
          <w:rFonts w:ascii="Arial" w:eastAsia="Times New Roman" w:hAnsi="Arial" w:cs="Arial"/>
          <w:sz w:val="24"/>
          <w:lang w:val="en-US"/>
        </w:rPr>
        <w:t>e-mail: press@nationalbank.kz</w:t>
      </w:r>
    </w:p>
    <w:p w:rsidR="006526B8" w:rsidRPr="00801CA9" w:rsidRDefault="00DE645B" w:rsidP="00801CA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  <w:r w:rsidRPr="000E4F6E">
        <w:rPr>
          <w:rFonts w:ascii="Arial" w:eastAsia="Times New Roman" w:hAnsi="Arial" w:cs="Arial"/>
          <w:sz w:val="24"/>
          <w:lang w:val="en-US"/>
        </w:rPr>
        <w:t>www.nationalbank.kz, legalacts.egov.kz</w:t>
      </w:r>
    </w:p>
    <w:sectPr w:rsidR="006526B8" w:rsidRPr="00801CA9" w:rsidSect="008A7315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8BB" w:rsidRDefault="009C78BB" w:rsidP="006E1AE2">
      <w:pPr>
        <w:spacing w:after="0" w:line="240" w:lineRule="auto"/>
      </w:pPr>
      <w:r>
        <w:separator/>
      </w:r>
    </w:p>
  </w:endnote>
  <w:endnote w:type="continuationSeparator" w:id="0">
    <w:p w:rsidR="009C78BB" w:rsidRDefault="009C78BB" w:rsidP="006E1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8BB" w:rsidRDefault="009C78BB" w:rsidP="006E1AE2">
      <w:pPr>
        <w:spacing w:after="0" w:line="240" w:lineRule="auto"/>
      </w:pPr>
      <w:r>
        <w:separator/>
      </w:r>
    </w:p>
  </w:footnote>
  <w:footnote w:type="continuationSeparator" w:id="0">
    <w:p w:rsidR="009C78BB" w:rsidRDefault="009C78BB" w:rsidP="006E1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15746"/>
    <w:multiLevelType w:val="hybridMultilevel"/>
    <w:tmpl w:val="DFF8EB06"/>
    <w:lvl w:ilvl="0" w:tplc="CB4822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7A93F99"/>
    <w:multiLevelType w:val="hybridMultilevel"/>
    <w:tmpl w:val="195A0778"/>
    <w:lvl w:ilvl="0" w:tplc="CB4822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06C23"/>
    <w:multiLevelType w:val="hybridMultilevel"/>
    <w:tmpl w:val="9596069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06E145F"/>
    <w:multiLevelType w:val="hybridMultilevel"/>
    <w:tmpl w:val="908A9968"/>
    <w:lvl w:ilvl="0" w:tplc="CB4822A4">
      <w:start w:val="1"/>
      <w:numFmt w:val="bullet"/>
      <w:lvlText w:val=""/>
      <w:lvlJc w:val="left"/>
      <w:pPr>
        <w:ind w:left="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45B"/>
    <w:rsid w:val="000009F5"/>
    <w:rsid w:val="00010E64"/>
    <w:rsid w:val="00013476"/>
    <w:rsid w:val="00016859"/>
    <w:rsid w:val="0002572B"/>
    <w:rsid w:val="00044B33"/>
    <w:rsid w:val="00044B99"/>
    <w:rsid w:val="00051AA5"/>
    <w:rsid w:val="0006176A"/>
    <w:rsid w:val="00073EB8"/>
    <w:rsid w:val="00081B01"/>
    <w:rsid w:val="000878BF"/>
    <w:rsid w:val="00094E1F"/>
    <w:rsid w:val="00095446"/>
    <w:rsid w:val="000A0221"/>
    <w:rsid w:val="000A4D5F"/>
    <w:rsid w:val="000A6D86"/>
    <w:rsid w:val="000B62E0"/>
    <w:rsid w:val="000C3ABE"/>
    <w:rsid w:val="000C7047"/>
    <w:rsid w:val="000C7C54"/>
    <w:rsid w:val="000C7D11"/>
    <w:rsid w:val="000D5BF2"/>
    <w:rsid w:val="000D66B2"/>
    <w:rsid w:val="000E2B0E"/>
    <w:rsid w:val="000E4F6E"/>
    <w:rsid w:val="000F4FAD"/>
    <w:rsid w:val="000F7B10"/>
    <w:rsid w:val="00104692"/>
    <w:rsid w:val="00111DEC"/>
    <w:rsid w:val="00112F91"/>
    <w:rsid w:val="00112FF6"/>
    <w:rsid w:val="0011409B"/>
    <w:rsid w:val="0011707F"/>
    <w:rsid w:val="001270F5"/>
    <w:rsid w:val="0013582B"/>
    <w:rsid w:val="00135BE4"/>
    <w:rsid w:val="00137F90"/>
    <w:rsid w:val="00143C28"/>
    <w:rsid w:val="00144327"/>
    <w:rsid w:val="00144E6B"/>
    <w:rsid w:val="00151DD9"/>
    <w:rsid w:val="00154402"/>
    <w:rsid w:val="00154F31"/>
    <w:rsid w:val="00171202"/>
    <w:rsid w:val="00171266"/>
    <w:rsid w:val="001712F7"/>
    <w:rsid w:val="00184BC8"/>
    <w:rsid w:val="00185699"/>
    <w:rsid w:val="00186B5F"/>
    <w:rsid w:val="00186DBD"/>
    <w:rsid w:val="00191C60"/>
    <w:rsid w:val="00192597"/>
    <w:rsid w:val="00196538"/>
    <w:rsid w:val="001A4CB8"/>
    <w:rsid w:val="001A5B58"/>
    <w:rsid w:val="001A774A"/>
    <w:rsid w:val="001B2AD5"/>
    <w:rsid w:val="001B2E39"/>
    <w:rsid w:val="001B3DD7"/>
    <w:rsid w:val="001B3FF5"/>
    <w:rsid w:val="001C56C6"/>
    <w:rsid w:val="001C56D8"/>
    <w:rsid w:val="001D3E3E"/>
    <w:rsid w:val="001E3513"/>
    <w:rsid w:val="001E7EEA"/>
    <w:rsid w:val="001F1F9B"/>
    <w:rsid w:val="001F245D"/>
    <w:rsid w:val="00212346"/>
    <w:rsid w:val="00213A12"/>
    <w:rsid w:val="00214AD0"/>
    <w:rsid w:val="002153B2"/>
    <w:rsid w:val="00221EFC"/>
    <w:rsid w:val="00222360"/>
    <w:rsid w:val="002250B0"/>
    <w:rsid w:val="00230F61"/>
    <w:rsid w:val="00232AB1"/>
    <w:rsid w:val="00234871"/>
    <w:rsid w:val="00235BF1"/>
    <w:rsid w:val="002422B2"/>
    <w:rsid w:val="00242E7B"/>
    <w:rsid w:val="00243348"/>
    <w:rsid w:val="00244F5B"/>
    <w:rsid w:val="0025537A"/>
    <w:rsid w:val="00255F1D"/>
    <w:rsid w:val="00266EB9"/>
    <w:rsid w:val="002671F8"/>
    <w:rsid w:val="00271000"/>
    <w:rsid w:val="002716A0"/>
    <w:rsid w:val="00284211"/>
    <w:rsid w:val="0028528C"/>
    <w:rsid w:val="00293BC9"/>
    <w:rsid w:val="002A2872"/>
    <w:rsid w:val="002B115C"/>
    <w:rsid w:val="002B3D4D"/>
    <w:rsid w:val="002B5E08"/>
    <w:rsid w:val="002B5E2C"/>
    <w:rsid w:val="002C4F25"/>
    <w:rsid w:val="002C6C66"/>
    <w:rsid w:val="002C6E19"/>
    <w:rsid w:val="002D677E"/>
    <w:rsid w:val="002E4E87"/>
    <w:rsid w:val="002F29D8"/>
    <w:rsid w:val="002F2B73"/>
    <w:rsid w:val="00303A18"/>
    <w:rsid w:val="003076EF"/>
    <w:rsid w:val="0031660F"/>
    <w:rsid w:val="00320A1E"/>
    <w:rsid w:val="003249F6"/>
    <w:rsid w:val="00353BB2"/>
    <w:rsid w:val="00355EC8"/>
    <w:rsid w:val="0035738F"/>
    <w:rsid w:val="00362D59"/>
    <w:rsid w:val="00364444"/>
    <w:rsid w:val="003677C0"/>
    <w:rsid w:val="00373C41"/>
    <w:rsid w:val="0037536C"/>
    <w:rsid w:val="00376A85"/>
    <w:rsid w:val="00383E7E"/>
    <w:rsid w:val="0038583B"/>
    <w:rsid w:val="0039171E"/>
    <w:rsid w:val="003A0B0A"/>
    <w:rsid w:val="003A2FDB"/>
    <w:rsid w:val="003A434F"/>
    <w:rsid w:val="003B5972"/>
    <w:rsid w:val="003B78CF"/>
    <w:rsid w:val="003C178B"/>
    <w:rsid w:val="003D135D"/>
    <w:rsid w:val="003D6739"/>
    <w:rsid w:val="003D7A4B"/>
    <w:rsid w:val="003E0A6E"/>
    <w:rsid w:val="003E3376"/>
    <w:rsid w:val="003E4384"/>
    <w:rsid w:val="003E6D22"/>
    <w:rsid w:val="003F0532"/>
    <w:rsid w:val="003F0E88"/>
    <w:rsid w:val="003F43E4"/>
    <w:rsid w:val="003F6993"/>
    <w:rsid w:val="00404001"/>
    <w:rsid w:val="004130B0"/>
    <w:rsid w:val="0041667F"/>
    <w:rsid w:val="004235BF"/>
    <w:rsid w:val="004236E7"/>
    <w:rsid w:val="0042716C"/>
    <w:rsid w:val="004430BD"/>
    <w:rsid w:val="004452DD"/>
    <w:rsid w:val="00447F2E"/>
    <w:rsid w:val="00455054"/>
    <w:rsid w:val="00460B4E"/>
    <w:rsid w:val="004635CB"/>
    <w:rsid w:val="00475D57"/>
    <w:rsid w:val="00480B8E"/>
    <w:rsid w:val="00486566"/>
    <w:rsid w:val="00487CCE"/>
    <w:rsid w:val="0049035C"/>
    <w:rsid w:val="00494A33"/>
    <w:rsid w:val="004951DD"/>
    <w:rsid w:val="004A1372"/>
    <w:rsid w:val="004A26DB"/>
    <w:rsid w:val="004A520A"/>
    <w:rsid w:val="004B0417"/>
    <w:rsid w:val="004B2855"/>
    <w:rsid w:val="004C128C"/>
    <w:rsid w:val="004C5C2B"/>
    <w:rsid w:val="004D5D4A"/>
    <w:rsid w:val="004D7FB0"/>
    <w:rsid w:val="004E3A7E"/>
    <w:rsid w:val="004E4999"/>
    <w:rsid w:val="004E67E9"/>
    <w:rsid w:val="004F1338"/>
    <w:rsid w:val="005062BF"/>
    <w:rsid w:val="00513E14"/>
    <w:rsid w:val="005159F8"/>
    <w:rsid w:val="00516D2E"/>
    <w:rsid w:val="0052373C"/>
    <w:rsid w:val="00524B70"/>
    <w:rsid w:val="00527AFC"/>
    <w:rsid w:val="005301C4"/>
    <w:rsid w:val="00530E9B"/>
    <w:rsid w:val="0053123F"/>
    <w:rsid w:val="00534BFF"/>
    <w:rsid w:val="00535602"/>
    <w:rsid w:val="00552B2B"/>
    <w:rsid w:val="0056263C"/>
    <w:rsid w:val="005647C0"/>
    <w:rsid w:val="00565A57"/>
    <w:rsid w:val="00571C8F"/>
    <w:rsid w:val="00574397"/>
    <w:rsid w:val="005770D8"/>
    <w:rsid w:val="00590007"/>
    <w:rsid w:val="00593727"/>
    <w:rsid w:val="00596282"/>
    <w:rsid w:val="005A3646"/>
    <w:rsid w:val="005A4EBC"/>
    <w:rsid w:val="005B4CB0"/>
    <w:rsid w:val="005B5696"/>
    <w:rsid w:val="005B7049"/>
    <w:rsid w:val="005C304A"/>
    <w:rsid w:val="005C55BC"/>
    <w:rsid w:val="005C7FD2"/>
    <w:rsid w:val="005E157F"/>
    <w:rsid w:val="005F10CE"/>
    <w:rsid w:val="005F210C"/>
    <w:rsid w:val="005F7D27"/>
    <w:rsid w:val="00601C4D"/>
    <w:rsid w:val="00604B8A"/>
    <w:rsid w:val="00606C74"/>
    <w:rsid w:val="00612BCE"/>
    <w:rsid w:val="00634320"/>
    <w:rsid w:val="006507FA"/>
    <w:rsid w:val="00651E49"/>
    <w:rsid w:val="006523B9"/>
    <w:rsid w:val="006526A5"/>
    <w:rsid w:val="006526B8"/>
    <w:rsid w:val="00656EEB"/>
    <w:rsid w:val="00660DB3"/>
    <w:rsid w:val="00663598"/>
    <w:rsid w:val="00665499"/>
    <w:rsid w:val="00670742"/>
    <w:rsid w:val="006747A3"/>
    <w:rsid w:val="0067503F"/>
    <w:rsid w:val="00676AF5"/>
    <w:rsid w:val="0068787F"/>
    <w:rsid w:val="006953DE"/>
    <w:rsid w:val="006966A4"/>
    <w:rsid w:val="006A118F"/>
    <w:rsid w:val="006A33F4"/>
    <w:rsid w:val="006A37AF"/>
    <w:rsid w:val="006A78DB"/>
    <w:rsid w:val="006B6A6E"/>
    <w:rsid w:val="006C40BA"/>
    <w:rsid w:val="006C6322"/>
    <w:rsid w:val="006D0D50"/>
    <w:rsid w:val="006D635E"/>
    <w:rsid w:val="006E1AE2"/>
    <w:rsid w:val="006E3F20"/>
    <w:rsid w:val="006F4A09"/>
    <w:rsid w:val="006F5F0E"/>
    <w:rsid w:val="00703572"/>
    <w:rsid w:val="00703808"/>
    <w:rsid w:val="00703EED"/>
    <w:rsid w:val="0070493E"/>
    <w:rsid w:val="0070574F"/>
    <w:rsid w:val="007069E1"/>
    <w:rsid w:val="00717E26"/>
    <w:rsid w:val="00720634"/>
    <w:rsid w:val="007319B0"/>
    <w:rsid w:val="0075102B"/>
    <w:rsid w:val="00751726"/>
    <w:rsid w:val="00760414"/>
    <w:rsid w:val="00761338"/>
    <w:rsid w:val="00770A2F"/>
    <w:rsid w:val="00772B06"/>
    <w:rsid w:val="00774550"/>
    <w:rsid w:val="0077621C"/>
    <w:rsid w:val="00776947"/>
    <w:rsid w:val="00777646"/>
    <w:rsid w:val="00780F85"/>
    <w:rsid w:val="00781DF3"/>
    <w:rsid w:val="00782851"/>
    <w:rsid w:val="00784B8A"/>
    <w:rsid w:val="00793DB8"/>
    <w:rsid w:val="007A7BB9"/>
    <w:rsid w:val="007A7BBD"/>
    <w:rsid w:val="007B2617"/>
    <w:rsid w:val="007B35AC"/>
    <w:rsid w:val="007B4358"/>
    <w:rsid w:val="007B7DAC"/>
    <w:rsid w:val="007C3AA4"/>
    <w:rsid w:val="007C473A"/>
    <w:rsid w:val="007D00EB"/>
    <w:rsid w:val="007D5477"/>
    <w:rsid w:val="007D76EF"/>
    <w:rsid w:val="007E3C01"/>
    <w:rsid w:val="007F2596"/>
    <w:rsid w:val="007F43B8"/>
    <w:rsid w:val="00800A36"/>
    <w:rsid w:val="00801CA9"/>
    <w:rsid w:val="00812DE1"/>
    <w:rsid w:val="00813132"/>
    <w:rsid w:val="00815E68"/>
    <w:rsid w:val="00817672"/>
    <w:rsid w:val="008227E9"/>
    <w:rsid w:val="0083069E"/>
    <w:rsid w:val="00832488"/>
    <w:rsid w:val="0083375E"/>
    <w:rsid w:val="00834276"/>
    <w:rsid w:val="00834FFF"/>
    <w:rsid w:val="0083518D"/>
    <w:rsid w:val="0083783D"/>
    <w:rsid w:val="008409E3"/>
    <w:rsid w:val="00854136"/>
    <w:rsid w:val="00856D9E"/>
    <w:rsid w:val="00860526"/>
    <w:rsid w:val="00862C87"/>
    <w:rsid w:val="00863D8A"/>
    <w:rsid w:val="00864D61"/>
    <w:rsid w:val="00865AA5"/>
    <w:rsid w:val="00874AC7"/>
    <w:rsid w:val="00875BF2"/>
    <w:rsid w:val="008811E5"/>
    <w:rsid w:val="0088368C"/>
    <w:rsid w:val="00884BA3"/>
    <w:rsid w:val="00884CC0"/>
    <w:rsid w:val="00886AF4"/>
    <w:rsid w:val="008926E4"/>
    <w:rsid w:val="0089727D"/>
    <w:rsid w:val="008A2765"/>
    <w:rsid w:val="008A2E3C"/>
    <w:rsid w:val="008A36D8"/>
    <w:rsid w:val="008B1E6E"/>
    <w:rsid w:val="008B609E"/>
    <w:rsid w:val="008B62BE"/>
    <w:rsid w:val="008B7AB2"/>
    <w:rsid w:val="008C1F79"/>
    <w:rsid w:val="008C2084"/>
    <w:rsid w:val="008C286E"/>
    <w:rsid w:val="008C3E32"/>
    <w:rsid w:val="008C6182"/>
    <w:rsid w:val="008D3A5A"/>
    <w:rsid w:val="008D3B01"/>
    <w:rsid w:val="008D4738"/>
    <w:rsid w:val="008D6AEB"/>
    <w:rsid w:val="008E1FEC"/>
    <w:rsid w:val="008E3A39"/>
    <w:rsid w:val="008E3C18"/>
    <w:rsid w:val="008F22E0"/>
    <w:rsid w:val="008F66E8"/>
    <w:rsid w:val="00906222"/>
    <w:rsid w:val="009070C6"/>
    <w:rsid w:val="009076D9"/>
    <w:rsid w:val="00923B1A"/>
    <w:rsid w:val="00923C38"/>
    <w:rsid w:val="009241F2"/>
    <w:rsid w:val="009255D9"/>
    <w:rsid w:val="009317F8"/>
    <w:rsid w:val="009321A0"/>
    <w:rsid w:val="00942264"/>
    <w:rsid w:val="009424B1"/>
    <w:rsid w:val="00942581"/>
    <w:rsid w:val="00945949"/>
    <w:rsid w:val="0094752C"/>
    <w:rsid w:val="00960863"/>
    <w:rsid w:val="00960CB2"/>
    <w:rsid w:val="009719A3"/>
    <w:rsid w:val="0097432C"/>
    <w:rsid w:val="0098444E"/>
    <w:rsid w:val="00984F77"/>
    <w:rsid w:val="009879A2"/>
    <w:rsid w:val="00991859"/>
    <w:rsid w:val="009B4735"/>
    <w:rsid w:val="009C78BB"/>
    <w:rsid w:val="009C7A4F"/>
    <w:rsid w:val="009D2CBB"/>
    <w:rsid w:val="009D53FC"/>
    <w:rsid w:val="009D753A"/>
    <w:rsid w:val="009E3704"/>
    <w:rsid w:val="009F38F5"/>
    <w:rsid w:val="00A0040B"/>
    <w:rsid w:val="00A048BE"/>
    <w:rsid w:val="00A04DC4"/>
    <w:rsid w:val="00A07255"/>
    <w:rsid w:val="00A11668"/>
    <w:rsid w:val="00A125C3"/>
    <w:rsid w:val="00A14770"/>
    <w:rsid w:val="00A2368F"/>
    <w:rsid w:val="00A2481E"/>
    <w:rsid w:val="00A24832"/>
    <w:rsid w:val="00A26CA0"/>
    <w:rsid w:val="00A338A0"/>
    <w:rsid w:val="00A35CBB"/>
    <w:rsid w:val="00A36550"/>
    <w:rsid w:val="00A374FE"/>
    <w:rsid w:val="00A4224F"/>
    <w:rsid w:val="00A43BD5"/>
    <w:rsid w:val="00A52DB2"/>
    <w:rsid w:val="00A56E3B"/>
    <w:rsid w:val="00A62CA6"/>
    <w:rsid w:val="00A63559"/>
    <w:rsid w:val="00A723E9"/>
    <w:rsid w:val="00A751CB"/>
    <w:rsid w:val="00A87452"/>
    <w:rsid w:val="00A954C5"/>
    <w:rsid w:val="00A959F3"/>
    <w:rsid w:val="00A97E03"/>
    <w:rsid w:val="00AA20FE"/>
    <w:rsid w:val="00AA2C9D"/>
    <w:rsid w:val="00AA50B0"/>
    <w:rsid w:val="00AA688E"/>
    <w:rsid w:val="00AB4319"/>
    <w:rsid w:val="00AC1EB2"/>
    <w:rsid w:val="00AC67B2"/>
    <w:rsid w:val="00AD2023"/>
    <w:rsid w:val="00AD73C4"/>
    <w:rsid w:val="00AE4EA8"/>
    <w:rsid w:val="00AE5BD3"/>
    <w:rsid w:val="00AE6C1B"/>
    <w:rsid w:val="00AF2776"/>
    <w:rsid w:val="00AF52B3"/>
    <w:rsid w:val="00B05D21"/>
    <w:rsid w:val="00B06E94"/>
    <w:rsid w:val="00B07546"/>
    <w:rsid w:val="00B13B34"/>
    <w:rsid w:val="00B15CF9"/>
    <w:rsid w:val="00B22723"/>
    <w:rsid w:val="00B25DF7"/>
    <w:rsid w:val="00B27FF1"/>
    <w:rsid w:val="00B3189A"/>
    <w:rsid w:val="00B361E1"/>
    <w:rsid w:val="00B42693"/>
    <w:rsid w:val="00B42E79"/>
    <w:rsid w:val="00B52907"/>
    <w:rsid w:val="00B53835"/>
    <w:rsid w:val="00B5539B"/>
    <w:rsid w:val="00B559DA"/>
    <w:rsid w:val="00B649D7"/>
    <w:rsid w:val="00B663F7"/>
    <w:rsid w:val="00B700E3"/>
    <w:rsid w:val="00B73253"/>
    <w:rsid w:val="00B73712"/>
    <w:rsid w:val="00B7744E"/>
    <w:rsid w:val="00B84F5F"/>
    <w:rsid w:val="00B93CA9"/>
    <w:rsid w:val="00B94D2B"/>
    <w:rsid w:val="00BA18F4"/>
    <w:rsid w:val="00BA4A34"/>
    <w:rsid w:val="00BA7E0A"/>
    <w:rsid w:val="00BB0315"/>
    <w:rsid w:val="00BB16FE"/>
    <w:rsid w:val="00BC24F5"/>
    <w:rsid w:val="00BC5D3D"/>
    <w:rsid w:val="00BC7990"/>
    <w:rsid w:val="00BD66FC"/>
    <w:rsid w:val="00BE0BF0"/>
    <w:rsid w:val="00BE42A2"/>
    <w:rsid w:val="00BE4FE3"/>
    <w:rsid w:val="00BE78C9"/>
    <w:rsid w:val="00BF1DC6"/>
    <w:rsid w:val="00C0236A"/>
    <w:rsid w:val="00C03712"/>
    <w:rsid w:val="00C101DB"/>
    <w:rsid w:val="00C319FD"/>
    <w:rsid w:val="00C4029D"/>
    <w:rsid w:val="00C52DA4"/>
    <w:rsid w:val="00C54294"/>
    <w:rsid w:val="00C6585F"/>
    <w:rsid w:val="00C709B0"/>
    <w:rsid w:val="00C71E66"/>
    <w:rsid w:val="00C8326A"/>
    <w:rsid w:val="00C92ED8"/>
    <w:rsid w:val="00C962C2"/>
    <w:rsid w:val="00CB0DF1"/>
    <w:rsid w:val="00CB4E6C"/>
    <w:rsid w:val="00CC0D66"/>
    <w:rsid w:val="00CC1CFF"/>
    <w:rsid w:val="00CC4C5A"/>
    <w:rsid w:val="00CD3DDF"/>
    <w:rsid w:val="00CD3F53"/>
    <w:rsid w:val="00CE1854"/>
    <w:rsid w:val="00CE417E"/>
    <w:rsid w:val="00CE79B1"/>
    <w:rsid w:val="00CF174E"/>
    <w:rsid w:val="00CF1DB2"/>
    <w:rsid w:val="00CF3D8F"/>
    <w:rsid w:val="00CF4606"/>
    <w:rsid w:val="00CF5A73"/>
    <w:rsid w:val="00D02903"/>
    <w:rsid w:val="00D20155"/>
    <w:rsid w:val="00D3503B"/>
    <w:rsid w:val="00D41665"/>
    <w:rsid w:val="00D51343"/>
    <w:rsid w:val="00D6081B"/>
    <w:rsid w:val="00D730C4"/>
    <w:rsid w:val="00DA3578"/>
    <w:rsid w:val="00DB10A9"/>
    <w:rsid w:val="00DB25D2"/>
    <w:rsid w:val="00DC1407"/>
    <w:rsid w:val="00DC6031"/>
    <w:rsid w:val="00DD05B9"/>
    <w:rsid w:val="00DD0A2D"/>
    <w:rsid w:val="00DD3F9F"/>
    <w:rsid w:val="00DE0331"/>
    <w:rsid w:val="00DE645B"/>
    <w:rsid w:val="00DF54B1"/>
    <w:rsid w:val="00DF748E"/>
    <w:rsid w:val="00E05F89"/>
    <w:rsid w:val="00E071B7"/>
    <w:rsid w:val="00E2233A"/>
    <w:rsid w:val="00E40FC9"/>
    <w:rsid w:val="00E42210"/>
    <w:rsid w:val="00E42988"/>
    <w:rsid w:val="00E44E3D"/>
    <w:rsid w:val="00E55FD5"/>
    <w:rsid w:val="00E7728D"/>
    <w:rsid w:val="00E84DC3"/>
    <w:rsid w:val="00E9397E"/>
    <w:rsid w:val="00E95DF1"/>
    <w:rsid w:val="00E9635E"/>
    <w:rsid w:val="00E96D6B"/>
    <w:rsid w:val="00EA0854"/>
    <w:rsid w:val="00EB5042"/>
    <w:rsid w:val="00EC477F"/>
    <w:rsid w:val="00ED2A4C"/>
    <w:rsid w:val="00ED3D2D"/>
    <w:rsid w:val="00ED6448"/>
    <w:rsid w:val="00EE69C0"/>
    <w:rsid w:val="00EE6F0E"/>
    <w:rsid w:val="00EF3AC8"/>
    <w:rsid w:val="00EF3CC1"/>
    <w:rsid w:val="00EF70B3"/>
    <w:rsid w:val="00F009D8"/>
    <w:rsid w:val="00F31283"/>
    <w:rsid w:val="00F35D84"/>
    <w:rsid w:val="00F4164E"/>
    <w:rsid w:val="00F44602"/>
    <w:rsid w:val="00F4686D"/>
    <w:rsid w:val="00F5053F"/>
    <w:rsid w:val="00F6664F"/>
    <w:rsid w:val="00F716F4"/>
    <w:rsid w:val="00F75246"/>
    <w:rsid w:val="00F83476"/>
    <w:rsid w:val="00F8479A"/>
    <w:rsid w:val="00F856F8"/>
    <w:rsid w:val="00F97187"/>
    <w:rsid w:val="00FA1C56"/>
    <w:rsid w:val="00FA5071"/>
    <w:rsid w:val="00FA7B32"/>
    <w:rsid w:val="00FB14AB"/>
    <w:rsid w:val="00FC3F22"/>
    <w:rsid w:val="00FC6C33"/>
    <w:rsid w:val="00FD5ECA"/>
    <w:rsid w:val="00FD64BE"/>
    <w:rsid w:val="00FD6824"/>
    <w:rsid w:val="00FE2B08"/>
    <w:rsid w:val="00FE5261"/>
    <w:rsid w:val="00FF0F4E"/>
    <w:rsid w:val="00FF36D6"/>
    <w:rsid w:val="00FF3823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5B865"/>
  <w15:docId w15:val="{51AA526B-1A41-4B34-A7A9-9837ED11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45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E645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6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645B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unhideWhenUsed/>
    <w:rsid w:val="006E1AE2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6E1AE2"/>
    <w:rPr>
      <w:sz w:val="20"/>
      <w:szCs w:val="20"/>
    </w:rPr>
  </w:style>
  <w:style w:type="character" w:styleId="a9">
    <w:name w:val="footnote reference"/>
    <w:basedOn w:val="a0"/>
    <w:uiPriority w:val="99"/>
    <w:unhideWhenUsed/>
    <w:rsid w:val="006E1AE2"/>
    <w:rPr>
      <w:vertAlign w:val="superscript"/>
    </w:rPr>
  </w:style>
  <w:style w:type="character" w:customStyle="1" w:styleId="s0">
    <w:name w:val="s0"/>
    <w:basedOn w:val="a0"/>
    <w:qFormat/>
    <w:rsid w:val="00801CA9"/>
    <w:rPr>
      <w:color w:val="000000"/>
    </w:rPr>
  </w:style>
  <w:style w:type="character" w:customStyle="1" w:styleId="s1">
    <w:name w:val="s1"/>
    <w:basedOn w:val="a0"/>
    <w:rsid w:val="007319B0"/>
    <w:rPr>
      <w:color w:val="000000"/>
    </w:rPr>
  </w:style>
  <w:style w:type="paragraph" w:styleId="aa">
    <w:name w:val="List Paragraph"/>
    <w:basedOn w:val="a"/>
    <w:uiPriority w:val="34"/>
    <w:qFormat/>
    <w:rsid w:val="00751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egalacts.egov.kz/npa/view?id=145976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D5978-8239-4C32-AD3A-1B2102454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Нурлан Нурханов</dc:creator>
  <cp:lastModifiedBy>Лейла Токтарова</cp:lastModifiedBy>
  <cp:revision>11</cp:revision>
  <dcterms:created xsi:type="dcterms:W3CDTF">2022-08-15T11:57:00Z</dcterms:created>
  <dcterms:modified xsi:type="dcterms:W3CDTF">2023-06-07T05:21:00Z</dcterms:modified>
</cp:coreProperties>
</file>