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қызметі туралы 20</w:t>
      </w:r>
      <w:r w:rsidR="007F2D64">
        <w:rPr>
          <w:rFonts w:ascii="Times New Roman" w:hAnsi="Times New Roman" w:cs="Times New Roman"/>
          <w:b/>
          <w:bCs/>
          <w:color w:val="000000"/>
          <w:sz w:val="28"/>
        </w:rPr>
        <w:t>2</w:t>
      </w:r>
      <w:r w:rsidR="00EC0884">
        <w:rPr>
          <w:rFonts w:ascii="Times New Roman" w:hAnsi="Times New Roman" w:cs="Times New Roman"/>
          <w:b/>
          <w:bCs/>
          <w:color w:val="000000"/>
          <w:sz w:val="28"/>
        </w:rPr>
        <w:t>2</w:t>
      </w:r>
      <w:r w:rsidRPr="00F31ED1">
        <w:rPr>
          <w:rFonts w:ascii="Times New Roman" w:hAnsi="Times New Roman" w:cs="Times New Roman"/>
          <w:b/>
          <w:bCs/>
          <w:color w:val="000000"/>
          <w:sz w:val="28"/>
          <w:lang w:val="kk-KZ"/>
        </w:rPr>
        <w:t xml:space="preserve"> жылғы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ЕСЕБІ</w:t>
      </w:r>
    </w:p>
    <w:p w:rsidR="00C6399A" w:rsidRPr="00F31ED1" w:rsidRDefault="00C6399A" w:rsidP="004E210D">
      <w:pPr>
        <w:spacing w:after="0" w:line="240" w:lineRule="auto"/>
        <w:jc w:val="center"/>
        <w:rPr>
          <w:rFonts w:ascii="Times New Roman" w:hAnsi="Times New Roman" w:cs="Times New Roman"/>
          <w:b/>
          <w:bCs/>
          <w:color w:val="000000"/>
          <w:sz w:val="28"/>
          <w:lang w:val="kk-KZ"/>
        </w:rPr>
      </w:pP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535505"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EC0884">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w:t>
            </w:r>
            <w:r w:rsidR="00EC0884">
              <w:rPr>
                <w:rFonts w:ascii="Times New Roman" w:eastAsia="Times New Roman" w:hAnsi="Times New Roman" w:cs="Times New Roman"/>
                <w:sz w:val="24"/>
                <w:szCs w:val="24"/>
                <w:lang w:val="kk-KZ" w:eastAsia="ru-RU"/>
              </w:rPr>
              <w:t>ҚР</w:t>
            </w:r>
            <w:r w:rsidRPr="00F31ED1">
              <w:rPr>
                <w:rFonts w:ascii="Times New Roman" w:eastAsia="Times New Roman" w:hAnsi="Times New Roman" w:cs="Times New Roman"/>
                <w:sz w:val="24"/>
                <w:szCs w:val="24"/>
                <w:lang w:val="kk-KZ" w:eastAsia="ru-RU"/>
              </w:rPr>
              <w:t xml:space="preserve">ҰБ)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535505"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535505"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F43465" w:rsidRPr="001F5A71" w:rsidRDefault="00EC0884" w:rsidP="00EC0884">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ҚР</w:t>
            </w:r>
            <w:r w:rsidRPr="00EC0884">
              <w:rPr>
                <w:rFonts w:ascii="Times New Roman" w:hAnsi="Times New Roman" w:cs="Times New Roman"/>
                <w:sz w:val="24"/>
                <w:szCs w:val="24"/>
                <w:lang w:val="kk-KZ"/>
              </w:rPr>
              <w:t>ҰБ</w:t>
            </w:r>
            <w:r>
              <w:rPr>
                <w:rFonts w:ascii="Times New Roman" w:hAnsi="Times New Roman" w:cs="Times New Roman"/>
                <w:sz w:val="24"/>
                <w:szCs w:val="24"/>
                <w:lang w:val="kk-KZ"/>
              </w:rPr>
              <w:t xml:space="preserve"> м</w:t>
            </w:r>
            <w:r w:rsidRPr="00EC0884">
              <w:rPr>
                <w:rFonts w:ascii="Times New Roman" w:hAnsi="Times New Roman" w:cs="Times New Roman"/>
                <w:sz w:val="24"/>
                <w:szCs w:val="24"/>
                <w:lang w:val="kk-KZ"/>
              </w:rPr>
              <w:t>емлекеттік қызметтің 4 түрін (5 кіші түрімен) көрсетеді.</w:t>
            </w:r>
          </w:p>
        </w:tc>
      </w:tr>
      <w:tr w:rsidR="00C6399A" w:rsidRPr="00535505"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Азаматтарға арналған үкімет</w:t>
            </w:r>
            <w:r>
              <w:rPr>
                <w:rFonts w:ascii="Times New Roman" w:eastAsia="Times New Roman" w:hAnsi="Times New Roman" w:cs="Times New Roman"/>
                <w:sz w:val="24"/>
                <w:szCs w:val="24"/>
                <w:lang w:val="kk-KZ" w:eastAsia="ru-RU"/>
              </w:rPr>
              <w:t>»</w:t>
            </w:r>
            <w:r w:rsidRPr="00EC0884">
              <w:rPr>
                <w:rFonts w:ascii="Times New Roman" w:eastAsia="Times New Roman" w:hAnsi="Times New Roman" w:cs="Times New Roman"/>
                <w:sz w:val="24"/>
                <w:szCs w:val="24"/>
                <w:lang w:val="kk-KZ" w:eastAsia="ru-RU"/>
              </w:rPr>
              <w:t xml:space="preserve"> мемлекеттік корпорациясы арқылы ҚРҰБ мемлекеттік қызметтері көрсетілмейді.</w:t>
            </w:r>
          </w:p>
        </w:tc>
      </w:tr>
      <w:tr w:rsidR="00C6399A" w:rsidRPr="00535505"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EC0884"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ҚР</w:t>
            </w:r>
            <w:r w:rsidR="00BF4D9A">
              <w:rPr>
                <w:rFonts w:ascii="Times New Roman" w:eastAsia="Times New Roman" w:hAnsi="Times New Roman" w:cs="Times New Roman"/>
                <w:sz w:val="24"/>
                <w:szCs w:val="24"/>
                <w:lang w:val="kk-KZ" w:eastAsia="ru-RU"/>
              </w:rPr>
              <w:t xml:space="preserve">ҰБ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sidR="00BF4D9A">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sidR="00BF4D9A">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535505"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EC0884" w:rsidRDefault="00EC0884" w:rsidP="00EC0884">
            <w:pPr>
              <w:tabs>
                <w:tab w:val="left" w:pos="795"/>
              </w:tabs>
              <w:spacing w:after="0" w:line="240" w:lineRule="auto"/>
              <w:ind w:firstLine="407"/>
              <w:jc w:val="both"/>
              <w:rPr>
                <w:rFonts w:ascii="Times New Roman" w:hAnsi="Times New Roman" w:cs="Times New Roman"/>
                <w:sz w:val="24"/>
                <w:szCs w:val="24"/>
                <w:lang w:val="kk-KZ"/>
              </w:rPr>
            </w:pPr>
            <w:r w:rsidRPr="00EC0884">
              <w:rPr>
                <w:rFonts w:ascii="Times New Roman" w:hAnsi="Times New Roman" w:cs="Times New Roman"/>
                <w:sz w:val="24"/>
                <w:szCs w:val="24"/>
                <w:lang w:val="kk-KZ"/>
              </w:rPr>
              <w:t>ҚР</w:t>
            </w:r>
            <w:r>
              <w:rPr>
                <w:rFonts w:ascii="Times New Roman" w:hAnsi="Times New Roman" w:cs="Times New Roman"/>
                <w:sz w:val="24"/>
                <w:szCs w:val="24"/>
                <w:lang w:val="kk-KZ"/>
              </w:rPr>
              <w:t>Ұ</w:t>
            </w:r>
            <w:r w:rsidRPr="00EC0884">
              <w:rPr>
                <w:rFonts w:ascii="Times New Roman" w:hAnsi="Times New Roman" w:cs="Times New Roman"/>
                <w:sz w:val="24"/>
                <w:szCs w:val="24"/>
                <w:lang w:val="kk-KZ"/>
              </w:rPr>
              <w:t>Б мемлекеттік қызметтерінің барлық 4 түрі электрондық нысанда көрсетіледі</w:t>
            </w:r>
            <w:r>
              <w:rPr>
                <w:rFonts w:ascii="Times New Roman" w:hAnsi="Times New Roman" w:cs="Times New Roman"/>
                <w:sz w:val="24"/>
                <w:szCs w:val="24"/>
                <w:lang w:val="kk-KZ"/>
              </w:rPr>
              <w:t>.</w:t>
            </w:r>
          </w:p>
        </w:tc>
      </w:tr>
      <w:tr w:rsidR="00C6399A" w:rsidRPr="00535505"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EC0884" w:rsidRPr="00F31ED1" w:rsidRDefault="00EC0884" w:rsidP="00EC0884">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 xml:space="preserve">ҚРҰБ мемлекеттік қызметтердің барлық түрлері бойынша </w:t>
            </w:r>
            <w:r>
              <w:rPr>
                <w:rFonts w:ascii="Times New Roman" w:eastAsia="Times New Roman" w:hAnsi="Times New Roman" w:cs="Times New Roman"/>
                <w:sz w:val="24"/>
                <w:szCs w:val="24"/>
                <w:lang w:val="kk-KZ" w:eastAsia="ru-RU"/>
              </w:rPr>
              <w:t>м</w:t>
            </w:r>
            <w:r w:rsidRPr="00EC0884">
              <w:rPr>
                <w:rFonts w:ascii="Times New Roman" w:eastAsia="Times New Roman" w:hAnsi="Times New Roman" w:cs="Times New Roman"/>
                <w:sz w:val="24"/>
                <w:szCs w:val="24"/>
                <w:lang w:val="kk-KZ" w:eastAsia="ru-RU"/>
              </w:rPr>
              <w:t xml:space="preserve">емлекеттік қызметтерді көрсету тәртібін айқындайтын бекітілген салалық </w:t>
            </w:r>
            <w:r>
              <w:rPr>
                <w:rFonts w:ascii="Times New Roman" w:eastAsia="Times New Roman" w:hAnsi="Times New Roman" w:cs="Times New Roman"/>
                <w:sz w:val="24"/>
                <w:szCs w:val="24"/>
                <w:lang w:val="kk-KZ" w:eastAsia="ru-RU"/>
              </w:rPr>
              <w:t>Қ</w:t>
            </w:r>
            <w:r w:rsidRPr="00EC0884">
              <w:rPr>
                <w:rFonts w:ascii="Times New Roman" w:eastAsia="Times New Roman" w:hAnsi="Times New Roman" w:cs="Times New Roman"/>
                <w:sz w:val="24"/>
                <w:szCs w:val="24"/>
                <w:lang w:val="kk-KZ" w:eastAsia="ru-RU"/>
              </w:rPr>
              <w:t>ағидалар бар.</w:t>
            </w:r>
          </w:p>
        </w:tc>
      </w:tr>
      <w:tr w:rsidR="00C6399A" w:rsidRPr="00535505"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EC0884" w:rsidRDefault="00EC0884" w:rsidP="00454C63">
            <w:pPr>
              <w:spacing w:after="0" w:line="240" w:lineRule="auto"/>
              <w:ind w:firstLine="403"/>
              <w:jc w:val="both"/>
              <w:rPr>
                <w:rFonts w:ascii="Times New Roman" w:eastAsia="Times New Roman" w:hAnsi="Times New Roman" w:cs="Times New Roman"/>
                <w:sz w:val="24"/>
                <w:szCs w:val="24"/>
                <w:lang w:val="kk-KZ" w:eastAsia="ru-RU"/>
              </w:rPr>
            </w:pPr>
            <w:r w:rsidRPr="00EC0884">
              <w:rPr>
                <w:rFonts w:ascii="Times New Roman" w:eastAsia="Times New Roman" w:hAnsi="Times New Roman" w:cs="Times New Roman"/>
                <w:sz w:val="24"/>
                <w:szCs w:val="24"/>
                <w:lang w:val="kk-KZ" w:eastAsia="ru-RU"/>
              </w:rPr>
              <w:t>2022 жылы (бұдан әрі – есепті кезең, есепті жыл)</w:t>
            </w:r>
            <w:r>
              <w:rPr>
                <w:rFonts w:ascii="Times New Roman" w:eastAsia="Times New Roman" w:hAnsi="Times New Roman" w:cs="Times New Roman"/>
                <w:sz w:val="24"/>
                <w:szCs w:val="24"/>
                <w:lang w:val="kk-KZ" w:eastAsia="ru-RU"/>
              </w:rPr>
              <w:t xml:space="preserve"> </w:t>
            </w:r>
            <w:r w:rsidRPr="00EC0884">
              <w:rPr>
                <w:rFonts w:ascii="Times New Roman" w:eastAsia="Times New Roman" w:hAnsi="Times New Roman" w:cs="Times New Roman"/>
                <w:sz w:val="24"/>
                <w:szCs w:val="24"/>
                <w:lang w:val="kk-KZ" w:eastAsia="ru-RU"/>
              </w:rPr>
              <w:t>ҚРҰБ мемлекеттік қызметтерінің неғұрлым талап етілетін түрлері:</w:t>
            </w:r>
          </w:p>
          <w:p w:rsidR="00EC0884" w:rsidRDefault="0070063F" w:rsidP="00454C63">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w:t>
            </w:r>
            <w:r w:rsidR="00EC0884" w:rsidRPr="00EC0884">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w:t>
            </w:r>
            <w:r w:rsidR="00EC0884" w:rsidRPr="00EC0884">
              <w:rPr>
                <w:rFonts w:ascii="Times New Roman" w:eastAsia="Times New Roman" w:hAnsi="Times New Roman" w:cs="Times New Roman"/>
                <w:sz w:val="24"/>
                <w:szCs w:val="24"/>
                <w:lang w:val="kk-KZ" w:eastAsia="ru-RU"/>
              </w:rPr>
              <w:t xml:space="preserve"> – 2022 жылы 88 қызмет көрсетілді (ҚРҰБ көрсеткен мемлекеттік қызметтердің жалпы санының 50,29%);</w:t>
            </w:r>
          </w:p>
          <w:p w:rsidR="00C6399A" w:rsidRPr="0070063F" w:rsidRDefault="0070063F" w:rsidP="0070063F">
            <w:pPr>
              <w:spacing w:after="0" w:line="240" w:lineRule="auto"/>
              <w:ind w:firstLine="403"/>
              <w:jc w:val="both"/>
              <w:rPr>
                <w:rFonts w:ascii="Times New Roman" w:hAnsi="Times New Roman"/>
                <w:sz w:val="24"/>
                <w:szCs w:val="24"/>
                <w:lang w:val="kk-KZ"/>
              </w:rPr>
            </w:pPr>
            <w:r>
              <w:rPr>
                <w:rFonts w:ascii="Times New Roman" w:eastAsia="Times New Roman" w:hAnsi="Times New Roman" w:cs="Times New Roman"/>
                <w:sz w:val="24"/>
                <w:szCs w:val="24"/>
                <w:lang w:val="kk-KZ" w:eastAsia="ru-RU"/>
              </w:rPr>
              <w:t>2) «</w:t>
            </w:r>
            <w:r w:rsidRPr="0070063F">
              <w:rPr>
                <w:rFonts w:ascii="Times New Roman" w:eastAsia="Times New Roman" w:hAnsi="Times New Roman" w:cs="Times New Roman"/>
                <w:sz w:val="24"/>
                <w:szCs w:val="24"/>
                <w:lang w:val="kk-KZ" w:eastAsia="ru-RU"/>
              </w:rPr>
              <w:t>ҚР Ұлттық Банкінде есептік тіркеуден өткен төлем ұйымдарының тізіліміне енгізу</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 2022 жылы 87 қызмет көрсетілді (ҚРҰБ көрсеткен мемлекеттік қызметтердің жалпы санының 49,71%).</w:t>
            </w:r>
            <w:r w:rsidR="0047400E">
              <w:rPr>
                <w:rFonts w:ascii="Times New Roman" w:eastAsia="Times New Roman" w:hAnsi="Times New Roman" w:cs="Times New Roman"/>
                <w:sz w:val="24"/>
                <w:szCs w:val="24"/>
                <w:lang w:val="kk-KZ" w:eastAsia="ru-RU"/>
              </w:rPr>
              <w:t xml:space="preserve"> </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535505"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қызмет көрсету тәртібі туралы ақпараттың дереккөздері мен қолжетімді </w:t>
            </w:r>
            <w:r w:rsidRPr="00F31ED1">
              <w:rPr>
                <w:rFonts w:ascii="Times New Roman" w:eastAsia="Times New Roman" w:hAnsi="Times New Roman" w:cs="Times New Roman"/>
                <w:i/>
                <w:iCs/>
                <w:sz w:val="24"/>
                <w:szCs w:val="24"/>
                <w:lang w:val="kk-KZ" w:eastAsia="ru-RU"/>
              </w:rPr>
              <w:lastRenderedPageBreak/>
              <w:t>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A00D42" w:rsidRPr="00A00D42" w:rsidRDefault="0070063F" w:rsidP="0070063F">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ҚРҰБ м</w:t>
            </w:r>
            <w:r w:rsidRPr="0070063F">
              <w:rPr>
                <w:rFonts w:ascii="Times New Roman" w:eastAsia="Times New Roman" w:hAnsi="Times New Roman" w:cs="Times New Roman"/>
                <w:sz w:val="24"/>
                <w:szCs w:val="24"/>
                <w:lang w:val="kk-KZ" w:eastAsia="ru-RU"/>
              </w:rPr>
              <w:t>емлекеттік қызмет көрсету тәртібі туралы ақпарат ҚРҰБ интернет-ресурсында орналас</w:t>
            </w:r>
            <w:r>
              <w:rPr>
                <w:rFonts w:ascii="Times New Roman" w:eastAsia="Times New Roman" w:hAnsi="Times New Roman" w:cs="Times New Roman"/>
                <w:sz w:val="24"/>
                <w:szCs w:val="24"/>
                <w:lang w:val="kk-KZ" w:eastAsia="ru-RU"/>
              </w:rPr>
              <w:t>тырылған www.nationalbank.kz., «</w:t>
            </w:r>
            <w:r w:rsidRPr="0070063F">
              <w:rPr>
                <w:rFonts w:ascii="Times New Roman" w:eastAsia="Times New Roman" w:hAnsi="Times New Roman" w:cs="Times New Roman"/>
                <w:sz w:val="24"/>
                <w:szCs w:val="24"/>
                <w:lang w:val="kk-KZ" w:eastAsia="ru-RU"/>
              </w:rPr>
              <w:t>Мемлекеттік қызметтер</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бөлімінде </w:t>
            </w:r>
            <w:r w:rsidRPr="0070063F">
              <w:rPr>
                <w:rFonts w:ascii="Times New Roman" w:eastAsia="Times New Roman" w:hAnsi="Times New Roman" w:cs="Times New Roman"/>
                <w:sz w:val="24"/>
                <w:szCs w:val="24"/>
                <w:lang w:val="kk-KZ" w:eastAsia="ru-RU"/>
              </w:rPr>
              <w:lastRenderedPageBreak/>
              <w:t xml:space="preserve">https://nationalbank.kz/ru/news/gosudarstvennye-uslugi/rubrics/1555, сондай-ақ интернет-ресурста www.elicense.kz </w:t>
            </w:r>
            <w:r>
              <w:rPr>
                <w:rFonts w:ascii="Times New Roman" w:eastAsia="Times New Roman" w:hAnsi="Times New Roman" w:cs="Times New Roman"/>
                <w:sz w:val="24"/>
                <w:szCs w:val="24"/>
                <w:lang w:val="kk-KZ" w:eastAsia="ru-RU"/>
              </w:rPr>
              <w:t>«Қ</w:t>
            </w:r>
            <w:r w:rsidRPr="0070063F">
              <w:rPr>
                <w:rFonts w:ascii="Times New Roman" w:eastAsia="Times New Roman" w:hAnsi="Times New Roman" w:cs="Times New Roman"/>
                <w:sz w:val="24"/>
                <w:szCs w:val="24"/>
                <w:lang w:val="kk-KZ" w:eastAsia="ru-RU"/>
              </w:rPr>
              <w:t>аржы</w:t>
            </w:r>
            <w:r>
              <w:rPr>
                <w:rFonts w:ascii="Times New Roman" w:eastAsia="Times New Roman" w:hAnsi="Times New Roman" w:cs="Times New Roman"/>
                <w:sz w:val="24"/>
                <w:szCs w:val="24"/>
                <w:lang w:val="kk-KZ" w:eastAsia="ru-RU"/>
              </w:rPr>
              <w:t>»</w:t>
            </w:r>
            <w:r w:rsidRPr="0070063F">
              <w:rPr>
                <w:rFonts w:ascii="Times New Roman" w:eastAsia="Times New Roman" w:hAnsi="Times New Roman" w:cs="Times New Roman"/>
                <w:sz w:val="24"/>
                <w:szCs w:val="24"/>
                <w:lang w:val="kk-KZ" w:eastAsia="ru-RU"/>
              </w:rPr>
              <w:t xml:space="preserve"> бөлімінде.</w:t>
            </w:r>
          </w:p>
        </w:tc>
      </w:tr>
      <w:tr w:rsidR="00C6399A" w:rsidRPr="00535505"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074EC0"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у 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873849" w:rsidRPr="00BB1AFC" w:rsidRDefault="0070063F" w:rsidP="00E764ED">
            <w:pPr>
              <w:spacing w:after="0" w:line="240" w:lineRule="auto"/>
              <w:ind w:firstLine="403"/>
              <w:jc w:val="both"/>
              <w:rPr>
                <w:rFonts w:ascii="Times New Roman" w:hAnsi="Times New Roman" w:cs="Times New Roman"/>
                <w:sz w:val="24"/>
                <w:szCs w:val="24"/>
                <w:lang w:val="kk-KZ"/>
              </w:rPr>
            </w:pPr>
            <w:r w:rsidRPr="0070063F">
              <w:rPr>
                <w:rFonts w:ascii="Times New Roman" w:hAnsi="Times New Roman" w:cs="Times New Roman"/>
                <w:sz w:val="24"/>
                <w:szCs w:val="24"/>
                <w:lang w:val="kk-KZ"/>
              </w:rPr>
              <w:t xml:space="preserve">Есепті кезеңде жария талқылау мақсатында ҚРҰБ ресми интернет-ресурсында және </w:t>
            </w:r>
            <w:r>
              <w:rPr>
                <w:rFonts w:ascii="Times New Roman" w:hAnsi="Times New Roman" w:cs="Times New Roman"/>
                <w:sz w:val="24"/>
                <w:szCs w:val="24"/>
                <w:lang w:val="kk-KZ"/>
              </w:rPr>
              <w:t>«</w:t>
            </w:r>
            <w:r w:rsidRPr="0070063F">
              <w:rPr>
                <w:rFonts w:ascii="Times New Roman" w:hAnsi="Times New Roman" w:cs="Times New Roman"/>
                <w:sz w:val="24"/>
                <w:szCs w:val="24"/>
                <w:lang w:val="kk-KZ"/>
              </w:rPr>
              <w:t>ашық НҚА</w:t>
            </w:r>
            <w:r>
              <w:rPr>
                <w:rFonts w:ascii="Times New Roman" w:hAnsi="Times New Roman" w:cs="Times New Roman"/>
                <w:sz w:val="24"/>
                <w:szCs w:val="24"/>
                <w:lang w:val="kk-KZ"/>
              </w:rPr>
              <w:t>»</w:t>
            </w:r>
            <w:r w:rsidRPr="0070063F">
              <w:rPr>
                <w:rFonts w:ascii="Times New Roman" w:hAnsi="Times New Roman" w:cs="Times New Roman"/>
                <w:sz w:val="24"/>
                <w:szCs w:val="24"/>
                <w:lang w:val="kk-KZ"/>
              </w:rPr>
              <w:t xml:space="preserve"> порталында </w:t>
            </w:r>
            <w:r>
              <w:rPr>
                <w:rFonts w:ascii="Times New Roman" w:hAnsi="Times New Roman" w:cs="Times New Roman"/>
                <w:sz w:val="24"/>
                <w:szCs w:val="24"/>
                <w:lang w:val="kk-KZ"/>
              </w:rPr>
              <w:t>«</w:t>
            </w:r>
            <w:r w:rsidRPr="0070063F">
              <w:rPr>
                <w:rFonts w:ascii="Times New Roman" w:hAnsi="Times New Roman" w:cs="Times New Roman"/>
                <w:sz w:val="24"/>
                <w:szCs w:val="24"/>
                <w:lang w:val="kk-KZ"/>
              </w:rPr>
              <w:t>банкноттарды, монеталар мен құндылықтарды инкассациялау мәселелері бойынша ҚР Ұлттық Банкі Басқармасының кейбір қаулыларына өзгерістер мен толықтырулар енгізу туралы</w:t>
            </w:r>
            <w:r>
              <w:rPr>
                <w:rFonts w:ascii="Times New Roman" w:hAnsi="Times New Roman" w:cs="Times New Roman"/>
                <w:sz w:val="24"/>
                <w:szCs w:val="24"/>
                <w:lang w:val="kk-KZ"/>
              </w:rPr>
              <w:t>»</w:t>
            </w:r>
            <w:r w:rsidRPr="0070063F">
              <w:rPr>
                <w:rFonts w:ascii="Times New Roman" w:hAnsi="Times New Roman" w:cs="Times New Roman"/>
                <w:sz w:val="24"/>
                <w:szCs w:val="24"/>
                <w:lang w:val="kk-KZ"/>
              </w:rPr>
              <w:t xml:space="preserve"> ҚРҰБ Басқармасының 2022 жылғы 19 желтоқсандағы №125 қаулысының жобасы орналастырылды, оларға өзгеріс</w:t>
            </w:r>
            <w:r>
              <w:rPr>
                <w:rFonts w:ascii="Times New Roman" w:hAnsi="Times New Roman" w:cs="Times New Roman"/>
                <w:sz w:val="24"/>
                <w:szCs w:val="24"/>
                <w:lang w:val="kk-KZ"/>
              </w:rPr>
              <w:t>тер мен толықтырулар енгізілді «</w:t>
            </w:r>
            <w:r w:rsidRPr="0070063F">
              <w:rPr>
                <w:rFonts w:ascii="Times New Roman" w:hAnsi="Times New Roman" w:cs="Times New Roman"/>
                <w:sz w:val="24"/>
                <w:szCs w:val="24"/>
                <w:lang w:val="kk-KZ"/>
              </w:rPr>
              <w:t>айрықша қызметі банкноттарды, монеталар мен құндылықтарды инкассациялау болып табылатын заңды тұлғаларға лицензия беру қағидаларын бекіту туралы</w:t>
            </w:r>
            <w:r>
              <w:rPr>
                <w:rFonts w:ascii="Times New Roman" w:hAnsi="Times New Roman" w:cs="Times New Roman"/>
                <w:sz w:val="24"/>
                <w:szCs w:val="24"/>
                <w:lang w:val="kk-KZ"/>
              </w:rPr>
              <w:t>»</w:t>
            </w:r>
            <w:r w:rsidRPr="0070063F">
              <w:rPr>
                <w:rFonts w:ascii="Times New Roman" w:hAnsi="Times New Roman" w:cs="Times New Roman"/>
                <w:sz w:val="24"/>
                <w:szCs w:val="24"/>
                <w:lang w:val="kk-KZ"/>
              </w:rPr>
              <w:t xml:space="preserve"> ҚРҰБ Басқармасының 2019 жы</w:t>
            </w:r>
            <w:r>
              <w:rPr>
                <w:rFonts w:ascii="Times New Roman" w:hAnsi="Times New Roman" w:cs="Times New Roman"/>
                <w:sz w:val="24"/>
                <w:szCs w:val="24"/>
                <w:lang w:val="kk-KZ"/>
              </w:rPr>
              <w:t>лғы 8 қарашадағы №176 қаулысы, «</w:t>
            </w:r>
            <w:r w:rsidRPr="0070063F">
              <w:rPr>
                <w:rFonts w:ascii="Times New Roman" w:hAnsi="Times New Roman" w:cs="Times New Roman"/>
                <w:sz w:val="24"/>
                <w:szCs w:val="24"/>
                <w:lang w:val="kk-KZ"/>
              </w:rPr>
              <w:t>айрықша қызметі банкноттарды, монеталар мен құндылықтарды инкассациялау болып табылатын заңды тұлғаларға лицензия беру</w:t>
            </w:r>
            <w:r>
              <w:rPr>
                <w:rFonts w:ascii="Times New Roman" w:hAnsi="Times New Roman" w:cs="Times New Roman"/>
                <w:sz w:val="24"/>
                <w:szCs w:val="24"/>
                <w:lang w:val="kk-KZ"/>
              </w:rPr>
              <w:t xml:space="preserve">» </w:t>
            </w:r>
            <w:r w:rsidRPr="0070063F">
              <w:rPr>
                <w:rFonts w:ascii="Times New Roman" w:hAnsi="Times New Roman" w:cs="Times New Roman"/>
                <w:sz w:val="24"/>
                <w:szCs w:val="24"/>
                <w:lang w:val="kk-KZ"/>
              </w:rPr>
              <w:t>мемлекеттік қызмет көрсету тәртібін регламенттейтін.</w:t>
            </w:r>
          </w:p>
        </w:tc>
      </w:tr>
      <w:tr w:rsidR="00775C0F"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Есепті кезеңде мемлекеттік қызметтер көрсету сапасын арттыру, мемлекеттік қызметтер көрсету кезінде сыбайлас жемқорлыққа қарсы іс-қимыл жөнінде шаралар қабылдау, мемлекеттік қызметтер көрсетудің ашықтығы мақсатында орталық аппараттың мүдделі бөлімшелері және ҚРҰБ аумақтық филиалдары көрсетілетін қызметті алушылардың ҚРҰБ мемлекеттік қызметтер көрсету тәртібі туралы хабардар болуын арттыруға бағытталған мынадай іс-шаралар жүргізілді:</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xml:space="preserve">- ҚРҰБ интернет-ресурсында </w:t>
            </w:r>
            <w:r>
              <w:rPr>
                <w:rFonts w:ascii="Times New Roman" w:eastAsia="Times New Roman" w:hAnsi="Times New Roman" w:cs="Times New Roman"/>
                <w:sz w:val="24"/>
                <w:szCs w:val="24"/>
                <w:lang w:val="kk-KZ" w:eastAsia="ru-RU"/>
              </w:rPr>
              <w:t>«Мемлекеттік қызметтер»</w:t>
            </w:r>
            <w:r w:rsidRPr="00E764ED">
              <w:rPr>
                <w:rFonts w:ascii="Times New Roman" w:eastAsia="Times New Roman" w:hAnsi="Times New Roman" w:cs="Times New Roman"/>
                <w:sz w:val="24"/>
                <w:szCs w:val="24"/>
                <w:lang w:val="kk-KZ" w:eastAsia="ru-RU"/>
              </w:rPr>
              <w:t xml:space="preserve"> бөлімінде https://www.nationalbank.kz/ru/page / gosudarstvennye-uslugi-nbrk қызмет алушылар үшін ҚРҰБ мемлекеттік қызметтері туралы өзекті ақпарат орналастырылды;</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облыстық баспасөз басылымдарында, ҚРҰБ аумақтық филиалдарының Facebook әлеуметтік желісіндегі ресми беттерінде, сондай-ақ республика облыстарының жергілікті атқарушы органдарының интернет-ресурстарында ҚРҰБ аумақтық филиалдары көрсететін мемлекеттік қызмет көрсету тәртібі туралы мақалалар (мемлекеттік және орыс тілдерінде) жарияланды;</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Pr="00E764ED">
              <w:rPr>
                <w:rFonts w:ascii="Times New Roman" w:eastAsia="Times New Roman" w:hAnsi="Times New Roman" w:cs="Times New Roman"/>
                <w:sz w:val="24"/>
                <w:szCs w:val="24"/>
                <w:lang w:val="kk-KZ" w:eastAsia="ru-RU"/>
              </w:rPr>
              <w:t>Қазақстан республикалық телерадиокорпорациясы</w:t>
            </w:r>
            <w:r>
              <w:rPr>
                <w:rFonts w:ascii="Times New Roman" w:eastAsia="Times New Roman" w:hAnsi="Times New Roman" w:cs="Times New Roman"/>
                <w:sz w:val="24"/>
                <w:szCs w:val="24"/>
                <w:lang w:val="kk-KZ" w:eastAsia="ru-RU"/>
              </w:rPr>
              <w:t>»</w:t>
            </w:r>
            <w:r w:rsidRPr="00E764ED">
              <w:rPr>
                <w:rFonts w:ascii="Times New Roman" w:eastAsia="Times New Roman" w:hAnsi="Times New Roman" w:cs="Times New Roman"/>
                <w:sz w:val="24"/>
                <w:szCs w:val="24"/>
                <w:lang w:val="kk-KZ" w:eastAsia="ru-RU"/>
              </w:rPr>
              <w:t xml:space="preserve"> АҚ радиосында сө</w:t>
            </w:r>
            <w:r>
              <w:rPr>
                <w:rFonts w:ascii="Times New Roman" w:eastAsia="Times New Roman" w:hAnsi="Times New Roman" w:cs="Times New Roman"/>
                <w:sz w:val="24"/>
                <w:szCs w:val="24"/>
                <w:lang w:val="kk-KZ" w:eastAsia="ru-RU"/>
              </w:rPr>
              <w:t>з сөйледі, «В</w:t>
            </w:r>
            <w:r w:rsidRPr="00E764ED">
              <w:rPr>
                <w:rFonts w:ascii="Times New Roman" w:eastAsia="Times New Roman" w:hAnsi="Times New Roman" w:cs="Times New Roman"/>
                <w:sz w:val="24"/>
                <w:szCs w:val="24"/>
                <w:lang w:val="kk-KZ" w:eastAsia="ru-RU"/>
              </w:rPr>
              <w:t>алюта айырбастау операцияларына лицензия алу туралы</w:t>
            </w:r>
            <w:r>
              <w:rPr>
                <w:rFonts w:ascii="Times New Roman" w:eastAsia="Times New Roman" w:hAnsi="Times New Roman" w:cs="Times New Roman"/>
                <w:sz w:val="24"/>
                <w:szCs w:val="24"/>
                <w:lang w:val="kk-KZ" w:eastAsia="ru-RU"/>
              </w:rPr>
              <w:t xml:space="preserve">» </w:t>
            </w:r>
            <w:r w:rsidRPr="00E764ED">
              <w:rPr>
                <w:rFonts w:ascii="Times New Roman" w:eastAsia="Times New Roman" w:hAnsi="Times New Roman" w:cs="Times New Roman"/>
                <w:sz w:val="24"/>
                <w:szCs w:val="24"/>
                <w:lang w:val="kk-KZ" w:eastAsia="ru-RU"/>
              </w:rPr>
              <w:t>тақырыбында облыстық радиобағдарламаның эфирінде материалдар орналастырылды;</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ҚРҰБ мемлекеттік қызметтерінің әлеуетті көрсетілетін қызметті алушылары болып табылатын уәкілетті ұйымдардың басшылары мен қызметкерлері үшін семинарлар өткізілді.</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lastRenderedPageBreak/>
              <w:t>ҚРҰБ аумақтық филиалдарының жауапты қызметкерлері қатысты:</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xml:space="preserve">– ҚР Мемлекеттік қызмет істері агенттігінің (бұдан әрі-МҚІА) өңірлік департаменттері Instagram әлеуметтік желісінде тікелей эфирде өткізетін мемлекеттік қызметтердің онлайн жәрмеңкелерінде </w:t>
            </w:r>
            <w:r>
              <w:rPr>
                <w:rFonts w:ascii="Times New Roman" w:eastAsia="Times New Roman" w:hAnsi="Times New Roman" w:cs="Times New Roman"/>
                <w:sz w:val="24"/>
                <w:szCs w:val="24"/>
                <w:lang w:val="kk-KZ" w:eastAsia="ru-RU"/>
              </w:rPr>
              <w:t>«</w:t>
            </w:r>
            <w:r w:rsidRPr="00E764ED">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w:t>
            </w:r>
            <w:r>
              <w:rPr>
                <w:rFonts w:ascii="Times New Roman" w:eastAsia="Times New Roman" w:hAnsi="Times New Roman" w:cs="Times New Roman"/>
                <w:sz w:val="24"/>
                <w:szCs w:val="24"/>
                <w:lang w:val="kk-KZ" w:eastAsia="ru-RU"/>
              </w:rPr>
              <w:t xml:space="preserve">ау операцияларына лицензия беру» </w:t>
            </w:r>
            <w:r w:rsidRPr="00E764ED">
              <w:rPr>
                <w:rFonts w:ascii="Times New Roman" w:eastAsia="Times New Roman" w:hAnsi="Times New Roman" w:cs="Times New Roman"/>
                <w:sz w:val="24"/>
                <w:szCs w:val="24"/>
                <w:lang w:val="kk-KZ" w:eastAsia="ru-RU"/>
              </w:rPr>
              <w:t>мемлекеттік қызмет көрсету тәртібі туралы түсініктемелер берілді;</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ҚР Мемлекеттік қызмет істері агенттігінің (бұдан әрі-МҚІА) тікелей эфирінде, мемлекеттік аппаратты бюрократиядан арылтуға бағытталған мониторингтік және талдамалық жұмыста</w:t>
            </w:r>
            <w:r>
              <w:rPr>
                <w:rFonts w:ascii="Times New Roman" w:eastAsia="Times New Roman" w:hAnsi="Times New Roman" w:cs="Times New Roman"/>
                <w:sz w:val="24"/>
                <w:szCs w:val="24"/>
                <w:lang w:val="kk-KZ" w:eastAsia="ru-RU"/>
              </w:rPr>
              <w:t>рды жүргізу мәселелері бойынша «</w:t>
            </w:r>
            <w:r w:rsidRPr="00E764ED">
              <w:rPr>
                <w:rFonts w:ascii="Times New Roman" w:eastAsia="Times New Roman" w:hAnsi="Times New Roman" w:cs="Times New Roman"/>
                <w:sz w:val="24"/>
                <w:szCs w:val="24"/>
                <w:lang w:val="kk-KZ" w:eastAsia="ru-RU"/>
              </w:rPr>
              <w:t>Facebook</w:t>
            </w:r>
            <w:r>
              <w:rPr>
                <w:rFonts w:ascii="Times New Roman" w:eastAsia="Times New Roman" w:hAnsi="Times New Roman" w:cs="Times New Roman"/>
                <w:sz w:val="24"/>
                <w:szCs w:val="24"/>
                <w:lang w:val="kk-KZ" w:eastAsia="ru-RU"/>
              </w:rPr>
              <w:t>»</w:t>
            </w:r>
            <w:r w:rsidRPr="00E764ED">
              <w:rPr>
                <w:rFonts w:ascii="Times New Roman" w:eastAsia="Times New Roman" w:hAnsi="Times New Roman" w:cs="Times New Roman"/>
                <w:sz w:val="24"/>
                <w:szCs w:val="24"/>
                <w:lang w:val="kk-KZ" w:eastAsia="ru-RU"/>
              </w:rPr>
              <w:t xml:space="preserve"> әлеуметтік желісіндегі МҚІА ресми парақшасында;</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 Мемлекеттік қызмет көрсету мониторингі бойынша фокус-топ қатысушыларымен кездесуде.</w:t>
            </w:r>
          </w:p>
          <w:p w:rsidR="00E764ED" w:rsidRDefault="00E764ED" w:rsidP="005B036F">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Сондай-ақ, ҚРҰБ аумақтық филиалдары көрсететін мемлекеттік қызметті алуға көрсетілетін қызметті алушылардың жекелеген өтініштері бойынша түсіндірме сипаттағы хаттар жіберілді.</w:t>
            </w:r>
          </w:p>
          <w:p w:rsidR="000D6237" w:rsidRPr="00AC5473" w:rsidRDefault="00E764ED" w:rsidP="00AC5473">
            <w:pPr>
              <w:spacing w:after="0" w:line="240" w:lineRule="auto"/>
              <w:ind w:firstLine="403"/>
              <w:jc w:val="both"/>
              <w:rPr>
                <w:rFonts w:ascii="Times New Roman" w:eastAsia="Times New Roman" w:hAnsi="Times New Roman" w:cs="Times New Roman"/>
                <w:sz w:val="24"/>
                <w:szCs w:val="24"/>
                <w:lang w:val="kk-KZ" w:eastAsia="ru-RU"/>
              </w:rPr>
            </w:pPr>
            <w:r w:rsidRPr="00E764ED">
              <w:rPr>
                <w:rFonts w:ascii="Times New Roman" w:eastAsia="Times New Roman" w:hAnsi="Times New Roman" w:cs="Times New Roman"/>
                <w:sz w:val="24"/>
                <w:szCs w:val="24"/>
                <w:lang w:val="kk-KZ" w:eastAsia="ru-RU"/>
              </w:rPr>
              <w:t>МҚІА хатына сәйкес, ҚРҰБ аумақтық филиалдарының ғимараттарында өңірлік МҚІА сенім телефонын көрсете отырып, мемлекеттік қызметтер көрсетуге қатысты МҚІА ақпараттық баннерлері мемлекеттік және орыс тілдерінде орналастырылды.</w:t>
            </w:r>
          </w:p>
        </w:tc>
      </w:tr>
      <w:tr w:rsidR="00775C0F"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966386">
              <w:rPr>
                <w:rFonts w:ascii="Times New Roman" w:eastAsia="Times New Roman" w:hAnsi="Times New Roman" w:cs="Times New Roman"/>
                <w:b/>
                <w:iCs/>
                <w:sz w:val="24"/>
                <w:szCs w:val="24"/>
                <w:lang w:val="kk-KZ" w:eastAsia="ru-RU"/>
              </w:rPr>
              <w:t>МЕМЛЕКЕТТІК ҚЫЗМЕТ КӨРСЕТУ ПРОЦЕСІН ЖЕТІЛДІРУ ҚЫЗМЕТІ</w:t>
            </w:r>
            <w:r w:rsidRPr="00FD4D5E">
              <w:rPr>
                <w:rFonts w:ascii="Times New Roman" w:eastAsia="Times New Roman" w:hAnsi="Times New Roman" w:cs="Times New Roman"/>
                <w:b/>
                <w:iCs/>
                <w:sz w:val="24"/>
                <w:szCs w:val="24"/>
                <w:lang w:val="kk-KZ" w:eastAsia="ru-RU"/>
              </w:rPr>
              <w:t xml:space="preserve"> </w:t>
            </w:r>
          </w:p>
        </w:tc>
      </w:tr>
      <w:tr w:rsidR="00775C0F"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AC5473" w:rsidRPr="00AC5473" w:rsidRDefault="00AC5473" w:rsidP="00AC5473">
            <w:pPr>
              <w:spacing w:after="0" w:line="240" w:lineRule="auto"/>
              <w:ind w:firstLine="405"/>
              <w:jc w:val="both"/>
              <w:rPr>
                <w:rFonts w:ascii="Times New Roman" w:hAnsi="Times New Roman" w:cs="Times New Roman"/>
                <w:bCs/>
                <w:sz w:val="24"/>
                <w:szCs w:val="24"/>
                <w:lang w:val="kk-KZ"/>
              </w:rPr>
            </w:pPr>
            <w:r w:rsidRPr="00AC5473">
              <w:rPr>
                <w:rFonts w:ascii="Times New Roman" w:hAnsi="Times New Roman" w:cs="Times New Roman"/>
                <w:bCs/>
                <w:sz w:val="24"/>
                <w:szCs w:val="24"/>
                <w:lang w:val="kk-KZ"/>
              </w:rPr>
              <w:t>ҚРҰБ-ның есепті кезеңінде мемлекеттік қызметтерді оңтайландыру, автоматтандыру бойынша жұмыстар жүргізілген жоқ.</w:t>
            </w:r>
          </w:p>
          <w:p w:rsidR="00775C0F" w:rsidRPr="001724FC" w:rsidRDefault="00AC5473" w:rsidP="00AC5473">
            <w:pPr>
              <w:spacing w:after="0" w:line="240" w:lineRule="auto"/>
              <w:ind w:firstLine="405"/>
              <w:jc w:val="both"/>
              <w:rPr>
                <w:rFonts w:ascii="Times New Roman" w:hAnsi="Times New Roman" w:cs="Times New Roman"/>
                <w:bCs/>
                <w:sz w:val="24"/>
                <w:szCs w:val="24"/>
                <w:lang w:val="kk-KZ"/>
              </w:rPr>
            </w:pPr>
            <w:r w:rsidRPr="00AC5473">
              <w:rPr>
                <w:rFonts w:ascii="Times New Roman" w:hAnsi="Times New Roman" w:cs="Times New Roman"/>
                <w:bCs/>
                <w:sz w:val="24"/>
                <w:szCs w:val="24"/>
                <w:lang w:val="kk-KZ"/>
              </w:rPr>
              <w:t>ҚРҰБ көрсететін мемлекеттік қызметтердің барлық 4 түрі автоматтандырылған.</w:t>
            </w:r>
          </w:p>
        </w:tc>
      </w:tr>
      <w:tr w:rsidR="00775C0F"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AC5473" w:rsidRDefault="00AC5473" w:rsidP="00966386">
            <w:pPr>
              <w:pStyle w:val="ab"/>
              <w:ind w:firstLine="403"/>
              <w:rPr>
                <w:lang w:val="kk-KZ"/>
              </w:rPr>
            </w:pPr>
            <w:r w:rsidRPr="00AC5473">
              <w:rPr>
                <w:lang w:val="kk-KZ"/>
              </w:rPr>
              <w:t xml:space="preserve">Есепті кезеңде қызметкерлерді комплаенс мәселелері бойынша ақпараттандыру, сыбайлас жемқорлық тәуекелдеріне ішкі талдау жүргізу және мемлекеттік қызметтер көрсету сапасын бақылау шеңберінде ҚРҰБ жауапты бөлімшесі 2022 жылғы 30 Қарашада ҚРҰБ аумақтық филиалдарының қызметкерлерімен </w:t>
            </w:r>
            <w:r>
              <w:rPr>
                <w:lang w:val="kk-KZ"/>
              </w:rPr>
              <w:t>«</w:t>
            </w:r>
            <w:r w:rsidRPr="00AC5473">
              <w:rPr>
                <w:lang w:val="kk-KZ"/>
              </w:rPr>
              <w:t>ҚРҰБ аумақтық филиалдарындағы Комплаенс-функциялар</w:t>
            </w:r>
            <w:r>
              <w:rPr>
                <w:lang w:val="kk-KZ"/>
              </w:rPr>
              <w:t>»</w:t>
            </w:r>
            <w:r w:rsidRPr="00AC5473">
              <w:rPr>
                <w:lang w:val="kk-KZ"/>
              </w:rPr>
              <w:t xml:space="preserve"> тақырыбында вебинар өткізді, онда ҚРҰБ мемлекеттік қызметтер көрсету сапасы мәселелері қаралды.</w:t>
            </w:r>
          </w:p>
          <w:p w:rsidR="00AC5473" w:rsidRDefault="00AC5473" w:rsidP="00966386">
            <w:pPr>
              <w:pStyle w:val="ab"/>
              <w:ind w:firstLine="403"/>
              <w:rPr>
                <w:lang w:val="kk-KZ"/>
              </w:rPr>
            </w:pPr>
            <w:r w:rsidRPr="00AC5473">
              <w:rPr>
                <w:lang w:val="kk-KZ"/>
              </w:rPr>
              <w:t>ҚРҰБ-ның аумақтық филиалдары көрсететін мемлекеттік қызмет көрсету тәртібінің реттеуші саясатын айқындайтын ҚРҰБ бөлімшесі филиалдардың қызметкерлерін мемлекеттік қызметті сапалы көрсетумен қамтамасыз ету мақсатында аумақтық филиалдардың жауапты қызметкерлерінің біліктілігін арттыру жөніндегі жұмысты тұрақты негізде жүзеге асырды.</w:t>
            </w:r>
            <w:r>
              <w:rPr>
                <w:lang w:val="kk-KZ"/>
              </w:rPr>
              <w:t xml:space="preserve"> </w:t>
            </w:r>
            <w:r w:rsidRPr="00AC5473">
              <w:rPr>
                <w:lang w:val="kk-KZ"/>
              </w:rPr>
              <w:t xml:space="preserve">Осыған </w:t>
            </w:r>
            <w:r>
              <w:rPr>
                <w:lang w:val="kk-KZ"/>
              </w:rPr>
              <w:t>байланысты, есепті жылы «</w:t>
            </w:r>
            <w:r w:rsidRPr="00AC5473">
              <w:rPr>
                <w:lang w:val="kk-KZ"/>
              </w:rPr>
              <w:t>уәкілетті ұйымның айырбастау пунктін ашуы</w:t>
            </w:r>
            <w:r>
              <w:rPr>
                <w:lang w:val="kk-KZ"/>
              </w:rPr>
              <w:t>»</w:t>
            </w:r>
            <w:r w:rsidRPr="00AC5473">
              <w:rPr>
                <w:lang w:val="kk-KZ"/>
              </w:rPr>
              <w:t xml:space="preserve"> бағамы </w:t>
            </w:r>
            <w:r>
              <w:rPr>
                <w:lang w:val="kk-KZ"/>
              </w:rPr>
              <w:t>бойынша презентация, сондай-ақ «</w:t>
            </w:r>
            <w:r w:rsidRPr="00AC5473">
              <w:rPr>
                <w:lang w:val="kk-KZ"/>
              </w:rPr>
              <w:t xml:space="preserve">уәкілетті ұйымның айырбастау пунктін </w:t>
            </w:r>
            <w:r>
              <w:rPr>
                <w:lang w:val="kk-KZ"/>
              </w:rPr>
              <w:t xml:space="preserve">ашуы» </w:t>
            </w:r>
            <w:r w:rsidRPr="00AC5473">
              <w:rPr>
                <w:lang w:val="kk-KZ"/>
              </w:rPr>
              <w:lastRenderedPageBreak/>
              <w:t>электрондық бағамы бойынша тест сұрақтары өзектендірілді.</w:t>
            </w:r>
          </w:p>
          <w:p w:rsidR="00AC5473" w:rsidRDefault="00AC5473" w:rsidP="00966386">
            <w:pPr>
              <w:pStyle w:val="ab"/>
              <w:ind w:firstLine="403"/>
              <w:rPr>
                <w:lang w:val="kk-KZ"/>
              </w:rPr>
            </w:pPr>
            <w:r w:rsidRPr="00AC5473">
              <w:rPr>
                <w:lang w:val="kk-KZ"/>
              </w:rPr>
              <w:t>Сондай-ақ, ҚРҰБ аумақтық филиалдарының жауапты қызметкерлері өңірлік МҚІА өткізетін іс-шараларға қатысты. Мысалы:</w:t>
            </w:r>
          </w:p>
          <w:p w:rsidR="00AC5473" w:rsidRDefault="00AC5473" w:rsidP="00966386">
            <w:pPr>
              <w:pStyle w:val="ab"/>
              <w:ind w:firstLine="403"/>
              <w:rPr>
                <w:lang w:val="kk-KZ"/>
              </w:rPr>
            </w:pPr>
            <w:r>
              <w:rPr>
                <w:lang w:val="kk-KZ"/>
              </w:rPr>
              <w:t>- 20.04.2022</w:t>
            </w:r>
            <w:r w:rsidRPr="00AC5473">
              <w:rPr>
                <w:lang w:val="kk-KZ"/>
              </w:rPr>
              <w:t xml:space="preserve">ж. ҚРҰБ Шығыс Қазақстан филиалының жауапты қызметкері </w:t>
            </w:r>
            <w:r>
              <w:rPr>
                <w:lang w:val="kk-KZ"/>
              </w:rPr>
              <w:t>«</w:t>
            </w:r>
            <w:r w:rsidRPr="00AC5473">
              <w:rPr>
                <w:lang w:val="kk-KZ"/>
              </w:rPr>
              <w:t>уәкілетті ұйымдарға берілетін қолма-қол шетел валютасымен айырбастау операцияларына лицензия беру</w:t>
            </w:r>
            <w:r>
              <w:rPr>
                <w:lang w:val="kk-KZ"/>
              </w:rPr>
              <w:t>»</w:t>
            </w:r>
            <w:r w:rsidRPr="00AC5473">
              <w:rPr>
                <w:lang w:val="kk-KZ"/>
              </w:rPr>
              <w:t xml:space="preserve"> тақырыбында презентациямен Шығыс Қазақстан облысы бойынша МҚІА ұйымдастырған Мемлекеттік қызметтер мәселелері жөніндегі өңірлік онлайн жәрмеңкеге қатысты;</w:t>
            </w:r>
          </w:p>
          <w:p w:rsidR="00AC5473" w:rsidRDefault="00AC5473" w:rsidP="00966386">
            <w:pPr>
              <w:pStyle w:val="ab"/>
              <w:ind w:firstLine="403"/>
              <w:rPr>
                <w:lang w:val="kk-KZ"/>
              </w:rPr>
            </w:pPr>
            <w:r w:rsidRPr="00AC5473">
              <w:rPr>
                <w:lang w:val="kk-KZ"/>
              </w:rPr>
              <w:t>- 12.08.2022ж.</w:t>
            </w:r>
            <w:r>
              <w:rPr>
                <w:lang w:val="kk-KZ"/>
              </w:rPr>
              <w:t xml:space="preserve"> </w:t>
            </w:r>
            <w:r w:rsidRPr="00AC5473">
              <w:rPr>
                <w:lang w:val="kk-KZ"/>
              </w:rPr>
              <w:t xml:space="preserve">ҚРҰБ Қызылорда филиалының жауапты қызметкерлері Агенттіктің </w:t>
            </w:r>
            <w:r>
              <w:rPr>
                <w:lang w:val="kk-KZ"/>
              </w:rPr>
              <w:t>«</w:t>
            </w:r>
            <w:r w:rsidRPr="00AC5473">
              <w:rPr>
                <w:lang w:val="kk-KZ"/>
              </w:rPr>
              <w:t>Facebook</w:t>
            </w:r>
            <w:r>
              <w:rPr>
                <w:lang w:val="kk-KZ"/>
              </w:rPr>
              <w:t>»</w:t>
            </w:r>
            <w:r w:rsidRPr="00AC5473">
              <w:rPr>
                <w:lang w:val="kk-KZ"/>
              </w:rPr>
              <w:t xml:space="preserve"> әлеуметтік желісіндегі мемлекеттік аппаратты бюрократиядан арылтуға бағытталған мониторингтік және талдамалық жұмыстарды жүргізу мәселелері жөніндегі ресми парақшасында тікелей эфирге қатысты.</w:t>
            </w:r>
          </w:p>
          <w:p w:rsidR="00ED60B1" w:rsidRPr="00ED60B1" w:rsidRDefault="00AC5473" w:rsidP="00AC5473">
            <w:pPr>
              <w:pStyle w:val="ab"/>
              <w:ind w:firstLine="403"/>
              <w:rPr>
                <w:lang w:val="kk-KZ"/>
              </w:rPr>
            </w:pPr>
            <w:r>
              <w:rPr>
                <w:lang w:val="kk-KZ"/>
              </w:rPr>
              <w:t>«</w:t>
            </w:r>
            <w:r w:rsidRPr="00AC5473">
              <w:rPr>
                <w:lang w:val="kk-KZ"/>
              </w:rPr>
              <w:t>ҚР Ұлттық Банкінде есептік тіркеуден өткен төле</w:t>
            </w:r>
            <w:r>
              <w:rPr>
                <w:lang w:val="kk-KZ"/>
              </w:rPr>
              <w:t>м ұйымдарының тізіліміне енгізу»</w:t>
            </w:r>
            <w:r w:rsidRPr="00AC5473">
              <w:rPr>
                <w:lang w:val="kk-KZ"/>
              </w:rPr>
              <w:t xml:space="preserve"> мемлекеттік көрсетілетін қызметі бойынша консультациялық қызметтер көрсетілетін қызметті алушыларға қажеттілігіне қарай не өтініш пен құжаттар топтамасын қарағаннан кейін ұсынылды.</w:t>
            </w:r>
          </w:p>
        </w:tc>
      </w:tr>
      <w:tr w:rsidR="002C3089" w:rsidRPr="00535505"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r w:rsidR="00034657">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AC5473"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Есепті кезеңде </w:t>
            </w:r>
            <w:r w:rsidRPr="0018178F">
              <w:rPr>
                <w:rFonts w:ascii="Times New Roman" w:eastAsia="Times New Roman" w:hAnsi="Times New Roman" w:cs="Times New Roman"/>
                <w:sz w:val="24"/>
                <w:szCs w:val="24"/>
                <w:lang w:val="kk-KZ" w:eastAsia="ru-RU"/>
              </w:rPr>
              <w:t>«Қазақстан Республикасының Ұлттық Банкі туралы</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 xml:space="preserve"> ҚР Заңын іске асыруға </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Қазақстан Республикасының кейбір заңнамалық актілеріне сақтандыру нарығын және бағалы қағаздар нарығын, банк қызметін реттеу және дамыту мәселелері бойынша өзгерістер</w:t>
            </w:r>
            <w:r>
              <w:rPr>
                <w:rFonts w:ascii="Times New Roman" w:eastAsia="Times New Roman" w:hAnsi="Times New Roman" w:cs="Times New Roman"/>
                <w:sz w:val="24"/>
                <w:szCs w:val="24"/>
                <w:lang w:val="kk-KZ" w:eastAsia="ru-RU"/>
              </w:rPr>
              <w:t xml:space="preserve"> мен толықтырулар енгізу туралы»</w:t>
            </w:r>
            <w:r w:rsidRPr="0018178F">
              <w:rPr>
                <w:rFonts w:ascii="Times New Roman" w:eastAsia="Times New Roman" w:hAnsi="Times New Roman" w:cs="Times New Roman"/>
                <w:sz w:val="24"/>
                <w:szCs w:val="24"/>
                <w:lang w:val="kk-KZ" w:eastAsia="ru-RU"/>
              </w:rPr>
              <w:t xml:space="preserve"> Қазақстан Республикасының Заңымен өзгерістер мен толықтырулар енгізілді, ҚРҰБ Басқармасының </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Қазақстан Респ</w:t>
            </w:r>
            <w:r>
              <w:rPr>
                <w:rFonts w:ascii="Times New Roman" w:eastAsia="Times New Roman" w:hAnsi="Times New Roman" w:cs="Times New Roman"/>
                <w:sz w:val="24"/>
                <w:szCs w:val="24"/>
                <w:lang w:val="kk-KZ" w:eastAsia="ru-RU"/>
              </w:rPr>
              <w:t>убликасының Ұлттық Банкі туралы»</w:t>
            </w:r>
            <w:r w:rsidRPr="0018178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2022 жылғы 19 желтоқсанда №125 «</w:t>
            </w:r>
            <w:r w:rsidRPr="0018178F">
              <w:rPr>
                <w:rFonts w:ascii="Times New Roman" w:eastAsia="Times New Roman" w:hAnsi="Times New Roman" w:cs="Times New Roman"/>
                <w:sz w:val="24"/>
                <w:szCs w:val="24"/>
                <w:lang w:val="kk-KZ" w:eastAsia="ru-RU"/>
              </w:rPr>
              <w:t>банкноттарды, монеталарды және құндылықтарды инкассациялау мәселелері бойынша ҚР Ұлттық Банкі Басқармасының кейбір қаулыларына өзгерістер мен толықтырулар е</w:t>
            </w:r>
            <w:r>
              <w:rPr>
                <w:rFonts w:ascii="Times New Roman" w:eastAsia="Times New Roman" w:hAnsi="Times New Roman" w:cs="Times New Roman"/>
                <w:sz w:val="24"/>
                <w:szCs w:val="24"/>
                <w:lang w:val="kk-KZ" w:eastAsia="ru-RU"/>
              </w:rPr>
              <w:t>нгізу туралы» (бұдан әрі – №</w:t>
            </w:r>
            <w:r w:rsidRPr="0018178F">
              <w:rPr>
                <w:rFonts w:ascii="Times New Roman" w:eastAsia="Times New Roman" w:hAnsi="Times New Roman" w:cs="Times New Roman"/>
                <w:sz w:val="24"/>
                <w:szCs w:val="24"/>
                <w:lang w:val="kk-KZ" w:eastAsia="ru-RU"/>
              </w:rPr>
              <w:t>125 қаулы).</w:t>
            </w:r>
          </w:p>
          <w:p w:rsidR="0018178F"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8178F">
              <w:rPr>
                <w:rFonts w:ascii="Times New Roman" w:eastAsia="Times New Roman" w:hAnsi="Times New Roman" w:cs="Times New Roman"/>
                <w:sz w:val="24"/>
                <w:szCs w:val="24"/>
                <w:lang w:val="kk-KZ" w:eastAsia="ru-RU"/>
              </w:rPr>
              <w:t xml:space="preserve">ҚРҰБ Басқармасының 2019 жылғы 8 қарашадағы №176 қаулысымен бекітілген, айрықша қызметі банкноттарды, монеталар мен құндылықтарды инкассациялау болып табылатын заңды тұлғаларға лицензия беру қағидаларына </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айрықша қызметі банкноттарды, монеталар мен құндылықтарды инкассациялау болып табылатын заңды тұлғаларға лицензия беру</w:t>
            </w:r>
            <w:r>
              <w:rPr>
                <w:rFonts w:ascii="Times New Roman" w:eastAsia="Times New Roman" w:hAnsi="Times New Roman" w:cs="Times New Roman"/>
                <w:sz w:val="24"/>
                <w:szCs w:val="24"/>
                <w:lang w:val="kk-KZ" w:eastAsia="ru-RU"/>
              </w:rPr>
              <w:t xml:space="preserve">» </w:t>
            </w:r>
            <w:r w:rsidRPr="0018178F">
              <w:rPr>
                <w:rFonts w:ascii="Times New Roman" w:eastAsia="Times New Roman" w:hAnsi="Times New Roman" w:cs="Times New Roman"/>
                <w:sz w:val="24"/>
                <w:szCs w:val="24"/>
                <w:lang w:val="kk-KZ" w:eastAsia="ru-RU"/>
              </w:rPr>
              <w:t>мемлекеттік қызмет көрсету тәртібін регламенттейтін мынадай өзгерістер мен толықтырулар енгізілді:</w:t>
            </w:r>
          </w:p>
          <w:p w:rsidR="0018178F"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8178F">
              <w:rPr>
                <w:rFonts w:ascii="Times New Roman" w:eastAsia="Times New Roman" w:hAnsi="Times New Roman" w:cs="Times New Roman"/>
                <w:sz w:val="24"/>
                <w:szCs w:val="24"/>
                <w:lang w:val="kk-KZ" w:eastAsia="ru-RU"/>
              </w:rPr>
              <w:t>1) Мемлекеттік қызметтің кіші түрлері бөлінді-лицензия алу, лицензияның телнұсқасын алу және лицензияны қайта ресімдеу;</w:t>
            </w:r>
          </w:p>
          <w:p w:rsidR="0018178F"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8178F">
              <w:rPr>
                <w:rFonts w:ascii="Times New Roman" w:eastAsia="Times New Roman" w:hAnsi="Times New Roman" w:cs="Times New Roman"/>
                <w:sz w:val="24"/>
                <w:szCs w:val="24"/>
                <w:lang w:val="kk-KZ" w:eastAsia="ru-RU"/>
              </w:rPr>
              <w:t xml:space="preserve">2) мемлекеттік қызмет көрсетуден бас тарту үшін </w:t>
            </w:r>
            <w:r w:rsidRPr="0018178F">
              <w:rPr>
                <w:rFonts w:ascii="Times New Roman" w:eastAsia="Times New Roman" w:hAnsi="Times New Roman" w:cs="Times New Roman"/>
                <w:sz w:val="24"/>
                <w:szCs w:val="24"/>
                <w:lang w:val="kk-KZ" w:eastAsia="ru-RU"/>
              </w:rPr>
              <w:lastRenderedPageBreak/>
              <w:t>негіздер анықталған кезде ҚРҰБ көрсетілетін қызметті алушыны мемлекеттік қызмет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rsidR="0018178F"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18178F">
              <w:rPr>
                <w:rFonts w:ascii="Times New Roman" w:eastAsia="Times New Roman" w:hAnsi="Times New Roman" w:cs="Times New Roman"/>
                <w:sz w:val="24"/>
                <w:szCs w:val="24"/>
                <w:lang w:val="kk-KZ" w:eastAsia="ru-RU"/>
              </w:rPr>
              <w:t>3) көрсетілетін қызметті алушының сотқа жүгінуіне сотқа дейінгі тәртіппен шағымданғаннан кейін, яғни шағымды ҚР Әкімшілік рәсімдік - процестік кодексінде көрсетілген мерзімдерде (5 жұмыс күні ішінде) қарайтын Жоғары тұрған әкімшілік орган не лауазымды адам жол береді.</w:t>
            </w:r>
          </w:p>
          <w:p w:rsidR="0018178F" w:rsidRDefault="0018178F"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 xml:space="preserve"> мемлекеттік қызметін көрсету тәртібін регламенттейтін нормативтік құқықтық актіге есепті жылы өзгерістер және (немесе) толықтырулар енгізілмеген.</w:t>
            </w:r>
          </w:p>
          <w:p w:rsidR="002C3089" w:rsidRPr="00B35BC0" w:rsidRDefault="0018178F" w:rsidP="00F6152F">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ҚР Ұлттық Банкінде есептік тіркеуден өткен төле</w:t>
            </w:r>
            <w:r>
              <w:rPr>
                <w:rFonts w:ascii="Times New Roman" w:eastAsia="Times New Roman" w:hAnsi="Times New Roman" w:cs="Times New Roman"/>
                <w:sz w:val="24"/>
                <w:szCs w:val="24"/>
                <w:lang w:val="kk-KZ" w:eastAsia="ru-RU"/>
              </w:rPr>
              <w:t>м ұйымдарының тізіліміне енгізу» және «</w:t>
            </w:r>
            <w:r w:rsidRPr="0018178F">
              <w:rPr>
                <w:rFonts w:ascii="Times New Roman" w:eastAsia="Times New Roman" w:hAnsi="Times New Roman" w:cs="Times New Roman"/>
                <w:sz w:val="24"/>
                <w:szCs w:val="24"/>
                <w:lang w:val="kk-KZ" w:eastAsia="ru-RU"/>
              </w:rPr>
              <w:t>төлем ұйымдарын ерікті қайта ұйымдастыруға келісім беру</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 xml:space="preserve"> мемлекетт</w:t>
            </w:r>
            <w:r>
              <w:rPr>
                <w:rFonts w:ascii="Times New Roman" w:eastAsia="Times New Roman" w:hAnsi="Times New Roman" w:cs="Times New Roman"/>
                <w:sz w:val="24"/>
                <w:szCs w:val="24"/>
                <w:lang w:val="kk-KZ" w:eastAsia="ru-RU"/>
              </w:rPr>
              <w:t>ік қызметтерін көрсету тәртібі «</w:t>
            </w:r>
            <w:r w:rsidRPr="0018178F">
              <w:rPr>
                <w:rFonts w:ascii="Times New Roman" w:eastAsia="Times New Roman" w:hAnsi="Times New Roman" w:cs="Times New Roman"/>
                <w:sz w:val="24"/>
                <w:szCs w:val="24"/>
                <w:lang w:val="kk-KZ" w:eastAsia="ru-RU"/>
              </w:rPr>
              <w:t>төлемдер және төлем жүйелері туралы</w:t>
            </w:r>
            <w:r>
              <w:rPr>
                <w:rFonts w:ascii="Times New Roman" w:eastAsia="Times New Roman" w:hAnsi="Times New Roman" w:cs="Times New Roman"/>
                <w:sz w:val="24"/>
                <w:szCs w:val="24"/>
                <w:lang w:val="kk-KZ" w:eastAsia="ru-RU"/>
              </w:rPr>
              <w:t>»</w:t>
            </w:r>
            <w:r w:rsidRPr="0018178F">
              <w:rPr>
                <w:rFonts w:ascii="Times New Roman" w:eastAsia="Times New Roman" w:hAnsi="Times New Roman" w:cs="Times New Roman"/>
                <w:sz w:val="24"/>
                <w:szCs w:val="24"/>
                <w:lang w:val="kk-KZ" w:eastAsia="ru-RU"/>
              </w:rPr>
              <w:t xml:space="preserve"> ҚР Заңымен және ҚРҰБ Басқармасының 2016 жылғы 31 тамыздағы №215 қаулысымен бекітілген Төлем ұйымдарының қызметін ұйымдастыру қағидаларымен регламенттелген.</w:t>
            </w:r>
            <w:r>
              <w:rPr>
                <w:rFonts w:ascii="Times New Roman" w:eastAsia="Times New Roman" w:hAnsi="Times New Roman" w:cs="Times New Roman"/>
                <w:sz w:val="24"/>
                <w:szCs w:val="24"/>
                <w:lang w:val="kk-KZ" w:eastAsia="ru-RU"/>
              </w:rPr>
              <w:t xml:space="preserve"> </w:t>
            </w:r>
            <w:r w:rsidRPr="0018178F">
              <w:rPr>
                <w:rFonts w:ascii="Times New Roman" w:eastAsia="Times New Roman" w:hAnsi="Times New Roman" w:cs="Times New Roman"/>
                <w:sz w:val="24"/>
                <w:szCs w:val="24"/>
                <w:lang w:val="kk-KZ" w:eastAsia="ru-RU"/>
              </w:rPr>
              <w:t>Көрсетілген Заңға және №215 Ережеге есепті жылы мемлекеттік көрсетілетін қызметтер бөлігінде өзгерістер мен толықтырулар енгізілмеген.</w:t>
            </w:r>
            <w:r w:rsidR="00511A80" w:rsidRPr="00511A80">
              <w:rPr>
                <w:rFonts w:ascii="Times New Roman" w:eastAsia="Times New Roman" w:hAnsi="Times New Roman" w:cs="Times New Roman"/>
                <w:sz w:val="24"/>
                <w:szCs w:val="24"/>
                <w:lang w:val="kk-KZ" w:eastAsia="ru-RU"/>
              </w:rPr>
              <w:t xml:space="preserve"> </w:t>
            </w:r>
            <w:r w:rsidR="00B35BC0" w:rsidRPr="00B35BC0">
              <w:rPr>
                <w:rFonts w:ascii="Times New Roman" w:eastAsia="Times New Roman" w:hAnsi="Times New Roman" w:cs="Times New Roman"/>
                <w:sz w:val="24"/>
                <w:szCs w:val="24"/>
                <w:lang w:val="kk-KZ" w:eastAsia="ru-RU"/>
              </w:rPr>
              <w:t xml:space="preserve"> </w:t>
            </w:r>
          </w:p>
        </w:tc>
      </w:tr>
      <w:tr w:rsidR="002C3089" w:rsidRPr="00535505"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535505"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EC0884" w:rsidRDefault="00F6152F" w:rsidP="00F6152F">
            <w:pPr>
              <w:spacing w:after="0" w:line="240" w:lineRule="auto"/>
              <w:ind w:firstLine="405"/>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2022 жылы ҚРҰБ бөлімшелерінің мемлекеттік қызмет көрсету мәселелері бойынша көрсетілетін қызметті алушылардан шағымдар түскен жоқ.</w:t>
            </w:r>
            <w:r w:rsidR="00ED6DCE">
              <w:rPr>
                <w:rFonts w:ascii="Times New Roman" w:eastAsia="Times New Roman" w:hAnsi="Times New Roman" w:cs="Times New Roman"/>
                <w:sz w:val="24"/>
                <w:szCs w:val="24"/>
                <w:lang w:val="kk-KZ" w:eastAsia="ru-RU"/>
              </w:rPr>
              <w:t xml:space="preserve">   </w:t>
            </w:r>
          </w:p>
        </w:tc>
      </w:tr>
      <w:tr w:rsidR="00791100"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нәтижелері </w:t>
            </w:r>
          </w:p>
        </w:tc>
        <w:tc>
          <w:tcPr>
            <w:tcW w:w="6090" w:type="dxa"/>
            <w:tcBorders>
              <w:top w:val="outset" w:sz="6" w:space="0" w:color="auto"/>
              <w:left w:val="outset" w:sz="6" w:space="0" w:color="auto"/>
              <w:bottom w:val="outset" w:sz="6" w:space="0" w:color="auto"/>
              <w:right w:val="outset" w:sz="6" w:space="0" w:color="auto"/>
            </w:tcBorders>
          </w:tcPr>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Есепті кезең ішінде тоқсан сайын статистикалық деректерді, мемлекеттік қызметтер көрсету сапасы мен ақпараттық жүйелер мониторингінің нәтижелерін, мемлекеттік қызметтер көрсету сапасын арттыру жөніндегі түсіндіру іс-шаралары туралы ақпаратты, шағымдардың болуы/болмауы туралы және т.б. көрсететін талдамалық жазбаны қоса бере отырып, ұсынылатын мемлекеттік қызметтердің сапасын ішкі бақылау жөніндегі ҚРҰБ жұмысы туралы есеп қалыптастырылды.</w:t>
            </w:r>
          </w:p>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Тоқсан сайын мемлекеттік қызметтер көрсету мониторингі жүргізілді, оның ішінде нормативтік құқықтық актілерді, мемлекеттік қызметтер көрсетудің бизнес-процестерін талдау, Мемлекеттік қызметтер көрсету саласындағы ҚР заңнамасының талаптарын сақтау, мемлекеттік қызметтер көрсету сапасының қоғамдық мониторингінің қорытындылары.</w:t>
            </w:r>
          </w:p>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lastRenderedPageBreak/>
              <w:t>Ай сайын көрсетілген мемлекеттік қызметтер және Мемлекеттік қызметтерді алған</w:t>
            </w:r>
            <w:r>
              <w:rPr>
                <w:rFonts w:ascii="Times New Roman" w:eastAsia="Times New Roman" w:hAnsi="Times New Roman" w:cs="Times New Roman"/>
                <w:sz w:val="24"/>
                <w:szCs w:val="24"/>
                <w:lang w:val="kk-KZ" w:eastAsia="ru-RU"/>
              </w:rPr>
              <w:t xml:space="preserve"> тұлғалар туралы мәліметтермен «</w:t>
            </w:r>
            <w:r w:rsidRPr="00F6152F">
              <w:rPr>
                <w:rFonts w:ascii="Times New Roman" w:eastAsia="Times New Roman" w:hAnsi="Times New Roman" w:cs="Times New Roman"/>
                <w:sz w:val="24"/>
                <w:szCs w:val="24"/>
                <w:lang w:val="kk-KZ" w:eastAsia="ru-RU"/>
              </w:rPr>
              <w:t>Е-лицензиялау</w:t>
            </w:r>
            <w:r>
              <w:rPr>
                <w:rFonts w:ascii="Times New Roman" w:eastAsia="Times New Roman" w:hAnsi="Times New Roman" w:cs="Times New Roman"/>
                <w:sz w:val="24"/>
                <w:szCs w:val="24"/>
                <w:lang w:val="kk-KZ" w:eastAsia="ru-RU"/>
              </w:rPr>
              <w:t>»</w:t>
            </w:r>
            <w:r w:rsidRPr="00F6152F">
              <w:rPr>
                <w:rFonts w:ascii="Times New Roman" w:eastAsia="Times New Roman" w:hAnsi="Times New Roman" w:cs="Times New Roman"/>
                <w:sz w:val="24"/>
                <w:szCs w:val="24"/>
                <w:lang w:val="kk-KZ" w:eastAsia="ru-RU"/>
              </w:rPr>
              <w:t xml:space="preserve"> Мемлекеттік Деректер базасының деректеріне мониторинг жүргізілді. Сәйкессіздіктер болған жағдайда олардың пайда болу себептері белгіленді, ақпараттық жүйелердің техникалық іркілістері жағдайында </w:t>
            </w:r>
            <w:r>
              <w:rPr>
                <w:rFonts w:ascii="Times New Roman" w:eastAsia="Times New Roman" w:hAnsi="Times New Roman" w:cs="Times New Roman"/>
                <w:sz w:val="24"/>
                <w:szCs w:val="24"/>
                <w:lang w:val="kk-KZ" w:eastAsia="ru-RU"/>
              </w:rPr>
              <w:t xml:space="preserve">«Ұлттық ақпараттық технологиялар» </w:t>
            </w:r>
            <w:r w:rsidRPr="00F6152F">
              <w:rPr>
                <w:rFonts w:ascii="Times New Roman" w:eastAsia="Times New Roman" w:hAnsi="Times New Roman" w:cs="Times New Roman"/>
                <w:sz w:val="24"/>
                <w:szCs w:val="24"/>
                <w:lang w:val="kk-KZ" w:eastAsia="ru-RU"/>
              </w:rPr>
              <w:t>АҚ-ға тиісті өтінімдер жіберілді.</w:t>
            </w:r>
            <w:r>
              <w:rPr>
                <w:rFonts w:ascii="Times New Roman" w:eastAsia="Times New Roman" w:hAnsi="Times New Roman" w:cs="Times New Roman"/>
                <w:sz w:val="24"/>
                <w:szCs w:val="24"/>
                <w:lang w:val="kk-KZ" w:eastAsia="ru-RU"/>
              </w:rPr>
              <w:t xml:space="preserve"> </w:t>
            </w:r>
            <w:r w:rsidRPr="00F6152F">
              <w:rPr>
                <w:rFonts w:ascii="Times New Roman" w:eastAsia="Times New Roman" w:hAnsi="Times New Roman" w:cs="Times New Roman"/>
                <w:sz w:val="24"/>
                <w:szCs w:val="24"/>
                <w:lang w:val="kk-KZ" w:eastAsia="ru-RU"/>
              </w:rPr>
              <w:t xml:space="preserve">Басқа проблемалар бойынша тиісті ақпарат </w:t>
            </w:r>
            <w:r>
              <w:rPr>
                <w:rFonts w:ascii="Times New Roman" w:eastAsia="Times New Roman" w:hAnsi="Times New Roman" w:cs="Times New Roman"/>
                <w:sz w:val="24"/>
                <w:szCs w:val="24"/>
                <w:lang w:val="kk-KZ" w:eastAsia="ru-RU"/>
              </w:rPr>
              <w:t>«</w:t>
            </w:r>
            <w:r w:rsidRPr="00F6152F">
              <w:rPr>
                <w:rFonts w:ascii="Times New Roman" w:eastAsia="Times New Roman" w:hAnsi="Times New Roman" w:cs="Times New Roman"/>
                <w:sz w:val="24"/>
                <w:szCs w:val="24"/>
                <w:lang w:val="kk-KZ" w:eastAsia="ru-RU"/>
              </w:rPr>
              <w:t>ҰАТ</w:t>
            </w:r>
            <w:r>
              <w:rPr>
                <w:rFonts w:ascii="Times New Roman" w:eastAsia="Times New Roman" w:hAnsi="Times New Roman" w:cs="Times New Roman"/>
                <w:sz w:val="24"/>
                <w:szCs w:val="24"/>
                <w:lang w:val="kk-KZ" w:eastAsia="ru-RU"/>
              </w:rPr>
              <w:t>»</w:t>
            </w:r>
            <w:r w:rsidRPr="00F6152F">
              <w:rPr>
                <w:rFonts w:ascii="Times New Roman" w:eastAsia="Times New Roman" w:hAnsi="Times New Roman" w:cs="Times New Roman"/>
                <w:sz w:val="24"/>
                <w:szCs w:val="24"/>
                <w:lang w:val="kk-KZ" w:eastAsia="ru-RU"/>
              </w:rPr>
              <w:t xml:space="preserve"> АҚ мен ҚР цифрлық даму, инновациялар және аэроғарыш өнеркәсібі министрлігіне оларды жоюға шаралар қабылдау үшін жіберілді.</w:t>
            </w:r>
          </w:p>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Мониторинг нәтижелері мемлекеттік қызмет көрсететін ҚРҰБ бөлімшелері мен филиалдарының назарына жеткізілді.</w:t>
            </w:r>
          </w:p>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Ішкі бақылау шеңберінде 5 аумақтық филиалға және ҚРҰБ орталық аппаратының бір бөлімшесіне қатысты 6 бақылау іс-шарасы өткізілді.</w:t>
            </w:r>
          </w:p>
          <w:p w:rsidR="00F6152F" w:rsidRDefault="00F6152F" w:rsidP="005B036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Бақылау іс-шараларын ҚР ҰБ жауапты бөлімшесі ҚРҰБ басшылығы бекіткен бақылау іс-шараларының жоспарына сәйкес белгіленген мерзімде толық көлемде жүргізді.</w:t>
            </w:r>
          </w:p>
          <w:p w:rsidR="00B21019" w:rsidRPr="00B21019" w:rsidRDefault="00F6152F" w:rsidP="00F6152F">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Жүргізілген тексерулердің нәтижелері бойынша Мемлекеттік қызметтерді көрсету тәртібі мен мерзімдерін бұза отырып көрсету жағдайлары, сондай-ақ көрсетілетін қызметті алушылар тарапынан ҚРҰБ көрсетілген мемлекеттік қызметтердің сапасына шағымдар анықталған жоқ.</w:t>
            </w:r>
          </w:p>
        </w:tc>
      </w:tr>
      <w:tr w:rsidR="00791100"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F6152F" w:rsidRDefault="00F6152F" w:rsidP="00F6152F">
            <w:pPr>
              <w:spacing w:after="0" w:line="240" w:lineRule="auto"/>
              <w:ind w:firstLine="403"/>
              <w:jc w:val="both"/>
              <w:rPr>
                <w:rFonts w:ascii="Times New Roman" w:eastAsia="Times New Roman" w:hAnsi="Times New Roman" w:cs="Times New Roman"/>
                <w:iCs/>
                <w:sz w:val="24"/>
                <w:szCs w:val="24"/>
                <w:lang w:val="kk-KZ" w:eastAsia="ru-RU"/>
              </w:rPr>
            </w:pPr>
            <w:r w:rsidRPr="00F6152F">
              <w:rPr>
                <w:rFonts w:ascii="Times New Roman" w:eastAsia="Times New Roman" w:hAnsi="Times New Roman" w:cs="Times New Roman"/>
                <w:iCs/>
                <w:sz w:val="24"/>
                <w:szCs w:val="24"/>
                <w:lang w:val="kk-KZ" w:eastAsia="ru-RU"/>
              </w:rPr>
              <w:t>Есепті кезеңде мемлекеттік қызметтер көрсету сапасын бағалау және бақылау жөніндегі уәкілетті орган ҚР ҰБ мемлекеттік қызметтер көрсету сапасын бақылауды жүргізген жоқ.</w:t>
            </w:r>
            <w:r w:rsidR="00791100" w:rsidRPr="000D4D2E">
              <w:rPr>
                <w:rFonts w:ascii="Times New Roman" w:eastAsia="Times New Roman" w:hAnsi="Times New Roman" w:cs="Times New Roman"/>
                <w:iCs/>
                <w:sz w:val="24"/>
                <w:szCs w:val="24"/>
                <w:lang w:val="kk-KZ" w:eastAsia="ru-RU"/>
              </w:rPr>
              <w:t xml:space="preserve">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F6152F" w:rsidRDefault="00F6152F" w:rsidP="00401A13">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 xml:space="preserve">Есепті жылы Мемлекеттік қызмет көрсету саласындағы қоғамдық мониторингті </w:t>
            </w:r>
            <w:r>
              <w:rPr>
                <w:rFonts w:ascii="Times New Roman" w:eastAsia="Times New Roman" w:hAnsi="Times New Roman" w:cs="Times New Roman"/>
                <w:sz w:val="24"/>
                <w:szCs w:val="24"/>
                <w:lang w:val="kk-KZ" w:eastAsia="ru-RU"/>
              </w:rPr>
              <w:t>«</w:t>
            </w:r>
            <w:r w:rsidRPr="00F6152F">
              <w:rPr>
                <w:rFonts w:ascii="Times New Roman" w:eastAsia="Times New Roman" w:hAnsi="Times New Roman" w:cs="Times New Roman"/>
                <w:sz w:val="24"/>
                <w:szCs w:val="24"/>
                <w:lang w:val="kk-KZ" w:eastAsia="ru-RU"/>
              </w:rPr>
              <w:t>Жаңа Шабыт</w:t>
            </w:r>
            <w:r>
              <w:rPr>
                <w:rFonts w:ascii="Times New Roman" w:eastAsia="Times New Roman" w:hAnsi="Times New Roman" w:cs="Times New Roman"/>
                <w:sz w:val="24"/>
                <w:szCs w:val="24"/>
                <w:lang w:val="kk-KZ" w:eastAsia="ru-RU"/>
              </w:rPr>
              <w:t xml:space="preserve">» </w:t>
            </w:r>
            <w:r w:rsidRPr="00F6152F">
              <w:rPr>
                <w:rFonts w:ascii="Times New Roman" w:eastAsia="Times New Roman" w:hAnsi="Times New Roman" w:cs="Times New Roman"/>
                <w:sz w:val="24"/>
                <w:szCs w:val="24"/>
                <w:lang w:val="kk-KZ" w:eastAsia="ru-RU"/>
              </w:rPr>
              <w:t xml:space="preserve">қоғамдық бірлестігі жүргізді. Қоғамдық мониторинг жүргізу үшін ҚРҰБ - ның </w:t>
            </w:r>
            <w:r>
              <w:rPr>
                <w:rFonts w:ascii="Times New Roman" w:eastAsia="Times New Roman" w:hAnsi="Times New Roman" w:cs="Times New Roman"/>
                <w:sz w:val="24"/>
                <w:szCs w:val="24"/>
                <w:lang w:val="kk-KZ" w:eastAsia="ru-RU"/>
              </w:rPr>
              <w:t>«</w:t>
            </w:r>
            <w:r w:rsidRPr="00F6152F">
              <w:rPr>
                <w:rFonts w:ascii="Times New Roman" w:eastAsia="Times New Roman" w:hAnsi="Times New Roman" w:cs="Times New Roman"/>
                <w:sz w:val="24"/>
                <w:szCs w:val="24"/>
                <w:lang w:val="kk-KZ" w:eastAsia="ru-RU"/>
              </w:rPr>
              <w:t>уәкілетті ұйымдарға берілетін қолма-қол шетел валютасымен айырбастау операцияларына лицензия беру</w:t>
            </w:r>
            <w:r>
              <w:rPr>
                <w:rFonts w:ascii="Times New Roman" w:eastAsia="Times New Roman" w:hAnsi="Times New Roman" w:cs="Times New Roman"/>
                <w:sz w:val="24"/>
                <w:szCs w:val="24"/>
                <w:lang w:val="kk-KZ" w:eastAsia="ru-RU"/>
              </w:rPr>
              <w:t xml:space="preserve">» </w:t>
            </w:r>
            <w:r w:rsidRPr="00F6152F">
              <w:rPr>
                <w:rFonts w:ascii="Times New Roman" w:eastAsia="Times New Roman" w:hAnsi="Times New Roman" w:cs="Times New Roman"/>
                <w:sz w:val="24"/>
                <w:szCs w:val="24"/>
                <w:lang w:val="kk-KZ" w:eastAsia="ru-RU"/>
              </w:rPr>
              <w:t>мемлекеттік қызметі іріктелді.</w:t>
            </w:r>
          </w:p>
          <w:p w:rsidR="00791100" w:rsidRDefault="00F6152F" w:rsidP="00810CD8">
            <w:pPr>
              <w:spacing w:after="0" w:line="240" w:lineRule="auto"/>
              <w:ind w:firstLine="403"/>
              <w:jc w:val="both"/>
              <w:rPr>
                <w:rFonts w:ascii="Times New Roman" w:eastAsia="Times New Roman" w:hAnsi="Times New Roman" w:cs="Times New Roman"/>
                <w:sz w:val="24"/>
                <w:szCs w:val="24"/>
                <w:lang w:val="kk-KZ" w:eastAsia="ru-RU"/>
              </w:rPr>
            </w:pPr>
            <w:r w:rsidRPr="00F6152F">
              <w:rPr>
                <w:rFonts w:ascii="Times New Roman" w:eastAsia="Times New Roman" w:hAnsi="Times New Roman" w:cs="Times New Roman"/>
                <w:sz w:val="24"/>
                <w:szCs w:val="24"/>
                <w:lang w:val="kk-KZ" w:eastAsia="ru-RU"/>
              </w:rPr>
              <w:t>Мемлекеттік қызметтер көрсету сапасын бағалаудың қоғамдық мониторингінің нәтижелеріне сәйкес, 2022 жылы ҚРҰБ бағаланатын қызмет бойынша орташа балл 4,96 (5 балдық шәкіл бойынша), көрсетілетін қызметті алушылардың мемлекеттік қызмет көрсету сапасына қанағаттану деңгейі 96,5% (100-ден) құрады.</w:t>
            </w:r>
            <w:r w:rsidR="00791100" w:rsidRPr="000D4D2E">
              <w:rPr>
                <w:rFonts w:ascii="Times New Roman" w:eastAsia="Times New Roman" w:hAnsi="Times New Roman" w:cs="Times New Roman"/>
                <w:sz w:val="24"/>
                <w:szCs w:val="24"/>
                <w:lang w:val="kk-KZ" w:eastAsia="ru-RU"/>
              </w:rPr>
              <w:t xml:space="preserve"> </w:t>
            </w:r>
          </w:p>
          <w:p w:rsidR="00535505" w:rsidRDefault="00535505" w:rsidP="00535505">
            <w:pPr>
              <w:spacing w:after="0" w:line="240" w:lineRule="auto"/>
              <w:ind w:firstLine="403"/>
              <w:jc w:val="both"/>
              <w:rPr>
                <w:rFonts w:ascii="Times New Roman" w:eastAsia="Times New Roman" w:hAnsi="Times New Roman" w:cs="Times New Roman"/>
                <w:sz w:val="24"/>
                <w:szCs w:val="24"/>
                <w:lang w:val="kk-KZ" w:eastAsia="ru-RU"/>
              </w:rPr>
            </w:pPr>
            <w:r w:rsidRPr="00535505">
              <w:rPr>
                <w:rFonts w:ascii="Times New Roman" w:eastAsia="Times New Roman" w:hAnsi="Times New Roman" w:cs="Times New Roman"/>
                <w:sz w:val="24"/>
                <w:szCs w:val="24"/>
                <w:lang w:val="kk-KZ" w:eastAsia="ru-RU"/>
              </w:rPr>
              <w:t xml:space="preserve">Сондай-ақ, 2022 жылы ҚРҰБ ұсынатын мемлекеттік қызметтер көрсету сапасын операциялық бағалау нәтижелері туралы МҚІА </w:t>
            </w:r>
            <w:r>
              <w:rPr>
                <w:rFonts w:ascii="Times New Roman" w:eastAsia="Times New Roman" w:hAnsi="Times New Roman" w:cs="Times New Roman"/>
                <w:sz w:val="24"/>
                <w:szCs w:val="24"/>
                <w:lang w:val="kk-KZ" w:eastAsia="ru-RU"/>
              </w:rPr>
              <w:t>қорытындысына сәйкес, 2022 жылы</w:t>
            </w:r>
            <w:r w:rsidRPr="0053550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«М</w:t>
            </w:r>
            <w:r w:rsidRPr="00535505">
              <w:rPr>
                <w:rFonts w:ascii="Times New Roman" w:eastAsia="Times New Roman" w:hAnsi="Times New Roman" w:cs="Times New Roman"/>
                <w:sz w:val="24"/>
                <w:szCs w:val="24"/>
                <w:lang w:val="kk-KZ" w:eastAsia="ru-RU"/>
              </w:rPr>
              <w:t xml:space="preserve">емлекеттік органның жеке және заңды </w:t>
            </w:r>
            <w:r w:rsidRPr="00535505">
              <w:rPr>
                <w:rFonts w:ascii="Times New Roman" w:eastAsia="Times New Roman" w:hAnsi="Times New Roman" w:cs="Times New Roman"/>
                <w:sz w:val="24"/>
                <w:szCs w:val="24"/>
                <w:lang w:val="kk-KZ" w:eastAsia="ru-RU"/>
              </w:rPr>
              <w:lastRenderedPageBreak/>
              <w:t>тұлғалармен өзара іс-қимылы</w:t>
            </w:r>
            <w:r>
              <w:rPr>
                <w:rFonts w:ascii="Times New Roman" w:eastAsia="Times New Roman" w:hAnsi="Times New Roman" w:cs="Times New Roman"/>
                <w:sz w:val="24"/>
                <w:szCs w:val="24"/>
                <w:lang w:val="kk-KZ" w:eastAsia="ru-RU"/>
              </w:rPr>
              <w:t>»</w:t>
            </w:r>
            <w:r w:rsidRPr="00535505">
              <w:rPr>
                <w:rFonts w:ascii="Times New Roman" w:eastAsia="Times New Roman" w:hAnsi="Times New Roman" w:cs="Times New Roman"/>
                <w:sz w:val="24"/>
                <w:szCs w:val="24"/>
                <w:lang w:val="kk-KZ" w:eastAsia="ru-RU"/>
              </w:rPr>
              <w:t xml:space="preserve"> блогының </w:t>
            </w:r>
            <w:r>
              <w:rPr>
                <w:rFonts w:ascii="Times New Roman" w:eastAsia="Times New Roman" w:hAnsi="Times New Roman" w:cs="Times New Roman"/>
                <w:sz w:val="24"/>
                <w:szCs w:val="24"/>
                <w:lang w:val="kk-KZ" w:eastAsia="ru-RU"/>
              </w:rPr>
              <w:t>«М</w:t>
            </w:r>
            <w:r w:rsidRPr="00535505">
              <w:rPr>
                <w:rFonts w:ascii="Times New Roman" w:eastAsia="Times New Roman" w:hAnsi="Times New Roman" w:cs="Times New Roman"/>
                <w:sz w:val="24"/>
                <w:szCs w:val="24"/>
                <w:lang w:val="kk-KZ" w:eastAsia="ru-RU"/>
              </w:rPr>
              <w:t>емлекеттік қызметтер көрсету с</w:t>
            </w:r>
            <w:r>
              <w:rPr>
                <w:rFonts w:ascii="Times New Roman" w:eastAsia="Times New Roman" w:hAnsi="Times New Roman" w:cs="Times New Roman"/>
                <w:sz w:val="24"/>
                <w:szCs w:val="24"/>
                <w:lang w:val="kk-KZ" w:eastAsia="ru-RU"/>
              </w:rPr>
              <w:t>апасы»</w:t>
            </w:r>
            <w:r w:rsidRPr="00535505">
              <w:rPr>
                <w:rFonts w:ascii="Times New Roman" w:eastAsia="Times New Roman" w:hAnsi="Times New Roman" w:cs="Times New Roman"/>
                <w:sz w:val="24"/>
                <w:szCs w:val="24"/>
                <w:lang w:val="kk-KZ" w:eastAsia="ru-RU"/>
              </w:rPr>
              <w:t xml:space="preserve"> бағыты бойынша ҚРҰБ қызметінің тиімділігін операциялық бағалаудың қорытынды нәтижесі 100 баллды (100 мүмкіндіктің ішінен) құрағанын атап өткен жөн.</w:t>
            </w:r>
          </w:p>
          <w:p w:rsidR="00535505" w:rsidRPr="000D4D2E" w:rsidRDefault="00535505" w:rsidP="00535505">
            <w:pPr>
              <w:spacing w:after="0" w:line="240" w:lineRule="auto"/>
              <w:ind w:firstLine="403"/>
              <w:jc w:val="both"/>
              <w:rPr>
                <w:rFonts w:ascii="Times New Roman" w:eastAsia="Times New Roman" w:hAnsi="Times New Roman" w:cs="Times New Roman"/>
                <w:sz w:val="24"/>
                <w:szCs w:val="24"/>
                <w:lang w:val="kk-KZ" w:eastAsia="ru-RU"/>
              </w:rPr>
            </w:pPr>
            <w:r w:rsidRPr="00535505">
              <w:rPr>
                <w:rFonts w:ascii="Times New Roman" w:eastAsia="Times New Roman" w:hAnsi="Times New Roman" w:cs="Times New Roman"/>
                <w:sz w:val="24"/>
                <w:szCs w:val="24"/>
                <w:lang w:val="kk-KZ" w:eastAsia="ru-RU"/>
              </w:rPr>
              <w:t>ҚРҰБ екінші жыл қатарынан ең жоғары көрсеткіштерге қол жеткізді.</w:t>
            </w:r>
            <w:bookmarkStart w:id="0" w:name="_GoBack"/>
            <w:bookmarkEnd w:id="0"/>
          </w:p>
        </w:tc>
      </w:tr>
      <w:tr w:rsidR="00791100" w:rsidRPr="00535505"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810CD8" w:rsidRDefault="00810CD8"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10CD8">
              <w:rPr>
                <w:rFonts w:ascii="Times New Roman" w:eastAsia="Times New Roman" w:hAnsi="Times New Roman" w:cs="Times New Roman"/>
                <w:sz w:val="24"/>
                <w:szCs w:val="24"/>
                <w:lang w:val="kk-KZ" w:eastAsia="ru-RU"/>
              </w:rPr>
              <w:t>Мемлекеттік қызмет көрсету сапасын арттыру бойынша ҚРҰБ қызметін одан әрі жетілдіру мақсатында 2023 жылы Мемлекеттік қызмет көрсету сапасын арттыру бойынша жұмысты жалғастыру жоспарлануда:</w:t>
            </w:r>
          </w:p>
          <w:p w:rsidR="00810CD8" w:rsidRDefault="00810CD8"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10CD8">
              <w:rPr>
                <w:rFonts w:ascii="Times New Roman" w:eastAsia="Times New Roman" w:hAnsi="Times New Roman" w:cs="Times New Roman"/>
                <w:sz w:val="24"/>
                <w:szCs w:val="24"/>
                <w:lang w:val="kk-KZ" w:eastAsia="ru-RU"/>
              </w:rPr>
              <w:t>1) ҚРҰБ бөлімшелерінің мемлекеттік қызметтер көрсету сапасын бақылау іс-шараларын орындауы;</w:t>
            </w:r>
          </w:p>
          <w:p w:rsidR="00810CD8" w:rsidRDefault="00810CD8"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10CD8">
              <w:rPr>
                <w:rFonts w:ascii="Times New Roman" w:eastAsia="Times New Roman" w:hAnsi="Times New Roman" w:cs="Times New Roman"/>
                <w:sz w:val="24"/>
                <w:szCs w:val="24"/>
                <w:lang w:val="kk-KZ" w:eastAsia="ru-RU"/>
              </w:rPr>
              <w:t xml:space="preserve">2) </w:t>
            </w:r>
            <w:r>
              <w:rPr>
                <w:rFonts w:ascii="Times New Roman" w:eastAsia="Times New Roman" w:hAnsi="Times New Roman" w:cs="Times New Roman"/>
                <w:sz w:val="24"/>
                <w:szCs w:val="24"/>
                <w:lang w:val="kk-KZ" w:eastAsia="ru-RU"/>
              </w:rPr>
              <w:t>«</w:t>
            </w:r>
            <w:r w:rsidRPr="00810CD8">
              <w:rPr>
                <w:rFonts w:ascii="Times New Roman" w:eastAsia="Times New Roman" w:hAnsi="Times New Roman" w:cs="Times New Roman"/>
                <w:sz w:val="24"/>
                <w:szCs w:val="24"/>
                <w:lang w:val="kk-KZ" w:eastAsia="ru-RU"/>
              </w:rPr>
              <w:t>электрондық үкімет</w:t>
            </w:r>
            <w:r>
              <w:rPr>
                <w:rFonts w:ascii="Times New Roman" w:eastAsia="Times New Roman" w:hAnsi="Times New Roman" w:cs="Times New Roman"/>
                <w:sz w:val="24"/>
                <w:szCs w:val="24"/>
                <w:lang w:val="kk-KZ" w:eastAsia="ru-RU"/>
              </w:rPr>
              <w:t xml:space="preserve">» </w:t>
            </w:r>
            <w:r w:rsidRPr="00810CD8">
              <w:rPr>
                <w:rFonts w:ascii="Times New Roman" w:eastAsia="Times New Roman" w:hAnsi="Times New Roman" w:cs="Times New Roman"/>
                <w:sz w:val="24"/>
                <w:szCs w:val="24"/>
                <w:lang w:val="kk-KZ" w:eastAsia="ru-RU"/>
              </w:rPr>
              <w:t>порталы арқылы электрондық нысанда көрсетілетін ҚРҰБ мемлекеттік қызметтерін танымал етуді қамтамасыз етуге шаралар қабылдау;</w:t>
            </w:r>
          </w:p>
          <w:p w:rsidR="00791100" w:rsidRPr="00810CD8" w:rsidRDefault="00810CD8" w:rsidP="00810CD8">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810CD8">
              <w:rPr>
                <w:rFonts w:ascii="Times New Roman" w:eastAsia="Times New Roman" w:hAnsi="Times New Roman" w:cs="Times New Roman"/>
                <w:sz w:val="24"/>
                <w:szCs w:val="24"/>
                <w:lang w:val="kk-KZ" w:eastAsia="ru-RU"/>
              </w:rPr>
              <w:t>3) мемлекеттік қызметтер көрсету сапасын арттыру, оның ішінде мемлекеттік қызметтерді уақтылы көрсетуді, қызмет көрсету туралы ақпараттың қолжетімділігін, көрсетілетін қызметті алушыларға қызмет көрсету деңгейін қамтамасыз ету.</w:t>
            </w:r>
            <w:r w:rsidR="00791100" w:rsidRPr="00810CD8">
              <w:rPr>
                <w:rFonts w:ascii="Times New Roman" w:hAnsi="Times New Roman"/>
                <w:sz w:val="24"/>
                <w:szCs w:val="24"/>
                <w:lang w:val="kk-KZ"/>
              </w:rPr>
              <w:t xml:space="preserve"> </w:t>
            </w:r>
          </w:p>
        </w:tc>
      </w:tr>
    </w:tbl>
    <w:p w:rsidR="00791100" w:rsidRDefault="00791100" w:rsidP="00791100">
      <w:pPr>
        <w:spacing w:after="0" w:line="240" w:lineRule="auto"/>
        <w:rPr>
          <w:rFonts w:ascii="Times New Roman" w:hAnsi="Times New Roman" w:cs="Times New Roman"/>
          <w:sz w:val="24"/>
          <w:szCs w:val="24"/>
          <w:lang w:val="kk-KZ"/>
        </w:rPr>
      </w:pPr>
    </w:p>
    <w:p w:rsidR="003B24BD" w:rsidRPr="000D4D2E" w:rsidRDefault="003B24BD"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jc w:val="both"/>
        <w:rPr>
          <w:rFonts w:ascii="Times New Roman" w:hAnsi="Times New Roman" w:cs="Times New Roman"/>
          <w:b/>
          <w:sz w:val="28"/>
          <w:szCs w:val="28"/>
          <w:lang w:val="kk-KZ"/>
        </w:rPr>
      </w:pPr>
      <w:r w:rsidRPr="000D4D2E">
        <w:rPr>
          <w:rFonts w:ascii="Times New Roman" w:hAnsi="Times New Roman" w:cs="Times New Roman"/>
          <w:b/>
          <w:sz w:val="28"/>
          <w:szCs w:val="28"/>
          <w:lang w:val="kk-KZ"/>
        </w:rPr>
        <w:t xml:space="preserve">Төрағаның орынбасары                         </w:t>
      </w:r>
      <w:r w:rsidR="00EA628D">
        <w:rPr>
          <w:rFonts w:ascii="Times New Roman" w:hAnsi="Times New Roman" w:cs="Times New Roman"/>
          <w:b/>
          <w:sz w:val="28"/>
          <w:szCs w:val="28"/>
          <w:lang w:val="kk-KZ"/>
        </w:rPr>
        <w:t xml:space="preserve">    </w:t>
      </w:r>
      <w:r w:rsidRPr="000D4D2E">
        <w:rPr>
          <w:rFonts w:ascii="Times New Roman" w:hAnsi="Times New Roman" w:cs="Times New Roman"/>
          <w:b/>
          <w:sz w:val="28"/>
          <w:szCs w:val="28"/>
          <w:lang w:val="kk-KZ"/>
        </w:rPr>
        <w:t xml:space="preserve">                   </w:t>
      </w:r>
      <w:r w:rsidR="00A0178D">
        <w:rPr>
          <w:rFonts w:ascii="Times New Roman" w:hAnsi="Times New Roman" w:cs="Times New Roman"/>
          <w:b/>
          <w:sz w:val="28"/>
          <w:szCs w:val="28"/>
          <w:lang w:val="kk-KZ"/>
        </w:rPr>
        <w:t>Б</w:t>
      </w:r>
      <w:r w:rsidR="004820DC">
        <w:rPr>
          <w:rFonts w:ascii="Times New Roman" w:hAnsi="Times New Roman" w:cs="Times New Roman"/>
          <w:b/>
          <w:sz w:val="28"/>
          <w:szCs w:val="28"/>
          <w:lang w:val="kk-KZ"/>
        </w:rPr>
        <w:t xml:space="preserve">. </w:t>
      </w:r>
      <w:r w:rsidR="00A0178D">
        <w:rPr>
          <w:rFonts w:ascii="Times New Roman" w:hAnsi="Times New Roman" w:cs="Times New Roman"/>
          <w:b/>
          <w:sz w:val="28"/>
          <w:szCs w:val="28"/>
          <w:lang w:val="kk-KZ"/>
        </w:rPr>
        <w:t>Шолпанқұлов</w:t>
      </w:r>
      <w:r w:rsidRPr="000D4D2E">
        <w:rPr>
          <w:rFonts w:ascii="Times New Roman" w:hAnsi="Times New Roman" w:cs="Times New Roman"/>
          <w:b/>
          <w:sz w:val="28"/>
          <w:szCs w:val="28"/>
          <w:lang w:val="kk-KZ"/>
        </w:rPr>
        <w:t xml:space="preserve"> </w:t>
      </w:r>
    </w:p>
    <w:p w:rsidR="00791100" w:rsidRPr="000D4D2E" w:rsidRDefault="00791100" w:rsidP="00791100">
      <w:pPr>
        <w:rPr>
          <w:lang w:val="kk-KZ"/>
        </w:rPr>
      </w:pPr>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A" w:rsidRDefault="0090186A" w:rsidP="00C6399A">
      <w:pPr>
        <w:spacing w:after="0" w:line="240" w:lineRule="auto"/>
      </w:pPr>
      <w:r>
        <w:separator/>
      </w:r>
    </w:p>
  </w:endnote>
  <w:endnote w:type="continuationSeparator" w:id="0">
    <w:p w:rsidR="0090186A" w:rsidRDefault="0090186A"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86235"/>
      <w:docPartObj>
        <w:docPartGallery w:val="Page Numbers (Bottom of Page)"/>
        <w:docPartUnique/>
      </w:docPartObj>
    </w:sdtPr>
    <w:sdtEndPr/>
    <w:sdtContent>
      <w:p w:rsidR="008512A6" w:rsidRDefault="008512A6">
        <w:pPr>
          <w:pStyle w:val="af5"/>
          <w:jc w:val="center"/>
        </w:pPr>
        <w:r>
          <w:fldChar w:fldCharType="begin"/>
        </w:r>
        <w:r>
          <w:instrText>PAGE   \* MERGEFORMAT</w:instrText>
        </w:r>
        <w:r>
          <w:fldChar w:fldCharType="separate"/>
        </w:r>
        <w:r w:rsidR="00535505">
          <w:rPr>
            <w:noProof/>
          </w:rPr>
          <w:t>6</w:t>
        </w:r>
        <w:r>
          <w:fldChar w:fldCharType="end"/>
        </w:r>
      </w:p>
    </w:sdtContent>
  </w:sdt>
  <w:p w:rsidR="008512A6" w:rsidRDefault="008512A6">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A" w:rsidRDefault="0090186A" w:rsidP="00C6399A">
      <w:pPr>
        <w:spacing w:after="0" w:line="240" w:lineRule="auto"/>
      </w:pPr>
      <w:r>
        <w:separator/>
      </w:r>
    </w:p>
  </w:footnote>
  <w:footnote w:type="continuationSeparator" w:id="0">
    <w:p w:rsidR="0090186A" w:rsidRDefault="0090186A" w:rsidP="00C6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34657"/>
    <w:rsid w:val="000528E7"/>
    <w:rsid w:val="00056312"/>
    <w:rsid w:val="00074EC0"/>
    <w:rsid w:val="00083ACE"/>
    <w:rsid w:val="000A2862"/>
    <w:rsid w:val="000A5E2C"/>
    <w:rsid w:val="000D6237"/>
    <w:rsid w:val="0016130B"/>
    <w:rsid w:val="00162C36"/>
    <w:rsid w:val="001724FC"/>
    <w:rsid w:val="001770B8"/>
    <w:rsid w:val="0018178F"/>
    <w:rsid w:val="00183BD2"/>
    <w:rsid w:val="00183CFE"/>
    <w:rsid w:val="00191E8D"/>
    <w:rsid w:val="001B1289"/>
    <w:rsid w:val="001C1802"/>
    <w:rsid w:val="001C41B1"/>
    <w:rsid w:val="001E5751"/>
    <w:rsid w:val="001F5A71"/>
    <w:rsid w:val="002213B0"/>
    <w:rsid w:val="0022196A"/>
    <w:rsid w:val="0022354A"/>
    <w:rsid w:val="00224DBF"/>
    <w:rsid w:val="00273114"/>
    <w:rsid w:val="00290ACF"/>
    <w:rsid w:val="002B4C3E"/>
    <w:rsid w:val="002C21C7"/>
    <w:rsid w:val="002C3089"/>
    <w:rsid w:val="002F1E0D"/>
    <w:rsid w:val="002F2118"/>
    <w:rsid w:val="003211E0"/>
    <w:rsid w:val="00341F57"/>
    <w:rsid w:val="0038538C"/>
    <w:rsid w:val="00391BFB"/>
    <w:rsid w:val="003B08F8"/>
    <w:rsid w:val="003B24BD"/>
    <w:rsid w:val="003C07B1"/>
    <w:rsid w:val="003E00F2"/>
    <w:rsid w:val="00401A13"/>
    <w:rsid w:val="004237C1"/>
    <w:rsid w:val="00443C70"/>
    <w:rsid w:val="004462D2"/>
    <w:rsid w:val="00454C63"/>
    <w:rsid w:val="00467F18"/>
    <w:rsid w:val="0047400E"/>
    <w:rsid w:val="004820DC"/>
    <w:rsid w:val="004A1821"/>
    <w:rsid w:val="004B2649"/>
    <w:rsid w:val="004E210D"/>
    <w:rsid w:val="004E29AB"/>
    <w:rsid w:val="005069E7"/>
    <w:rsid w:val="00511A80"/>
    <w:rsid w:val="00511EB4"/>
    <w:rsid w:val="00513989"/>
    <w:rsid w:val="00523417"/>
    <w:rsid w:val="00535505"/>
    <w:rsid w:val="0053756A"/>
    <w:rsid w:val="00541081"/>
    <w:rsid w:val="00543783"/>
    <w:rsid w:val="00552C9D"/>
    <w:rsid w:val="00553231"/>
    <w:rsid w:val="00561DF6"/>
    <w:rsid w:val="0057406F"/>
    <w:rsid w:val="005A5E7D"/>
    <w:rsid w:val="005E11C9"/>
    <w:rsid w:val="005E3D00"/>
    <w:rsid w:val="006378E8"/>
    <w:rsid w:val="00656E79"/>
    <w:rsid w:val="00662AEB"/>
    <w:rsid w:val="00694718"/>
    <w:rsid w:val="006B4B11"/>
    <w:rsid w:val="006D7D13"/>
    <w:rsid w:val="006E5564"/>
    <w:rsid w:val="006F4178"/>
    <w:rsid w:val="0070063F"/>
    <w:rsid w:val="0071255D"/>
    <w:rsid w:val="007309C8"/>
    <w:rsid w:val="007518FF"/>
    <w:rsid w:val="00770DE4"/>
    <w:rsid w:val="00771AA5"/>
    <w:rsid w:val="00774352"/>
    <w:rsid w:val="00775C0F"/>
    <w:rsid w:val="007829B2"/>
    <w:rsid w:val="007843E1"/>
    <w:rsid w:val="00786BE1"/>
    <w:rsid w:val="00791100"/>
    <w:rsid w:val="007D6AB8"/>
    <w:rsid w:val="007F2D64"/>
    <w:rsid w:val="00810CD8"/>
    <w:rsid w:val="0081683E"/>
    <w:rsid w:val="008207BF"/>
    <w:rsid w:val="00820896"/>
    <w:rsid w:val="008512A6"/>
    <w:rsid w:val="00857329"/>
    <w:rsid w:val="00862543"/>
    <w:rsid w:val="00867C48"/>
    <w:rsid w:val="00873849"/>
    <w:rsid w:val="00895923"/>
    <w:rsid w:val="008E031F"/>
    <w:rsid w:val="0090165B"/>
    <w:rsid w:val="0090186A"/>
    <w:rsid w:val="00911487"/>
    <w:rsid w:val="00966386"/>
    <w:rsid w:val="0097123C"/>
    <w:rsid w:val="00975A11"/>
    <w:rsid w:val="009772E9"/>
    <w:rsid w:val="009A017D"/>
    <w:rsid w:val="009A598B"/>
    <w:rsid w:val="009C0840"/>
    <w:rsid w:val="009D4776"/>
    <w:rsid w:val="009E753D"/>
    <w:rsid w:val="009F0819"/>
    <w:rsid w:val="009F2C73"/>
    <w:rsid w:val="009F6AA7"/>
    <w:rsid w:val="00A00D42"/>
    <w:rsid w:val="00A0178D"/>
    <w:rsid w:val="00A035BB"/>
    <w:rsid w:val="00A065AC"/>
    <w:rsid w:val="00A116EA"/>
    <w:rsid w:val="00A24F48"/>
    <w:rsid w:val="00A47929"/>
    <w:rsid w:val="00A65B08"/>
    <w:rsid w:val="00A66309"/>
    <w:rsid w:val="00A731A7"/>
    <w:rsid w:val="00AC514C"/>
    <w:rsid w:val="00AC5473"/>
    <w:rsid w:val="00AD542D"/>
    <w:rsid w:val="00B21019"/>
    <w:rsid w:val="00B35BC0"/>
    <w:rsid w:val="00B50424"/>
    <w:rsid w:val="00B720CE"/>
    <w:rsid w:val="00B767FD"/>
    <w:rsid w:val="00B96A15"/>
    <w:rsid w:val="00BB1AFC"/>
    <w:rsid w:val="00BC6CE0"/>
    <w:rsid w:val="00BD1D39"/>
    <w:rsid w:val="00BE3691"/>
    <w:rsid w:val="00BF0B7B"/>
    <w:rsid w:val="00BF4D9A"/>
    <w:rsid w:val="00C6399A"/>
    <w:rsid w:val="00C945F5"/>
    <w:rsid w:val="00CB2CE0"/>
    <w:rsid w:val="00CB70BE"/>
    <w:rsid w:val="00CC22EA"/>
    <w:rsid w:val="00CE1610"/>
    <w:rsid w:val="00CE1698"/>
    <w:rsid w:val="00CF6D99"/>
    <w:rsid w:val="00D34391"/>
    <w:rsid w:val="00D605A6"/>
    <w:rsid w:val="00D666C3"/>
    <w:rsid w:val="00DA072B"/>
    <w:rsid w:val="00DC5F35"/>
    <w:rsid w:val="00DE75E5"/>
    <w:rsid w:val="00DF54F4"/>
    <w:rsid w:val="00E23D9D"/>
    <w:rsid w:val="00E2544D"/>
    <w:rsid w:val="00E368E4"/>
    <w:rsid w:val="00E565F0"/>
    <w:rsid w:val="00E64ABC"/>
    <w:rsid w:val="00E7101A"/>
    <w:rsid w:val="00E764ED"/>
    <w:rsid w:val="00E81553"/>
    <w:rsid w:val="00E862A6"/>
    <w:rsid w:val="00E9750A"/>
    <w:rsid w:val="00EA628D"/>
    <w:rsid w:val="00EC0884"/>
    <w:rsid w:val="00ED60B1"/>
    <w:rsid w:val="00ED6421"/>
    <w:rsid w:val="00ED6DCE"/>
    <w:rsid w:val="00EE0C46"/>
    <w:rsid w:val="00F22A83"/>
    <w:rsid w:val="00F3026B"/>
    <w:rsid w:val="00F31ED1"/>
    <w:rsid w:val="00F43465"/>
    <w:rsid w:val="00F6152F"/>
    <w:rsid w:val="00F845AB"/>
    <w:rsid w:val="00F95EE9"/>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258D"/>
  <w15:docId w15:val="{F2B6ED03-3890-4E1F-824F-75401F9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 w:type="character" w:customStyle="1" w:styleId="y2iqfc">
    <w:name w:val="y2iqfc"/>
    <w:basedOn w:val="a0"/>
    <w:rsid w:val="00A00D42"/>
  </w:style>
  <w:style w:type="paragraph" w:styleId="af3">
    <w:name w:val="header"/>
    <w:basedOn w:val="a"/>
    <w:link w:val="af4"/>
    <w:uiPriority w:val="99"/>
    <w:unhideWhenUsed/>
    <w:rsid w:val="008512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12A6"/>
  </w:style>
  <w:style w:type="paragraph" w:styleId="af5">
    <w:name w:val="footer"/>
    <w:basedOn w:val="a"/>
    <w:link w:val="af6"/>
    <w:uiPriority w:val="99"/>
    <w:unhideWhenUsed/>
    <w:rsid w:val="008512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79">
      <w:bodyDiv w:val="1"/>
      <w:marLeft w:val="0"/>
      <w:marRight w:val="0"/>
      <w:marTop w:val="0"/>
      <w:marBottom w:val="0"/>
      <w:divBdr>
        <w:top w:val="none" w:sz="0" w:space="0" w:color="auto"/>
        <w:left w:val="none" w:sz="0" w:space="0" w:color="auto"/>
        <w:bottom w:val="none" w:sz="0" w:space="0" w:color="auto"/>
        <w:right w:val="none" w:sz="0" w:space="0" w:color="auto"/>
      </w:divBdr>
    </w:div>
    <w:div w:id="57482201">
      <w:bodyDiv w:val="1"/>
      <w:marLeft w:val="0"/>
      <w:marRight w:val="0"/>
      <w:marTop w:val="0"/>
      <w:marBottom w:val="0"/>
      <w:divBdr>
        <w:top w:val="none" w:sz="0" w:space="0" w:color="auto"/>
        <w:left w:val="none" w:sz="0" w:space="0" w:color="auto"/>
        <w:bottom w:val="none" w:sz="0" w:space="0" w:color="auto"/>
        <w:right w:val="none" w:sz="0" w:space="0" w:color="auto"/>
      </w:divBdr>
    </w:div>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96995694">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0124090">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19828090">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04768150">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39768256">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41103206">
      <w:bodyDiv w:val="1"/>
      <w:marLeft w:val="0"/>
      <w:marRight w:val="0"/>
      <w:marTop w:val="0"/>
      <w:marBottom w:val="0"/>
      <w:divBdr>
        <w:top w:val="none" w:sz="0" w:space="0" w:color="auto"/>
        <w:left w:val="none" w:sz="0" w:space="0" w:color="auto"/>
        <w:bottom w:val="none" w:sz="0" w:space="0" w:color="auto"/>
        <w:right w:val="none" w:sz="0" w:space="0" w:color="auto"/>
      </w:divBdr>
    </w:div>
    <w:div w:id="743334194">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51139352">
      <w:bodyDiv w:val="1"/>
      <w:marLeft w:val="0"/>
      <w:marRight w:val="0"/>
      <w:marTop w:val="0"/>
      <w:marBottom w:val="0"/>
      <w:divBdr>
        <w:top w:val="none" w:sz="0" w:space="0" w:color="auto"/>
        <w:left w:val="none" w:sz="0" w:space="0" w:color="auto"/>
        <w:bottom w:val="none" w:sz="0" w:space="0" w:color="auto"/>
        <w:right w:val="none" w:sz="0" w:space="0" w:color="auto"/>
      </w:divBdr>
    </w:div>
    <w:div w:id="859591306">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50223222">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148785616">
      <w:bodyDiv w:val="1"/>
      <w:marLeft w:val="0"/>
      <w:marRight w:val="0"/>
      <w:marTop w:val="0"/>
      <w:marBottom w:val="0"/>
      <w:divBdr>
        <w:top w:val="none" w:sz="0" w:space="0" w:color="auto"/>
        <w:left w:val="none" w:sz="0" w:space="0" w:color="auto"/>
        <w:bottom w:val="none" w:sz="0" w:space="0" w:color="auto"/>
        <w:right w:val="none" w:sz="0" w:space="0" w:color="auto"/>
      </w:divBdr>
    </w:div>
    <w:div w:id="1161238177">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456561007">
      <w:bodyDiv w:val="1"/>
      <w:marLeft w:val="0"/>
      <w:marRight w:val="0"/>
      <w:marTop w:val="0"/>
      <w:marBottom w:val="0"/>
      <w:divBdr>
        <w:top w:val="none" w:sz="0" w:space="0" w:color="auto"/>
        <w:left w:val="none" w:sz="0" w:space="0" w:color="auto"/>
        <w:bottom w:val="none" w:sz="0" w:space="0" w:color="auto"/>
        <w:right w:val="none" w:sz="0" w:space="0" w:color="auto"/>
      </w:divBdr>
    </w:div>
    <w:div w:id="1480999236">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08322541">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590314556">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642423071">
      <w:bodyDiv w:val="1"/>
      <w:marLeft w:val="0"/>
      <w:marRight w:val="0"/>
      <w:marTop w:val="0"/>
      <w:marBottom w:val="0"/>
      <w:divBdr>
        <w:top w:val="none" w:sz="0" w:space="0" w:color="auto"/>
        <w:left w:val="none" w:sz="0" w:space="0" w:color="auto"/>
        <w:bottom w:val="none" w:sz="0" w:space="0" w:color="auto"/>
        <w:right w:val="none" w:sz="0" w:space="0" w:color="auto"/>
      </w:divBdr>
    </w:div>
    <w:div w:id="1679504093">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77570540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43663335">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16932561">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1380758">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42A1-44A0-45FE-8A0D-0DF151F7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7</Pages>
  <Words>2406</Words>
  <Characters>13719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32</cp:revision>
  <cp:lastPrinted>2019-04-25T10:03:00Z</cp:lastPrinted>
  <dcterms:created xsi:type="dcterms:W3CDTF">2020-04-20T06:05:00Z</dcterms:created>
  <dcterms:modified xsi:type="dcterms:W3CDTF">2023-04-07T11:00:00Z</dcterms:modified>
</cp:coreProperties>
</file>