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17" w:rsidRPr="007F2C77" w:rsidRDefault="007E2117" w:rsidP="007E2117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A4F8953" wp14:editId="2853FA76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17" w:rsidRDefault="007E2117" w:rsidP="007E2117">
      <w:pPr>
        <w:jc w:val="center"/>
        <w:rPr>
          <w:rFonts w:asciiTheme="minorHAnsi" w:eastAsia="Times New Roman" w:hAnsiTheme="minorHAnsi"/>
          <w:b/>
          <w:szCs w:val="24"/>
          <w:lang w:val="kk-KZ"/>
        </w:rPr>
      </w:pPr>
    </w:p>
    <w:p w:rsidR="007E2117" w:rsidRPr="00CA704A" w:rsidRDefault="007E2117" w:rsidP="007E2117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E81ABE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0F1105" w:rsidRPr="00C24913" w:rsidRDefault="007E2117" w:rsidP="000F1105">
      <w:pPr>
        <w:jc w:val="right"/>
        <w:rPr>
          <w:rFonts w:asciiTheme="minorHAnsi" w:hAnsiTheme="minorHAnsi"/>
          <w:szCs w:val="24"/>
          <w:lang w:val="kk-KZ"/>
        </w:rPr>
      </w:pPr>
      <w:r w:rsidRPr="00623366">
        <w:rPr>
          <w:rFonts w:asciiTheme="minorHAnsi" w:eastAsia="Times New Roman" w:hAnsiTheme="minorHAnsi"/>
          <w:szCs w:val="24"/>
          <w:lang w:val="kk-KZ"/>
        </w:rPr>
        <w:tab/>
      </w:r>
      <w:r w:rsidR="000F1105" w:rsidRPr="00C24913">
        <w:rPr>
          <w:rFonts w:asciiTheme="minorHAnsi" w:hAnsiTheme="minorHAnsi"/>
          <w:szCs w:val="24"/>
          <w:lang w:val="kk-KZ"/>
        </w:rPr>
        <w:t>2022 жылғы 11 мамыр</w:t>
      </w:r>
    </w:p>
    <w:p w:rsidR="007E2117" w:rsidRDefault="007E2117" w:rsidP="00AA74B0">
      <w:pPr>
        <w:tabs>
          <w:tab w:val="left" w:pos="7371"/>
        </w:tabs>
        <w:ind w:firstLine="567"/>
        <w:rPr>
          <w:rFonts w:asciiTheme="minorHAnsi" w:hAnsiTheme="minorHAnsi" w:cs="Calibri"/>
          <w:b/>
          <w:szCs w:val="24"/>
          <w:lang w:val="kk-KZ"/>
        </w:rPr>
      </w:pPr>
    </w:p>
    <w:p w:rsidR="00AA74B0" w:rsidRDefault="00AA74B0" w:rsidP="00AA74B0">
      <w:pPr>
        <w:jc w:val="center"/>
        <w:rPr>
          <w:rFonts w:asciiTheme="minorHAnsi" w:hAnsiTheme="minorHAnsi"/>
          <w:b/>
          <w:szCs w:val="24"/>
          <w:lang w:val="kk-KZ"/>
        </w:rPr>
      </w:pPr>
      <w:r w:rsidRPr="00187AA0">
        <w:rPr>
          <w:rFonts w:asciiTheme="minorHAnsi" w:hAnsiTheme="minorHAnsi"/>
          <w:b/>
          <w:szCs w:val="24"/>
          <w:lang w:val="kk-KZ"/>
        </w:rPr>
        <w:t>Экономика секторларының және төлемдер белгіл</w:t>
      </w:r>
      <w:r>
        <w:rPr>
          <w:rFonts w:asciiTheme="minorHAnsi" w:hAnsiTheme="minorHAnsi"/>
          <w:b/>
          <w:szCs w:val="24"/>
          <w:lang w:val="kk-KZ"/>
        </w:rPr>
        <w:t xml:space="preserve">еу кодтарын қолдану қағидаларына </w:t>
      </w:r>
      <w:r w:rsidRPr="00187AA0">
        <w:rPr>
          <w:rFonts w:asciiTheme="minorHAnsi" w:hAnsiTheme="minorHAnsi"/>
          <w:b/>
          <w:szCs w:val="24"/>
          <w:lang w:val="kk-KZ"/>
        </w:rPr>
        <w:t>өзгерістер енгізу туралы</w:t>
      </w:r>
      <w:r>
        <w:rPr>
          <w:rFonts w:asciiTheme="minorHAnsi" w:hAnsiTheme="minorHAnsi"/>
          <w:b/>
          <w:szCs w:val="24"/>
          <w:lang w:val="kk-KZ"/>
        </w:rPr>
        <w:t xml:space="preserve"> ҚҰБ НҚА жобасын әзірлеу туралы</w:t>
      </w:r>
    </w:p>
    <w:p w:rsidR="00AA74B0" w:rsidRDefault="00AA74B0" w:rsidP="00AA74B0">
      <w:pPr>
        <w:jc w:val="center"/>
        <w:rPr>
          <w:rFonts w:asciiTheme="minorHAnsi" w:hAnsiTheme="minorHAnsi"/>
          <w:b/>
          <w:szCs w:val="24"/>
          <w:lang w:val="kk-KZ"/>
        </w:rPr>
      </w:pPr>
      <w:bookmarkStart w:id="0" w:name="_GoBack"/>
      <w:bookmarkEnd w:id="0"/>
    </w:p>
    <w:p w:rsidR="0093787B" w:rsidRDefault="0093787B" w:rsidP="00AA74B0">
      <w:pPr>
        <w:jc w:val="center"/>
        <w:rPr>
          <w:rFonts w:asciiTheme="minorHAnsi" w:hAnsiTheme="minorHAnsi"/>
          <w:b/>
          <w:szCs w:val="24"/>
          <w:lang w:val="kk-KZ"/>
        </w:rPr>
      </w:pPr>
    </w:p>
    <w:p w:rsidR="00FA0707" w:rsidRDefault="00FA0707" w:rsidP="00FA0707">
      <w:pPr>
        <w:ind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/>
          <w:szCs w:val="24"/>
          <w:lang w:val="kk-KZ"/>
        </w:rPr>
        <w:t xml:space="preserve">Қазақстанның </w:t>
      </w:r>
      <w:r w:rsidRPr="00E81ABE">
        <w:rPr>
          <w:rFonts w:asciiTheme="minorHAnsi" w:hAnsiTheme="minorHAnsi"/>
          <w:szCs w:val="24"/>
          <w:lang w:val="kk-KZ"/>
        </w:rPr>
        <w:t>Ұлттық Банк</w:t>
      </w:r>
      <w:r>
        <w:rPr>
          <w:rFonts w:asciiTheme="minorHAnsi" w:hAnsiTheme="minorHAnsi"/>
          <w:szCs w:val="24"/>
          <w:lang w:val="kk-KZ"/>
        </w:rPr>
        <w:t>і (ҚҰБ)</w:t>
      </w:r>
      <w:r w:rsidRPr="00E81ABE">
        <w:rPr>
          <w:rFonts w:asciiTheme="minorHAnsi" w:hAnsiTheme="minorHAnsi"/>
          <w:szCs w:val="24"/>
          <w:lang w:val="kk-KZ"/>
        </w:rPr>
        <w:t xml:space="preserve"> </w:t>
      </w:r>
      <w:r w:rsidRPr="007E2117">
        <w:rPr>
          <w:rFonts w:asciiTheme="minorHAnsi" w:hAnsiTheme="minorHAnsi"/>
          <w:szCs w:val="24"/>
          <w:lang w:val="kk-KZ"/>
        </w:rPr>
        <w:t>«</w:t>
      </w:r>
      <w:r w:rsidRPr="00187AA0">
        <w:rPr>
          <w:rFonts w:asciiTheme="minorHAnsi" w:hAnsiTheme="minorHAnsi"/>
          <w:szCs w:val="24"/>
          <w:lang w:val="kk-KZ"/>
        </w:rPr>
        <w:t>Экономика секторларының және төлемдер белгілеу кодтарын қолдану қағидаларын бекіту туралы» Қазақстан Республикасы Ұлттық Банкі Басқармасының 2016 жылғы 31 тамыздағы № 203 қаулысына өзгерістер енгізу туралы</w:t>
      </w:r>
      <w:r w:rsidRPr="007E2117">
        <w:rPr>
          <w:rFonts w:asciiTheme="minorHAnsi" w:hAnsiTheme="minorHAnsi"/>
          <w:szCs w:val="24"/>
          <w:lang w:val="kk-KZ"/>
        </w:rPr>
        <w:t>»</w:t>
      </w:r>
      <w:r w:rsidRPr="001142EB">
        <w:rPr>
          <w:rFonts w:asciiTheme="minorHAnsi" w:hAnsiTheme="minorHAnsi"/>
          <w:szCs w:val="24"/>
          <w:lang w:val="kk-KZ"/>
        </w:rPr>
        <w:t xml:space="preserve"> </w:t>
      </w:r>
      <w:r>
        <w:rPr>
          <w:rFonts w:asciiTheme="minorHAnsi" w:hAnsiTheme="minorHAnsi"/>
          <w:szCs w:val="24"/>
          <w:lang w:val="kk-KZ"/>
        </w:rPr>
        <w:t xml:space="preserve">жобасын (бұдан әрі – Жоба) әзірлегені туралы хабарлайды.  </w:t>
      </w:r>
    </w:p>
    <w:p w:rsidR="00FA0707" w:rsidRDefault="00FA0707" w:rsidP="00FA070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01A5A">
        <w:rPr>
          <w:rFonts w:asciiTheme="minorHAnsi" w:hAnsiTheme="minorHAnsi"/>
          <w:szCs w:val="24"/>
          <w:lang w:val="kk-KZ"/>
        </w:rPr>
        <w:t xml:space="preserve">Жоба қазақстандық банктер арқылы қызмет көрсетілетін «Астана» </w:t>
      </w:r>
      <w:r>
        <w:rPr>
          <w:rFonts w:asciiTheme="minorHAnsi" w:hAnsiTheme="minorHAnsi"/>
          <w:szCs w:val="24"/>
          <w:lang w:val="kk-KZ"/>
        </w:rPr>
        <w:t>Х</w:t>
      </w:r>
      <w:r w:rsidRPr="00201A5A">
        <w:rPr>
          <w:rFonts w:asciiTheme="minorHAnsi" w:hAnsiTheme="minorHAnsi"/>
          <w:szCs w:val="24"/>
          <w:lang w:val="kk-KZ"/>
        </w:rPr>
        <w:t>алықаралық қаржы орталығы (бұдан әрі -</w:t>
      </w:r>
      <w:r>
        <w:rPr>
          <w:rFonts w:asciiTheme="minorHAnsi" w:hAnsiTheme="minorHAnsi"/>
          <w:szCs w:val="24"/>
          <w:lang w:val="kk-KZ"/>
        </w:rPr>
        <w:t xml:space="preserve"> АХҚО</w:t>
      </w:r>
      <w:r w:rsidRPr="00201A5A">
        <w:rPr>
          <w:rFonts w:asciiTheme="minorHAnsi" w:hAnsiTheme="minorHAnsi"/>
          <w:szCs w:val="24"/>
          <w:lang w:val="kk-KZ"/>
        </w:rPr>
        <w:t xml:space="preserve">) қатысушыларының операциялары бойынша, оның ішінде </w:t>
      </w:r>
      <w:r>
        <w:rPr>
          <w:rFonts w:asciiTheme="minorHAnsi" w:hAnsiTheme="minorHAnsi"/>
          <w:szCs w:val="24"/>
          <w:lang w:val="kk-KZ"/>
        </w:rPr>
        <w:t>АХҚО</w:t>
      </w:r>
      <w:r w:rsidRPr="00201A5A">
        <w:rPr>
          <w:rFonts w:asciiTheme="minorHAnsi" w:hAnsiTheme="minorHAnsi"/>
          <w:szCs w:val="24"/>
          <w:lang w:val="kk-KZ"/>
        </w:rPr>
        <w:t xml:space="preserve"> цифрлық активтер</w:t>
      </w:r>
      <w:r>
        <w:rPr>
          <w:rFonts w:asciiTheme="minorHAnsi" w:hAnsiTheme="minorHAnsi"/>
          <w:szCs w:val="24"/>
          <w:lang w:val="kk-KZ"/>
        </w:rPr>
        <w:t>і</w:t>
      </w:r>
      <w:r w:rsidRPr="00201A5A">
        <w:rPr>
          <w:rFonts w:asciiTheme="minorHAnsi" w:hAnsiTheme="minorHAnsi"/>
          <w:szCs w:val="24"/>
          <w:lang w:val="kk-KZ"/>
        </w:rPr>
        <w:t xml:space="preserve"> биржасындағы мәмілелерге байланысты операциялар бойынша төлемдерді </w:t>
      </w:r>
      <w:r>
        <w:rPr>
          <w:rFonts w:asciiTheme="minorHAnsi" w:hAnsiTheme="minorHAnsi"/>
          <w:szCs w:val="24"/>
          <w:lang w:val="kk-KZ"/>
        </w:rPr>
        <w:t xml:space="preserve">белгілеу </w:t>
      </w:r>
      <w:r w:rsidRPr="00201A5A">
        <w:rPr>
          <w:rFonts w:asciiTheme="minorHAnsi" w:hAnsiTheme="minorHAnsi"/>
          <w:szCs w:val="24"/>
          <w:lang w:val="kk-KZ"/>
        </w:rPr>
        <w:t>кодтарын енгізуді көздейді.</w:t>
      </w:r>
    </w:p>
    <w:p w:rsidR="00FA0707" w:rsidRPr="00D65E78" w:rsidRDefault="00FA0707" w:rsidP="00FA070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D65E78">
        <w:rPr>
          <w:rFonts w:asciiTheme="minorHAnsi" w:hAnsiTheme="minorHAnsi"/>
          <w:szCs w:val="24"/>
          <w:lang w:val="kk-KZ"/>
        </w:rPr>
        <w:t xml:space="preserve">Ұсынылып отырған өзгерістер </w:t>
      </w:r>
      <w:r>
        <w:rPr>
          <w:rFonts w:asciiTheme="minorHAnsi" w:hAnsiTheme="minorHAnsi"/>
          <w:szCs w:val="24"/>
          <w:lang w:val="kk-KZ"/>
        </w:rPr>
        <w:t>АХҚО</w:t>
      </w:r>
      <w:r w:rsidRPr="00D65E78">
        <w:rPr>
          <w:rFonts w:asciiTheme="minorHAnsi" w:hAnsiTheme="minorHAnsi"/>
          <w:szCs w:val="24"/>
          <w:lang w:val="kk-KZ"/>
        </w:rPr>
        <w:t xml:space="preserve"> базасында іске асырылып жатқан </w:t>
      </w:r>
      <w:r>
        <w:rPr>
          <w:rFonts w:asciiTheme="minorHAnsi" w:hAnsiTheme="minorHAnsi"/>
          <w:szCs w:val="24"/>
          <w:lang w:val="kk-KZ"/>
        </w:rPr>
        <w:t xml:space="preserve">АХҚО </w:t>
      </w:r>
      <w:r w:rsidRPr="00D65E78">
        <w:rPr>
          <w:rFonts w:asciiTheme="minorHAnsi" w:hAnsiTheme="minorHAnsi"/>
          <w:szCs w:val="24"/>
          <w:lang w:val="kk-KZ"/>
        </w:rPr>
        <w:t>цифрлық активтер</w:t>
      </w:r>
      <w:r>
        <w:rPr>
          <w:rFonts w:asciiTheme="minorHAnsi" w:hAnsiTheme="minorHAnsi"/>
          <w:szCs w:val="24"/>
          <w:lang w:val="kk-KZ"/>
        </w:rPr>
        <w:t>і</w:t>
      </w:r>
      <w:r w:rsidRPr="00D65E78">
        <w:rPr>
          <w:rFonts w:asciiTheme="minorHAnsi" w:hAnsiTheme="minorHAnsi"/>
          <w:szCs w:val="24"/>
          <w:lang w:val="kk-KZ"/>
        </w:rPr>
        <w:t xml:space="preserve"> биржаларын іске қосу жөніндегі пилоттық жоба шеңберінде қазақстандық банктермен өзара </w:t>
      </w:r>
      <w:r>
        <w:rPr>
          <w:rFonts w:asciiTheme="minorHAnsi" w:hAnsiTheme="minorHAnsi"/>
          <w:szCs w:val="24"/>
          <w:lang w:val="kk-KZ"/>
        </w:rPr>
        <w:t>әрекеттесе</w:t>
      </w:r>
      <w:r w:rsidRPr="00D65E78">
        <w:rPr>
          <w:rFonts w:asciiTheme="minorHAnsi" w:hAnsiTheme="minorHAnsi"/>
          <w:szCs w:val="24"/>
          <w:lang w:val="kk-KZ"/>
        </w:rPr>
        <w:t xml:space="preserve"> отырып, операциялардың ашықтығын және мониторингін қамтамасыз ету мақсатында енгізіледі.</w:t>
      </w:r>
    </w:p>
    <w:p w:rsidR="00FA0707" w:rsidRPr="00D65E78" w:rsidRDefault="00FA0707" w:rsidP="00FA070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D65E78">
        <w:rPr>
          <w:rFonts w:asciiTheme="minorHAnsi" w:hAnsiTheme="minorHAnsi"/>
          <w:szCs w:val="24"/>
          <w:lang w:val="kk-KZ"/>
        </w:rPr>
        <w:t xml:space="preserve">Естеріңізге сала кетейік, </w:t>
      </w:r>
      <w:r>
        <w:rPr>
          <w:rFonts w:asciiTheme="minorHAnsi" w:hAnsiTheme="minorHAnsi"/>
          <w:szCs w:val="24"/>
          <w:lang w:val="kk-KZ"/>
        </w:rPr>
        <w:t xml:space="preserve">АХҚО </w:t>
      </w:r>
      <w:r w:rsidRPr="00D65E78">
        <w:rPr>
          <w:rFonts w:asciiTheme="minorHAnsi" w:hAnsiTheme="minorHAnsi"/>
          <w:szCs w:val="24"/>
          <w:lang w:val="kk-KZ"/>
        </w:rPr>
        <w:t>криптобирж</w:t>
      </w:r>
      <w:r>
        <w:rPr>
          <w:rFonts w:asciiTheme="minorHAnsi" w:hAnsiTheme="minorHAnsi"/>
          <w:szCs w:val="24"/>
          <w:lang w:val="kk-KZ"/>
        </w:rPr>
        <w:t>асының</w:t>
      </w:r>
      <w:r w:rsidRPr="00D65E78">
        <w:rPr>
          <w:rFonts w:asciiTheme="minorHAnsi" w:hAnsiTheme="minorHAnsi"/>
          <w:szCs w:val="24"/>
          <w:lang w:val="kk-KZ"/>
        </w:rPr>
        <w:t xml:space="preserve"> қатысушыларының пайдасына операциялар жүргізу мүмкіндігін қарастыратын тиісті </w:t>
      </w:r>
      <w:hyperlink r:id="rId9" w:history="1">
        <w:r w:rsidRPr="00D65E78">
          <w:rPr>
            <w:rStyle w:val="ad"/>
            <w:rFonts w:asciiTheme="minorHAnsi" w:hAnsiTheme="minorHAnsi"/>
            <w:szCs w:val="24"/>
            <w:lang w:val="kk-KZ"/>
          </w:rPr>
          <w:t>Ереже</w:t>
        </w:r>
      </w:hyperlink>
      <w:r w:rsidRPr="00D65E78">
        <w:rPr>
          <w:rFonts w:asciiTheme="minorHAnsi" w:hAnsiTheme="minorHAnsi"/>
          <w:szCs w:val="24"/>
          <w:lang w:val="kk-KZ"/>
        </w:rPr>
        <w:t xml:space="preserve"> Қаржы нары</w:t>
      </w:r>
      <w:r w:rsidR="00F9034A">
        <w:rPr>
          <w:rFonts w:asciiTheme="minorHAnsi" w:hAnsiTheme="minorHAnsi"/>
          <w:szCs w:val="24"/>
          <w:lang w:val="kk-KZ"/>
        </w:rPr>
        <w:t>ғын</w:t>
      </w:r>
      <w:r w:rsidRPr="00D65E78">
        <w:rPr>
          <w:rFonts w:asciiTheme="minorHAnsi" w:hAnsiTheme="minorHAnsi"/>
          <w:szCs w:val="24"/>
          <w:lang w:val="kk-KZ"/>
        </w:rPr>
        <w:t xml:space="preserve"> дамыту және реттеу агенттігімен 2022 жылдың сәуірінде қабылданған болатын.</w:t>
      </w:r>
    </w:p>
    <w:p w:rsidR="00FA0707" w:rsidRPr="00201A5A" w:rsidRDefault="00FA0707" w:rsidP="00FA070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D65E78">
        <w:rPr>
          <w:rFonts w:asciiTheme="minorHAnsi" w:hAnsiTheme="minorHAnsi"/>
          <w:szCs w:val="24"/>
          <w:lang w:val="kk-KZ"/>
        </w:rPr>
        <w:t xml:space="preserve">ҚҰБ қаулысы </w:t>
      </w:r>
      <w:r>
        <w:rPr>
          <w:rFonts w:asciiTheme="minorHAnsi" w:hAnsiTheme="minorHAnsi"/>
          <w:szCs w:val="24"/>
          <w:lang w:val="kk-KZ"/>
        </w:rPr>
        <w:t>Ж</w:t>
      </w:r>
      <w:r w:rsidRPr="00D65E78">
        <w:rPr>
          <w:rFonts w:asciiTheme="minorHAnsi" w:hAnsiTheme="minorHAnsi"/>
          <w:szCs w:val="24"/>
          <w:lang w:val="kk-KZ"/>
        </w:rPr>
        <w:t xml:space="preserve">обасының толық мәтінімен ашық нормативтік құқықтық актілердің ресми </w:t>
      </w:r>
      <w:hyperlink r:id="rId10" w:history="1">
        <w:r w:rsidRPr="00D65E78">
          <w:rPr>
            <w:rStyle w:val="ad"/>
            <w:rFonts w:asciiTheme="minorHAnsi" w:hAnsiTheme="minorHAnsi"/>
            <w:szCs w:val="24"/>
            <w:lang w:val="kk-KZ"/>
          </w:rPr>
          <w:t>интернет-порталында</w:t>
        </w:r>
      </w:hyperlink>
      <w:r w:rsidRPr="00D65E78">
        <w:rPr>
          <w:rFonts w:asciiTheme="minorHAnsi" w:hAnsiTheme="minorHAnsi"/>
          <w:szCs w:val="24"/>
          <w:lang w:val="kk-KZ"/>
        </w:rPr>
        <w:t xml:space="preserve"> танысуға болады.</w:t>
      </w:r>
    </w:p>
    <w:p w:rsidR="007E2117" w:rsidRDefault="007E2117" w:rsidP="007E2117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7E2117" w:rsidRDefault="007E2117" w:rsidP="007E2117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7E2117" w:rsidRPr="00325D89" w:rsidRDefault="007E2117" w:rsidP="007E2117">
      <w:pPr>
        <w:ind w:firstLine="709"/>
        <w:jc w:val="center"/>
        <w:rPr>
          <w:rFonts w:ascii="Calibri" w:eastAsia="Times New Roman" w:hAnsi="Calibri" w:cs="Arial"/>
          <w:sz w:val="22"/>
        </w:rPr>
      </w:pPr>
      <w:r w:rsidRPr="00325D89">
        <w:rPr>
          <w:rFonts w:ascii="Calibri" w:eastAsia="Times New Roman" w:hAnsi="Calibri" w:cs="Arial"/>
          <w:sz w:val="22"/>
          <w:lang w:val="kk-KZ"/>
        </w:rPr>
        <w:t>Толығырақ ақпаратты мына телефон бойынша алуға болады</w:t>
      </w:r>
      <w:r w:rsidRPr="00325D89">
        <w:rPr>
          <w:rFonts w:ascii="Calibri" w:eastAsia="Times New Roman" w:hAnsi="Calibri" w:cs="Arial"/>
          <w:sz w:val="22"/>
        </w:rPr>
        <w:t>:</w:t>
      </w:r>
    </w:p>
    <w:p w:rsidR="0027662A" w:rsidRPr="00560FFF" w:rsidRDefault="0027662A" w:rsidP="0027662A">
      <w:pPr>
        <w:jc w:val="center"/>
        <w:rPr>
          <w:rFonts w:asciiTheme="minorHAnsi" w:eastAsia="Times New Roman" w:hAnsiTheme="minorHAnsi"/>
          <w:szCs w:val="24"/>
          <w:lang w:val="en-US"/>
        </w:rPr>
      </w:pPr>
      <w:r>
        <w:rPr>
          <w:rFonts w:asciiTheme="minorHAnsi" w:eastAsia="Times New Roman" w:hAnsiTheme="minorHAnsi"/>
          <w:szCs w:val="24"/>
          <w:lang w:val="en-US"/>
        </w:rPr>
        <w:t>+7 (717</w:t>
      </w:r>
      <w:r w:rsidRPr="009C23FC">
        <w:rPr>
          <w:rFonts w:asciiTheme="minorHAnsi" w:eastAsia="Times New Roman" w:hAnsiTheme="minorHAnsi"/>
          <w:szCs w:val="24"/>
          <w:lang w:val="en-US"/>
        </w:rPr>
        <w:t>) 27</w:t>
      </w:r>
      <w:r w:rsidRPr="00560FFF">
        <w:rPr>
          <w:rFonts w:asciiTheme="minorHAnsi" w:eastAsia="Times New Roman" w:hAnsiTheme="minorHAnsi"/>
          <w:szCs w:val="24"/>
          <w:lang w:val="en-US"/>
        </w:rPr>
        <w:t>7</w:t>
      </w:r>
      <w:r w:rsidRPr="009C23FC">
        <w:rPr>
          <w:rFonts w:asciiTheme="minorHAnsi" w:eastAsia="Times New Roman" w:hAnsiTheme="minorHAnsi"/>
          <w:szCs w:val="24"/>
          <w:lang w:val="en-US"/>
        </w:rPr>
        <w:t xml:space="preserve"> </w:t>
      </w:r>
      <w:r w:rsidRPr="00560FFF">
        <w:rPr>
          <w:rFonts w:asciiTheme="minorHAnsi" w:eastAsia="Times New Roman" w:hAnsiTheme="minorHAnsi"/>
          <w:szCs w:val="24"/>
          <w:lang w:val="en-US"/>
        </w:rPr>
        <w:t>53</w:t>
      </w:r>
      <w:r w:rsidRPr="009C23FC">
        <w:rPr>
          <w:rFonts w:asciiTheme="minorHAnsi" w:eastAsia="Times New Roman" w:hAnsiTheme="minorHAnsi"/>
          <w:szCs w:val="24"/>
          <w:lang w:val="en-US"/>
        </w:rPr>
        <w:t xml:space="preserve"> </w:t>
      </w:r>
      <w:r w:rsidRPr="00560FFF">
        <w:rPr>
          <w:rFonts w:asciiTheme="minorHAnsi" w:eastAsia="Times New Roman" w:hAnsiTheme="minorHAnsi"/>
          <w:szCs w:val="24"/>
          <w:lang w:val="en-US"/>
        </w:rPr>
        <w:t>62</w:t>
      </w:r>
    </w:p>
    <w:p w:rsidR="007E2117" w:rsidRPr="00896C58" w:rsidRDefault="007E2117" w:rsidP="007E2117">
      <w:pPr>
        <w:ind w:firstLine="709"/>
        <w:jc w:val="center"/>
        <w:rPr>
          <w:rFonts w:asciiTheme="minorHAnsi" w:hAnsiTheme="minorHAnsi"/>
          <w:szCs w:val="24"/>
          <w:lang w:val="en-US"/>
        </w:rPr>
      </w:pPr>
      <w:r w:rsidRPr="00325D89">
        <w:rPr>
          <w:rFonts w:ascii="Calibri" w:eastAsia="Times New Roman" w:hAnsi="Calibri" w:cs="Arial"/>
          <w:sz w:val="22"/>
          <w:lang w:val="en-US"/>
        </w:rPr>
        <w:t xml:space="preserve">e-mail: </w:t>
      </w:r>
      <w:hyperlink r:id="rId11" w:history="1">
        <w:r w:rsidR="0027662A" w:rsidRPr="0053362B">
          <w:rPr>
            <w:rStyle w:val="ad"/>
            <w:rFonts w:asciiTheme="minorHAnsi" w:eastAsia="Times New Roman" w:hAnsiTheme="minorHAnsi"/>
            <w:szCs w:val="24"/>
            <w:lang w:val="en-US"/>
          </w:rPr>
          <w:t>arlen.moldabekov@nationalbank.kz</w:t>
        </w:r>
      </w:hyperlink>
      <w:r w:rsidRPr="00325D89">
        <w:rPr>
          <w:rFonts w:ascii="Calibri" w:eastAsia="Times New Roman" w:hAnsi="Calibri" w:cs="Arial"/>
          <w:sz w:val="22"/>
          <w:lang w:val="en-US"/>
        </w:rPr>
        <w:t>, www.nationalbank.kz</w:t>
      </w:r>
    </w:p>
    <w:p w:rsidR="00766CA2" w:rsidRPr="007E2117" w:rsidRDefault="00766CA2" w:rsidP="007E2117">
      <w:pPr>
        <w:rPr>
          <w:lang w:val="en-US"/>
        </w:rPr>
      </w:pPr>
    </w:p>
    <w:sectPr w:rsidR="00766CA2" w:rsidRPr="007E2117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67" w:rsidRDefault="009F4967" w:rsidP="00983743">
      <w:r>
        <w:separator/>
      </w:r>
    </w:p>
  </w:endnote>
  <w:endnote w:type="continuationSeparator" w:id="0">
    <w:p w:rsidR="009F4967" w:rsidRDefault="009F4967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67" w:rsidRDefault="009F4967" w:rsidP="00983743">
      <w:r>
        <w:separator/>
      </w:r>
    </w:p>
  </w:footnote>
  <w:footnote w:type="continuationSeparator" w:id="0">
    <w:p w:rsidR="009F4967" w:rsidRDefault="009F4967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1105"/>
    <w:rsid w:val="000F6F90"/>
    <w:rsid w:val="000F7C9B"/>
    <w:rsid w:val="00100371"/>
    <w:rsid w:val="00101818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87AA0"/>
    <w:rsid w:val="00197052"/>
    <w:rsid w:val="001A067D"/>
    <w:rsid w:val="001A1D03"/>
    <w:rsid w:val="001A3D65"/>
    <w:rsid w:val="001B5109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512F"/>
    <w:rsid w:val="001F1663"/>
    <w:rsid w:val="001F6F81"/>
    <w:rsid w:val="00201A5A"/>
    <w:rsid w:val="00202C31"/>
    <w:rsid w:val="0020481E"/>
    <w:rsid w:val="00204C9D"/>
    <w:rsid w:val="00210FEC"/>
    <w:rsid w:val="00213557"/>
    <w:rsid w:val="002148A5"/>
    <w:rsid w:val="00214E2C"/>
    <w:rsid w:val="0021635E"/>
    <w:rsid w:val="00217231"/>
    <w:rsid w:val="00222892"/>
    <w:rsid w:val="00231205"/>
    <w:rsid w:val="00232397"/>
    <w:rsid w:val="002326A6"/>
    <w:rsid w:val="00233F4F"/>
    <w:rsid w:val="002361C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662A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22E"/>
    <w:rsid w:val="002B732D"/>
    <w:rsid w:val="002C0C0C"/>
    <w:rsid w:val="002C0E3E"/>
    <w:rsid w:val="002C27D2"/>
    <w:rsid w:val="002C5AA5"/>
    <w:rsid w:val="002C62AA"/>
    <w:rsid w:val="002D420B"/>
    <w:rsid w:val="002D7CDA"/>
    <w:rsid w:val="002E16FD"/>
    <w:rsid w:val="002E32F2"/>
    <w:rsid w:val="002E4CE8"/>
    <w:rsid w:val="002E602F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1078"/>
    <w:rsid w:val="0032225B"/>
    <w:rsid w:val="003237FF"/>
    <w:rsid w:val="00324256"/>
    <w:rsid w:val="00324AC2"/>
    <w:rsid w:val="00324D3E"/>
    <w:rsid w:val="0032702B"/>
    <w:rsid w:val="00344C13"/>
    <w:rsid w:val="00346C53"/>
    <w:rsid w:val="003471CF"/>
    <w:rsid w:val="00351C98"/>
    <w:rsid w:val="0035353B"/>
    <w:rsid w:val="00356898"/>
    <w:rsid w:val="00357E85"/>
    <w:rsid w:val="0036194C"/>
    <w:rsid w:val="00363059"/>
    <w:rsid w:val="0036722B"/>
    <w:rsid w:val="00371874"/>
    <w:rsid w:val="00376961"/>
    <w:rsid w:val="00377E6D"/>
    <w:rsid w:val="00383AE6"/>
    <w:rsid w:val="00384260"/>
    <w:rsid w:val="0038502A"/>
    <w:rsid w:val="003860A7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E35CD"/>
    <w:rsid w:val="003E7F9B"/>
    <w:rsid w:val="003F2B6D"/>
    <w:rsid w:val="003F734A"/>
    <w:rsid w:val="00403DF1"/>
    <w:rsid w:val="004040DB"/>
    <w:rsid w:val="00412296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464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D305B"/>
    <w:rsid w:val="005D424F"/>
    <w:rsid w:val="005D5033"/>
    <w:rsid w:val="005D6AAF"/>
    <w:rsid w:val="005E0FFC"/>
    <w:rsid w:val="005E563C"/>
    <w:rsid w:val="005E6AB4"/>
    <w:rsid w:val="005E7B66"/>
    <w:rsid w:val="005F667C"/>
    <w:rsid w:val="00600895"/>
    <w:rsid w:val="00602D8F"/>
    <w:rsid w:val="006030F7"/>
    <w:rsid w:val="00603B9E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3B43"/>
    <w:rsid w:val="006441A3"/>
    <w:rsid w:val="00646268"/>
    <w:rsid w:val="00646E1E"/>
    <w:rsid w:val="00647A6D"/>
    <w:rsid w:val="00663218"/>
    <w:rsid w:val="00666DFE"/>
    <w:rsid w:val="00674214"/>
    <w:rsid w:val="00674D4C"/>
    <w:rsid w:val="0067539C"/>
    <w:rsid w:val="006831B5"/>
    <w:rsid w:val="006845F8"/>
    <w:rsid w:val="006877F6"/>
    <w:rsid w:val="00690312"/>
    <w:rsid w:val="00690FD8"/>
    <w:rsid w:val="006930C5"/>
    <w:rsid w:val="0069656E"/>
    <w:rsid w:val="00696CF3"/>
    <w:rsid w:val="006A5BA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DBF"/>
    <w:rsid w:val="00736986"/>
    <w:rsid w:val="00737CB2"/>
    <w:rsid w:val="00740E9F"/>
    <w:rsid w:val="007411F1"/>
    <w:rsid w:val="00741824"/>
    <w:rsid w:val="007426AB"/>
    <w:rsid w:val="00747004"/>
    <w:rsid w:val="00750E0F"/>
    <w:rsid w:val="00751898"/>
    <w:rsid w:val="00760D60"/>
    <w:rsid w:val="0076109F"/>
    <w:rsid w:val="00761C19"/>
    <w:rsid w:val="0076417A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012"/>
    <w:rsid w:val="00790B1F"/>
    <w:rsid w:val="00793C38"/>
    <w:rsid w:val="00796104"/>
    <w:rsid w:val="00797846"/>
    <w:rsid w:val="007A3C5B"/>
    <w:rsid w:val="007A45ED"/>
    <w:rsid w:val="007A6046"/>
    <w:rsid w:val="007A6E6E"/>
    <w:rsid w:val="007B118C"/>
    <w:rsid w:val="007B133D"/>
    <w:rsid w:val="007B60DF"/>
    <w:rsid w:val="007C3B47"/>
    <w:rsid w:val="007C45CB"/>
    <w:rsid w:val="007C490E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1657"/>
    <w:rsid w:val="007E2117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1EAB"/>
    <w:rsid w:val="0093299B"/>
    <w:rsid w:val="009335F9"/>
    <w:rsid w:val="009371A1"/>
    <w:rsid w:val="00937667"/>
    <w:rsid w:val="0093787B"/>
    <w:rsid w:val="00937F56"/>
    <w:rsid w:val="009409D0"/>
    <w:rsid w:val="00943543"/>
    <w:rsid w:val="00951E06"/>
    <w:rsid w:val="00955B3D"/>
    <w:rsid w:val="00957192"/>
    <w:rsid w:val="00960E42"/>
    <w:rsid w:val="00961121"/>
    <w:rsid w:val="009657FB"/>
    <w:rsid w:val="0096668D"/>
    <w:rsid w:val="00971C23"/>
    <w:rsid w:val="00972820"/>
    <w:rsid w:val="00974293"/>
    <w:rsid w:val="00974416"/>
    <w:rsid w:val="00975979"/>
    <w:rsid w:val="009818E6"/>
    <w:rsid w:val="00983743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B54"/>
    <w:rsid w:val="009D2BC2"/>
    <w:rsid w:val="009D58AA"/>
    <w:rsid w:val="009E132C"/>
    <w:rsid w:val="009E2762"/>
    <w:rsid w:val="009E6BC6"/>
    <w:rsid w:val="009F0106"/>
    <w:rsid w:val="009F1B2A"/>
    <w:rsid w:val="009F3A9C"/>
    <w:rsid w:val="009F4967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78E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16A1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6677"/>
    <w:rsid w:val="00AA4940"/>
    <w:rsid w:val="00AA74B0"/>
    <w:rsid w:val="00AB2B38"/>
    <w:rsid w:val="00AB2B54"/>
    <w:rsid w:val="00AB49D4"/>
    <w:rsid w:val="00AC4376"/>
    <w:rsid w:val="00AC4DED"/>
    <w:rsid w:val="00AC7EF0"/>
    <w:rsid w:val="00AD0B29"/>
    <w:rsid w:val="00AD0E2C"/>
    <w:rsid w:val="00AD19D5"/>
    <w:rsid w:val="00AD2BF6"/>
    <w:rsid w:val="00AD4A3A"/>
    <w:rsid w:val="00AD4A5B"/>
    <w:rsid w:val="00AD5BEB"/>
    <w:rsid w:val="00AD713D"/>
    <w:rsid w:val="00AD7D46"/>
    <w:rsid w:val="00AE4324"/>
    <w:rsid w:val="00AF0C90"/>
    <w:rsid w:val="00AF26FC"/>
    <w:rsid w:val="00AF281C"/>
    <w:rsid w:val="00AF3298"/>
    <w:rsid w:val="00B01F8B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16CD"/>
    <w:rsid w:val="00B92355"/>
    <w:rsid w:val="00B96B70"/>
    <w:rsid w:val="00BA001B"/>
    <w:rsid w:val="00BA11B5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24913"/>
    <w:rsid w:val="00C30EA4"/>
    <w:rsid w:val="00C318EB"/>
    <w:rsid w:val="00C33F69"/>
    <w:rsid w:val="00C354C4"/>
    <w:rsid w:val="00C37076"/>
    <w:rsid w:val="00C404A8"/>
    <w:rsid w:val="00C42676"/>
    <w:rsid w:val="00C43AD7"/>
    <w:rsid w:val="00C44B58"/>
    <w:rsid w:val="00C45877"/>
    <w:rsid w:val="00C51A9A"/>
    <w:rsid w:val="00C524CC"/>
    <w:rsid w:val="00C52905"/>
    <w:rsid w:val="00C55161"/>
    <w:rsid w:val="00C55864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73C5"/>
    <w:rsid w:val="00CF0660"/>
    <w:rsid w:val="00CF0C28"/>
    <w:rsid w:val="00CF497D"/>
    <w:rsid w:val="00CF4A81"/>
    <w:rsid w:val="00CF4F2A"/>
    <w:rsid w:val="00D12F90"/>
    <w:rsid w:val="00D14530"/>
    <w:rsid w:val="00D14D39"/>
    <w:rsid w:val="00D17806"/>
    <w:rsid w:val="00D1791A"/>
    <w:rsid w:val="00D228B7"/>
    <w:rsid w:val="00D2657D"/>
    <w:rsid w:val="00D27B62"/>
    <w:rsid w:val="00D301F2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427D7"/>
    <w:rsid w:val="00E5114C"/>
    <w:rsid w:val="00E54951"/>
    <w:rsid w:val="00E555A4"/>
    <w:rsid w:val="00E559E5"/>
    <w:rsid w:val="00E573E2"/>
    <w:rsid w:val="00E60DEC"/>
    <w:rsid w:val="00E61841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DF2"/>
    <w:rsid w:val="00F709F1"/>
    <w:rsid w:val="00F72BA6"/>
    <w:rsid w:val="00F776E8"/>
    <w:rsid w:val="00F82BE2"/>
    <w:rsid w:val="00F85E9C"/>
    <w:rsid w:val="00F86BA4"/>
    <w:rsid w:val="00F9034A"/>
    <w:rsid w:val="00F906EA"/>
    <w:rsid w:val="00F959CD"/>
    <w:rsid w:val="00F95A8B"/>
    <w:rsid w:val="00F96C19"/>
    <w:rsid w:val="00F9783C"/>
    <w:rsid w:val="00F97D06"/>
    <w:rsid w:val="00FA0707"/>
    <w:rsid w:val="00FA137E"/>
    <w:rsid w:val="00FA33B7"/>
    <w:rsid w:val="00FA463C"/>
    <w:rsid w:val="00FB3D15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D3686-24AB-4EDF-B5FF-A2963705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len.moldabekov@nationalban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alacts.egov.kz/npa/view?id=140913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900019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A5F5-6E09-46F9-ADF0-59499AC2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Нурболат Карагаев</cp:lastModifiedBy>
  <cp:revision>11</cp:revision>
  <cp:lastPrinted>2019-01-16T04:01:00Z</cp:lastPrinted>
  <dcterms:created xsi:type="dcterms:W3CDTF">2022-05-11T11:42:00Z</dcterms:created>
  <dcterms:modified xsi:type="dcterms:W3CDTF">2023-02-09T08:59:00Z</dcterms:modified>
</cp:coreProperties>
</file>