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3A179" w14:textId="33C3A664" w:rsidR="00B67851" w:rsidRPr="00EF5D64" w:rsidRDefault="008E1683" w:rsidP="008E1683">
      <w:pPr>
        <w:ind w:firstLine="709"/>
        <w:contextualSpacing/>
        <w:jc w:val="center"/>
        <w:rPr>
          <w:b/>
          <w:sz w:val="28"/>
          <w:szCs w:val="28"/>
          <w:lang w:val="kk-KZ"/>
        </w:rPr>
      </w:pPr>
      <w:r w:rsidRPr="00EF5D64">
        <w:rPr>
          <w:b/>
          <w:sz w:val="28"/>
          <w:szCs w:val="28"/>
          <w:lang w:val="kk-KZ"/>
        </w:rPr>
        <w:t xml:space="preserve">Мемлекет басшысының 2015 жылғы 15 қарашадағы Қазақстан халқына жолдауын іске асыру жөніндегі жалпыұлттық жоспарда көзделген іс-шаралардың орындалу барысы туралы ақпарат </w:t>
      </w:r>
    </w:p>
    <w:p w14:paraId="127650CA" w14:textId="18CBAE93" w:rsidR="00B67851" w:rsidRPr="00EF5D64" w:rsidRDefault="00B67851" w:rsidP="00B67851">
      <w:pPr>
        <w:ind w:firstLine="709"/>
        <w:contextualSpacing/>
        <w:jc w:val="center"/>
        <w:rPr>
          <w:b/>
          <w:sz w:val="28"/>
          <w:szCs w:val="28"/>
          <w:lang w:val="kk-KZ"/>
        </w:rPr>
      </w:pPr>
      <w:r w:rsidRPr="00EF5D64">
        <w:rPr>
          <w:b/>
          <w:sz w:val="28"/>
          <w:szCs w:val="28"/>
          <w:lang w:val="kk-KZ"/>
        </w:rPr>
        <w:t>(</w:t>
      </w:r>
      <w:r w:rsidR="008E1683" w:rsidRPr="00EF5D64">
        <w:rPr>
          <w:b/>
          <w:sz w:val="28"/>
          <w:szCs w:val="28"/>
          <w:lang w:val="kk-KZ"/>
        </w:rPr>
        <w:t>2017 жылғы 9 айда</w:t>
      </w:r>
      <w:r w:rsidRPr="00EF5D64">
        <w:rPr>
          <w:b/>
          <w:sz w:val="28"/>
          <w:szCs w:val="28"/>
          <w:lang w:val="kk-KZ"/>
        </w:rPr>
        <w:t>)</w:t>
      </w:r>
    </w:p>
    <w:p w14:paraId="600600D7" w14:textId="77777777" w:rsidR="00B67851" w:rsidRPr="00EF5D64" w:rsidRDefault="00B67851" w:rsidP="00B67851">
      <w:pPr>
        <w:ind w:firstLine="709"/>
        <w:contextualSpacing/>
        <w:jc w:val="center"/>
        <w:rPr>
          <w:b/>
          <w:sz w:val="28"/>
          <w:szCs w:val="28"/>
          <w:lang w:val="kk-KZ"/>
        </w:rPr>
      </w:pPr>
    </w:p>
    <w:p w14:paraId="615B1F6E" w14:textId="77777777" w:rsidR="00B67851" w:rsidRPr="00EF5D64" w:rsidRDefault="00B67851" w:rsidP="00B67851">
      <w:pPr>
        <w:ind w:firstLine="709"/>
        <w:contextualSpacing/>
        <w:jc w:val="center"/>
        <w:rPr>
          <w:b/>
          <w:sz w:val="28"/>
          <w:szCs w:val="28"/>
          <w:lang w:val="kk-KZ"/>
        </w:rPr>
      </w:pPr>
    </w:p>
    <w:p w14:paraId="7FD1AB4E" w14:textId="4EC6789E" w:rsidR="00AA0D47" w:rsidRPr="00EF5D64" w:rsidRDefault="008E1683" w:rsidP="008E1683">
      <w:pPr>
        <w:ind w:firstLine="709"/>
        <w:jc w:val="both"/>
        <w:rPr>
          <w:rFonts w:eastAsia="Times New Roman"/>
          <w:sz w:val="28"/>
          <w:szCs w:val="28"/>
          <w:lang w:val="kk-KZ" w:eastAsia="ru-RU"/>
        </w:rPr>
      </w:pPr>
      <w:r w:rsidRPr="00EF5D64">
        <w:rPr>
          <w:b/>
          <w:sz w:val="28"/>
          <w:szCs w:val="28"/>
          <w:lang w:val="kk-KZ"/>
        </w:rPr>
        <w:t xml:space="preserve">«2020 жылға қарай инфляцияны 4%-ға дейін төмендету» 2-тармағы бойынша. </w:t>
      </w:r>
      <w:r w:rsidR="004F0D90" w:rsidRPr="00EF5D64">
        <w:rPr>
          <w:rFonts w:eastAsia="Times New Roman"/>
          <w:sz w:val="28"/>
          <w:szCs w:val="28"/>
          <w:lang w:val="kk-KZ" w:eastAsia="ru-RU"/>
        </w:rPr>
        <w:t xml:space="preserve">Қазақстан Республикасының 2017 жылға арналған ақша-кредит саясатының негізгі мақсаты баға тұрақтылығын қамтамасыз ету болып табылады, ол жылдық инфляцияны 6-8%-дық дәлізде ұстап тұруды болжайды. Бұл мақсатқа қол жеткізу ақша-кредит саясатының тиісті шараларымен қамтамасыз етілді. </w:t>
      </w:r>
    </w:p>
    <w:p w14:paraId="74F4D7E8" w14:textId="3B899159" w:rsidR="00CD7E98" w:rsidRPr="00EF5D64" w:rsidRDefault="004F0D90" w:rsidP="00F775B0">
      <w:pPr>
        <w:ind w:firstLine="708"/>
        <w:contextualSpacing/>
        <w:jc w:val="both"/>
        <w:rPr>
          <w:rFonts w:eastAsia="Times New Roman"/>
          <w:sz w:val="28"/>
          <w:szCs w:val="28"/>
          <w:lang w:val="kk-KZ" w:eastAsia="ru-RU"/>
        </w:rPr>
      </w:pPr>
      <w:r w:rsidRPr="00EF5D64">
        <w:rPr>
          <w:rFonts w:eastAsia="Times New Roman"/>
          <w:sz w:val="28"/>
          <w:szCs w:val="28"/>
          <w:lang w:val="kk-KZ" w:eastAsia="ru-RU"/>
        </w:rPr>
        <w:t xml:space="preserve">2017 жылы инфляциялық процестердің баяулауы байқалады. 2017 жылғы 10 айда инфляцияның жинақталған деңгейі </w:t>
      </w:r>
      <w:r w:rsidR="00AA0D47" w:rsidRPr="00EF5D64">
        <w:rPr>
          <w:rFonts w:eastAsia="Times New Roman"/>
          <w:sz w:val="28"/>
          <w:szCs w:val="28"/>
          <w:lang w:val="kk-KZ" w:eastAsia="ru-RU"/>
        </w:rPr>
        <w:t>5,4%</w:t>
      </w:r>
      <w:r w:rsidRPr="00EF5D64">
        <w:rPr>
          <w:rFonts w:eastAsia="Times New Roman"/>
          <w:sz w:val="28"/>
          <w:szCs w:val="28"/>
          <w:lang w:val="kk-KZ" w:eastAsia="ru-RU"/>
        </w:rPr>
        <w:t xml:space="preserve"> болды</w:t>
      </w:r>
      <w:r w:rsidR="00AA0D47" w:rsidRPr="00EF5D64">
        <w:rPr>
          <w:rFonts w:eastAsia="Times New Roman"/>
          <w:sz w:val="28"/>
          <w:szCs w:val="28"/>
          <w:lang w:val="kk-KZ" w:eastAsia="ru-RU"/>
        </w:rPr>
        <w:t xml:space="preserve">, </w:t>
      </w:r>
      <w:r w:rsidRPr="00EF5D64">
        <w:rPr>
          <w:rFonts w:eastAsia="Times New Roman"/>
          <w:sz w:val="28"/>
          <w:szCs w:val="28"/>
          <w:lang w:val="kk-KZ" w:eastAsia="ru-RU"/>
        </w:rPr>
        <w:t xml:space="preserve">бұл </w:t>
      </w:r>
      <w:r w:rsidR="00F775B0" w:rsidRPr="00EF5D64">
        <w:rPr>
          <w:rFonts w:eastAsia="Times New Roman"/>
          <w:sz w:val="28"/>
          <w:szCs w:val="28"/>
          <w:lang w:val="kk-KZ" w:eastAsia="ru-RU"/>
        </w:rPr>
        <w:t xml:space="preserve">өткен жылдың осындай кезеңіндегі </w:t>
      </w:r>
      <w:r w:rsidR="00AA0D47" w:rsidRPr="00EF5D64">
        <w:rPr>
          <w:rFonts w:eastAsia="Times New Roman"/>
          <w:sz w:val="28"/>
          <w:szCs w:val="28"/>
          <w:lang w:val="kk-KZ" w:eastAsia="ru-RU"/>
        </w:rPr>
        <w:t>6,2%</w:t>
      </w:r>
      <w:r w:rsidR="00F775B0" w:rsidRPr="00EF5D64">
        <w:rPr>
          <w:rFonts w:eastAsia="Times New Roman"/>
          <w:sz w:val="28"/>
          <w:szCs w:val="28"/>
          <w:lang w:val="kk-KZ" w:eastAsia="ru-RU"/>
        </w:rPr>
        <w:t>-дық көрсеткіштен төмен</w:t>
      </w:r>
      <w:r w:rsidR="00AA0D47" w:rsidRPr="00EF5D64">
        <w:rPr>
          <w:rFonts w:eastAsia="Times New Roman"/>
          <w:sz w:val="28"/>
          <w:szCs w:val="28"/>
          <w:lang w:val="kk-KZ" w:eastAsia="ru-RU"/>
        </w:rPr>
        <w:t xml:space="preserve">. </w:t>
      </w:r>
      <w:r w:rsidR="00F775B0" w:rsidRPr="00EF5D64">
        <w:rPr>
          <w:rFonts w:eastAsia="Times New Roman"/>
          <w:sz w:val="28"/>
          <w:szCs w:val="28"/>
          <w:lang w:val="kk-KZ" w:eastAsia="ru-RU"/>
        </w:rPr>
        <w:t xml:space="preserve">Қазанның қорытындысы бойынша жылдық </w:t>
      </w:r>
      <w:r w:rsidR="00AA0D47" w:rsidRPr="00EF5D64">
        <w:rPr>
          <w:rFonts w:eastAsia="Times New Roman"/>
          <w:sz w:val="28"/>
          <w:szCs w:val="28"/>
          <w:lang w:val="kk-KZ" w:eastAsia="ru-RU"/>
        </w:rPr>
        <w:t>инфляция 7,7% (</w:t>
      </w:r>
      <w:r w:rsidR="00CD7E98" w:rsidRPr="00EF5D64">
        <w:rPr>
          <w:rFonts w:eastAsia="Times New Roman"/>
          <w:sz w:val="28"/>
          <w:szCs w:val="28"/>
          <w:lang w:val="kk-KZ" w:eastAsia="ru-RU"/>
        </w:rPr>
        <w:t xml:space="preserve">2016 жылғы желтоқсан </w:t>
      </w:r>
      <w:r w:rsidR="00AA0D47" w:rsidRPr="00EF5D64">
        <w:rPr>
          <w:rFonts w:eastAsia="Times New Roman"/>
          <w:sz w:val="28"/>
          <w:szCs w:val="28"/>
          <w:lang w:val="kk-KZ" w:eastAsia="ru-RU"/>
        </w:rPr>
        <w:t>– 8,5%)</w:t>
      </w:r>
      <w:r w:rsidR="00CD7E98" w:rsidRPr="00EF5D64">
        <w:rPr>
          <w:rFonts w:eastAsia="Times New Roman"/>
          <w:sz w:val="28"/>
          <w:szCs w:val="28"/>
          <w:lang w:val="kk-KZ" w:eastAsia="ru-RU"/>
        </w:rPr>
        <w:t xml:space="preserve"> болды</w:t>
      </w:r>
      <w:r w:rsidR="00AA0D47" w:rsidRPr="00EF5D64">
        <w:rPr>
          <w:rFonts w:eastAsia="Times New Roman"/>
          <w:sz w:val="28"/>
          <w:szCs w:val="28"/>
          <w:lang w:val="kk-KZ" w:eastAsia="ru-RU"/>
        </w:rPr>
        <w:t>.</w:t>
      </w:r>
      <w:r w:rsidR="00CD7E98" w:rsidRPr="00EF5D64">
        <w:rPr>
          <w:rFonts w:eastAsia="Times New Roman"/>
          <w:sz w:val="28"/>
          <w:szCs w:val="28"/>
          <w:lang w:val="kk-KZ" w:eastAsia="ru-RU"/>
        </w:rPr>
        <w:t xml:space="preserve"> Жыл бойы байқалған тауарлардың жекелеген санаттары бағасының көтерілуі көбіне ұсыныс күйзелістерімен байланысты болды және олар қысқа мерзімді болып табылады. </w:t>
      </w:r>
    </w:p>
    <w:p w14:paraId="56C6129E" w14:textId="02F2FC37" w:rsidR="00492F28" w:rsidRPr="00EF5D64" w:rsidRDefault="00CD7E98" w:rsidP="00492F28">
      <w:pPr>
        <w:ind w:firstLine="708"/>
        <w:contextualSpacing/>
        <w:jc w:val="both"/>
        <w:rPr>
          <w:sz w:val="28"/>
          <w:szCs w:val="28"/>
          <w:lang w:val="kk-KZ"/>
        </w:rPr>
      </w:pPr>
      <w:r w:rsidRPr="00EF5D64">
        <w:rPr>
          <w:rFonts w:eastAsia="Times New Roman"/>
          <w:sz w:val="28"/>
          <w:szCs w:val="28"/>
          <w:lang w:val="kk-KZ" w:eastAsia="ru-RU"/>
        </w:rPr>
        <w:t>Инфляциялық таргеттеу саясатын іске асыру шеңберінде келесі жылдан бастап Ұлттық Банк инфляция бойынша нысаналы бағдарларды кезең-кезеңімен  төмендете бастайды</w:t>
      </w:r>
      <w:r w:rsidR="00AA0D47" w:rsidRPr="00EF5D64">
        <w:rPr>
          <w:rFonts w:eastAsia="Times New Roman"/>
          <w:color w:val="000000"/>
          <w:sz w:val="28"/>
          <w:szCs w:val="28"/>
          <w:lang w:val="kk-KZ" w:eastAsia="ru-RU"/>
        </w:rPr>
        <w:t xml:space="preserve">: 2018 </w:t>
      </w:r>
      <w:r w:rsidRPr="00EF5D64">
        <w:rPr>
          <w:rFonts w:eastAsia="Times New Roman"/>
          <w:color w:val="000000"/>
          <w:sz w:val="28"/>
          <w:szCs w:val="28"/>
          <w:lang w:val="kk-KZ" w:eastAsia="ru-RU"/>
        </w:rPr>
        <w:t xml:space="preserve">жылы </w:t>
      </w:r>
      <w:r w:rsidR="00AA0D47" w:rsidRPr="00EF5D64">
        <w:rPr>
          <w:rFonts w:eastAsia="Times New Roman"/>
          <w:color w:val="000000"/>
          <w:sz w:val="28"/>
          <w:szCs w:val="28"/>
          <w:lang w:val="kk-KZ" w:eastAsia="ru-RU"/>
        </w:rPr>
        <w:t xml:space="preserve">– 5-7%, 2019 </w:t>
      </w:r>
      <w:r w:rsidRPr="00EF5D64">
        <w:rPr>
          <w:rFonts w:eastAsia="Times New Roman"/>
          <w:color w:val="000000"/>
          <w:sz w:val="28"/>
          <w:szCs w:val="28"/>
          <w:lang w:val="kk-KZ" w:eastAsia="ru-RU"/>
        </w:rPr>
        <w:t xml:space="preserve">жылы </w:t>
      </w:r>
      <w:r w:rsidR="00AA0D47" w:rsidRPr="00EF5D64">
        <w:rPr>
          <w:rFonts w:eastAsia="Times New Roman"/>
          <w:color w:val="000000"/>
          <w:sz w:val="28"/>
          <w:szCs w:val="28"/>
          <w:lang w:val="kk-KZ" w:eastAsia="ru-RU"/>
        </w:rPr>
        <w:t>–</w:t>
      </w:r>
      <w:r w:rsidRPr="00EF5D64">
        <w:rPr>
          <w:rFonts w:eastAsia="Times New Roman"/>
          <w:color w:val="000000"/>
          <w:sz w:val="28"/>
          <w:szCs w:val="28"/>
          <w:lang w:val="kk-KZ" w:eastAsia="ru-RU"/>
        </w:rPr>
        <w:t xml:space="preserve"> </w:t>
      </w:r>
      <w:r w:rsidR="00AA0D47" w:rsidRPr="00EF5D64">
        <w:rPr>
          <w:rFonts w:eastAsia="Times New Roman"/>
          <w:color w:val="000000"/>
          <w:sz w:val="28"/>
          <w:szCs w:val="28"/>
          <w:lang w:val="kk-KZ" w:eastAsia="ru-RU"/>
        </w:rPr>
        <w:t xml:space="preserve">4-6%, </w:t>
      </w:r>
      <w:r w:rsidRPr="00EF5D64">
        <w:rPr>
          <w:rFonts w:eastAsia="Times New Roman"/>
          <w:color w:val="000000"/>
          <w:sz w:val="28"/>
          <w:szCs w:val="28"/>
          <w:lang w:val="kk-KZ" w:eastAsia="ru-RU"/>
        </w:rPr>
        <w:t xml:space="preserve">2020 жылы </w:t>
      </w:r>
      <w:r w:rsidR="00AA0D47" w:rsidRPr="00EF5D64">
        <w:rPr>
          <w:rFonts w:eastAsia="Times New Roman"/>
          <w:color w:val="000000"/>
          <w:sz w:val="28"/>
          <w:szCs w:val="28"/>
          <w:lang w:val="kk-KZ" w:eastAsia="ru-RU"/>
        </w:rPr>
        <w:t>4%</w:t>
      </w:r>
      <w:r w:rsidRPr="00EF5D64">
        <w:rPr>
          <w:rFonts w:eastAsia="Times New Roman"/>
          <w:color w:val="000000"/>
          <w:sz w:val="28"/>
          <w:szCs w:val="28"/>
          <w:lang w:val="kk-KZ" w:eastAsia="ru-RU"/>
        </w:rPr>
        <w:t xml:space="preserve">-дан төмен. Ұлттық Банктің бағалары 2017 жылдың қорытындысы бойынша жылдық инфляция нысаналы </w:t>
      </w:r>
      <w:r w:rsidRPr="00EF5D64">
        <w:rPr>
          <w:sz w:val="28"/>
          <w:szCs w:val="28"/>
          <w:lang w:val="kk-KZ"/>
        </w:rPr>
        <w:t xml:space="preserve">6-8%-дық дәлізде сақталатынын және </w:t>
      </w:r>
      <w:r w:rsidR="00492F28" w:rsidRPr="00EF5D64">
        <w:rPr>
          <w:sz w:val="28"/>
          <w:szCs w:val="28"/>
          <w:lang w:val="kk-KZ"/>
        </w:rPr>
        <w:t>2018 жылғы 5-7%-дық нысаналы дәлізге кіретінін көрсетіп отыр.</w:t>
      </w:r>
    </w:p>
    <w:p w14:paraId="1A0313A8" w14:textId="5FDF21AB" w:rsidR="00492F28" w:rsidRPr="00EF5D64" w:rsidRDefault="00492F28" w:rsidP="00492F28">
      <w:pPr>
        <w:ind w:firstLine="708"/>
        <w:contextualSpacing/>
        <w:jc w:val="both"/>
        <w:rPr>
          <w:sz w:val="28"/>
          <w:szCs w:val="28"/>
          <w:lang w:val="kk-KZ"/>
        </w:rPr>
      </w:pPr>
      <w:r w:rsidRPr="00EF5D64">
        <w:rPr>
          <w:sz w:val="28"/>
          <w:szCs w:val="28"/>
          <w:lang w:val="kk-KZ"/>
        </w:rPr>
        <w:t xml:space="preserve">Ұлттық Банктің ақша-кредит саясаты саласындағы шешімдері инфляция, экономиканы өсуі және қарды тұрақтылығы үшін тәуекелдер балансын сақтауға бағытталатын болады. 2017 жылдың басынан бері Ұлттық Банк базалық мөлшерлеме деңгейін 2017 жылғы 20 ақпанда </w:t>
      </w:r>
      <w:r w:rsidRPr="00EF5D64">
        <w:rPr>
          <w:rFonts w:eastAsia="Times New Roman"/>
          <w:sz w:val="28"/>
          <w:szCs w:val="28"/>
          <w:lang w:val="kk-KZ" w:eastAsia="ru-RU"/>
        </w:rPr>
        <w:t>12%-дан 11%-ға дейін, 5 маусымда 10,5%-ға дейін, 21 тамызда 10,25%-ға дейін төмендету арқылы ақша-кредит талаптарын жұмсартуды жалғастырды. Бұл шешімдер болжамның траекториясына, банк салымдарын долларсыздандыруды</w:t>
      </w:r>
      <w:bookmarkStart w:id="0" w:name="_GoBack"/>
      <w:bookmarkEnd w:id="0"/>
      <w:r w:rsidRPr="00EF5D64">
        <w:rPr>
          <w:rFonts w:eastAsia="Times New Roman"/>
          <w:sz w:val="28"/>
          <w:szCs w:val="28"/>
          <w:lang w:val="kk-KZ" w:eastAsia="ru-RU"/>
        </w:rPr>
        <w:t xml:space="preserve"> жалғастыруға, сондай-ақ халықтың қалыпты инфляциялық күтулеріне сәйкес инфляцияның төмендеу серпінімен байланысты болды.      </w:t>
      </w:r>
      <w:r w:rsidRPr="00EF5D64">
        <w:rPr>
          <w:sz w:val="28"/>
          <w:szCs w:val="28"/>
          <w:lang w:val="kk-KZ"/>
        </w:rPr>
        <w:t xml:space="preserve">  </w:t>
      </w:r>
    </w:p>
    <w:p w14:paraId="5040A18F" w14:textId="07B87DB1" w:rsidR="009653A7" w:rsidRPr="00EF5D64" w:rsidRDefault="00492F28" w:rsidP="009653A7">
      <w:pPr>
        <w:ind w:firstLine="708"/>
        <w:contextualSpacing/>
        <w:jc w:val="both"/>
        <w:rPr>
          <w:rFonts w:eastAsia="Arial Unicode MS"/>
          <w:sz w:val="28"/>
          <w:szCs w:val="28"/>
          <w:bdr w:val="none" w:sz="0" w:space="0" w:color="auto" w:frame="1"/>
          <w:lang w:val="kk-KZ" w:eastAsia="ru-RU"/>
        </w:rPr>
      </w:pPr>
      <w:r w:rsidRPr="00EF5D64">
        <w:rPr>
          <w:rFonts w:eastAsia="Times New Roman"/>
          <w:sz w:val="28"/>
          <w:szCs w:val="28"/>
          <w:lang w:val="kk-KZ" w:eastAsia="ru-RU"/>
        </w:rPr>
        <w:t>Ұлттық Банк халықтың</w:t>
      </w:r>
      <w:r w:rsidR="009653A7" w:rsidRPr="00EF5D64">
        <w:rPr>
          <w:rFonts w:eastAsia="Times New Roman"/>
          <w:sz w:val="28"/>
          <w:szCs w:val="28"/>
          <w:lang w:val="kk-KZ" w:eastAsia="ru-RU"/>
        </w:rPr>
        <w:t xml:space="preserve"> инфляциялық күтулерін басқаруға және қалыптастыруға ерекше мән береді. Осыған байланысты 2016 жалдан бастап халықтың инфляциялық күтулерін талдау және бағалау жүзеге асырылуда. 2017 жылдан бері Ұлттық Банкті ресми интернет-ресурсында инфляцияның болашақтағы серпініне қатысты күтулердің сандық бағасы жарияланады.   </w:t>
      </w:r>
    </w:p>
    <w:p w14:paraId="64E9D4E2" w14:textId="1804256C" w:rsidR="00AA0D47" w:rsidRPr="00EF5D64" w:rsidRDefault="009653A7" w:rsidP="00D971E8">
      <w:pPr>
        <w:ind w:firstLine="708"/>
        <w:jc w:val="both"/>
        <w:rPr>
          <w:rFonts w:eastAsia="Arial Unicode MS"/>
          <w:color w:val="000000"/>
          <w:sz w:val="28"/>
          <w:szCs w:val="28"/>
          <w:bdr w:val="none" w:sz="0" w:space="0" w:color="auto" w:frame="1"/>
          <w:lang w:val="kk-KZ" w:eastAsia="ru-RU"/>
        </w:rPr>
      </w:pPr>
      <w:r w:rsidRPr="00EF5D64">
        <w:rPr>
          <w:rFonts w:eastAsia="Times New Roman"/>
          <w:sz w:val="28"/>
          <w:szCs w:val="28"/>
          <w:lang w:val="kk-KZ" w:eastAsia="ru-RU"/>
        </w:rPr>
        <w:t xml:space="preserve">2017 жылы ақша нарығында теңге өтімділігінің профициті сақталды. Мұндай жағдайда инфляциялық тәуекелдердің туындауына жол бермеу үшін Ұлттық Банк артық өтімділікті алу жөнінде операциялар жүргізді. Өтімділікті сіңіру жөніндегі операциялардың негізгі көлемі кірістілік қисыны қалыптастыру үшін де шығарылған Ұлттық Банктің қысқа мерзімді ноттары арқылы жүргізілді. 2017 жылы 1 айдан бастап 1 жылға дейінгі мерзіммен </w:t>
      </w:r>
      <w:r w:rsidRPr="00EF5D64">
        <w:rPr>
          <w:rFonts w:eastAsia="Times New Roman"/>
          <w:sz w:val="28"/>
          <w:szCs w:val="28"/>
          <w:lang w:val="kk-KZ" w:eastAsia="ru-RU"/>
        </w:rPr>
        <w:lastRenderedPageBreak/>
        <w:t>Ұлттық Банктің қысқа мерзімді ноттары шығарылды. Қаржы құралдарының  кірістілігі бойынша ұзақ мерзімге бағдарларды қалыптастыру үшін</w:t>
      </w:r>
      <w:r w:rsidR="00CD2320" w:rsidRPr="00EF5D64">
        <w:rPr>
          <w:rFonts w:eastAsia="Times New Roman"/>
          <w:sz w:val="28"/>
          <w:szCs w:val="28"/>
          <w:lang w:val="kk-KZ" w:eastAsia="ru-RU"/>
        </w:rPr>
        <w:t xml:space="preserve"> </w:t>
      </w:r>
      <w:r w:rsidR="00D971E8" w:rsidRPr="00EF5D64">
        <w:rPr>
          <w:rFonts w:eastAsia="Times New Roman"/>
          <w:sz w:val="28"/>
          <w:szCs w:val="28"/>
          <w:lang w:val="kk-KZ" w:eastAsia="ru-RU"/>
        </w:rPr>
        <w:t xml:space="preserve">2017 жылғы тамызда Ұлттық банктің меншікті портфелінен 12, 15 және 17 жылдық мерзімдермен ұзақ мерзімді мемлекеттік бағалы қағаздар сатылды. Қабылданған шешімдер нәтижесінде кірістілік қисығы бірқалыпты жоғары қарай өскен классикалық қалыпты қабылдай бастады. </w:t>
      </w:r>
    </w:p>
    <w:p w14:paraId="721C5E6C" w14:textId="77FF1F4E" w:rsidR="00054959" w:rsidRPr="00EF5D64" w:rsidRDefault="00D971E8" w:rsidP="00054959">
      <w:pPr>
        <w:ind w:firstLine="709"/>
        <w:jc w:val="both"/>
        <w:rPr>
          <w:rFonts w:eastAsia="Arial Unicode MS"/>
          <w:color w:val="000000"/>
          <w:sz w:val="28"/>
          <w:szCs w:val="28"/>
          <w:u w:color="000000"/>
          <w:bdr w:val="nil"/>
          <w:lang w:val="kk-KZ" w:eastAsia="ru-RU"/>
        </w:rPr>
      </w:pPr>
      <w:r w:rsidRPr="00EF5D64">
        <w:rPr>
          <w:rFonts w:eastAsia="Times New Roman"/>
          <w:sz w:val="28"/>
          <w:szCs w:val="28"/>
          <w:lang w:val="kk-KZ" w:eastAsia="ru-RU"/>
        </w:rPr>
        <w:t xml:space="preserve">Валюталық саясат шеңберінде Ұлттық Банк 2017 жылы теңгенің еркін өзгермелі айырбастау бағамы режимін ұстанды. Теңгенің бағамы сыртқы және ішкі іргелі факторлардың ықпалы нәтижесінде ішкі валюта нарығында шетел валютасына сұраныс пен ұсынысқа қарай қалыптасты. Бірінші жартыжылдықта сыртқы тауар нарықтарындағы ахуалдың тұрақтануы және салымшылардың валютаны таңдауының ауысуы жағдайында айырбастау бағамының біртіндеп нығаюы байқалды. 2017 жылдың екінші жартыжылдығында </w:t>
      </w:r>
      <w:r w:rsidR="00522516" w:rsidRPr="00EF5D64">
        <w:rPr>
          <w:rFonts w:eastAsia="Times New Roman"/>
          <w:sz w:val="28"/>
          <w:szCs w:val="28"/>
          <w:lang w:val="kk-KZ" w:eastAsia="ru-RU"/>
        </w:rPr>
        <w:t xml:space="preserve">жоғары девальвациялық күтулер аясында шетел валютасына деген артық сұраныс теңге бағамы құбылмалылығының өсуіне әкеп соқты. Мұндай жағдайда Ұлттық Банк айырбастау бағамының айтарлықтай және тұрақсыздандыратын қысқа мерзімді ауытқуларын реттеу мақсатында Ұлттық Банк өктемдіктерге қатысу құқығын пайдаланды. Ұлттық Банктің шаралары айырбастау бағамының құбылмалылығын жұмсартып, тұтастай алғанда валюта нарығын тұрақтандырды. Жалпы алғанда, теңгенің айырбастау бағамы автоматты тұрақтандырушы </w:t>
      </w:r>
      <w:r w:rsidR="00054959" w:rsidRPr="00EF5D64">
        <w:rPr>
          <w:rFonts w:eastAsia="Times New Roman"/>
          <w:sz w:val="28"/>
          <w:szCs w:val="28"/>
          <w:lang w:val="kk-KZ" w:eastAsia="ru-RU"/>
        </w:rPr>
        <w:t xml:space="preserve">рөлін атқарды және Ұлттық Банк тарапынан барынша аз араласу жағдайында қалыптасты. </w:t>
      </w:r>
    </w:p>
    <w:p w14:paraId="7998C1C8" w14:textId="2DE8CD1C" w:rsidR="00054959" w:rsidRPr="00EF5D64" w:rsidRDefault="00054959" w:rsidP="00AA0D47">
      <w:pPr>
        <w:ind w:firstLine="709"/>
        <w:jc w:val="both"/>
        <w:rPr>
          <w:rFonts w:eastAsia="Arial Unicode MS"/>
          <w:color w:val="000000"/>
          <w:sz w:val="28"/>
          <w:szCs w:val="28"/>
          <w:u w:color="000000"/>
          <w:bdr w:val="nil"/>
          <w:lang w:val="kk-KZ" w:eastAsia="ru-RU"/>
        </w:rPr>
      </w:pPr>
      <w:r w:rsidRPr="00EF5D64">
        <w:rPr>
          <w:rFonts w:eastAsia="Arial Unicode MS"/>
          <w:color w:val="000000"/>
          <w:sz w:val="28"/>
          <w:szCs w:val="28"/>
          <w:u w:color="000000"/>
          <w:bdr w:val="nil"/>
          <w:lang w:val="kk-KZ" w:eastAsia="ru-RU"/>
        </w:rPr>
        <w:t xml:space="preserve">Болашақ ақша-кредит саясатына қатысты нарықтық күтулерді басқарудағы тиімділікті арттыру үшін Ұлттық Банк 2017 жылы коммуникациялық саясат құралдарын пайдалануды жалғастырды. Ақпараттандыру шеңберінде тоқсан сайынғы негізде орта мерзімді кезеңге арналған инфляция болжамдарын жариялау жалғастырылды. Ұлттық Банктің интернет-ресурсында орналастырылатын талдамалық және статистикалық ақпарат тізбесі кеңейтілді. </w:t>
      </w:r>
      <w:r w:rsidR="00643A21" w:rsidRPr="00EF5D64">
        <w:rPr>
          <w:rFonts w:eastAsia="Arial Unicode MS"/>
          <w:color w:val="000000"/>
          <w:sz w:val="28"/>
          <w:szCs w:val="28"/>
          <w:u w:color="000000"/>
          <w:bdr w:val="nil"/>
          <w:lang w:val="kk-KZ" w:eastAsia="ru-RU"/>
        </w:rPr>
        <w:t>Қ</w:t>
      </w:r>
      <w:r w:rsidR="00643A21" w:rsidRPr="00EF5D64">
        <w:rPr>
          <w:rFonts w:eastAsia="Arial Unicode MS"/>
          <w:sz w:val="28"/>
          <w:szCs w:val="28"/>
          <w:bdr w:val="none" w:sz="0" w:space="0" w:color="auto" w:frame="1"/>
          <w:lang w:val="kk-KZ" w:eastAsia="ru-RU"/>
        </w:rPr>
        <w:t>абылданатын шешімдерді түсіндіру практикасы жетілдірілді, баспасөз конференциялары, баспасөз брифингтері, сондай-ақ Ұлттық Банк басшылығының сараптамалық қоғамдастық өкілдерімен кездесулері өткізілді.</w:t>
      </w:r>
      <w:r w:rsidRPr="00EF5D64">
        <w:rPr>
          <w:rFonts w:eastAsia="Arial Unicode MS"/>
          <w:color w:val="000000"/>
          <w:sz w:val="28"/>
          <w:szCs w:val="28"/>
          <w:u w:color="000000"/>
          <w:bdr w:val="nil"/>
          <w:lang w:val="kk-KZ" w:eastAsia="ru-RU"/>
        </w:rPr>
        <w:t xml:space="preserve">   </w:t>
      </w:r>
    </w:p>
    <w:p w14:paraId="18C44D92" w14:textId="77777777" w:rsidR="00AA0D47" w:rsidRPr="00EF5D64" w:rsidRDefault="00AA0D47" w:rsidP="00AA0D47">
      <w:pPr>
        <w:ind w:firstLine="709"/>
        <w:jc w:val="both"/>
        <w:rPr>
          <w:rFonts w:eastAsia="Times New Roman"/>
          <w:sz w:val="28"/>
          <w:szCs w:val="28"/>
          <w:lang w:val="kk-KZ" w:eastAsia="ru-RU"/>
        </w:rPr>
      </w:pPr>
      <w:r w:rsidRPr="00EF5D64">
        <w:rPr>
          <w:rFonts w:eastAsia="Times New Roman"/>
          <w:sz w:val="28"/>
          <w:szCs w:val="28"/>
          <w:lang w:val="kk-KZ" w:eastAsia="ru-RU"/>
        </w:rPr>
        <w:t xml:space="preserve"> </w:t>
      </w:r>
    </w:p>
    <w:p w14:paraId="1E19DAE7" w14:textId="4E015281" w:rsidR="00643A21" w:rsidRPr="00EF5D64" w:rsidRDefault="009653A7" w:rsidP="00643A21">
      <w:pPr>
        <w:ind w:firstLine="709"/>
        <w:jc w:val="both"/>
        <w:rPr>
          <w:rFonts w:eastAsiaTheme="minorHAnsi"/>
          <w:sz w:val="28"/>
          <w:szCs w:val="28"/>
          <w:lang w:val="kk-KZ" w:eastAsia="en-US"/>
        </w:rPr>
      </w:pPr>
      <w:r w:rsidRPr="00EF5D64">
        <w:rPr>
          <w:b/>
          <w:i/>
          <w:sz w:val="28"/>
          <w:szCs w:val="28"/>
          <w:lang w:val="kk-KZ"/>
        </w:rPr>
        <w:t xml:space="preserve">«Банк секторының барлық субъектілеріне жұмыс істемейтін кредиттер тұрғысынан </w:t>
      </w:r>
      <w:proofErr w:type="spellStart"/>
      <w:r w:rsidRPr="00EF5D64">
        <w:rPr>
          <w:b/>
          <w:i/>
          <w:sz w:val="28"/>
          <w:szCs w:val="28"/>
          <w:lang w:val="kk-KZ"/>
        </w:rPr>
        <w:t>стресс-тестілеу</w:t>
      </w:r>
      <w:proofErr w:type="spellEnd"/>
      <w:r w:rsidRPr="00EF5D64">
        <w:rPr>
          <w:b/>
          <w:i/>
          <w:sz w:val="28"/>
          <w:szCs w:val="28"/>
          <w:lang w:val="kk-KZ"/>
        </w:rPr>
        <w:t xml:space="preserve"> жүргізу және оның нәтижелері бойынша оларды тану мен есептен шығару жөнінде шаралар қабылдау» </w:t>
      </w:r>
      <w:r w:rsidRPr="00EF5D64">
        <w:rPr>
          <w:rFonts w:eastAsiaTheme="minorHAnsi"/>
          <w:b/>
          <w:i/>
          <w:sz w:val="28"/>
          <w:szCs w:val="28"/>
          <w:lang w:val="kk-KZ" w:eastAsia="en-US"/>
        </w:rPr>
        <w:t>3-тармағы бойынша</w:t>
      </w:r>
      <w:r w:rsidRPr="00EF5D64">
        <w:rPr>
          <w:rFonts w:eastAsiaTheme="minorHAnsi"/>
          <w:sz w:val="28"/>
          <w:szCs w:val="28"/>
          <w:lang w:val="kk-KZ" w:eastAsia="en-US"/>
        </w:rPr>
        <w:t xml:space="preserve">. </w:t>
      </w:r>
      <w:r w:rsidR="00643A21" w:rsidRPr="00EF5D64">
        <w:rPr>
          <w:rFonts w:eastAsiaTheme="minorHAnsi"/>
          <w:sz w:val="28"/>
          <w:szCs w:val="28"/>
          <w:lang w:val="kk-KZ" w:eastAsia="en-US"/>
        </w:rPr>
        <w:t xml:space="preserve">Ұлттық Банк Мемлекет басшысының банк секторын қалыпқа келтіру жөніндегі тапсырмасын іске асыру шеңберінде Ұлттық Банк Басқармасының 2017 жылғы 30 маусымдағы № 129 қаулысымен бекітілген Банк секторының қаржылық орнықтылығын арттыру бағдарламасын (бұдан әрі – Бағдарлама) іске қосты. </w:t>
      </w:r>
    </w:p>
    <w:p w14:paraId="6D48341A" w14:textId="547845A8" w:rsidR="00AA0D47" w:rsidRPr="00EF5D64" w:rsidRDefault="00643A21" w:rsidP="00643A21">
      <w:pPr>
        <w:ind w:firstLine="709"/>
        <w:jc w:val="both"/>
        <w:rPr>
          <w:lang w:val="kk-KZ"/>
        </w:rPr>
      </w:pPr>
      <w:r w:rsidRPr="00EF5D64">
        <w:rPr>
          <w:rFonts w:eastAsiaTheme="minorHAnsi"/>
          <w:sz w:val="28"/>
          <w:szCs w:val="28"/>
          <w:lang w:val="kk-KZ" w:eastAsia="en-US"/>
        </w:rPr>
        <w:t xml:space="preserve">Бағдарламаның негізгі мақсаттары жұмыс істемейтін кредиттер деңгейін төмендету және экономиканы кредиттеудің одан әрі өсуіне жағдайлар жасау үшін ірі банктерді үстеме капиталдандыруды қамтамасыз </w:t>
      </w:r>
      <w:r w:rsidRPr="00EF5D64">
        <w:rPr>
          <w:rFonts w:eastAsiaTheme="minorHAnsi"/>
          <w:sz w:val="28"/>
          <w:szCs w:val="28"/>
          <w:lang w:val="kk-KZ" w:eastAsia="en-US"/>
        </w:rPr>
        <w:lastRenderedPageBreak/>
        <w:t xml:space="preserve">ету, сондай-ақ банк секторында жүйелік тәуекелдердің өршуіне жол бермеу жөніндегі алдын алу шараларын қолдану арқылы Ұлттық Банктің қадағалау мандатын күшейту болып табылады.     </w:t>
      </w:r>
    </w:p>
    <w:p w14:paraId="3016656E" w14:textId="0E1BC97D" w:rsidR="00C97A7F" w:rsidRPr="00EF5D64" w:rsidRDefault="00C97A7F" w:rsidP="00AA0D47">
      <w:pPr>
        <w:ind w:firstLine="709"/>
        <w:jc w:val="both"/>
        <w:rPr>
          <w:rFonts w:eastAsiaTheme="minorHAnsi"/>
          <w:sz w:val="28"/>
          <w:szCs w:val="28"/>
          <w:lang w:val="kk-KZ" w:eastAsia="en-US"/>
        </w:rPr>
      </w:pPr>
      <w:r w:rsidRPr="00EF5D64">
        <w:rPr>
          <w:rFonts w:eastAsiaTheme="minorHAnsi"/>
          <w:sz w:val="28"/>
          <w:szCs w:val="28"/>
          <w:lang w:val="kk-KZ" w:eastAsia="en-US"/>
        </w:rPr>
        <w:t>Ұлттық Банк банктердің Бағдарламаға орнықты әрі ашық бизнес моделінің және банкті дамыту стратегиясы, акционерлер ортақ үстеме капиталдандыру жөнінде міндеттемелер қабылдаған және активтер сапасын жақсарту жөнінде шаралар қабылдаған</w:t>
      </w:r>
      <w:r w:rsidR="00EF5D64" w:rsidRPr="00EF5D64">
        <w:rPr>
          <w:rFonts w:eastAsiaTheme="minorHAnsi"/>
          <w:sz w:val="28"/>
          <w:szCs w:val="28"/>
          <w:lang w:val="kk-KZ" w:eastAsia="en-US"/>
        </w:rPr>
        <w:t xml:space="preserve">, сондай-ақ несие портфелі бойынша резервтерді үстеме қалыптастыру кезінде ғана қатысуына қолдау көрсетеді. </w:t>
      </w:r>
      <w:r w:rsidRPr="00EF5D64">
        <w:rPr>
          <w:rFonts w:eastAsiaTheme="minorHAnsi"/>
          <w:sz w:val="28"/>
          <w:szCs w:val="28"/>
          <w:lang w:val="kk-KZ" w:eastAsia="en-US"/>
        </w:rPr>
        <w:t xml:space="preserve">  </w:t>
      </w:r>
    </w:p>
    <w:p w14:paraId="290E321A" w14:textId="77777777" w:rsidR="00EF5D64" w:rsidRPr="00D64DBF" w:rsidRDefault="00EF5D64" w:rsidP="00EF5D64">
      <w:pPr>
        <w:ind w:firstLine="709"/>
        <w:contextualSpacing/>
        <w:jc w:val="both"/>
        <w:rPr>
          <w:sz w:val="28"/>
          <w:szCs w:val="28"/>
          <w:lang w:val="kk-KZ"/>
        </w:rPr>
      </w:pPr>
      <w:r w:rsidRPr="00D64DBF">
        <w:rPr>
          <w:b/>
          <w:i/>
          <w:sz w:val="28"/>
          <w:szCs w:val="28"/>
          <w:lang w:val="kk-KZ"/>
        </w:rPr>
        <w:t>«Қазақстан банктерінің халықаралық стандарттарға, оның ішінде Базель комитетінің және Халықаралық валюта қорының стандарттарына сәйкестігін қамтамасыз ету» 4</w:t>
      </w:r>
      <w:r w:rsidRPr="00D64DBF">
        <w:rPr>
          <w:rFonts w:eastAsia="Batang"/>
          <w:b/>
          <w:i/>
          <w:sz w:val="28"/>
          <w:szCs w:val="28"/>
          <w:lang w:val="kk-KZ" w:eastAsia="ko-KR"/>
        </w:rPr>
        <w:t>-тармағы бойынша</w:t>
      </w:r>
      <w:r w:rsidRPr="00D64DBF">
        <w:rPr>
          <w:b/>
          <w:i/>
          <w:sz w:val="28"/>
          <w:szCs w:val="28"/>
          <w:lang w:val="kk-KZ"/>
        </w:rPr>
        <w:t>.</w:t>
      </w:r>
      <w:r w:rsidRPr="00D64DBF">
        <w:rPr>
          <w:b/>
          <w:sz w:val="28"/>
          <w:szCs w:val="28"/>
          <w:lang w:val="kk-KZ"/>
        </w:rPr>
        <w:t xml:space="preserve"> </w:t>
      </w:r>
      <w:r w:rsidRPr="00D64DBF">
        <w:rPr>
          <w:sz w:val="28"/>
          <w:szCs w:val="28"/>
          <w:lang w:val="kk-KZ"/>
        </w:rPr>
        <w:t xml:space="preserve">Ұлттық Банк </w:t>
      </w:r>
      <w:r w:rsidRPr="00D64DBF">
        <w:rPr>
          <w:rFonts w:eastAsia="Batang"/>
          <w:sz w:val="28"/>
          <w:szCs w:val="28"/>
          <w:lang w:val="kk-KZ" w:eastAsia="ko-KR"/>
        </w:rPr>
        <w:t>банктердің қызметін пруденциялық реттеуді, халықаралық практиканы (Банктік қадағалау жөніндегі Базель комитетінің (бұдан әрі – БҚБК) қағидаттарын) пайдалана отырып банк қызметінің тәуекелдерін басқару жүйесін жетілдіру жұмысын жалғастыруда</w:t>
      </w:r>
      <w:r w:rsidRPr="00D64DBF">
        <w:rPr>
          <w:sz w:val="28"/>
          <w:szCs w:val="28"/>
          <w:lang w:val="kk-KZ"/>
        </w:rPr>
        <w:t xml:space="preserve">. </w:t>
      </w:r>
    </w:p>
    <w:p w14:paraId="20A4E0BF" w14:textId="77777777" w:rsidR="00EF5D64" w:rsidRPr="00D64DBF" w:rsidRDefault="00EF5D64" w:rsidP="00EF5D64">
      <w:pPr>
        <w:ind w:firstLine="709"/>
        <w:contextualSpacing/>
        <w:jc w:val="both"/>
        <w:rPr>
          <w:sz w:val="28"/>
          <w:szCs w:val="28"/>
          <w:lang w:val="kk-KZ"/>
        </w:rPr>
      </w:pPr>
      <w:r w:rsidRPr="00D64DBF">
        <w:rPr>
          <w:sz w:val="28"/>
          <w:szCs w:val="28"/>
          <w:lang w:val="kk-KZ"/>
        </w:rPr>
        <w:t xml:space="preserve">Жеке тұлғалардың депозиттері бойынша өтімділікті жабу коэффициентін есептеу бөлігінде </w:t>
      </w:r>
      <w:r w:rsidRPr="00D64DBF">
        <w:rPr>
          <w:rFonts w:eastAsia="Batang"/>
          <w:sz w:val="28"/>
          <w:szCs w:val="28"/>
          <w:lang w:val="kk-KZ" w:eastAsia="ko-KR"/>
        </w:rPr>
        <w:t xml:space="preserve">БҚБК талаптарына сәйкес келтіру мақсатында </w:t>
      </w:r>
      <w:r w:rsidRPr="00D64DBF">
        <w:rPr>
          <w:sz w:val="28"/>
          <w:szCs w:val="28"/>
          <w:lang w:val="kk-KZ"/>
        </w:rPr>
        <w:t xml:space="preserve">коэффициентін есептеуге </w:t>
      </w:r>
      <w:r w:rsidRPr="00D64DBF">
        <w:rPr>
          <w:rFonts w:eastAsia="Batang"/>
          <w:sz w:val="28"/>
          <w:szCs w:val="28"/>
          <w:lang w:val="kk-KZ" w:eastAsia="ko-KR"/>
        </w:rPr>
        <w:t>ж</w:t>
      </w:r>
      <w:r w:rsidRPr="00D64DBF">
        <w:rPr>
          <w:sz w:val="28"/>
          <w:szCs w:val="28"/>
          <w:lang w:val="kk-KZ"/>
        </w:rPr>
        <w:t>еке тұлғалардың барлық депозиттері салымның мерзіміне қарамастан енгізілді (мерзімінен бұрын алу құқығымен). Бұл Азаматтық кодексте салымды мерзімінен бұрын алуға шектеу, сондай-ақ осындай алу үшін айыппұл түріндегі салдарды жоқ, бұл ағымдағы жағдайларда «мерзімділік» ұғымының формалды сипаты болады және іс жүзінде мерзімді салымдар «талап еткенге дейін» салымдарына жатады.</w:t>
      </w:r>
    </w:p>
    <w:p w14:paraId="704EB5EF" w14:textId="77777777" w:rsidR="00EF5D64" w:rsidRPr="00D64DBF" w:rsidRDefault="00EF5D64" w:rsidP="00EF5D64">
      <w:pPr>
        <w:ind w:firstLine="709"/>
        <w:contextualSpacing/>
        <w:jc w:val="both"/>
        <w:rPr>
          <w:sz w:val="28"/>
          <w:szCs w:val="28"/>
          <w:lang w:val="kk-KZ"/>
        </w:rPr>
      </w:pPr>
      <w:r w:rsidRPr="00D64DBF">
        <w:rPr>
          <w:sz w:val="28"/>
          <w:szCs w:val="28"/>
          <w:lang w:val="kk-KZ"/>
        </w:rPr>
        <w:t xml:space="preserve">Осындай тәсіл </w:t>
      </w:r>
      <w:r w:rsidRPr="00D64DBF">
        <w:rPr>
          <w:rFonts w:eastAsia="Batang"/>
          <w:sz w:val="28"/>
          <w:szCs w:val="28"/>
          <w:lang w:val="kk-KZ" w:eastAsia="ko-KR"/>
        </w:rPr>
        <w:t>БҚБК талаптарына сәйкес келеді, оларда салымдардың бекітілген өтеу мерзімдерінің болуы тиіс екені және банктің негізгі борыштың бөлігін азаматтық кодекстің қолданыстағы нормаларымен тыйым салынған ұстап қалуы кіретін айтарлықтай айыппұл болған жағдайда ғана мерзімінен бұрын алуға мүмкін болатыны айтылған</w:t>
      </w:r>
      <w:r w:rsidRPr="00D64DBF">
        <w:rPr>
          <w:sz w:val="28"/>
          <w:szCs w:val="28"/>
          <w:lang w:val="kk-KZ"/>
        </w:rPr>
        <w:t xml:space="preserve">. </w:t>
      </w:r>
    </w:p>
    <w:p w14:paraId="16A674A8" w14:textId="77777777" w:rsidR="00EF5D64" w:rsidRPr="00D64DBF" w:rsidRDefault="00EF5D64" w:rsidP="00EF5D64">
      <w:pPr>
        <w:tabs>
          <w:tab w:val="left" w:pos="709"/>
        </w:tabs>
        <w:ind w:firstLine="709"/>
        <w:contextualSpacing/>
        <w:jc w:val="both"/>
        <w:rPr>
          <w:sz w:val="28"/>
          <w:szCs w:val="30"/>
          <w:lang w:val="kk-KZ"/>
        </w:rPr>
      </w:pPr>
      <w:r w:rsidRPr="00D64DBF">
        <w:rPr>
          <w:sz w:val="28"/>
          <w:szCs w:val="30"/>
          <w:lang w:val="kk-KZ"/>
        </w:rPr>
        <w:t xml:space="preserve">Өтімділік тәуекелдерін тиімді басқарудың 7-ші қағидатына сәйкес (BIS: </w:t>
      </w:r>
      <w:proofErr w:type="spellStart"/>
      <w:r w:rsidRPr="00D64DBF">
        <w:rPr>
          <w:sz w:val="28"/>
          <w:szCs w:val="30"/>
          <w:lang w:val="kk-KZ"/>
        </w:rPr>
        <w:t>Principles</w:t>
      </w:r>
      <w:proofErr w:type="spellEnd"/>
      <w:r w:rsidRPr="00D64DBF">
        <w:rPr>
          <w:sz w:val="28"/>
          <w:szCs w:val="30"/>
          <w:lang w:val="kk-KZ"/>
        </w:rPr>
        <w:t xml:space="preserve"> </w:t>
      </w:r>
      <w:proofErr w:type="spellStart"/>
      <w:r w:rsidRPr="00D64DBF">
        <w:rPr>
          <w:sz w:val="28"/>
          <w:szCs w:val="30"/>
          <w:lang w:val="kk-KZ"/>
        </w:rPr>
        <w:t>for</w:t>
      </w:r>
      <w:proofErr w:type="spellEnd"/>
      <w:r w:rsidRPr="00D64DBF">
        <w:rPr>
          <w:sz w:val="28"/>
          <w:szCs w:val="30"/>
          <w:lang w:val="kk-KZ"/>
        </w:rPr>
        <w:t xml:space="preserve"> </w:t>
      </w:r>
      <w:proofErr w:type="spellStart"/>
      <w:r w:rsidRPr="00D64DBF">
        <w:rPr>
          <w:sz w:val="28"/>
          <w:szCs w:val="30"/>
          <w:lang w:val="kk-KZ"/>
        </w:rPr>
        <w:t>Sound</w:t>
      </w:r>
      <w:proofErr w:type="spellEnd"/>
      <w:r w:rsidRPr="00D64DBF">
        <w:rPr>
          <w:sz w:val="28"/>
          <w:szCs w:val="30"/>
          <w:lang w:val="kk-KZ"/>
        </w:rPr>
        <w:t xml:space="preserve"> </w:t>
      </w:r>
      <w:proofErr w:type="spellStart"/>
      <w:r w:rsidRPr="00D64DBF">
        <w:rPr>
          <w:sz w:val="28"/>
          <w:szCs w:val="30"/>
          <w:lang w:val="kk-KZ"/>
        </w:rPr>
        <w:t>Liquidity</w:t>
      </w:r>
      <w:proofErr w:type="spellEnd"/>
      <w:r w:rsidRPr="00D64DBF">
        <w:rPr>
          <w:sz w:val="28"/>
          <w:szCs w:val="30"/>
          <w:lang w:val="kk-KZ"/>
        </w:rPr>
        <w:t xml:space="preserve"> </w:t>
      </w:r>
      <w:proofErr w:type="spellStart"/>
      <w:r w:rsidRPr="00D64DBF">
        <w:rPr>
          <w:sz w:val="28"/>
          <w:szCs w:val="30"/>
          <w:lang w:val="kk-KZ"/>
        </w:rPr>
        <w:t>Risk</w:t>
      </w:r>
      <w:proofErr w:type="spellEnd"/>
      <w:r w:rsidRPr="00D64DBF">
        <w:rPr>
          <w:sz w:val="28"/>
          <w:szCs w:val="30"/>
          <w:lang w:val="kk-KZ"/>
        </w:rPr>
        <w:t xml:space="preserve"> </w:t>
      </w:r>
      <w:proofErr w:type="spellStart"/>
      <w:r w:rsidRPr="00D64DBF">
        <w:rPr>
          <w:sz w:val="28"/>
          <w:szCs w:val="30"/>
          <w:lang w:val="kk-KZ"/>
        </w:rPr>
        <w:t>Management</w:t>
      </w:r>
      <w:proofErr w:type="spellEnd"/>
      <w:r w:rsidRPr="00D64DBF">
        <w:rPr>
          <w:sz w:val="28"/>
          <w:szCs w:val="30"/>
          <w:lang w:val="kk-KZ"/>
        </w:rPr>
        <w:t xml:space="preserve"> and </w:t>
      </w:r>
      <w:proofErr w:type="spellStart"/>
      <w:r w:rsidRPr="00D64DBF">
        <w:rPr>
          <w:sz w:val="28"/>
          <w:szCs w:val="30"/>
          <w:lang w:val="kk-KZ"/>
        </w:rPr>
        <w:t>Supervision</w:t>
      </w:r>
      <w:proofErr w:type="spellEnd"/>
      <w:r w:rsidRPr="00D64DBF">
        <w:rPr>
          <w:sz w:val="28"/>
          <w:szCs w:val="30"/>
          <w:lang w:val="kk-KZ"/>
        </w:rPr>
        <w:t xml:space="preserve">, 2008), шоғырландырылуы жоғары банктер міндеттемелерінде өтімділігі жоғары активтердің аса жоғары деңгейін қалыптастыруға тиіс. Осыған байланысты өтімділік коэффициентін есептеу (LCR) кезінде заңды тұлғалардың немесе банк міндеттемелерінің жалпы сомасындағы үлестері 5%-дан көп болатын өзара байланысты заңды тұлғалар тобының депозиттері бойынша әкетілу тәуекелінің факторы 40%-дан 60%-ға дейін қатаңдатылды. </w:t>
      </w:r>
    </w:p>
    <w:p w14:paraId="0AD61AFD" w14:textId="77777777" w:rsidR="00EF5D64" w:rsidRPr="00D64DBF" w:rsidRDefault="00EF5D64" w:rsidP="00EF5D64">
      <w:pPr>
        <w:tabs>
          <w:tab w:val="left" w:pos="709"/>
        </w:tabs>
        <w:ind w:firstLine="709"/>
        <w:contextualSpacing/>
        <w:jc w:val="both"/>
        <w:rPr>
          <w:sz w:val="28"/>
          <w:szCs w:val="30"/>
          <w:lang w:val="kk-KZ"/>
        </w:rPr>
      </w:pPr>
      <w:r w:rsidRPr="00D64DBF">
        <w:rPr>
          <w:sz w:val="28"/>
          <w:szCs w:val="30"/>
          <w:lang w:val="kk-KZ"/>
        </w:rPr>
        <w:t>Бұл шара банктер міндеттемелерінің құрылымын әртараптандыруға мүмкіндік береді, неғұрлым тұрақты қорландыру көздерін тартуға ынталандырады, сонымен бірге өтімділік тәуекелдерін бақылауды күшейтеді, сондай-ақ банктердің ір салымшылары алдындағы міндеттемелері бойынша әкетілулерді жабу үшін қосымша өтімділікті қолдауын қамтамасыз етеді.</w:t>
      </w:r>
    </w:p>
    <w:p w14:paraId="52D61A1A" w14:textId="77777777" w:rsidR="00EF5D64" w:rsidRPr="00D64DBF" w:rsidRDefault="00EF5D64" w:rsidP="00EF5D64">
      <w:pPr>
        <w:ind w:firstLine="709"/>
        <w:contextualSpacing/>
        <w:jc w:val="both"/>
        <w:rPr>
          <w:sz w:val="28"/>
          <w:szCs w:val="30"/>
          <w:lang w:val="kk-KZ"/>
        </w:rPr>
      </w:pPr>
      <w:r w:rsidRPr="00D64DBF">
        <w:rPr>
          <w:sz w:val="28"/>
          <w:szCs w:val="30"/>
          <w:lang w:val="kk-KZ"/>
        </w:rPr>
        <w:t xml:space="preserve">Банктердің сенімді қорландыру көздерінің (бағалы қағаздар, қарыздар) өтеу мерзімдері бекітілген (оның ішінде триггер түріндегі мерзімінен бұрын алудың шарттық талаптары бар) аса ауқымды спектрін пайдалану үшін заңды тұлғалардың депозиттері ағымдағы шоттармен қатар тұрақты </w:t>
      </w:r>
      <w:r w:rsidRPr="00D64DBF">
        <w:rPr>
          <w:sz w:val="28"/>
          <w:szCs w:val="30"/>
          <w:lang w:val="kk-KZ"/>
        </w:rPr>
        <w:lastRenderedPageBreak/>
        <w:t xml:space="preserve">қорландырудың нетто көрсеткішін есептеу кезінде 2018 жылғы 1 қаңтардан бастап енгізілетін 0% коэффициенті бар талап еткенге дейінгі міндеттемелерге жатқызылған. Бұл шара талап еткенге дейінгі міндеттемелерді мерзімінен бұрын алу құқығымен мерзімді салымдарды тану бөлігінде </w:t>
      </w:r>
      <w:r w:rsidRPr="00D64DBF">
        <w:rPr>
          <w:sz w:val="28"/>
          <w:szCs w:val="28"/>
          <w:lang w:val="kk-KZ"/>
        </w:rPr>
        <w:t xml:space="preserve">Базель </w:t>
      </w:r>
      <w:r w:rsidRPr="00D64DBF">
        <w:rPr>
          <w:sz w:val="28"/>
          <w:szCs w:val="30"/>
          <w:lang w:val="kk-KZ"/>
        </w:rPr>
        <w:t>III</w:t>
      </w:r>
      <w:r w:rsidRPr="00D64DBF">
        <w:rPr>
          <w:sz w:val="28"/>
          <w:szCs w:val="28"/>
          <w:lang w:val="kk-KZ"/>
        </w:rPr>
        <w:t xml:space="preserve"> талаптарына сәйкес келеді</w:t>
      </w:r>
      <w:r w:rsidRPr="00D64DBF">
        <w:rPr>
          <w:sz w:val="28"/>
          <w:szCs w:val="30"/>
          <w:lang w:val="kk-KZ"/>
        </w:rPr>
        <w:t>.</w:t>
      </w:r>
    </w:p>
    <w:p w14:paraId="7AB42824" w14:textId="77777777" w:rsidR="00EF5D64" w:rsidRPr="00D64DBF" w:rsidRDefault="00EF5D64" w:rsidP="00EF5D64">
      <w:pPr>
        <w:tabs>
          <w:tab w:val="left" w:pos="1134"/>
        </w:tabs>
        <w:ind w:firstLine="709"/>
        <w:contextualSpacing/>
        <w:jc w:val="both"/>
        <w:rPr>
          <w:sz w:val="28"/>
          <w:szCs w:val="30"/>
          <w:lang w:val="kk-KZ"/>
        </w:rPr>
      </w:pPr>
    </w:p>
    <w:p w14:paraId="6C74DEF7" w14:textId="77777777" w:rsidR="00EF5D64" w:rsidRPr="00D64DBF" w:rsidRDefault="00EF5D64" w:rsidP="00EF5D64">
      <w:pPr>
        <w:ind w:firstLine="708"/>
        <w:jc w:val="both"/>
        <w:rPr>
          <w:b/>
          <w:i/>
          <w:sz w:val="28"/>
          <w:szCs w:val="28"/>
          <w:lang w:val="kk-KZ"/>
        </w:rPr>
      </w:pPr>
      <w:r w:rsidRPr="00D64DBF">
        <w:rPr>
          <w:b/>
          <w:i/>
          <w:sz w:val="28"/>
          <w:szCs w:val="28"/>
          <w:lang w:val="kk-KZ"/>
        </w:rPr>
        <w:t xml:space="preserve">Жалпыұлттық жоспардың «Ұлттық валютаға сенімді нығайту мақсатында «долларсыздандыру» құралдарын кеңейту» </w:t>
      </w:r>
      <w:r w:rsidRPr="00D64DBF">
        <w:rPr>
          <w:rFonts w:eastAsia="Batang"/>
          <w:b/>
          <w:i/>
          <w:sz w:val="28"/>
          <w:szCs w:val="28"/>
          <w:lang w:val="kk-KZ" w:eastAsia="ko-KR"/>
        </w:rPr>
        <w:t>5-тармағы бойынша</w:t>
      </w:r>
      <w:r w:rsidRPr="00D64DBF">
        <w:rPr>
          <w:b/>
          <w:i/>
          <w:sz w:val="28"/>
          <w:szCs w:val="28"/>
          <w:lang w:val="kk-KZ"/>
        </w:rPr>
        <w:t>.</w:t>
      </w:r>
    </w:p>
    <w:p w14:paraId="5A9AAD87" w14:textId="77777777" w:rsidR="00EF5D64" w:rsidRPr="00D64DBF" w:rsidRDefault="00EF5D64" w:rsidP="00EF5D64">
      <w:pPr>
        <w:ind w:firstLine="567"/>
        <w:jc w:val="both"/>
        <w:rPr>
          <w:sz w:val="28"/>
          <w:szCs w:val="28"/>
          <w:lang w:val="kk-KZ"/>
        </w:rPr>
      </w:pPr>
      <w:r w:rsidRPr="00D64DBF">
        <w:rPr>
          <w:sz w:val="28"/>
          <w:szCs w:val="28"/>
          <w:lang w:val="kk-KZ"/>
        </w:rPr>
        <w:t>Теңгедегі салымдардың тартымдылығын арттыру және валюта нарығындағы ахуалды ретке келтіру жөнінде Ұлттық Банк қабылдайтын шаралар халықтың теңге деген сенімін біртіндеп қалпына келтіруге мүмкіндік жасайды. Егер 2016 жылдың басында долларлану өзінің 70% шегіне жетсе, онда ағымдағы жылы валютадағы және теңгедегі депозиттер арасындағы тепе-теңдік байқалады, ал долларлану деңгейі соңғы 7 айда 48-50% аралығында болды.</w:t>
      </w:r>
    </w:p>
    <w:p w14:paraId="7B00015C" w14:textId="77777777" w:rsidR="00EF5D64" w:rsidRPr="00D64DBF" w:rsidRDefault="00EF5D64" w:rsidP="00EF5D64">
      <w:pPr>
        <w:ind w:firstLine="567"/>
        <w:jc w:val="both"/>
        <w:rPr>
          <w:sz w:val="28"/>
          <w:lang w:val="kk-KZ"/>
        </w:rPr>
      </w:pPr>
      <w:r w:rsidRPr="00D64DBF">
        <w:rPr>
          <w:sz w:val="28"/>
          <w:lang w:val="kk-KZ"/>
        </w:rPr>
        <w:t>2016 жылғы 1 ақпаннан бастап Ұлттық Банк жеке тұлғалардың теңгедегі депозиттері бойынша ұсынылған ең жоғары мөлшерлемені 10%-дан 14%-ға көтерді және шетел валютасындағы депозиттері бойынша 3%-дан 2%-ға, 2017 жылғы 1 шілдеден бастап 1,5%-ға дейін төмендетті. Ал ағымдағы жылғы 1 желтоқсаннан бастап валюталық депозиттер бойынша ұсынылатын мөлшерлеме 1%-ға дейін төмендейді, теңгедегі депозиттер бойынша бұрынғы деңгейде сақталады. Бұрын басқа, Экономикалық және әлеуметтік тұрақтылықты қамтамасыз ету жөніндегі 2016-2018 жылдарға арналған дағдарысқа қарсы іс-қимыл жоспары шеңберінде экономиканы долларсыздандыру бойынша жұмыс жүргізіледі, онда теңгедегі құралдардың тартымдылығын арттыру жөніндегі шаралар көзделеді (корпоративтік бағалы қағаздар нарығын дамыту, институционалдық инвесторлардың мүмкіндіктерін кеңейту, теңгедегі қаржы құралдарымен биржалық сауданы ынталандыру).</w:t>
      </w:r>
    </w:p>
    <w:p w14:paraId="4A412726" w14:textId="77777777" w:rsidR="00EF5D64" w:rsidRPr="00D64DBF" w:rsidRDefault="00EF5D64" w:rsidP="00EF5D64">
      <w:pPr>
        <w:ind w:firstLine="567"/>
        <w:jc w:val="both"/>
        <w:rPr>
          <w:sz w:val="28"/>
          <w:lang w:val="kk-KZ"/>
        </w:rPr>
      </w:pPr>
      <w:r w:rsidRPr="00D64DBF">
        <w:rPr>
          <w:sz w:val="28"/>
          <w:lang w:val="kk-KZ"/>
        </w:rPr>
        <w:t>Ағымдағы жылғы мамырда Ұлттық Банк халық үшін өлшеуіш алтын құймаларын сату және кері сатып алу жөніндегі бағдарламаны іске қосты, ол халыққа инвестициялаудың және қаражат жинақтаудың қосымша құралын ұсынады.</w:t>
      </w:r>
    </w:p>
    <w:p w14:paraId="4087B8E4" w14:textId="77777777" w:rsidR="00EF5D64" w:rsidRPr="00D64DBF" w:rsidRDefault="00EF5D64" w:rsidP="00EF5D64">
      <w:pPr>
        <w:ind w:firstLine="708"/>
        <w:jc w:val="both"/>
        <w:rPr>
          <w:b/>
          <w:i/>
          <w:sz w:val="28"/>
          <w:szCs w:val="28"/>
          <w:lang w:val="kk-KZ"/>
        </w:rPr>
      </w:pPr>
    </w:p>
    <w:p w14:paraId="31CCE5BC" w14:textId="77777777" w:rsidR="00EF5D64" w:rsidRPr="00D64DBF" w:rsidRDefault="00EF5D64" w:rsidP="00EF5D64">
      <w:pPr>
        <w:pStyle w:val="af2"/>
        <w:spacing w:before="0" w:beforeAutospacing="0" w:after="0" w:afterAutospacing="0"/>
        <w:ind w:firstLine="567"/>
        <w:jc w:val="both"/>
        <w:rPr>
          <w:b/>
          <w:i/>
          <w:sz w:val="28"/>
          <w:szCs w:val="28"/>
        </w:rPr>
      </w:pPr>
      <w:r w:rsidRPr="00D64DBF">
        <w:rPr>
          <w:rFonts w:eastAsia="MS Mincho"/>
          <w:b/>
          <w:i/>
          <w:sz w:val="28"/>
          <w:szCs w:val="28"/>
          <w:lang w:eastAsia="ja-JP"/>
        </w:rPr>
        <w:t>«Инфляциялық таргеттеу шеңберінде орта мерзімді перспективада инфляция деңгейін 4%-ға дейін төмендету үшін базалық пайыздық мөлшерлемені икемді өзгерту тетіктерін енгізу» 6-тармағы бойынша (бақылаудан алып тасталды)</w:t>
      </w:r>
    </w:p>
    <w:p w14:paraId="1C962E26" w14:textId="77777777" w:rsidR="00EF5D64" w:rsidRPr="00D64DBF" w:rsidRDefault="00EF5D64" w:rsidP="00EF5D64">
      <w:pPr>
        <w:ind w:firstLine="709"/>
        <w:jc w:val="both"/>
        <w:rPr>
          <w:sz w:val="28"/>
          <w:szCs w:val="28"/>
          <w:lang w:val="kk-KZ"/>
        </w:rPr>
      </w:pPr>
      <w:r w:rsidRPr="00D64DBF">
        <w:rPr>
          <w:sz w:val="28"/>
          <w:szCs w:val="28"/>
          <w:lang w:val="kk-KZ"/>
        </w:rPr>
        <w:t>Ұлттық Банк 2015 жылғы тамызда инфляциялық таргеттеу режиміне өтті, сондай-ақ ұлттық валюта – теңгенің еркін өзгермелі айырбастау бағамы режимін енгізді.</w:t>
      </w:r>
    </w:p>
    <w:p w14:paraId="48751AE8" w14:textId="77777777" w:rsidR="00EF5D64" w:rsidRPr="00D64DBF" w:rsidRDefault="00EF5D64" w:rsidP="00EF5D64">
      <w:pPr>
        <w:ind w:firstLine="709"/>
        <w:jc w:val="both"/>
        <w:rPr>
          <w:sz w:val="28"/>
          <w:szCs w:val="28"/>
          <w:lang w:val="kk-KZ"/>
        </w:rPr>
      </w:pPr>
      <w:r w:rsidRPr="00D64DBF">
        <w:rPr>
          <w:sz w:val="28"/>
          <w:szCs w:val="28"/>
          <w:lang w:val="kk-KZ"/>
        </w:rPr>
        <w:t xml:space="preserve">Валюта нарығына қатысудың қысқаруы және ақша нарығына қатысудың ұлғаюы Ұлттық Банкке ақша-кредит саясатының трансмиссиялық </w:t>
      </w:r>
      <w:r w:rsidRPr="00D64DBF">
        <w:rPr>
          <w:sz w:val="28"/>
          <w:szCs w:val="28"/>
          <w:lang w:val="kk-KZ"/>
        </w:rPr>
        <w:lastRenderedPageBreak/>
        <w:t>тетігінің пайыздық арнасын және ақша нарығының жұмысына өзінің ықпалын күшейту жөнінде шаралар қабылдауға мүмкіндік берді.</w:t>
      </w:r>
    </w:p>
    <w:p w14:paraId="4F960B79" w14:textId="77777777" w:rsidR="00EF5D64" w:rsidRPr="00D64DBF" w:rsidRDefault="00EF5D64" w:rsidP="00EF5D64">
      <w:pPr>
        <w:ind w:firstLine="709"/>
        <w:jc w:val="both"/>
        <w:rPr>
          <w:sz w:val="28"/>
          <w:szCs w:val="28"/>
          <w:lang w:val="kk-KZ"/>
        </w:rPr>
      </w:pPr>
      <w:r w:rsidRPr="00D64DBF">
        <w:rPr>
          <w:sz w:val="28"/>
          <w:szCs w:val="28"/>
          <w:lang w:val="kk-KZ"/>
        </w:rPr>
        <w:t xml:space="preserve">Ақша және валюта нарықтарында 2015 жылғы </w:t>
      </w:r>
      <w:proofErr w:type="spellStart"/>
      <w:r w:rsidRPr="00D64DBF">
        <w:rPr>
          <w:sz w:val="28"/>
          <w:szCs w:val="28"/>
          <w:lang w:val="kk-KZ"/>
        </w:rPr>
        <w:t>қазан-желтоқсанда</w:t>
      </w:r>
      <w:proofErr w:type="spellEnd"/>
      <w:r w:rsidRPr="00D64DBF">
        <w:rPr>
          <w:sz w:val="28"/>
          <w:szCs w:val="28"/>
          <w:lang w:val="kk-KZ"/>
        </w:rPr>
        <w:t xml:space="preserve"> болған, мұнайдың әлемдік бағасының күрт және айтарлықтай өзгерісінің әсер етумен туындаған және теңгенің айырбастау бағамы мен ақша нарығындағы мөлшерлемелердің жоғары құбылмалылығымен қатар жүрген тұрақсыздық кезеңінен кейін желтоқсанның соңында ақша және валюта нарықтарындағы баланс қалпына келді. 2015 жылғы 24 желтоқсаннан бастап Ұлттық Банк банктерге толық көлемде қысқа мерзімді өтімділік бере бастады. Ұлттық Банктің ақша нарығына белсенді қатысуы нәтижесінде пайыздық мөлшерлемелер едеуір тұрақтанды. </w:t>
      </w:r>
    </w:p>
    <w:p w14:paraId="4A430EF4" w14:textId="77777777" w:rsidR="00EF5D64" w:rsidRPr="00D64DBF" w:rsidRDefault="00EF5D64" w:rsidP="00EF5D64">
      <w:pPr>
        <w:ind w:firstLine="709"/>
        <w:jc w:val="both"/>
        <w:rPr>
          <w:sz w:val="28"/>
          <w:szCs w:val="28"/>
          <w:lang w:val="kk-KZ"/>
        </w:rPr>
      </w:pPr>
      <w:r w:rsidRPr="00D64DBF">
        <w:rPr>
          <w:sz w:val="28"/>
          <w:szCs w:val="28"/>
          <w:lang w:val="kk-KZ"/>
        </w:rPr>
        <w:t>Банктердің жүктемесін төмендету және өтімділікті босату мақсатында Ұлттық Банк 2016 жылғы қаңтарда ең төменгі резервтік талаптарды орындау кезінде банктердің теңгедегі қолма-қол кассасын пайдалану бөлігіндегі шектеулерді жойды.</w:t>
      </w:r>
    </w:p>
    <w:p w14:paraId="58450F1B" w14:textId="09A172FF" w:rsidR="00B67851" w:rsidRPr="00EF5D64" w:rsidRDefault="00EF5D64" w:rsidP="00EF5D64">
      <w:pPr>
        <w:ind w:firstLine="709"/>
        <w:jc w:val="both"/>
        <w:rPr>
          <w:sz w:val="28"/>
          <w:szCs w:val="28"/>
          <w:highlight w:val="yellow"/>
          <w:lang w:val="kk-KZ"/>
        </w:rPr>
      </w:pPr>
      <w:r w:rsidRPr="00D64DBF">
        <w:rPr>
          <w:sz w:val="28"/>
          <w:szCs w:val="28"/>
          <w:lang w:val="kk-KZ"/>
        </w:rPr>
        <w:t>Факторлардың көрсетілген жиынтығы базалық мөлшерлемені белгілеу үшін нарық қатысушыларының позитивтік күтулерін қоса алғанда қажетті алғышарттарды жасады.</w:t>
      </w:r>
    </w:p>
    <w:p w14:paraId="083C3691" w14:textId="77777777" w:rsidR="009B1786" w:rsidRPr="00EF5D64" w:rsidRDefault="009B1786" w:rsidP="009B1786">
      <w:pPr>
        <w:ind w:firstLine="708"/>
        <w:jc w:val="both"/>
        <w:rPr>
          <w:sz w:val="28"/>
          <w:szCs w:val="28"/>
          <w:highlight w:val="yellow"/>
          <w:lang w:val="kk-KZ"/>
        </w:rPr>
      </w:pPr>
      <w:r w:rsidRPr="00EF5D64">
        <w:rPr>
          <w:rFonts w:eastAsia="Times New Roman"/>
          <w:sz w:val="28"/>
          <w:szCs w:val="28"/>
          <w:lang w:val="kk-KZ" w:eastAsia="ru-RU"/>
        </w:rPr>
        <w:t xml:space="preserve">Базалық мөлшерлеме – орта мерзімді кезеңде баға тұрақтылығын қамтамасыз ету жөніндегі ақша-кредит саясатының мақсатына қол жеткізу үшін ақша нарығының Ұлттық Банк таңдаған таргеттелетін қысқа мерзімді мөлшерлемесінің нысаналы мәні. Осылайша, Ұлттық Банк базалық мөлшерлемені оның бағалауынша орта мерзімді кезеңде трансмиссиялық тетіктің пайыздық арнасы арқылы инфляцияның нысаналы бағдарына қол жеткізуге мүмкіндік беретін деңгейде белгілейді. Ақша нарығының таргеттелетін қысқа мерзімді мөлшерлемесі TONIA индикаторы болып табылады, яғни Қазақстан қор биржасындағы автоматты репо секторында бір жұмыс күні мерзіміне жасалған </w:t>
      </w:r>
      <w:proofErr w:type="spellStart"/>
      <w:r w:rsidRPr="00EF5D64">
        <w:rPr>
          <w:rFonts w:eastAsia="Times New Roman"/>
          <w:sz w:val="28"/>
          <w:szCs w:val="28"/>
          <w:lang w:val="kk-KZ" w:eastAsia="ru-RU"/>
        </w:rPr>
        <w:t>репоны</w:t>
      </w:r>
      <w:proofErr w:type="spellEnd"/>
      <w:r w:rsidRPr="00EF5D64">
        <w:rPr>
          <w:rFonts w:eastAsia="Times New Roman"/>
          <w:sz w:val="28"/>
          <w:szCs w:val="28"/>
          <w:lang w:val="kk-KZ" w:eastAsia="ru-RU"/>
        </w:rPr>
        <w:t xml:space="preserve"> ашу мәмілелері бойынша орташа алынған пайыздық мөлшерлеме.</w:t>
      </w:r>
      <w:r w:rsidRPr="00EF5D64">
        <w:rPr>
          <w:sz w:val="28"/>
          <w:szCs w:val="28"/>
          <w:lang w:val="kk-KZ"/>
        </w:rPr>
        <w:t xml:space="preserve"> Ұлттық Банк 2016 жылғы 2 ақпаннан бастап  +/-2 пайыздық тармақ ауытқулары шегінде 17% деңгейде базалық мөлшерлемені белгіледі. </w:t>
      </w:r>
    </w:p>
    <w:p w14:paraId="09060B55" w14:textId="77777777" w:rsidR="009B1786" w:rsidRPr="00EF5D64" w:rsidRDefault="009B1786" w:rsidP="009B1786">
      <w:pPr>
        <w:ind w:firstLine="708"/>
        <w:jc w:val="both"/>
        <w:rPr>
          <w:rFonts w:eastAsia="Times New Roman"/>
          <w:sz w:val="28"/>
          <w:szCs w:val="28"/>
          <w:lang w:val="kk-KZ" w:eastAsia="ru-RU"/>
        </w:rPr>
      </w:pPr>
      <w:r w:rsidRPr="00EF5D64">
        <w:rPr>
          <w:rFonts w:eastAsia="Times New Roman"/>
          <w:sz w:val="28"/>
          <w:szCs w:val="28"/>
          <w:lang w:val="kk-KZ" w:eastAsia="ru-RU"/>
        </w:rPr>
        <w:t>Макроэкономикалық конъюнктура өзгерген, оның ішінде қаржы нарығындағы ахуалдың тұрақтануына қарай өзгерген, сондай-ақ инфляциялық процестер бәсеңдеген кезде базалық мөлшерлеме төмендеуі және/немесе оның дәлізінің шегі тарылуы мүмкін.</w:t>
      </w:r>
    </w:p>
    <w:p w14:paraId="47ED6743" w14:textId="77777777" w:rsidR="009B1786" w:rsidRPr="00EF5D64" w:rsidRDefault="009B1786" w:rsidP="009B1786">
      <w:pPr>
        <w:ind w:firstLine="709"/>
        <w:jc w:val="both"/>
        <w:rPr>
          <w:rFonts w:eastAsia="Times New Roman"/>
          <w:sz w:val="28"/>
          <w:szCs w:val="28"/>
          <w:highlight w:val="yellow"/>
          <w:lang w:val="kk-KZ" w:eastAsia="ru-RU"/>
        </w:rPr>
      </w:pPr>
      <w:r w:rsidRPr="00EF5D64">
        <w:rPr>
          <w:rFonts w:eastAsia="Times New Roman"/>
          <w:sz w:val="28"/>
          <w:szCs w:val="28"/>
          <w:lang w:val="kk-KZ" w:eastAsia="ru-RU"/>
        </w:rPr>
        <w:t xml:space="preserve">Базалық мөлшерлеменің икемді өзгеру тетігі базалық мөлшерлеменің деңгейін кезең-кезеңімен қайта қараудан тұрады, бұл ақша және валюта нарықтарындағы өзгеріп отырған талаптарға жедел ден қоюға мүмкіндік береді. </w:t>
      </w:r>
      <w:proofErr w:type="spellStart"/>
      <w:r w:rsidRPr="00EF5D64">
        <w:rPr>
          <w:rFonts w:eastAsia="Times New Roman"/>
          <w:sz w:val="28"/>
          <w:szCs w:val="28"/>
          <w:lang w:val="kk-KZ" w:eastAsia="ru-RU"/>
        </w:rPr>
        <w:t>Кезеңділік</w:t>
      </w:r>
      <w:proofErr w:type="spellEnd"/>
      <w:r w:rsidRPr="00EF5D64">
        <w:rPr>
          <w:rFonts w:eastAsia="Times New Roman"/>
          <w:sz w:val="28"/>
          <w:szCs w:val="28"/>
          <w:lang w:val="kk-KZ" w:eastAsia="ru-RU"/>
        </w:rPr>
        <w:t xml:space="preserve"> қалыптасқан ахуалға қарай айқындалады және қажет болған кезде базалық мөлшерлеме жөніндегі шешімді ай сайын қарауды болжай алады.</w:t>
      </w:r>
    </w:p>
    <w:p w14:paraId="799F55B2" w14:textId="77777777" w:rsidR="009B1786" w:rsidRPr="00EF5D64" w:rsidRDefault="009B1786" w:rsidP="009B1786">
      <w:pPr>
        <w:ind w:firstLine="708"/>
        <w:jc w:val="both"/>
        <w:rPr>
          <w:rFonts w:eastAsia="Times New Roman"/>
          <w:sz w:val="28"/>
          <w:szCs w:val="28"/>
          <w:highlight w:val="yellow"/>
          <w:lang w:val="kk-KZ" w:eastAsia="ru-RU"/>
        </w:rPr>
      </w:pPr>
      <w:r w:rsidRPr="00EF5D64">
        <w:rPr>
          <w:rFonts w:eastAsia="Times New Roman"/>
          <w:sz w:val="28"/>
          <w:szCs w:val="28"/>
          <w:lang w:val="kk-KZ" w:eastAsia="ru-RU"/>
        </w:rPr>
        <w:t xml:space="preserve">Инфляциялық таргеттеу режимі іске асырылатын көптеген орталық банктерде базалық мөлшерлеме бойынша шешімдер қажетті жаңа статистикалық деректерді жариялауға және қалыптасқан практикаға байланысты жылына 6 реттен 12 ретке дейін қабылданады. Айрықша </w:t>
      </w:r>
      <w:r w:rsidRPr="00EF5D64">
        <w:rPr>
          <w:rFonts w:eastAsia="Times New Roman"/>
          <w:sz w:val="28"/>
          <w:szCs w:val="28"/>
          <w:lang w:val="kk-KZ" w:eastAsia="ru-RU"/>
        </w:rPr>
        <w:lastRenderedPageBreak/>
        <w:t>жағдайларда шешімдер белгіленген графиктен тыс қабылдана алады. Шешімдер қабылдаудың оңтайлы кезеңдігін айқындауға орай Ұлттық Банк базалық мөлшерлемені қайта қарау кестесін ресми сайтта алдын ала жариялайтын болады.</w:t>
      </w:r>
    </w:p>
    <w:p w14:paraId="70A77E21" w14:textId="77777777" w:rsidR="009B1786" w:rsidRPr="00EF5D64" w:rsidRDefault="009B1786" w:rsidP="009B1786">
      <w:pPr>
        <w:ind w:firstLine="708"/>
        <w:jc w:val="both"/>
        <w:rPr>
          <w:rFonts w:eastAsia="Times New Roman"/>
          <w:sz w:val="28"/>
          <w:szCs w:val="28"/>
          <w:lang w:val="kk-KZ" w:eastAsia="ru-RU"/>
        </w:rPr>
      </w:pPr>
      <w:r w:rsidRPr="00EF5D64">
        <w:rPr>
          <w:rFonts w:eastAsia="Times New Roman"/>
          <w:sz w:val="28"/>
          <w:szCs w:val="28"/>
          <w:lang w:val="kk-KZ" w:eastAsia="ru-RU"/>
        </w:rPr>
        <w:t xml:space="preserve">Базалық мөлшерлеме деңгейі туралы шешімдер қабылдау кезінде баға тұрақтылығын қамтамасыз ету тәуекелдері, яғни  инфляцияның ағымдағы және күтілетін деңгейі, қаржылық тұрақтылықты қолдау, экономикалық өсудің ортамерзімді перспективалары, экономиканы долларландыру деңгейі сияқты ішкі аспектілер, сондай-ақ сыртқы факторлар (мұнайдың әлемдік бағалары, Қазақстан Республикасының сауда әріптес елдеріндегі айырбастау бағамдары және макроэкономикалық өлшемдер) ескеріледі. </w:t>
      </w:r>
    </w:p>
    <w:p w14:paraId="649EAA8D" w14:textId="3D1076A3" w:rsidR="009B1786" w:rsidRPr="00EF5D64" w:rsidRDefault="009B1786" w:rsidP="009B1786">
      <w:pPr>
        <w:ind w:firstLine="708"/>
        <w:jc w:val="both"/>
        <w:rPr>
          <w:rFonts w:eastAsia="Times New Roman"/>
          <w:sz w:val="28"/>
          <w:szCs w:val="28"/>
          <w:lang w:val="kk-KZ" w:eastAsia="ru-RU"/>
        </w:rPr>
      </w:pPr>
      <w:r w:rsidRPr="00EF5D64">
        <w:rPr>
          <w:rFonts w:eastAsia="Times New Roman"/>
          <w:sz w:val="28"/>
          <w:szCs w:val="28"/>
          <w:lang w:val="kk-KZ" w:eastAsia="ru-RU"/>
        </w:rPr>
        <w:t>Базалық мөлшерлеме бойынша шешімдер қабылданғаннан к</w:t>
      </w:r>
      <w:r w:rsidR="00504A87">
        <w:rPr>
          <w:rFonts w:eastAsia="Times New Roman"/>
          <w:sz w:val="28"/>
          <w:szCs w:val="28"/>
          <w:lang w:val="kk-KZ" w:eastAsia="ru-RU"/>
        </w:rPr>
        <w:t xml:space="preserve">ейін Ұлттық Банк дереу баспасөз </w:t>
      </w:r>
      <w:r w:rsidRPr="00EF5D64">
        <w:rPr>
          <w:rFonts w:eastAsia="Times New Roman"/>
          <w:sz w:val="28"/>
          <w:szCs w:val="28"/>
          <w:lang w:val="kk-KZ" w:eastAsia="ru-RU"/>
        </w:rPr>
        <w:t xml:space="preserve">релизін жариялайды, онда базалық мөлшерлеме деңгейін өзгерту немесе сақтау себептері баяндалады, сондай-ақ базалық мөлшерлеме деңгейін кезекті қарау күні көрсетіледі. Осы тетік Ұлттық Банк жүргізетін саясатқа деген сенімнің артуына ықпал етеді және экономикалық агенттерге бұдан әрі ақша-кредит саясаты бойынша бағдар береді. </w:t>
      </w:r>
    </w:p>
    <w:p w14:paraId="3601D916" w14:textId="77777777" w:rsidR="009B1786" w:rsidRPr="00EF5D64" w:rsidRDefault="009B1786" w:rsidP="009B1786">
      <w:pPr>
        <w:ind w:firstLine="708"/>
        <w:rPr>
          <w:sz w:val="28"/>
          <w:szCs w:val="28"/>
          <w:highlight w:val="yellow"/>
          <w:lang w:val="kk-KZ"/>
        </w:rPr>
      </w:pPr>
    </w:p>
    <w:p w14:paraId="7FF1F01D" w14:textId="77777777" w:rsidR="009B1786" w:rsidRPr="00EF5D64" w:rsidRDefault="009B1786" w:rsidP="009B1786">
      <w:pPr>
        <w:ind w:firstLine="709"/>
        <w:jc w:val="both"/>
        <w:rPr>
          <w:rFonts w:eastAsia="Times New Roman"/>
          <w:sz w:val="28"/>
          <w:szCs w:val="28"/>
          <w:lang w:val="kk-KZ" w:eastAsia="ru-RU"/>
        </w:rPr>
      </w:pPr>
      <w:r w:rsidRPr="00EF5D64">
        <w:rPr>
          <w:rFonts w:eastAsia="Times New Roman"/>
          <w:sz w:val="28"/>
          <w:szCs w:val="28"/>
          <w:lang w:val="kk-KZ" w:eastAsia="ru-RU"/>
        </w:rPr>
        <w:t xml:space="preserve">Ұлттық Банктегі болжам жасау және талдау жүйесі ақша-кредит саясатын іске асыру салдарын бағалауға, атап айтқанда, инфляция болжамдарын және базалық мөлшерлеменің таңдап алынған деңгейіне қатысты басқа да макроэкономикалық көрсеткіштерді алуға мүмкіндік береді. Бағалау базалық мөлшерлеменің қазіргі деңгейі  инфляция бойынша нысаналы бағдарға қол жеткізуге мүмкіндік беретіндігін көрсетеді. Инфляциялық таргеттеу саясатын іске асыру шеңберінде </w:t>
      </w:r>
      <w:r w:rsidRPr="00EF5D64">
        <w:rPr>
          <w:rFonts w:eastAsia="Times New Roman"/>
          <w:color w:val="000000"/>
          <w:sz w:val="28"/>
          <w:szCs w:val="28"/>
          <w:lang w:val="kk-KZ" w:eastAsia="ru-RU"/>
        </w:rPr>
        <w:t xml:space="preserve">Ұлттық Банк инфляция бойынша мынадай нысаналы бағдарларды белгілейді: 2017 жыл – 6-8%, 2018 жыл – оның одан әрі </w:t>
      </w:r>
      <w:r w:rsidRPr="00EF5D64">
        <w:rPr>
          <w:rFonts w:eastAsia="Times New Roman"/>
          <w:sz w:val="28"/>
          <w:szCs w:val="28"/>
          <w:lang w:val="kk-KZ" w:eastAsia="ru-RU"/>
        </w:rPr>
        <w:t xml:space="preserve">4%-ға дейін </w:t>
      </w:r>
      <w:r w:rsidRPr="00EF5D64">
        <w:rPr>
          <w:rFonts w:eastAsia="Times New Roman"/>
          <w:color w:val="000000"/>
          <w:sz w:val="28"/>
          <w:szCs w:val="28"/>
          <w:lang w:val="kk-KZ" w:eastAsia="ru-RU"/>
        </w:rPr>
        <w:t>біртіндеп баяулауымен 5-7% және төмен 2020 жылы.</w:t>
      </w:r>
      <w:r w:rsidRPr="00EF5D64">
        <w:rPr>
          <w:rFonts w:eastAsia="Times New Roman"/>
          <w:sz w:val="28"/>
          <w:szCs w:val="28"/>
          <w:lang w:val="kk-KZ" w:eastAsia="ru-RU"/>
        </w:rPr>
        <w:t xml:space="preserve"> Елеулі сыртқы күйзелістердің болмауы 2020 жылы инфляция бойынша мақсатқа қол жеткізеді деп күтуге мүмкіндік береді. Ұзақ мерзімді перспективада 4%-дағы деңгей ҚРҰБ үшін инфляцияның жоғары шегі бойынша тұрақты бағдар болуға тиіс.</w:t>
      </w:r>
    </w:p>
    <w:p w14:paraId="7F95818A" w14:textId="77777777" w:rsidR="009B1786" w:rsidRPr="00EF5D64" w:rsidRDefault="009B1786" w:rsidP="009B1786">
      <w:pPr>
        <w:rPr>
          <w:highlight w:val="yellow"/>
          <w:lang w:val="kk-KZ"/>
        </w:rPr>
      </w:pPr>
    </w:p>
    <w:p w14:paraId="259798D3" w14:textId="77777777" w:rsidR="009B1786" w:rsidRPr="00EF5D64" w:rsidRDefault="009B1786" w:rsidP="009B1786">
      <w:pPr>
        <w:pStyle w:val="af2"/>
        <w:spacing w:before="0" w:beforeAutospacing="0" w:after="0" w:afterAutospacing="0"/>
        <w:ind w:firstLine="720"/>
        <w:jc w:val="both"/>
        <w:rPr>
          <w:b/>
          <w:i/>
          <w:sz w:val="28"/>
          <w:szCs w:val="28"/>
        </w:rPr>
      </w:pPr>
      <w:r w:rsidRPr="00EF5D64">
        <w:rPr>
          <w:b/>
          <w:i/>
          <w:sz w:val="28"/>
          <w:szCs w:val="28"/>
        </w:rPr>
        <w:t>Жалпыұлттық жоспардың «БЖЗҚ, ПНҚ және басқа да қаржы институттарын Қазақстан Республикасы Ұлттық Банкінің бақылауынан шығару» 7-тармағы бойынша</w:t>
      </w:r>
    </w:p>
    <w:p w14:paraId="43CE9CB6" w14:textId="77777777" w:rsidR="009B1786" w:rsidRPr="00EF5D64" w:rsidRDefault="009B1786" w:rsidP="009B1786">
      <w:pPr>
        <w:ind w:firstLine="709"/>
        <w:jc w:val="both"/>
        <w:rPr>
          <w:rFonts w:eastAsia="Times New Roman"/>
          <w:sz w:val="28"/>
          <w:lang w:val="kk-KZ"/>
        </w:rPr>
      </w:pPr>
      <w:r w:rsidRPr="00EF5D64">
        <w:rPr>
          <w:rFonts w:eastAsia="Times New Roman"/>
          <w:sz w:val="28"/>
          <w:lang w:val="kk-KZ"/>
        </w:rPr>
        <w:t>Жалпыұлттық жоспардың 7-тармағын орындау шеңберінде Ұлттық Банк Қазақстан Республикасы Президенті Әкімшілігіне (бұдан әрі – Президент Әкімшілігі) «БЖЗҚ» АҚ-ты (бұдан әрі – БЖЗҚ) Ұлттық Банктің бақылауынан шығару мәселесі бойынша Қазақстан Республикасының Үкіметімен алдын ала келісілген ұсыныстар жіберді.</w:t>
      </w:r>
    </w:p>
    <w:p w14:paraId="685EC596" w14:textId="77777777" w:rsidR="009B1786" w:rsidRPr="00EF5D64" w:rsidRDefault="009B1786" w:rsidP="009B1786">
      <w:pPr>
        <w:ind w:firstLine="709"/>
        <w:jc w:val="both"/>
        <w:rPr>
          <w:rFonts w:eastAsia="Times New Roman"/>
          <w:sz w:val="28"/>
          <w:lang w:val="kk-KZ"/>
        </w:rPr>
      </w:pPr>
      <w:r w:rsidRPr="00EF5D64">
        <w:rPr>
          <w:rFonts w:eastAsia="Times New Roman"/>
          <w:sz w:val="28"/>
          <w:lang w:val="kk-KZ"/>
        </w:rPr>
        <w:t>Осы ұсыныстарды қарау нәтижесі бойынша Президент Әкімшілігінің Басшысы жоғарыда аталған тармақтың орындау мерзімін Президент Әкімшілігіне ақпаратты жарты жыл сайын енгізумен 2019 жылға дейін ұзақ мерзімді бақылауға ауыстыруға тапсырма берді.</w:t>
      </w:r>
    </w:p>
    <w:p w14:paraId="16CEF2AC" w14:textId="77777777" w:rsidR="009B1786" w:rsidRPr="00EF5D64" w:rsidRDefault="009B1786" w:rsidP="009B1786">
      <w:pPr>
        <w:ind w:firstLine="709"/>
        <w:jc w:val="both"/>
        <w:rPr>
          <w:sz w:val="28"/>
          <w:szCs w:val="28"/>
          <w:lang w:val="kk-KZ"/>
        </w:rPr>
      </w:pPr>
      <w:r w:rsidRPr="00EF5D64">
        <w:rPr>
          <w:sz w:val="28"/>
          <w:szCs w:val="28"/>
          <w:lang w:val="kk-KZ"/>
        </w:rPr>
        <w:lastRenderedPageBreak/>
        <w:t xml:space="preserve">Ұлттық Банк Қазақстан Республикасы Премьер-Министрінің атына  мыналарды: </w:t>
      </w:r>
    </w:p>
    <w:p w14:paraId="1C406889" w14:textId="77777777" w:rsidR="009B1786" w:rsidRPr="00EF5D64" w:rsidRDefault="009B1786" w:rsidP="009B1786">
      <w:pPr>
        <w:ind w:firstLine="709"/>
        <w:jc w:val="both"/>
        <w:rPr>
          <w:sz w:val="28"/>
          <w:szCs w:val="28"/>
          <w:lang w:val="kk-KZ"/>
        </w:rPr>
      </w:pPr>
      <w:r w:rsidRPr="00EF5D64">
        <w:rPr>
          <w:sz w:val="28"/>
          <w:szCs w:val="28"/>
          <w:lang w:val="kk-KZ"/>
        </w:rPr>
        <w:t>- халық өзінің зейнетақы жинақтарын қалыптастыру кезінде салымшыларға жинақтарын басқару барысына қатысу мүмкіндігін беру арқылы олардың қызығушылығын арттыруды;</w:t>
      </w:r>
    </w:p>
    <w:p w14:paraId="6DF6FE26" w14:textId="77777777" w:rsidR="009B1786" w:rsidRPr="00EF5D64" w:rsidRDefault="009B1786" w:rsidP="009B1786">
      <w:pPr>
        <w:ind w:firstLine="709"/>
        <w:jc w:val="both"/>
        <w:rPr>
          <w:sz w:val="28"/>
          <w:szCs w:val="28"/>
          <w:lang w:val="kk-KZ"/>
        </w:rPr>
      </w:pPr>
      <w:r w:rsidRPr="00EF5D64">
        <w:rPr>
          <w:sz w:val="28"/>
          <w:szCs w:val="28"/>
          <w:lang w:val="kk-KZ"/>
        </w:rPr>
        <w:t>-    жүйелік тәуекелдердің шоғырландырылуын төмендетуді;</w:t>
      </w:r>
    </w:p>
    <w:p w14:paraId="3780E25B" w14:textId="77777777" w:rsidR="009B1786" w:rsidRPr="00EF5D64" w:rsidRDefault="009B1786" w:rsidP="009B1786">
      <w:pPr>
        <w:ind w:firstLine="709"/>
        <w:jc w:val="both"/>
        <w:rPr>
          <w:sz w:val="28"/>
          <w:szCs w:val="28"/>
          <w:lang w:val="kk-KZ"/>
        </w:rPr>
      </w:pPr>
      <w:r w:rsidRPr="00EF5D64">
        <w:rPr>
          <w:sz w:val="28"/>
          <w:szCs w:val="28"/>
          <w:lang w:val="kk-KZ"/>
        </w:rPr>
        <w:t>- жеке зейнетақы жинақтарын басқару кезінде Қазақстан Республикасының Үкіметі мен Ұлттық Банкте туындайтын мүдделер қақтығысына рұқсат беруді;</w:t>
      </w:r>
    </w:p>
    <w:p w14:paraId="66787BEC" w14:textId="77777777" w:rsidR="009B1786" w:rsidRPr="00EF5D64" w:rsidRDefault="009B1786" w:rsidP="009B1786">
      <w:pPr>
        <w:ind w:firstLine="709"/>
        <w:jc w:val="both"/>
        <w:rPr>
          <w:sz w:val="28"/>
          <w:szCs w:val="28"/>
          <w:lang w:val="kk-KZ"/>
        </w:rPr>
      </w:pPr>
      <w:r w:rsidRPr="00EF5D64">
        <w:rPr>
          <w:sz w:val="28"/>
          <w:szCs w:val="28"/>
          <w:lang w:val="kk-KZ"/>
        </w:rPr>
        <w:t xml:space="preserve">- отандық қор нарығын қалпына келтіруді және дамытуды көздейтін жинақтаушы зейнетақы жүйесін одан әрі реформалау жөніндегі ұсыныстарды жіберген болатын. </w:t>
      </w:r>
    </w:p>
    <w:p w14:paraId="41210F6D" w14:textId="77777777" w:rsidR="00504A87" w:rsidRPr="00CB36DB" w:rsidRDefault="00504A87" w:rsidP="00504A87">
      <w:pPr>
        <w:ind w:firstLine="709"/>
        <w:jc w:val="both"/>
        <w:rPr>
          <w:rFonts w:eastAsia="Times New Roman"/>
          <w:sz w:val="28"/>
          <w:szCs w:val="28"/>
          <w:highlight w:val="yellow"/>
          <w:lang w:val="kk-KZ" w:eastAsia="ru-RU"/>
        </w:rPr>
      </w:pPr>
      <w:proofErr w:type="spellStart"/>
      <w:r>
        <w:rPr>
          <w:rFonts w:eastAsia="Times New Roman"/>
          <w:sz w:val="28"/>
          <w:szCs w:val="22"/>
          <w:lang w:val="kk-KZ" w:eastAsia="en-US"/>
        </w:rPr>
        <w:t>БЖЗҚ-ны</w:t>
      </w:r>
      <w:proofErr w:type="spellEnd"/>
      <w:r>
        <w:rPr>
          <w:rFonts w:eastAsia="Times New Roman"/>
          <w:sz w:val="28"/>
          <w:szCs w:val="22"/>
          <w:lang w:val="kk-KZ" w:eastAsia="en-US"/>
        </w:rPr>
        <w:t xml:space="preserve"> Ұлттық Банктің бақылауынан шығару жөніндегі мәселе, сондай-ақ </w:t>
      </w:r>
      <w:r w:rsidRPr="00767137">
        <w:rPr>
          <w:sz w:val="28"/>
          <w:szCs w:val="28"/>
          <w:lang w:val="kk-KZ"/>
        </w:rPr>
        <w:t>зейнетақы активтері</w:t>
      </w:r>
      <w:r>
        <w:rPr>
          <w:sz w:val="28"/>
          <w:szCs w:val="28"/>
          <w:lang w:val="kk-KZ"/>
        </w:rPr>
        <w:t xml:space="preserve">н басқару жүйесін реформалау мәселесі </w:t>
      </w:r>
      <w:r>
        <w:rPr>
          <w:rFonts w:eastAsia="Times New Roman"/>
          <w:sz w:val="28"/>
          <w:szCs w:val="22"/>
          <w:lang w:val="kk-KZ" w:eastAsia="en-US"/>
        </w:rPr>
        <w:t xml:space="preserve">Экономикалық саясат жөніндегі кеңес (бұдан әрі – Кеңес) отырысының қарауына бірнеше рет енгізілді. Кеңестің аталған мәселе жөніндегі соңғы отырысы 2017 жылғы қыркүйекте болып өтті. </w:t>
      </w:r>
    </w:p>
    <w:p w14:paraId="2C5998C6" w14:textId="77777777" w:rsidR="00504A87" w:rsidRPr="00EB68C1" w:rsidRDefault="00504A87" w:rsidP="00504A87">
      <w:pPr>
        <w:ind w:firstLine="709"/>
        <w:jc w:val="both"/>
        <w:rPr>
          <w:rFonts w:eastAsia="Times New Roman"/>
          <w:color w:val="000000"/>
          <w:sz w:val="28"/>
          <w:szCs w:val="28"/>
          <w:lang w:val="kk-KZ" w:eastAsia="ru-RU"/>
        </w:rPr>
      </w:pPr>
      <w:r>
        <w:rPr>
          <w:rFonts w:eastAsia="Times New Roman"/>
          <w:color w:val="000000"/>
          <w:sz w:val="28"/>
          <w:szCs w:val="28"/>
          <w:lang w:val="kk-KZ" w:eastAsia="ru-RU"/>
        </w:rPr>
        <w:t xml:space="preserve">Бұл ретте, Ұлттық Банкке актуарлық есеп айырысуларды жүргізе отырып, жан-жақты талдау жүргізу және Кеңестің мүшелерімен ұсынысты талқылау тапсырылды.  </w:t>
      </w:r>
    </w:p>
    <w:p w14:paraId="0446A50C" w14:textId="77777777" w:rsidR="00504A87" w:rsidRPr="00EB68C1" w:rsidRDefault="00504A87" w:rsidP="00504A87">
      <w:pPr>
        <w:ind w:firstLine="709"/>
        <w:jc w:val="both"/>
        <w:rPr>
          <w:rFonts w:eastAsia="Times New Roman"/>
          <w:color w:val="000000"/>
          <w:sz w:val="28"/>
          <w:szCs w:val="28"/>
          <w:lang w:val="kk-KZ" w:eastAsia="ru-RU"/>
        </w:rPr>
      </w:pPr>
      <w:r>
        <w:rPr>
          <w:rFonts w:eastAsia="Times New Roman"/>
          <w:color w:val="000000"/>
          <w:sz w:val="28"/>
          <w:szCs w:val="28"/>
          <w:lang w:val="kk-KZ" w:eastAsia="ru-RU"/>
        </w:rPr>
        <w:t xml:space="preserve">Қазіргі кезде Ұлттық </w:t>
      </w:r>
      <w:r w:rsidRPr="00EB68C1">
        <w:rPr>
          <w:rFonts w:eastAsia="Times New Roman"/>
          <w:color w:val="000000"/>
          <w:sz w:val="28"/>
          <w:szCs w:val="28"/>
          <w:lang w:val="kk-KZ" w:eastAsia="ru-RU"/>
        </w:rPr>
        <w:t>Банк</w:t>
      </w:r>
      <w:r>
        <w:rPr>
          <w:rFonts w:eastAsia="Times New Roman"/>
          <w:color w:val="000000"/>
          <w:sz w:val="28"/>
          <w:szCs w:val="28"/>
          <w:lang w:val="kk-KZ" w:eastAsia="ru-RU"/>
        </w:rPr>
        <w:t xml:space="preserve"> бизнес-қауымдастықпен бірге «Қазақстан қаржы ұйымдарының қауымдастығы» ЗТБ алаңында зейнетақы активтерін жеке басқарушы компанияларға беру тетігін талқылауда.  </w:t>
      </w:r>
    </w:p>
    <w:p w14:paraId="25366AEB" w14:textId="77777777" w:rsidR="00504A87" w:rsidRPr="00EB68C1" w:rsidRDefault="00504A87" w:rsidP="00504A87">
      <w:pPr>
        <w:ind w:firstLine="708"/>
        <w:jc w:val="both"/>
        <w:rPr>
          <w:b/>
          <w:i/>
          <w:sz w:val="28"/>
          <w:szCs w:val="28"/>
          <w:lang w:val="kk-KZ"/>
        </w:rPr>
      </w:pPr>
    </w:p>
    <w:p w14:paraId="33B07DA2" w14:textId="77777777" w:rsidR="00504A87" w:rsidRPr="00767137" w:rsidRDefault="00504A87" w:rsidP="00504A87">
      <w:pPr>
        <w:ind w:firstLine="709"/>
        <w:contextualSpacing/>
        <w:jc w:val="both"/>
        <w:rPr>
          <w:b/>
          <w:i/>
          <w:sz w:val="28"/>
          <w:szCs w:val="28"/>
          <w:lang w:val="kk-KZ"/>
        </w:rPr>
      </w:pPr>
      <w:r w:rsidRPr="00767137">
        <w:rPr>
          <w:b/>
          <w:i/>
          <w:sz w:val="28"/>
          <w:szCs w:val="28"/>
          <w:lang w:val="kk-KZ"/>
        </w:rPr>
        <w:t xml:space="preserve">Жалпыұлттық жоспардың «Инвестициялық саясатты кайта қарау және зейнетақы активтерін казақстандық және (немесе) шетелдік басқарушы жеке компаниялардың басқаруына беру арқылы зейнетақы жинақтарының кірістілігін арттыру» 8-тармағы бойынша  </w:t>
      </w:r>
    </w:p>
    <w:p w14:paraId="14D0758A" w14:textId="77777777" w:rsidR="00504A87" w:rsidRDefault="00504A87" w:rsidP="00504A87">
      <w:pPr>
        <w:ind w:firstLine="709"/>
        <w:contextualSpacing/>
        <w:jc w:val="both"/>
        <w:rPr>
          <w:i/>
          <w:sz w:val="28"/>
          <w:szCs w:val="28"/>
          <w:lang w:val="kk-KZ"/>
        </w:rPr>
      </w:pPr>
      <w:r>
        <w:rPr>
          <w:i/>
          <w:sz w:val="28"/>
          <w:szCs w:val="28"/>
          <w:lang w:val="kk-KZ"/>
        </w:rPr>
        <w:t xml:space="preserve">Зейнетақы жинақтарының кірістілігін арттыру мақсатында </w:t>
      </w:r>
      <w:r w:rsidRPr="00D701B3">
        <w:rPr>
          <w:i/>
          <w:sz w:val="28"/>
          <w:szCs w:val="28"/>
          <w:lang w:val="kk-KZ"/>
        </w:rPr>
        <w:t>зейнетақы активтерін инвестициялау</w:t>
      </w:r>
      <w:r>
        <w:rPr>
          <w:i/>
          <w:sz w:val="28"/>
          <w:szCs w:val="28"/>
          <w:lang w:val="kk-KZ"/>
        </w:rPr>
        <w:t xml:space="preserve"> тәсілдерін қайта қарау бөлігінде (</w:t>
      </w:r>
      <w:r w:rsidRPr="00D701B3">
        <w:rPr>
          <w:i/>
          <w:sz w:val="28"/>
          <w:szCs w:val="28"/>
          <w:lang w:val="kk-KZ"/>
        </w:rPr>
        <w:t xml:space="preserve">Дағдарысқа қарсы жоспардың 5-тармағының 1) тармақшасы) </w:t>
      </w:r>
    </w:p>
    <w:p w14:paraId="1C39DFC4" w14:textId="77777777" w:rsidR="00504A87" w:rsidRPr="00FE2FC4" w:rsidRDefault="00504A87" w:rsidP="00504A87">
      <w:pPr>
        <w:pStyle w:val="a8"/>
        <w:ind w:firstLine="709"/>
        <w:jc w:val="both"/>
        <w:rPr>
          <w:rFonts w:ascii="Times New Roman" w:hAnsi="Times New Roman"/>
          <w:sz w:val="28"/>
          <w:szCs w:val="28"/>
          <w:lang w:val="kk-KZ"/>
        </w:rPr>
      </w:pPr>
      <w:r>
        <w:rPr>
          <w:rFonts w:ascii="Times New Roman" w:hAnsi="Times New Roman"/>
          <w:sz w:val="28"/>
          <w:szCs w:val="28"/>
          <w:lang w:val="kk-KZ"/>
        </w:rPr>
        <w:t xml:space="preserve">2017 жылы Ұлттық Банк Қазақстан Республикасы Ұлттық қорының активтерін және Ұлттық Банктің алтынвалюта активтерін басқару тәжірибесі базасында БЖЗҚ зейнетақы активтері портфелінің валюталық бөлігін жаңа стратегиялық бөлуді әзірледі. 2017 жылғы тамыздың соңында тиісті өзгерістер мен толықтырулар </w:t>
      </w:r>
      <w:r w:rsidRPr="00D32EE1">
        <w:rPr>
          <w:rFonts w:ascii="Times New Roman" w:hAnsi="Times New Roman"/>
          <w:sz w:val="28"/>
          <w:szCs w:val="28"/>
          <w:lang w:val="kk-KZ"/>
        </w:rPr>
        <w:t>БЖЗҚ инвестициялық декларациясын</w:t>
      </w:r>
      <w:r>
        <w:rPr>
          <w:rFonts w:ascii="Times New Roman" w:hAnsi="Times New Roman"/>
          <w:sz w:val="28"/>
          <w:szCs w:val="28"/>
          <w:lang w:val="kk-KZ"/>
        </w:rPr>
        <w:t xml:space="preserve">а енгізілді.  </w:t>
      </w:r>
      <w:r w:rsidRPr="00FE2FC4">
        <w:rPr>
          <w:rFonts w:ascii="Times New Roman" w:hAnsi="Times New Roman"/>
          <w:sz w:val="28"/>
          <w:szCs w:val="28"/>
          <w:lang w:val="kk-KZ"/>
        </w:rPr>
        <w:t xml:space="preserve"> </w:t>
      </w:r>
    </w:p>
    <w:p w14:paraId="734A1141" w14:textId="77777777" w:rsidR="00504A87" w:rsidRPr="001E6436" w:rsidRDefault="00504A87" w:rsidP="00504A87">
      <w:pPr>
        <w:pStyle w:val="a8"/>
        <w:ind w:firstLine="709"/>
        <w:jc w:val="both"/>
        <w:rPr>
          <w:rFonts w:ascii="Times New Roman" w:hAnsi="Times New Roman"/>
          <w:sz w:val="28"/>
          <w:szCs w:val="28"/>
          <w:lang w:val="kk-KZ"/>
        </w:rPr>
      </w:pPr>
      <w:r>
        <w:rPr>
          <w:rFonts w:ascii="Times New Roman" w:hAnsi="Times New Roman"/>
          <w:sz w:val="28"/>
          <w:szCs w:val="28"/>
          <w:lang w:val="kk-KZ"/>
        </w:rPr>
        <w:t xml:space="preserve">Жаңа бөлу шеңберінде Ұлттық Банк шетел валютасында номинирленген зейнетақы активтерінің бөлігін </w:t>
      </w:r>
      <w:r w:rsidRPr="001E6436">
        <w:rPr>
          <w:rFonts w:ascii="Times New Roman" w:hAnsi="Times New Roman"/>
          <w:sz w:val="28"/>
          <w:szCs w:val="28"/>
          <w:lang w:val="kk-KZ"/>
        </w:rPr>
        <w:t>облигаци</w:t>
      </w:r>
      <w:r>
        <w:rPr>
          <w:rFonts w:ascii="Times New Roman" w:hAnsi="Times New Roman"/>
          <w:sz w:val="28"/>
          <w:szCs w:val="28"/>
          <w:lang w:val="kk-KZ"/>
        </w:rPr>
        <w:t>ялар мен</w:t>
      </w:r>
      <w:r w:rsidRPr="001E6436">
        <w:rPr>
          <w:rFonts w:ascii="Times New Roman" w:hAnsi="Times New Roman"/>
          <w:sz w:val="28"/>
          <w:szCs w:val="28"/>
          <w:lang w:val="kk-KZ"/>
        </w:rPr>
        <w:t xml:space="preserve"> акци</w:t>
      </w:r>
      <w:r>
        <w:rPr>
          <w:rFonts w:ascii="Times New Roman" w:hAnsi="Times New Roman"/>
          <w:sz w:val="28"/>
          <w:szCs w:val="28"/>
          <w:lang w:val="kk-KZ"/>
        </w:rPr>
        <w:t xml:space="preserve">ялардың ауқымды индекстеріне индекстік инвестициялау үшін шетелдік басқарушы компанияларды тарту бойынша жұмыс жүргізілді.  </w:t>
      </w:r>
    </w:p>
    <w:p w14:paraId="7B84ED82" w14:textId="77777777" w:rsidR="00504A87" w:rsidRPr="00FE2FC4" w:rsidRDefault="00504A87" w:rsidP="00504A87">
      <w:pPr>
        <w:pStyle w:val="a8"/>
        <w:ind w:firstLine="709"/>
        <w:jc w:val="both"/>
        <w:rPr>
          <w:rFonts w:ascii="Times New Roman" w:hAnsi="Times New Roman"/>
          <w:sz w:val="28"/>
          <w:szCs w:val="28"/>
          <w:lang w:val="kk-KZ"/>
        </w:rPr>
      </w:pPr>
      <w:r>
        <w:rPr>
          <w:rFonts w:ascii="Times New Roman" w:hAnsi="Times New Roman"/>
          <w:sz w:val="28"/>
          <w:szCs w:val="28"/>
          <w:lang w:val="kk-KZ"/>
        </w:rPr>
        <w:t xml:space="preserve">Ағымдағы сәтте Ұлттық Банк Басқармасы Қазақстан Республикасы Ұлттық қорының активтерін және Ұлттық Банктің алтынвалюта активтерін жұмыс істеп тұрған сыртқы басқарушылар болып табылатын ауқымды акциялар мен облигациялар мандаттары бойынша зейнетақы активтерін екі </w:t>
      </w:r>
      <w:r>
        <w:rPr>
          <w:rFonts w:ascii="Times New Roman" w:hAnsi="Times New Roman"/>
          <w:sz w:val="28"/>
          <w:szCs w:val="28"/>
          <w:lang w:val="kk-KZ"/>
        </w:rPr>
        <w:lastRenderedPageBreak/>
        <w:t>шетелдік басқарушы компанияға</w:t>
      </w:r>
      <w:r w:rsidRPr="001E6436">
        <w:rPr>
          <w:rFonts w:ascii="Times New Roman" w:hAnsi="Times New Roman"/>
          <w:sz w:val="28"/>
          <w:szCs w:val="28"/>
          <w:lang w:val="kk-KZ"/>
        </w:rPr>
        <w:t xml:space="preserve"> </w:t>
      </w:r>
      <w:r>
        <w:rPr>
          <w:rFonts w:ascii="Times New Roman" w:hAnsi="Times New Roman"/>
          <w:sz w:val="28"/>
          <w:szCs w:val="28"/>
          <w:lang w:val="kk-KZ"/>
        </w:rPr>
        <w:t xml:space="preserve">сыртқы басқаруға беру жөнінде шешім қабылдады.  </w:t>
      </w:r>
    </w:p>
    <w:p w14:paraId="3598A105" w14:textId="77777777" w:rsidR="00504A87" w:rsidRDefault="00504A87" w:rsidP="00504A87">
      <w:pPr>
        <w:ind w:firstLine="709"/>
        <w:contextualSpacing/>
        <w:jc w:val="both"/>
        <w:rPr>
          <w:sz w:val="28"/>
          <w:szCs w:val="28"/>
          <w:lang w:val="kk-KZ"/>
        </w:rPr>
      </w:pPr>
      <w:r>
        <w:rPr>
          <w:sz w:val="28"/>
          <w:szCs w:val="28"/>
          <w:lang w:val="kk-KZ"/>
        </w:rPr>
        <w:t>БЖЗҚ з</w:t>
      </w:r>
      <w:r w:rsidRPr="00767137">
        <w:rPr>
          <w:sz w:val="28"/>
          <w:szCs w:val="28"/>
          <w:lang w:val="kk-KZ"/>
        </w:rPr>
        <w:t xml:space="preserve">ейнетақы активтерін </w:t>
      </w:r>
      <w:r>
        <w:rPr>
          <w:sz w:val="28"/>
          <w:szCs w:val="28"/>
          <w:lang w:val="kk-KZ"/>
        </w:rPr>
        <w:t xml:space="preserve">жоғарыда аталған шетелдік басқарушы компанияларға беруді 2017 жылдың соңына дейін бастау жоспарланып отыр. </w:t>
      </w:r>
    </w:p>
    <w:p w14:paraId="3B65FBFB" w14:textId="77777777" w:rsidR="00504A87" w:rsidRPr="009F7031" w:rsidRDefault="00504A87" w:rsidP="00504A87">
      <w:pPr>
        <w:ind w:firstLine="709"/>
        <w:jc w:val="both"/>
        <w:rPr>
          <w:sz w:val="28"/>
          <w:szCs w:val="28"/>
          <w:lang w:val="kk-KZ"/>
        </w:rPr>
      </w:pPr>
      <w:r>
        <w:rPr>
          <w:sz w:val="28"/>
          <w:szCs w:val="28"/>
          <w:lang w:val="kk-KZ"/>
        </w:rPr>
        <w:t xml:space="preserve">Ұлттық </w:t>
      </w:r>
      <w:r w:rsidRPr="009F7031">
        <w:rPr>
          <w:sz w:val="28"/>
          <w:szCs w:val="28"/>
          <w:lang w:val="kk-KZ"/>
        </w:rPr>
        <w:t xml:space="preserve">Банк </w:t>
      </w:r>
      <w:r>
        <w:rPr>
          <w:sz w:val="28"/>
          <w:szCs w:val="28"/>
          <w:lang w:val="kk-KZ"/>
        </w:rPr>
        <w:t xml:space="preserve">«Ауқымды активтік акциялар» мандаты шеңберінде БЖЗҚ зейнетақы активтері және Қазақстан Республикасы Ұлттық қорының активтері үшін шетелдік басқарушы компанияларды тарту бойынша тендер жариялады.  </w:t>
      </w:r>
    </w:p>
    <w:p w14:paraId="5280AABE" w14:textId="77777777" w:rsidR="00504A87" w:rsidRPr="00941F6E" w:rsidRDefault="00504A87" w:rsidP="00504A87">
      <w:pPr>
        <w:ind w:firstLine="709"/>
        <w:jc w:val="both"/>
        <w:rPr>
          <w:sz w:val="28"/>
          <w:szCs w:val="28"/>
          <w:lang w:val="kk-KZ"/>
        </w:rPr>
      </w:pPr>
      <w:r>
        <w:rPr>
          <w:sz w:val="28"/>
          <w:szCs w:val="28"/>
          <w:lang w:val="kk-KZ"/>
        </w:rPr>
        <w:t>Әлеуетті басқарушыларға қойылатын негізгі талаптар мыналар</w:t>
      </w:r>
      <w:r w:rsidRPr="00941F6E">
        <w:rPr>
          <w:sz w:val="28"/>
          <w:szCs w:val="28"/>
          <w:lang w:val="kk-KZ"/>
        </w:rPr>
        <w:t>:</w:t>
      </w:r>
    </w:p>
    <w:p w14:paraId="2D231DB5" w14:textId="77777777" w:rsidR="00504A87" w:rsidRPr="00685633" w:rsidRDefault="00504A87" w:rsidP="00504A87">
      <w:pPr>
        <w:pStyle w:val="aa"/>
        <w:numPr>
          <w:ilvl w:val="0"/>
          <w:numId w:val="2"/>
        </w:numPr>
        <w:tabs>
          <w:tab w:val="left" w:pos="1134"/>
        </w:tabs>
        <w:spacing w:after="0" w:line="240" w:lineRule="auto"/>
        <w:ind w:left="0" w:firstLine="709"/>
        <w:jc w:val="both"/>
        <w:rPr>
          <w:sz w:val="28"/>
          <w:szCs w:val="28"/>
          <w:lang w:val="kk-KZ"/>
        </w:rPr>
      </w:pPr>
      <w:r>
        <w:rPr>
          <w:sz w:val="28"/>
          <w:szCs w:val="28"/>
          <w:lang w:val="kk-KZ"/>
        </w:rPr>
        <w:t>активтерді инвестициялау болжанатын қаржы құралдарымен жұмыс тәжірибесінің болуы</w:t>
      </w:r>
      <w:r w:rsidRPr="00685633">
        <w:rPr>
          <w:sz w:val="28"/>
          <w:szCs w:val="28"/>
          <w:lang w:val="kk-KZ"/>
        </w:rPr>
        <w:t xml:space="preserve">; </w:t>
      </w:r>
    </w:p>
    <w:p w14:paraId="373764B3" w14:textId="77777777" w:rsidR="00504A87" w:rsidRPr="003D66D7" w:rsidRDefault="00504A87" w:rsidP="00504A87">
      <w:pPr>
        <w:pStyle w:val="aa"/>
        <w:numPr>
          <w:ilvl w:val="0"/>
          <w:numId w:val="2"/>
        </w:numPr>
        <w:tabs>
          <w:tab w:val="left" w:pos="1134"/>
        </w:tabs>
        <w:spacing w:after="0" w:line="240" w:lineRule="auto"/>
        <w:ind w:left="0" w:firstLine="709"/>
        <w:jc w:val="both"/>
        <w:rPr>
          <w:sz w:val="28"/>
          <w:szCs w:val="28"/>
          <w:lang w:val="kk-KZ"/>
        </w:rPr>
      </w:pPr>
      <w:r>
        <w:rPr>
          <w:sz w:val="28"/>
          <w:szCs w:val="28"/>
          <w:lang w:val="kk-KZ"/>
        </w:rPr>
        <w:t>жалпы мандаттар, сол сияқты қарастырылып отырған мандаттар бойынша басқарудағы клиенттердің жиынтық активтерінің айтарлықтай мөлшері</w:t>
      </w:r>
      <w:r w:rsidRPr="003D66D7">
        <w:rPr>
          <w:sz w:val="28"/>
          <w:szCs w:val="28"/>
          <w:lang w:val="kk-KZ"/>
        </w:rPr>
        <w:t>;</w:t>
      </w:r>
    </w:p>
    <w:p w14:paraId="631EE67D" w14:textId="77777777" w:rsidR="00504A87" w:rsidRPr="00964201" w:rsidRDefault="00504A87" w:rsidP="00504A87">
      <w:pPr>
        <w:pStyle w:val="aa"/>
        <w:numPr>
          <w:ilvl w:val="0"/>
          <w:numId w:val="2"/>
        </w:numPr>
        <w:tabs>
          <w:tab w:val="left" w:pos="1134"/>
        </w:tabs>
        <w:spacing w:after="0" w:line="240" w:lineRule="auto"/>
        <w:ind w:left="0" w:firstLine="709"/>
        <w:jc w:val="both"/>
        <w:rPr>
          <w:sz w:val="28"/>
          <w:szCs w:val="28"/>
          <w:lang w:val="kk-KZ"/>
        </w:rPr>
      </w:pPr>
      <w:r>
        <w:rPr>
          <w:sz w:val="28"/>
          <w:szCs w:val="28"/>
          <w:lang w:val="kk-KZ"/>
        </w:rPr>
        <w:t>активтерді басқарудың оң тарихи нәтижесі</w:t>
      </w:r>
      <w:r w:rsidRPr="00964201">
        <w:rPr>
          <w:sz w:val="28"/>
          <w:szCs w:val="28"/>
          <w:lang w:val="kk-KZ"/>
        </w:rPr>
        <w:t>;</w:t>
      </w:r>
    </w:p>
    <w:p w14:paraId="337D43D8" w14:textId="77777777" w:rsidR="00504A87" w:rsidRPr="00B7625F" w:rsidRDefault="00504A87" w:rsidP="00504A87">
      <w:pPr>
        <w:pStyle w:val="aa"/>
        <w:numPr>
          <w:ilvl w:val="0"/>
          <w:numId w:val="2"/>
        </w:numPr>
        <w:tabs>
          <w:tab w:val="left" w:pos="1134"/>
        </w:tabs>
        <w:spacing w:after="0" w:line="240" w:lineRule="auto"/>
        <w:ind w:left="0" w:firstLine="709"/>
        <w:jc w:val="both"/>
        <w:rPr>
          <w:sz w:val="28"/>
          <w:szCs w:val="28"/>
        </w:rPr>
      </w:pPr>
      <w:r>
        <w:rPr>
          <w:sz w:val="28"/>
          <w:szCs w:val="28"/>
          <w:lang w:val="kk-KZ"/>
        </w:rPr>
        <w:t>ұйымның жоғары кредиттік мәртебесі</w:t>
      </w:r>
      <w:r w:rsidRPr="00B7625F">
        <w:rPr>
          <w:sz w:val="28"/>
          <w:szCs w:val="28"/>
        </w:rPr>
        <w:t xml:space="preserve">; </w:t>
      </w:r>
    </w:p>
    <w:p w14:paraId="67A087AA" w14:textId="77777777" w:rsidR="00504A87" w:rsidRPr="00B7625F" w:rsidRDefault="00504A87" w:rsidP="00504A87">
      <w:pPr>
        <w:pStyle w:val="aa"/>
        <w:numPr>
          <w:ilvl w:val="0"/>
          <w:numId w:val="2"/>
        </w:numPr>
        <w:tabs>
          <w:tab w:val="left" w:pos="1134"/>
        </w:tabs>
        <w:spacing w:after="0" w:line="240" w:lineRule="auto"/>
        <w:ind w:left="0" w:firstLine="709"/>
        <w:jc w:val="both"/>
        <w:rPr>
          <w:sz w:val="28"/>
          <w:szCs w:val="28"/>
        </w:rPr>
      </w:pPr>
      <w:r w:rsidRPr="00B7625F">
        <w:rPr>
          <w:sz w:val="28"/>
          <w:szCs w:val="28"/>
        </w:rPr>
        <w:t>портфел</w:t>
      </w:r>
      <w:proofErr w:type="spellStart"/>
      <w:r>
        <w:rPr>
          <w:sz w:val="28"/>
          <w:szCs w:val="28"/>
          <w:lang w:val="kk-KZ"/>
        </w:rPr>
        <w:t>ьді</w:t>
      </w:r>
      <w:proofErr w:type="spellEnd"/>
      <w:r>
        <w:rPr>
          <w:sz w:val="28"/>
          <w:szCs w:val="28"/>
          <w:lang w:val="kk-KZ"/>
        </w:rPr>
        <w:t xml:space="preserve"> басқ</w:t>
      </w:r>
      <w:proofErr w:type="gramStart"/>
      <w:r>
        <w:rPr>
          <w:sz w:val="28"/>
          <w:szCs w:val="28"/>
          <w:lang w:val="kk-KZ"/>
        </w:rPr>
        <w:t>ару</w:t>
      </w:r>
      <w:proofErr w:type="gramEnd"/>
      <w:r>
        <w:rPr>
          <w:sz w:val="28"/>
          <w:szCs w:val="28"/>
          <w:lang w:val="kk-KZ"/>
        </w:rPr>
        <w:t>ға жауапты топтың тәжірибелігі</w:t>
      </w:r>
      <w:r w:rsidRPr="00B7625F">
        <w:rPr>
          <w:sz w:val="28"/>
          <w:szCs w:val="28"/>
        </w:rPr>
        <w:t xml:space="preserve">; </w:t>
      </w:r>
    </w:p>
    <w:p w14:paraId="14816891" w14:textId="77777777" w:rsidR="00504A87" w:rsidRPr="00B7625F" w:rsidRDefault="00504A87" w:rsidP="00504A87">
      <w:pPr>
        <w:pStyle w:val="aa"/>
        <w:numPr>
          <w:ilvl w:val="0"/>
          <w:numId w:val="2"/>
        </w:numPr>
        <w:tabs>
          <w:tab w:val="left" w:pos="1134"/>
        </w:tabs>
        <w:spacing w:after="0" w:line="240" w:lineRule="auto"/>
        <w:ind w:left="0" w:firstLine="709"/>
        <w:jc w:val="both"/>
        <w:rPr>
          <w:sz w:val="28"/>
          <w:szCs w:val="28"/>
        </w:rPr>
      </w:pPr>
      <w:r>
        <w:rPr>
          <w:sz w:val="28"/>
          <w:szCs w:val="28"/>
          <w:lang w:val="kk-KZ"/>
        </w:rPr>
        <w:t xml:space="preserve">басқару үшін </w:t>
      </w:r>
      <w:proofErr w:type="spellStart"/>
      <w:r w:rsidRPr="00B7625F">
        <w:rPr>
          <w:sz w:val="28"/>
          <w:szCs w:val="28"/>
        </w:rPr>
        <w:t>комисси</w:t>
      </w:r>
      <w:r>
        <w:rPr>
          <w:sz w:val="28"/>
          <w:szCs w:val="28"/>
          <w:lang w:val="kk-KZ"/>
        </w:rPr>
        <w:t>ялардың</w:t>
      </w:r>
      <w:proofErr w:type="spellEnd"/>
      <w:r>
        <w:rPr>
          <w:sz w:val="28"/>
          <w:szCs w:val="28"/>
          <w:lang w:val="kk-KZ"/>
        </w:rPr>
        <w:t xml:space="preserve"> қолайлы деңгейі</w:t>
      </w:r>
      <w:r w:rsidRPr="00B7625F">
        <w:rPr>
          <w:sz w:val="28"/>
          <w:szCs w:val="28"/>
        </w:rPr>
        <w:t xml:space="preserve">; </w:t>
      </w:r>
    </w:p>
    <w:p w14:paraId="4395340E" w14:textId="77777777" w:rsidR="00504A87" w:rsidRPr="00B7625F" w:rsidRDefault="00504A87" w:rsidP="00504A87">
      <w:pPr>
        <w:pStyle w:val="aa"/>
        <w:numPr>
          <w:ilvl w:val="0"/>
          <w:numId w:val="2"/>
        </w:numPr>
        <w:tabs>
          <w:tab w:val="left" w:pos="1134"/>
        </w:tabs>
        <w:spacing w:after="0" w:line="240" w:lineRule="auto"/>
        <w:ind w:left="0" w:firstLine="709"/>
        <w:jc w:val="both"/>
        <w:rPr>
          <w:sz w:val="28"/>
          <w:szCs w:val="28"/>
        </w:rPr>
      </w:pPr>
      <w:r>
        <w:rPr>
          <w:sz w:val="28"/>
          <w:szCs w:val="28"/>
          <w:lang w:val="kk-KZ"/>
        </w:rPr>
        <w:t xml:space="preserve">тәуекелдерді басқарудың және </w:t>
      </w:r>
      <w:r w:rsidRPr="00B7625F">
        <w:rPr>
          <w:sz w:val="28"/>
          <w:szCs w:val="28"/>
        </w:rPr>
        <w:t>инвестици</w:t>
      </w:r>
      <w:r>
        <w:rPr>
          <w:sz w:val="28"/>
          <w:szCs w:val="28"/>
          <w:lang w:val="kk-KZ"/>
        </w:rPr>
        <w:t>ялық п</w:t>
      </w:r>
      <w:proofErr w:type="spellStart"/>
      <w:r w:rsidRPr="00B7625F">
        <w:rPr>
          <w:sz w:val="28"/>
          <w:szCs w:val="28"/>
        </w:rPr>
        <w:t>роцес</w:t>
      </w:r>
      <w:proofErr w:type="spellEnd"/>
      <w:r>
        <w:rPr>
          <w:sz w:val="28"/>
          <w:szCs w:val="28"/>
          <w:lang w:val="kk-KZ"/>
        </w:rPr>
        <w:t>терді бақылаудың тиімді жүйесінің болуы</w:t>
      </w:r>
      <w:r w:rsidRPr="00133A18">
        <w:rPr>
          <w:sz w:val="28"/>
          <w:szCs w:val="28"/>
          <w:lang w:val="kk-KZ"/>
        </w:rPr>
        <w:t xml:space="preserve"> </w:t>
      </w:r>
      <w:r>
        <w:rPr>
          <w:sz w:val="28"/>
          <w:szCs w:val="28"/>
          <w:lang w:val="kk-KZ"/>
        </w:rPr>
        <w:t>болып табылады</w:t>
      </w:r>
      <w:r w:rsidRPr="00B7625F">
        <w:rPr>
          <w:sz w:val="28"/>
          <w:szCs w:val="28"/>
        </w:rPr>
        <w:t>.</w:t>
      </w:r>
    </w:p>
    <w:p w14:paraId="4DFACB76" w14:textId="77777777" w:rsidR="00504A87" w:rsidRPr="00706FD5" w:rsidRDefault="00504A87" w:rsidP="00504A87">
      <w:pPr>
        <w:ind w:firstLine="709"/>
        <w:jc w:val="both"/>
        <w:rPr>
          <w:sz w:val="28"/>
          <w:szCs w:val="28"/>
        </w:rPr>
      </w:pPr>
      <w:r>
        <w:rPr>
          <w:sz w:val="28"/>
          <w:szCs w:val="28"/>
          <w:lang w:val="kk-KZ"/>
        </w:rPr>
        <w:t>Шетелдік басқарушы компанияларды тарту сыртқы басқарушылардың тәжірибесін, талдамалық материалдарын, зерттеулері мен техникалық ресурстарын пайдалану арқылы инвестициялық әлеуетті өсіруге және соның нәтижесінде зейнетақы активтерінің жалпы кірістілігін ұзақ мерзімді кезеңде арттыруға мүмкіндік береді</w:t>
      </w:r>
      <w:r w:rsidRPr="00B7625F">
        <w:rPr>
          <w:sz w:val="28"/>
          <w:szCs w:val="28"/>
        </w:rPr>
        <w:t>.</w:t>
      </w:r>
    </w:p>
    <w:p w14:paraId="295C478F" w14:textId="77777777" w:rsidR="00504A87" w:rsidRPr="00706FD5" w:rsidRDefault="00504A87" w:rsidP="00504A87">
      <w:pPr>
        <w:rPr>
          <w:sz w:val="28"/>
          <w:szCs w:val="28"/>
        </w:rPr>
      </w:pPr>
    </w:p>
    <w:p w14:paraId="5431FCAF" w14:textId="77777777" w:rsidR="00504A87" w:rsidRPr="00767137" w:rsidRDefault="00504A87" w:rsidP="00504A87">
      <w:pPr>
        <w:pStyle w:val="af2"/>
        <w:spacing w:before="0" w:beforeAutospacing="0" w:after="0" w:afterAutospacing="0"/>
        <w:ind w:firstLine="709"/>
        <w:jc w:val="both"/>
        <w:rPr>
          <w:b/>
          <w:i/>
          <w:sz w:val="28"/>
          <w:szCs w:val="28"/>
        </w:rPr>
      </w:pPr>
      <w:r w:rsidRPr="00767137">
        <w:rPr>
          <w:b/>
          <w:i/>
          <w:sz w:val="28"/>
          <w:szCs w:val="28"/>
        </w:rPr>
        <w:t>Жалпыұлттық жоспардың «Қоғамды және қаржы мекемелерін Қазақстан Республикасы Ұлттық Банкі қызметінің мәселелері бойынша тұрақты түрде хабардар ету» 9-тармағы бойынша  (Дағдарысқа қарсы жоспардың 13-тармағы)</w:t>
      </w:r>
    </w:p>
    <w:p w14:paraId="1CB7A735" w14:textId="77777777" w:rsidR="00504A87" w:rsidRPr="00D32EE1" w:rsidRDefault="00504A87" w:rsidP="00504A87">
      <w:pPr>
        <w:ind w:firstLine="709"/>
        <w:jc w:val="both"/>
        <w:rPr>
          <w:sz w:val="28"/>
          <w:szCs w:val="28"/>
          <w:lang w:val="kk-KZ"/>
        </w:rPr>
      </w:pPr>
      <w:r>
        <w:rPr>
          <w:sz w:val="28"/>
          <w:szCs w:val="28"/>
          <w:lang w:val="kk-KZ"/>
        </w:rPr>
        <w:t xml:space="preserve">Ұлттық </w:t>
      </w:r>
      <w:r w:rsidRPr="00D32EE1">
        <w:rPr>
          <w:sz w:val="28"/>
          <w:szCs w:val="28"/>
          <w:lang w:val="kk-KZ"/>
        </w:rPr>
        <w:t>Банк</w:t>
      </w:r>
      <w:r>
        <w:rPr>
          <w:sz w:val="28"/>
          <w:szCs w:val="28"/>
          <w:lang w:val="kk-KZ"/>
        </w:rPr>
        <w:t xml:space="preserve"> жұртшылықпен тиімді қарым-қатынасты нығайтуға және халықтың қаржылық реттеушіге сенімін арттыруға бағытталған жүйелік ақпараттық-түсіндіру жұмысын жүргізеді.  </w:t>
      </w:r>
      <w:r w:rsidRPr="00D32EE1">
        <w:rPr>
          <w:sz w:val="28"/>
          <w:szCs w:val="28"/>
          <w:lang w:val="kk-KZ"/>
        </w:rPr>
        <w:t xml:space="preserve"> </w:t>
      </w:r>
    </w:p>
    <w:p w14:paraId="4C9669BB" w14:textId="77777777" w:rsidR="00504A87" w:rsidRPr="0057583C" w:rsidRDefault="00504A87" w:rsidP="00504A87">
      <w:pPr>
        <w:ind w:firstLine="709"/>
        <w:jc w:val="both"/>
        <w:rPr>
          <w:sz w:val="28"/>
          <w:szCs w:val="28"/>
          <w:lang w:val="kk-KZ"/>
        </w:rPr>
      </w:pPr>
      <w:r>
        <w:rPr>
          <w:sz w:val="28"/>
          <w:szCs w:val="28"/>
          <w:lang w:val="kk-KZ"/>
        </w:rPr>
        <w:t xml:space="preserve">ҚРҰБ басшылығының бұқаралық ақпарат құралдарының, қаржы ұйымдарының, сараптамалық қоғамдастықтың өкілдерімен кездесулері тұрақты негізде өткізіледі.  </w:t>
      </w:r>
    </w:p>
    <w:p w14:paraId="4162FDBB" w14:textId="77777777" w:rsidR="00504A87" w:rsidRPr="00132612" w:rsidRDefault="00504A87" w:rsidP="00504A87">
      <w:pPr>
        <w:ind w:firstLine="709"/>
        <w:jc w:val="both"/>
        <w:rPr>
          <w:sz w:val="28"/>
          <w:szCs w:val="28"/>
          <w:lang w:val="kk-KZ"/>
        </w:rPr>
      </w:pPr>
      <w:r>
        <w:rPr>
          <w:sz w:val="28"/>
          <w:szCs w:val="28"/>
          <w:lang w:val="kk-KZ"/>
        </w:rPr>
        <w:t>Мысалы, 2017 жылғы 1 тоқсанда мынадай іс-шаралар жүргізілді</w:t>
      </w:r>
      <w:r w:rsidRPr="00132612">
        <w:rPr>
          <w:sz w:val="28"/>
          <w:szCs w:val="28"/>
          <w:lang w:val="kk-KZ"/>
        </w:rPr>
        <w:t>:</w:t>
      </w:r>
    </w:p>
    <w:p w14:paraId="0DACBDC3" w14:textId="77777777" w:rsidR="00504A87" w:rsidRPr="00B37F6A" w:rsidRDefault="00504A87" w:rsidP="00504A87">
      <w:pPr>
        <w:ind w:firstLine="709"/>
        <w:jc w:val="both"/>
        <w:rPr>
          <w:sz w:val="28"/>
          <w:szCs w:val="28"/>
          <w:lang w:val="kk-KZ"/>
        </w:rPr>
      </w:pPr>
      <w:r w:rsidRPr="00B37F6A">
        <w:rPr>
          <w:sz w:val="28"/>
          <w:szCs w:val="28"/>
          <w:lang w:val="kk-KZ"/>
        </w:rPr>
        <w:t>1)</w:t>
      </w:r>
      <w:r w:rsidRPr="00B37F6A">
        <w:rPr>
          <w:sz w:val="28"/>
          <w:szCs w:val="28"/>
          <w:lang w:val="kk-KZ"/>
        </w:rPr>
        <w:tab/>
      </w:r>
      <w:r>
        <w:rPr>
          <w:sz w:val="28"/>
          <w:szCs w:val="28"/>
          <w:lang w:val="kk-KZ"/>
        </w:rPr>
        <w:t xml:space="preserve">ҚРҰБ Төрағасы </w:t>
      </w:r>
      <w:r w:rsidRPr="00B37F6A">
        <w:rPr>
          <w:sz w:val="28"/>
          <w:szCs w:val="28"/>
          <w:lang w:val="kk-KZ"/>
        </w:rPr>
        <w:t>Д.</w:t>
      </w:r>
      <w:r>
        <w:rPr>
          <w:sz w:val="28"/>
          <w:szCs w:val="28"/>
          <w:lang w:val="kk-KZ"/>
        </w:rPr>
        <w:t xml:space="preserve"> </w:t>
      </w:r>
      <w:r w:rsidRPr="00B37F6A">
        <w:rPr>
          <w:sz w:val="28"/>
          <w:szCs w:val="28"/>
          <w:lang w:val="kk-KZ"/>
        </w:rPr>
        <w:t>А</w:t>
      </w:r>
      <w:r>
        <w:rPr>
          <w:sz w:val="28"/>
          <w:szCs w:val="28"/>
          <w:lang w:val="kk-KZ"/>
        </w:rPr>
        <w:t>қы</w:t>
      </w:r>
      <w:r w:rsidRPr="00B37F6A">
        <w:rPr>
          <w:sz w:val="28"/>
          <w:szCs w:val="28"/>
          <w:lang w:val="kk-KZ"/>
        </w:rPr>
        <w:t>шев</w:t>
      </w:r>
      <w:r>
        <w:rPr>
          <w:sz w:val="28"/>
          <w:szCs w:val="28"/>
          <w:lang w:val="kk-KZ"/>
        </w:rPr>
        <w:t>тың қаржы нарығындағы ағымдағы жағдай, жүргізілетін ақша-кредит саясатының мәселелері жөніндегі баспасөз</w:t>
      </w:r>
      <w:r w:rsidRPr="00B37F6A">
        <w:rPr>
          <w:sz w:val="28"/>
          <w:szCs w:val="28"/>
          <w:lang w:val="kk-KZ"/>
        </w:rPr>
        <w:t>-конференция</w:t>
      </w:r>
      <w:r>
        <w:rPr>
          <w:sz w:val="28"/>
          <w:szCs w:val="28"/>
          <w:lang w:val="kk-KZ"/>
        </w:rPr>
        <w:t xml:space="preserve">сы мен </w:t>
      </w:r>
      <w:r w:rsidRPr="00B37F6A">
        <w:rPr>
          <w:sz w:val="28"/>
          <w:szCs w:val="28"/>
          <w:lang w:val="kk-KZ"/>
        </w:rPr>
        <w:t>3 брифинг</w:t>
      </w:r>
      <w:r>
        <w:rPr>
          <w:sz w:val="28"/>
          <w:szCs w:val="28"/>
          <w:lang w:val="kk-KZ"/>
        </w:rPr>
        <w:t>і</w:t>
      </w:r>
      <w:r w:rsidRPr="00B37F6A">
        <w:rPr>
          <w:sz w:val="28"/>
          <w:szCs w:val="28"/>
          <w:lang w:val="kk-KZ"/>
        </w:rPr>
        <w:t>;</w:t>
      </w:r>
    </w:p>
    <w:p w14:paraId="36F8989D" w14:textId="77777777" w:rsidR="00504A87" w:rsidRPr="00B37F6A" w:rsidRDefault="00504A87" w:rsidP="00504A87">
      <w:pPr>
        <w:ind w:firstLine="709"/>
        <w:jc w:val="both"/>
        <w:rPr>
          <w:sz w:val="28"/>
          <w:szCs w:val="28"/>
          <w:lang w:val="kk-KZ"/>
        </w:rPr>
      </w:pPr>
      <w:r w:rsidRPr="00B37F6A">
        <w:rPr>
          <w:sz w:val="28"/>
          <w:szCs w:val="28"/>
          <w:lang w:val="kk-KZ"/>
        </w:rPr>
        <w:t>2)</w:t>
      </w:r>
      <w:r w:rsidRPr="00B37F6A">
        <w:rPr>
          <w:sz w:val="28"/>
          <w:szCs w:val="28"/>
          <w:lang w:val="kk-KZ"/>
        </w:rPr>
        <w:tab/>
      </w:r>
      <w:r>
        <w:rPr>
          <w:sz w:val="28"/>
          <w:szCs w:val="28"/>
          <w:lang w:val="kk-KZ"/>
        </w:rPr>
        <w:t>зейнетақы активтерін инвестициялау, ақша-кредит саясатының негізгі бағыттары, Қазақстанның сақтандыру секторының жай-күйі мәселелері бойынша бұқаралық ақпарат құралдарына арналған дөңгелек үстелдер</w:t>
      </w:r>
      <w:r w:rsidRPr="00B37F6A">
        <w:rPr>
          <w:sz w:val="28"/>
          <w:szCs w:val="28"/>
          <w:lang w:val="kk-KZ"/>
        </w:rPr>
        <w:t>;</w:t>
      </w:r>
    </w:p>
    <w:p w14:paraId="7A039067" w14:textId="77777777" w:rsidR="00504A87" w:rsidRPr="00B37F6A" w:rsidRDefault="00504A87" w:rsidP="00504A87">
      <w:pPr>
        <w:ind w:firstLine="709"/>
        <w:jc w:val="both"/>
        <w:rPr>
          <w:sz w:val="28"/>
          <w:szCs w:val="28"/>
          <w:lang w:val="kk-KZ"/>
        </w:rPr>
      </w:pPr>
      <w:r w:rsidRPr="00B37F6A">
        <w:rPr>
          <w:sz w:val="28"/>
          <w:szCs w:val="28"/>
          <w:lang w:val="kk-KZ"/>
        </w:rPr>
        <w:lastRenderedPageBreak/>
        <w:t>3)</w:t>
      </w:r>
      <w:r w:rsidRPr="00B37F6A">
        <w:rPr>
          <w:sz w:val="28"/>
          <w:szCs w:val="28"/>
          <w:lang w:val="kk-KZ"/>
        </w:rPr>
        <w:tab/>
      </w:r>
      <w:r>
        <w:rPr>
          <w:sz w:val="28"/>
          <w:szCs w:val="28"/>
          <w:lang w:val="kk-KZ"/>
        </w:rPr>
        <w:t xml:space="preserve">сараптамалық қоғамдастығының өкілдерімен </w:t>
      </w:r>
      <w:r w:rsidRPr="00B37F6A">
        <w:rPr>
          <w:sz w:val="28"/>
          <w:szCs w:val="28"/>
          <w:lang w:val="kk-KZ"/>
        </w:rPr>
        <w:t xml:space="preserve">2 </w:t>
      </w:r>
      <w:r>
        <w:rPr>
          <w:sz w:val="28"/>
          <w:szCs w:val="28"/>
          <w:lang w:val="kk-KZ"/>
        </w:rPr>
        <w:t>кездесу</w:t>
      </w:r>
      <w:r w:rsidRPr="00B37F6A">
        <w:rPr>
          <w:sz w:val="28"/>
          <w:szCs w:val="28"/>
          <w:lang w:val="kk-KZ"/>
        </w:rPr>
        <w:t>;</w:t>
      </w:r>
    </w:p>
    <w:p w14:paraId="3A55F47F" w14:textId="75C7C9A8" w:rsidR="008E1683" w:rsidRPr="00EF5D64" w:rsidRDefault="00504A87" w:rsidP="00504A87">
      <w:pPr>
        <w:ind w:firstLine="709"/>
        <w:jc w:val="both"/>
        <w:rPr>
          <w:sz w:val="28"/>
          <w:szCs w:val="28"/>
          <w:highlight w:val="yellow"/>
          <w:lang w:val="kk-KZ"/>
        </w:rPr>
      </w:pPr>
      <w:r w:rsidRPr="00B37F6A">
        <w:rPr>
          <w:sz w:val="28"/>
          <w:szCs w:val="28"/>
          <w:lang w:val="kk-KZ"/>
        </w:rPr>
        <w:t>4)</w:t>
      </w:r>
      <w:r w:rsidRPr="00B37F6A">
        <w:rPr>
          <w:sz w:val="28"/>
          <w:szCs w:val="28"/>
          <w:lang w:val="kk-KZ"/>
        </w:rPr>
        <w:tab/>
      </w:r>
      <w:r>
        <w:rPr>
          <w:sz w:val="28"/>
          <w:szCs w:val="28"/>
          <w:lang w:val="kk-KZ"/>
        </w:rPr>
        <w:t>«БЖЗҚ» АҚ Қоғамдық кеңестің 2 отырысы</w:t>
      </w:r>
      <w:r w:rsidRPr="00B37F6A">
        <w:rPr>
          <w:sz w:val="28"/>
          <w:szCs w:val="28"/>
          <w:lang w:val="kk-KZ"/>
        </w:rPr>
        <w:t>.</w:t>
      </w:r>
    </w:p>
    <w:p w14:paraId="7DF4BDAD" w14:textId="527D5C9A" w:rsidR="00F00368" w:rsidRPr="00AA0D47" w:rsidRDefault="00F00368" w:rsidP="00F00368">
      <w:pPr>
        <w:ind w:firstLine="709"/>
        <w:jc w:val="both"/>
        <w:rPr>
          <w:sz w:val="28"/>
          <w:szCs w:val="28"/>
        </w:rPr>
      </w:pPr>
      <w:r>
        <w:rPr>
          <w:sz w:val="28"/>
          <w:szCs w:val="28"/>
          <w:lang w:val="kk-KZ"/>
        </w:rPr>
        <w:t>ҚРҰБ</w:t>
      </w:r>
      <w:r w:rsidR="00B0701C">
        <w:rPr>
          <w:sz w:val="28"/>
          <w:szCs w:val="28"/>
          <w:lang w:val="kk-KZ"/>
        </w:rPr>
        <w:t>-д</w:t>
      </w:r>
      <w:r>
        <w:rPr>
          <w:sz w:val="28"/>
          <w:szCs w:val="28"/>
          <w:lang w:val="kk-KZ"/>
        </w:rPr>
        <w:t xml:space="preserve">а түсіндіру жұмысы 2017 жылғы 1-тоқсанда мынадай бағыттар бойынша жүргізілді:  </w:t>
      </w:r>
      <w:r w:rsidRPr="00AA0D47">
        <w:rPr>
          <w:sz w:val="28"/>
          <w:szCs w:val="28"/>
        </w:rPr>
        <w:t xml:space="preserve"> </w:t>
      </w:r>
    </w:p>
    <w:p w14:paraId="311D9FA4" w14:textId="0055C3D4" w:rsidR="00F00368" w:rsidRPr="00AA0D47" w:rsidRDefault="00F00368" w:rsidP="00F00368">
      <w:pPr>
        <w:ind w:firstLine="709"/>
        <w:jc w:val="both"/>
        <w:rPr>
          <w:sz w:val="28"/>
          <w:szCs w:val="28"/>
        </w:rPr>
      </w:pPr>
      <w:r w:rsidRPr="00AA0D47">
        <w:rPr>
          <w:sz w:val="28"/>
          <w:szCs w:val="28"/>
        </w:rPr>
        <w:t>1)</w:t>
      </w:r>
      <w:r w:rsidRPr="00AA0D47">
        <w:rPr>
          <w:sz w:val="28"/>
          <w:szCs w:val="28"/>
        </w:rPr>
        <w:tab/>
      </w:r>
      <w:r>
        <w:rPr>
          <w:sz w:val="28"/>
          <w:szCs w:val="28"/>
          <w:lang w:val="kk-KZ"/>
        </w:rPr>
        <w:t>БАҚ-қ</w:t>
      </w:r>
      <w:r w:rsidR="00B0701C">
        <w:rPr>
          <w:sz w:val="28"/>
          <w:szCs w:val="28"/>
          <w:lang w:val="kk-KZ"/>
        </w:rPr>
        <w:t xml:space="preserve">а </w:t>
      </w:r>
      <w:proofErr w:type="gramStart"/>
      <w:r w:rsidR="00B0701C">
        <w:rPr>
          <w:sz w:val="28"/>
          <w:szCs w:val="28"/>
          <w:lang w:val="kk-KZ"/>
        </w:rPr>
        <w:t>а</w:t>
      </w:r>
      <w:proofErr w:type="gramEnd"/>
      <w:r w:rsidR="00B0701C">
        <w:rPr>
          <w:sz w:val="28"/>
          <w:szCs w:val="28"/>
          <w:lang w:val="kk-KZ"/>
        </w:rPr>
        <w:t xml:space="preserve">қпараттық хабарлар, баспасөз </w:t>
      </w:r>
      <w:r>
        <w:rPr>
          <w:sz w:val="28"/>
          <w:szCs w:val="28"/>
          <w:lang w:val="kk-KZ"/>
        </w:rPr>
        <w:t xml:space="preserve">релиздері әзірленіп, жолданды. Мысалы, БАҚ-қа 100-ден астам ақпараттық материалдар  жолданды; </w:t>
      </w:r>
    </w:p>
    <w:p w14:paraId="588231EA" w14:textId="77777777" w:rsidR="00F00368" w:rsidRPr="005D13D2" w:rsidRDefault="00F00368" w:rsidP="00F00368">
      <w:pPr>
        <w:ind w:firstLine="709"/>
        <w:jc w:val="both"/>
        <w:rPr>
          <w:sz w:val="28"/>
          <w:szCs w:val="28"/>
          <w:lang w:val="kk-KZ"/>
        </w:rPr>
      </w:pPr>
      <w:r w:rsidRPr="00AA0D47">
        <w:rPr>
          <w:sz w:val="28"/>
          <w:szCs w:val="28"/>
        </w:rPr>
        <w:t>2)</w:t>
      </w:r>
      <w:r w:rsidRPr="00AA0D47">
        <w:rPr>
          <w:sz w:val="28"/>
          <w:szCs w:val="28"/>
        </w:rPr>
        <w:tab/>
      </w:r>
      <w:r>
        <w:rPr>
          <w:sz w:val="28"/>
          <w:szCs w:val="28"/>
          <w:lang w:val="kk-KZ"/>
        </w:rPr>
        <w:t>бұқ</w:t>
      </w:r>
      <w:proofErr w:type="gramStart"/>
      <w:r>
        <w:rPr>
          <w:sz w:val="28"/>
          <w:szCs w:val="28"/>
          <w:lang w:val="kk-KZ"/>
        </w:rPr>
        <w:t>аралы</w:t>
      </w:r>
      <w:proofErr w:type="gramEnd"/>
      <w:r>
        <w:rPr>
          <w:sz w:val="28"/>
          <w:szCs w:val="28"/>
          <w:lang w:val="kk-KZ"/>
        </w:rPr>
        <w:t xml:space="preserve">қ ақпарат құралдары үшін сұхбат ұйымдастыру. ҚРҰБ басшылығы мен қызметкерлерінің бірқатар қазақстандық және шетелдік бұқаралық ақпарат құралдары үшін сұхбаттарын ұйымдастыру: </w:t>
      </w:r>
      <w:r w:rsidRPr="005D13D2">
        <w:rPr>
          <w:sz w:val="28"/>
          <w:szCs w:val="28"/>
          <w:lang w:val="kk-KZ"/>
        </w:rPr>
        <w:t>«Хабар», «Хабар24», «КТК», «Алматы», «Егемен Қазақстан», «Казахстанская правда», «Деловой Казахстан», «Капитал.</w:t>
      </w:r>
      <w:proofErr w:type="spellStart"/>
      <w:r w:rsidRPr="005D13D2">
        <w:rPr>
          <w:sz w:val="28"/>
          <w:szCs w:val="28"/>
          <w:lang w:val="kk-KZ"/>
        </w:rPr>
        <w:t>kz</w:t>
      </w:r>
      <w:proofErr w:type="spellEnd"/>
      <w:r w:rsidRPr="005D13D2">
        <w:rPr>
          <w:sz w:val="28"/>
          <w:szCs w:val="28"/>
          <w:lang w:val="kk-KZ"/>
        </w:rPr>
        <w:t>», «</w:t>
      </w:r>
      <w:proofErr w:type="spellStart"/>
      <w:r w:rsidRPr="005D13D2">
        <w:rPr>
          <w:sz w:val="28"/>
          <w:szCs w:val="28"/>
          <w:lang w:val="kk-KZ"/>
        </w:rPr>
        <w:t>Zakon</w:t>
      </w:r>
      <w:proofErr w:type="spellEnd"/>
      <w:r w:rsidRPr="005D13D2">
        <w:rPr>
          <w:sz w:val="28"/>
          <w:szCs w:val="28"/>
          <w:lang w:val="kk-KZ"/>
        </w:rPr>
        <w:t>.</w:t>
      </w:r>
      <w:proofErr w:type="spellStart"/>
      <w:r w:rsidRPr="005D13D2">
        <w:rPr>
          <w:sz w:val="28"/>
          <w:szCs w:val="28"/>
          <w:lang w:val="kk-KZ"/>
        </w:rPr>
        <w:t>kz</w:t>
      </w:r>
      <w:proofErr w:type="spellEnd"/>
      <w:r w:rsidRPr="005D13D2">
        <w:rPr>
          <w:sz w:val="28"/>
          <w:szCs w:val="28"/>
          <w:lang w:val="kk-KZ"/>
        </w:rPr>
        <w:t>», «</w:t>
      </w:r>
      <w:proofErr w:type="spellStart"/>
      <w:r w:rsidRPr="005D13D2">
        <w:rPr>
          <w:sz w:val="28"/>
          <w:szCs w:val="28"/>
          <w:lang w:val="kk-KZ"/>
        </w:rPr>
        <w:t>The</w:t>
      </w:r>
      <w:proofErr w:type="spellEnd"/>
      <w:r w:rsidRPr="005D13D2">
        <w:rPr>
          <w:sz w:val="28"/>
          <w:szCs w:val="28"/>
          <w:lang w:val="kk-KZ"/>
        </w:rPr>
        <w:t xml:space="preserve"> Business </w:t>
      </w:r>
      <w:proofErr w:type="spellStart"/>
      <w:r w:rsidRPr="005D13D2">
        <w:rPr>
          <w:sz w:val="28"/>
          <w:szCs w:val="28"/>
          <w:lang w:val="kk-KZ"/>
        </w:rPr>
        <w:t>Year</w:t>
      </w:r>
      <w:proofErr w:type="spellEnd"/>
      <w:r w:rsidRPr="005D13D2">
        <w:rPr>
          <w:sz w:val="28"/>
          <w:szCs w:val="28"/>
          <w:lang w:val="kk-KZ"/>
        </w:rPr>
        <w:t>», «ПЛАС»;</w:t>
      </w:r>
    </w:p>
    <w:p w14:paraId="15C1C7F6" w14:textId="77B50DE1" w:rsidR="00F00368" w:rsidRPr="00521449" w:rsidRDefault="00F00368" w:rsidP="00F00368">
      <w:pPr>
        <w:ind w:firstLine="709"/>
        <w:jc w:val="both"/>
        <w:rPr>
          <w:sz w:val="28"/>
          <w:szCs w:val="28"/>
          <w:lang w:val="kk-KZ"/>
        </w:rPr>
      </w:pPr>
      <w:r w:rsidRPr="005D13D2">
        <w:rPr>
          <w:sz w:val="28"/>
          <w:szCs w:val="28"/>
          <w:lang w:val="kk-KZ"/>
        </w:rPr>
        <w:t>3)</w:t>
      </w:r>
      <w:r w:rsidRPr="005D13D2">
        <w:rPr>
          <w:sz w:val="28"/>
          <w:szCs w:val="28"/>
          <w:lang w:val="kk-KZ"/>
        </w:rPr>
        <w:tab/>
      </w:r>
      <w:r>
        <w:rPr>
          <w:sz w:val="28"/>
          <w:szCs w:val="28"/>
          <w:lang w:val="kk-KZ"/>
        </w:rPr>
        <w:t xml:space="preserve">Ұлттық Банк қызметінің негізгі бағыттары бойынша БАҚ-тың сұратуларына түсініктемелер ұсыну. </w:t>
      </w:r>
      <w:proofErr w:type="spellStart"/>
      <w:r>
        <w:rPr>
          <w:sz w:val="28"/>
          <w:szCs w:val="28"/>
          <w:lang w:val="kk-KZ"/>
        </w:rPr>
        <w:t>ҚРҰБ-</w:t>
      </w:r>
      <w:r w:rsidR="00250C2F">
        <w:rPr>
          <w:sz w:val="28"/>
          <w:szCs w:val="28"/>
          <w:lang w:val="kk-KZ"/>
        </w:rPr>
        <w:t>ғ</w:t>
      </w:r>
      <w:r>
        <w:rPr>
          <w:sz w:val="28"/>
          <w:szCs w:val="28"/>
          <w:lang w:val="kk-KZ"/>
        </w:rPr>
        <w:t>а</w:t>
      </w:r>
      <w:proofErr w:type="spellEnd"/>
      <w:r>
        <w:rPr>
          <w:sz w:val="28"/>
          <w:szCs w:val="28"/>
          <w:lang w:val="kk-KZ"/>
        </w:rPr>
        <w:t xml:space="preserve"> БАҚ-тың 40 сұратулары келіп түсті, оларға жан-жақты, толық жауап әзірленді;  </w:t>
      </w:r>
    </w:p>
    <w:p w14:paraId="4620D5B3" w14:textId="783BB63F" w:rsidR="00F00368" w:rsidRPr="00FA3B2E" w:rsidRDefault="00F00368" w:rsidP="00F00368">
      <w:pPr>
        <w:ind w:firstLine="709"/>
        <w:jc w:val="both"/>
        <w:rPr>
          <w:sz w:val="28"/>
          <w:szCs w:val="28"/>
          <w:lang w:val="kk-KZ"/>
        </w:rPr>
      </w:pPr>
      <w:r w:rsidRPr="00AA0D47">
        <w:rPr>
          <w:sz w:val="28"/>
          <w:szCs w:val="28"/>
        </w:rPr>
        <w:t>4)</w:t>
      </w:r>
      <w:r w:rsidRPr="00AA0D47">
        <w:rPr>
          <w:sz w:val="28"/>
          <w:szCs w:val="28"/>
        </w:rPr>
        <w:tab/>
      </w:r>
      <w:r>
        <w:rPr>
          <w:sz w:val="28"/>
          <w:szCs w:val="28"/>
          <w:lang w:val="kk-KZ"/>
        </w:rPr>
        <w:t>Қ</w:t>
      </w:r>
      <w:proofErr w:type="gramStart"/>
      <w:r>
        <w:rPr>
          <w:sz w:val="28"/>
          <w:szCs w:val="28"/>
          <w:lang w:val="kk-KZ"/>
        </w:rPr>
        <w:t>Р</w:t>
      </w:r>
      <w:proofErr w:type="gramEnd"/>
      <w:r>
        <w:rPr>
          <w:sz w:val="28"/>
          <w:szCs w:val="28"/>
          <w:lang w:val="kk-KZ"/>
        </w:rPr>
        <w:t>ҰБ</w:t>
      </w:r>
      <w:r w:rsidR="00B0701C">
        <w:rPr>
          <w:sz w:val="28"/>
          <w:szCs w:val="28"/>
          <w:lang w:val="kk-KZ"/>
        </w:rPr>
        <w:t>-н</w:t>
      </w:r>
      <w:r>
        <w:rPr>
          <w:sz w:val="28"/>
          <w:szCs w:val="28"/>
          <w:lang w:val="kk-KZ"/>
        </w:rPr>
        <w:t>ың ресми</w:t>
      </w:r>
      <w:r w:rsidRPr="00AA0D47">
        <w:rPr>
          <w:sz w:val="28"/>
          <w:szCs w:val="28"/>
        </w:rPr>
        <w:t xml:space="preserve"> </w:t>
      </w:r>
      <w:proofErr w:type="spellStart"/>
      <w:r w:rsidRPr="00AA0D47">
        <w:rPr>
          <w:sz w:val="28"/>
          <w:szCs w:val="28"/>
        </w:rPr>
        <w:t>интернет-ресурс</w:t>
      </w:r>
      <w:proofErr w:type="spellEnd"/>
      <w:r>
        <w:rPr>
          <w:sz w:val="28"/>
          <w:szCs w:val="28"/>
          <w:lang w:val="kk-KZ"/>
        </w:rPr>
        <w:t>ын толтыру. Ұлттық Банк ақша-кредит саясаты шеңберінде, оның ішінде валюталық өктемдік бойынша жүргізіліп отырған операциялар бойынша деректер жариялап тұрады. Сайтта Қазақстанның қаржы нарығындағы ахуал, ақша-кредит саясатының негізгі бағыттары туралы ақпарат, инфляцияға, әзірленетін нормативтік құқықтық актілерге шолу тұрақты негізде орналастырылып тұрады;</w:t>
      </w:r>
    </w:p>
    <w:p w14:paraId="74B309BE" w14:textId="6BBF4B48" w:rsidR="00F00368" w:rsidRPr="000131F5" w:rsidRDefault="00F00368" w:rsidP="00F00368">
      <w:pPr>
        <w:ind w:firstLine="709"/>
        <w:jc w:val="both"/>
        <w:rPr>
          <w:sz w:val="28"/>
          <w:szCs w:val="28"/>
          <w:lang w:val="kk-KZ"/>
        </w:rPr>
      </w:pPr>
      <w:r w:rsidRPr="00FA3B2E">
        <w:rPr>
          <w:sz w:val="28"/>
          <w:szCs w:val="28"/>
          <w:lang w:val="kk-KZ"/>
        </w:rPr>
        <w:t>5)</w:t>
      </w:r>
      <w:r w:rsidRPr="00FA3B2E">
        <w:rPr>
          <w:sz w:val="28"/>
          <w:szCs w:val="28"/>
          <w:lang w:val="kk-KZ"/>
        </w:rPr>
        <w:tab/>
      </w:r>
      <w:r>
        <w:rPr>
          <w:sz w:val="28"/>
          <w:szCs w:val="28"/>
          <w:lang w:val="kk-KZ"/>
        </w:rPr>
        <w:t>ресми</w:t>
      </w:r>
      <w:r w:rsidRPr="00FA3B2E">
        <w:rPr>
          <w:sz w:val="28"/>
          <w:szCs w:val="28"/>
          <w:lang w:val="kk-KZ"/>
        </w:rPr>
        <w:t xml:space="preserve"> </w:t>
      </w:r>
      <w:proofErr w:type="spellStart"/>
      <w:r w:rsidRPr="00FA3B2E">
        <w:rPr>
          <w:sz w:val="28"/>
          <w:szCs w:val="28"/>
          <w:lang w:val="kk-KZ"/>
        </w:rPr>
        <w:t>аккаунт-сервис</w:t>
      </w:r>
      <w:r>
        <w:rPr>
          <w:sz w:val="28"/>
          <w:szCs w:val="28"/>
          <w:lang w:val="kk-KZ"/>
        </w:rPr>
        <w:t>тердің</w:t>
      </w:r>
      <w:proofErr w:type="spellEnd"/>
      <w:r>
        <w:rPr>
          <w:sz w:val="28"/>
          <w:szCs w:val="28"/>
          <w:lang w:val="kk-KZ"/>
        </w:rPr>
        <w:t xml:space="preserve"> көмегі арқылы </w:t>
      </w:r>
      <w:proofErr w:type="spellStart"/>
      <w:r w:rsidRPr="00FA3B2E">
        <w:rPr>
          <w:sz w:val="28"/>
          <w:szCs w:val="28"/>
          <w:lang w:val="kk-KZ"/>
        </w:rPr>
        <w:t>Facebook</w:t>
      </w:r>
      <w:proofErr w:type="spellEnd"/>
      <w:r w:rsidRPr="00FA3B2E">
        <w:rPr>
          <w:sz w:val="28"/>
          <w:szCs w:val="28"/>
          <w:lang w:val="kk-KZ"/>
        </w:rPr>
        <w:t xml:space="preserve">, </w:t>
      </w:r>
      <w:proofErr w:type="spellStart"/>
      <w:r w:rsidRPr="00FA3B2E">
        <w:rPr>
          <w:sz w:val="28"/>
          <w:szCs w:val="28"/>
          <w:lang w:val="kk-KZ"/>
        </w:rPr>
        <w:t>Twitter</w:t>
      </w:r>
      <w:proofErr w:type="spellEnd"/>
      <w:r w:rsidRPr="00FA3B2E">
        <w:rPr>
          <w:sz w:val="28"/>
          <w:szCs w:val="28"/>
          <w:lang w:val="kk-KZ"/>
        </w:rPr>
        <w:t xml:space="preserve"> </w:t>
      </w:r>
      <w:r>
        <w:rPr>
          <w:sz w:val="28"/>
          <w:szCs w:val="28"/>
          <w:lang w:val="kk-KZ"/>
        </w:rPr>
        <w:t xml:space="preserve">және </w:t>
      </w:r>
      <w:proofErr w:type="spellStart"/>
      <w:r>
        <w:rPr>
          <w:sz w:val="28"/>
          <w:szCs w:val="28"/>
          <w:lang w:val="kk-KZ"/>
        </w:rPr>
        <w:t>Insta</w:t>
      </w:r>
      <w:r w:rsidR="00B0701C">
        <w:rPr>
          <w:sz w:val="28"/>
          <w:szCs w:val="28"/>
          <w:lang w:val="kk-KZ"/>
        </w:rPr>
        <w:t>gram</w:t>
      </w:r>
      <w:proofErr w:type="spellEnd"/>
      <w:r w:rsidR="00B0701C">
        <w:rPr>
          <w:sz w:val="28"/>
          <w:szCs w:val="28"/>
          <w:lang w:val="kk-KZ"/>
        </w:rPr>
        <w:t xml:space="preserve"> әлеуметтік желілерде ҚРҰБ-н</w:t>
      </w:r>
      <w:r>
        <w:rPr>
          <w:sz w:val="28"/>
          <w:szCs w:val="28"/>
          <w:lang w:val="kk-KZ"/>
        </w:rPr>
        <w:t>ың қызметін жария ету. ҚРҰБ-</w:t>
      </w:r>
      <w:r w:rsidRPr="000131F5">
        <w:rPr>
          <w:sz w:val="28"/>
          <w:szCs w:val="28"/>
          <w:lang w:val="kk-KZ"/>
        </w:rPr>
        <w:t xml:space="preserve"> </w:t>
      </w:r>
      <w:r w:rsidR="00B0701C">
        <w:rPr>
          <w:sz w:val="28"/>
          <w:szCs w:val="28"/>
          <w:lang w:val="kk-KZ"/>
        </w:rPr>
        <w:t>н</w:t>
      </w:r>
      <w:r>
        <w:rPr>
          <w:sz w:val="28"/>
          <w:szCs w:val="28"/>
          <w:lang w:val="kk-KZ"/>
        </w:rPr>
        <w:t xml:space="preserve">ың </w:t>
      </w:r>
      <w:proofErr w:type="spellStart"/>
      <w:r w:rsidRPr="000131F5">
        <w:rPr>
          <w:sz w:val="28"/>
          <w:szCs w:val="28"/>
          <w:lang w:val="kk-KZ"/>
        </w:rPr>
        <w:t>Facebook</w:t>
      </w:r>
      <w:r>
        <w:rPr>
          <w:sz w:val="28"/>
          <w:szCs w:val="28"/>
          <w:lang w:val="kk-KZ"/>
        </w:rPr>
        <w:t>-тегі</w:t>
      </w:r>
      <w:proofErr w:type="spellEnd"/>
      <w:r>
        <w:rPr>
          <w:sz w:val="28"/>
          <w:szCs w:val="28"/>
          <w:lang w:val="kk-KZ"/>
        </w:rPr>
        <w:t xml:space="preserve"> парақшасында қазақ және орыс тілдерінде Ұлттық Банктің қызметі туралы 240</w:t>
      </w:r>
      <w:r w:rsidR="008A221B">
        <w:rPr>
          <w:sz w:val="28"/>
          <w:szCs w:val="28"/>
          <w:lang w:val="kk-KZ"/>
        </w:rPr>
        <w:t>-қа</w:t>
      </w:r>
      <w:r>
        <w:rPr>
          <w:sz w:val="28"/>
          <w:szCs w:val="28"/>
          <w:lang w:val="kk-KZ"/>
        </w:rPr>
        <w:t xml:space="preserve"> жуық жарияланым орналастырылды. </w:t>
      </w:r>
      <w:r w:rsidRPr="000131F5">
        <w:rPr>
          <w:sz w:val="28"/>
          <w:szCs w:val="28"/>
          <w:lang w:val="kk-KZ"/>
        </w:rPr>
        <w:t xml:space="preserve"> </w:t>
      </w:r>
    </w:p>
    <w:p w14:paraId="1389B670" w14:textId="77777777" w:rsidR="00F00368" w:rsidRPr="00FB75F8" w:rsidRDefault="00F00368" w:rsidP="00F00368">
      <w:pPr>
        <w:ind w:firstLine="709"/>
        <w:jc w:val="both"/>
        <w:rPr>
          <w:sz w:val="28"/>
          <w:szCs w:val="28"/>
          <w:lang w:val="kk-KZ"/>
        </w:rPr>
      </w:pPr>
      <w:r w:rsidRPr="000D6F69">
        <w:rPr>
          <w:sz w:val="28"/>
          <w:szCs w:val="28"/>
          <w:lang w:val="kk-KZ"/>
        </w:rPr>
        <w:t>6)</w:t>
      </w:r>
      <w:r w:rsidRPr="000D6F69">
        <w:rPr>
          <w:sz w:val="28"/>
          <w:szCs w:val="28"/>
          <w:lang w:val="kk-KZ"/>
        </w:rPr>
        <w:tab/>
      </w:r>
      <w:r>
        <w:rPr>
          <w:sz w:val="28"/>
          <w:szCs w:val="28"/>
          <w:lang w:val="kk-KZ"/>
        </w:rPr>
        <w:t xml:space="preserve">арнайы жобаларды іске асыру. </w:t>
      </w:r>
      <w:r w:rsidRPr="00FB75F8">
        <w:rPr>
          <w:sz w:val="28"/>
          <w:szCs w:val="28"/>
          <w:lang w:val="kk-KZ"/>
        </w:rPr>
        <w:t xml:space="preserve">«Егемен </w:t>
      </w:r>
      <w:r>
        <w:rPr>
          <w:sz w:val="28"/>
          <w:szCs w:val="28"/>
          <w:lang w:val="kk-KZ"/>
        </w:rPr>
        <w:t>Қ</w:t>
      </w:r>
      <w:r w:rsidRPr="00FB75F8">
        <w:rPr>
          <w:sz w:val="28"/>
          <w:szCs w:val="28"/>
          <w:lang w:val="kk-KZ"/>
        </w:rPr>
        <w:t>аза</w:t>
      </w:r>
      <w:r>
        <w:rPr>
          <w:sz w:val="28"/>
          <w:szCs w:val="28"/>
          <w:lang w:val="kk-KZ"/>
        </w:rPr>
        <w:t>қ</w:t>
      </w:r>
      <w:r w:rsidRPr="00FB75F8">
        <w:rPr>
          <w:sz w:val="28"/>
          <w:szCs w:val="28"/>
          <w:lang w:val="kk-KZ"/>
        </w:rPr>
        <w:t xml:space="preserve">стан» </w:t>
      </w:r>
      <w:r>
        <w:rPr>
          <w:sz w:val="28"/>
          <w:szCs w:val="28"/>
          <w:lang w:val="kk-KZ"/>
        </w:rPr>
        <w:t>және</w:t>
      </w:r>
      <w:r w:rsidRPr="00FB75F8">
        <w:rPr>
          <w:sz w:val="28"/>
          <w:szCs w:val="28"/>
          <w:lang w:val="kk-KZ"/>
        </w:rPr>
        <w:t xml:space="preserve"> «Казахстанская правда» </w:t>
      </w:r>
      <w:r>
        <w:rPr>
          <w:sz w:val="28"/>
          <w:szCs w:val="28"/>
          <w:lang w:val="kk-KZ"/>
        </w:rPr>
        <w:t xml:space="preserve">газеттерінде Ұлттық Банктің қызметі жөнінде </w:t>
      </w:r>
      <w:r w:rsidRPr="00FB75F8">
        <w:rPr>
          <w:sz w:val="28"/>
          <w:szCs w:val="28"/>
          <w:lang w:val="kk-KZ"/>
        </w:rPr>
        <w:t>«</w:t>
      </w:r>
      <w:r>
        <w:rPr>
          <w:sz w:val="28"/>
          <w:szCs w:val="28"/>
          <w:lang w:val="kk-KZ"/>
        </w:rPr>
        <w:t>Ұлттық</w:t>
      </w:r>
      <w:r w:rsidRPr="00FB75F8">
        <w:rPr>
          <w:sz w:val="28"/>
          <w:szCs w:val="28"/>
          <w:lang w:val="kk-KZ"/>
        </w:rPr>
        <w:t xml:space="preserve"> Банк </w:t>
      </w:r>
      <w:r>
        <w:rPr>
          <w:sz w:val="28"/>
          <w:szCs w:val="28"/>
          <w:lang w:val="kk-KZ"/>
        </w:rPr>
        <w:t>хабарлайды</w:t>
      </w:r>
      <w:r w:rsidRPr="00FB75F8">
        <w:rPr>
          <w:sz w:val="28"/>
          <w:szCs w:val="28"/>
          <w:lang w:val="kk-KZ"/>
        </w:rPr>
        <w:t xml:space="preserve">, </w:t>
      </w:r>
      <w:r>
        <w:rPr>
          <w:sz w:val="28"/>
          <w:szCs w:val="28"/>
          <w:lang w:val="kk-KZ"/>
        </w:rPr>
        <w:t>түсініктеме береді, түсіндіреді» 4 бет жария етілді.</w:t>
      </w:r>
    </w:p>
    <w:p w14:paraId="25289645" w14:textId="77777777" w:rsidR="00F00368" w:rsidRPr="00FB75F8" w:rsidRDefault="00F00368" w:rsidP="00F00368">
      <w:pPr>
        <w:ind w:firstLine="709"/>
        <w:jc w:val="both"/>
        <w:rPr>
          <w:sz w:val="28"/>
          <w:szCs w:val="28"/>
          <w:lang w:val="kk-KZ"/>
        </w:rPr>
      </w:pPr>
    </w:p>
    <w:p w14:paraId="211995A8" w14:textId="77777777" w:rsidR="00F00368" w:rsidRPr="000D6F69" w:rsidRDefault="00F00368" w:rsidP="00F00368">
      <w:pPr>
        <w:ind w:firstLine="709"/>
        <w:jc w:val="both"/>
        <w:rPr>
          <w:sz w:val="28"/>
          <w:szCs w:val="28"/>
          <w:lang w:val="kk-KZ"/>
        </w:rPr>
      </w:pPr>
      <w:r w:rsidRPr="000D6F69">
        <w:rPr>
          <w:sz w:val="28"/>
          <w:szCs w:val="28"/>
          <w:lang w:val="kk-KZ"/>
        </w:rPr>
        <w:t>2017</w:t>
      </w:r>
      <w:r>
        <w:rPr>
          <w:sz w:val="28"/>
          <w:szCs w:val="28"/>
          <w:lang w:val="kk-KZ"/>
        </w:rPr>
        <w:t xml:space="preserve"> жылғы 2- тоқсанда мынадай іс-шаралар өткізілді: </w:t>
      </w:r>
      <w:r w:rsidRPr="000D6F69">
        <w:rPr>
          <w:sz w:val="28"/>
          <w:szCs w:val="28"/>
          <w:lang w:val="kk-KZ"/>
        </w:rPr>
        <w:t xml:space="preserve"> </w:t>
      </w:r>
    </w:p>
    <w:p w14:paraId="6D8F1789" w14:textId="77777777" w:rsidR="00F00368" w:rsidRPr="006C111E" w:rsidRDefault="00F00368" w:rsidP="00F00368">
      <w:pPr>
        <w:ind w:firstLine="709"/>
        <w:jc w:val="both"/>
        <w:rPr>
          <w:sz w:val="28"/>
          <w:szCs w:val="28"/>
        </w:rPr>
      </w:pPr>
      <w:r w:rsidRPr="006C111E">
        <w:rPr>
          <w:sz w:val="28"/>
          <w:szCs w:val="28"/>
        </w:rPr>
        <w:t>1)</w:t>
      </w:r>
      <w:r w:rsidRPr="006C111E">
        <w:rPr>
          <w:sz w:val="28"/>
          <w:szCs w:val="28"/>
        </w:rPr>
        <w:tab/>
      </w:r>
      <w:r>
        <w:rPr>
          <w:sz w:val="28"/>
          <w:szCs w:val="28"/>
          <w:lang w:val="kk-KZ"/>
        </w:rPr>
        <w:t>қаржы нарығындағ</w:t>
      </w:r>
      <w:proofErr w:type="gramStart"/>
      <w:r>
        <w:rPr>
          <w:sz w:val="28"/>
          <w:szCs w:val="28"/>
          <w:lang w:val="kk-KZ"/>
        </w:rPr>
        <w:t>ы</w:t>
      </w:r>
      <w:proofErr w:type="gramEnd"/>
      <w:r>
        <w:rPr>
          <w:sz w:val="28"/>
          <w:szCs w:val="28"/>
          <w:lang w:val="kk-KZ"/>
        </w:rPr>
        <w:t xml:space="preserve"> ағымдағы ахуал туралы баспасөз</w:t>
      </w:r>
      <w:r w:rsidRPr="006C111E">
        <w:rPr>
          <w:sz w:val="28"/>
          <w:szCs w:val="28"/>
        </w:rPr>
        <w:t>-конференция</w:t>
      </w:r>
      <w:r>
        <w:rPr>
          <w:sz w:val="28"/>
          <w:szCs w:val="28"/>
          <w:lang w:val="kk-KZ"/>
        </w:rPr>
        <w:t>сы</w:t>
      </w:r>
      <w:r w:rsidRPr="006C111E">
        <w:rPr>
          <w:sz w:val="28"/>
          <w:szCs w:val="28"/>
        </w:rPr>
        <w:t>;</w:t>
      </w:r>
    </w:p>
    <w:p w14:paraId="2586C3E1" w14:textId="77777777" w:rsidR="00F00368" w:rsidRPr="006C111E" w:rsidRDefault="00F00368" w:rsidP="00F00368">
      <w:pPr>
        <w:ind w:firstLine="709"/>
        <w:jc w:val="both"/>
        <w:rPr>
          <w:sz w:val="28"/>
          <w:szCs w:val="28"/>
        </w:rPr>
      </w:pPr>
      <w:r w:rsidRPr="006C111E">
        <w:rPr>
          <w:sz w:val="28"/>
          <w:szCs w:val="28"/>
        </w:rPr>
        <w:t>2)</w:t>
      </w:r>
      <w:r w:rsidRPr="006C111E">
        <w:rPr>
          <w:sz w:val="28"/>
          <w:szCs w:val="28"/>
        </w:rPr>
        <w:tab/>
      </w:r>
      <w:r>
        <w:rPr>
          <w:sz w:val="28"/>
          <w:szCs w:val="28"/>
          <w:lang w:val="kk-KZ"/>
        </w:rPr>
        <w:t xml:space="preserve">базалық мөлшерлеме бойынша </w:t>
      </w:r>
      <w:r w:rsidRPr="006C111E">
        <w:rPr>
          <w:sz w:val="28"/>
          <w:szCs w:val="28"/>
        </w:rPr>
        <w:t>2 брифинг</w:t>
      </w:r>
      <w:r>
        <w:rPr>
          <w:sz w:val="28"/>
          <w:szCs w:val="28"/>
          <w:lang w:val="kk-KZ"/>
        </w:rPr>
        <w:t xml:space="preserve">; </w:t>
      </w:r>
    </w:p>
    <w:p w14:paraId="3E1551CD" w14:textId="77777777" w:rsidR="00F00368" w:rsidRPr="006C111E" w:rsidRDefault="00F00368" w:rsidP="00F00368">
      <w:pPr>
        <w:ind w:firstLine="709"/>
        <w:jc w:val="both"/>
        <w:rPr>
          <w:sz w:val="28"/>
          <w:szCs w:val="28"/>
        </w:rPr>
      </w:pPr>
      <w:r w:rsidRPr="006C111E">
        <w:rPr>
          <w:sz w:val="28"/>
          <w:szCs w:val="28"/>
        </w:rPr>
        <w:t>3)</w:t>
      </w:r>
      <w:r w:rsidRPr="006C111E">
        <w:rPr>
          <w:sz w:val="28"/>
          <w:szCs w:val="28"/>
        </w:rPr>
        <w:tab/>
      </w:r>
      <w:proofErr w:type="gramStart"/>
      <w:r>
        <w:rPr>
          <w:sz w:val="28"/>
          <w:szCs w:val="28"/>
          <w:lang w:val="kk-KZ"/>
        </w:rPr>
        <w:t>халы</w:t>
      </w:r>
      <w:proofErr w:type="gramEnd"/>
      <w:r>
        <w:rPr>
          <w:sz w:val="28"/>
          <w:szCs w:val="28"/>
          <w:lang w:val="kk-KZ"/>
        </w:rPr>
        <w:t xml:space="preserve">ққа арналған тазартылған алтын құймаларды сату және сатып алу бойынша бағдарламаларды іске қосу бойынша </w:t>
      </w:r>
      <w:r w:rsidRPr="006C111E">
        <w:rPr>
          <w:sz w:val="28"/>
          <w:szCs w:val="28"/>
        </w:rPr>
        <w:t>брифинг;</w:t>
      </w:r>
    </w:p>
    <w:p w14:paraId="52EFEEC0" w14:textId="77777777" w:rsidR="00F00368" w:rsidRPr="006C111E" w:rsidRDefault="00F00368" w:rsidP="00F00368">
      <w:pPr>
        <w:ind w:firstLine="709"/>
        <w:jc w:val="both"/>
        <w:rPr>
          <w:sz w:val="28"/>
          <w:szCs w:val="28"/>
        </w:rPr>
      </w:pPr>
      <w:r w:rsidRPr="006C111E">
        <w:rPr>
          <w:sz w:val="28"/>
          <w:szCs w:val="28"/>
        </w:rPr>
        <w:t>4)</w:t>
      </w:r>
      <w:r w:rsidRPr="00D77362">
        <w:rPr>
          <w:sz w:val="28"/>
          <w:szCs w:val="28"/>
        </w:rPr>
        <w:t xml:space="preserve"> </w:t>
      </w:r>
      <w:r>
        <w:rPr>
          <w:sz w:val="28"/>
          <w:szCs w:val="28"/>
          <w:lang w:val="kk-KZ"/>
        </w:rPr>
        <w:t xml:space="preserve">    </w:t>
      </w:r>
      <w:r w:rsidRPr="006C111E">
        <w:rPr>
          <w:sz w:val="28"/>
          <w:szCs w:val="28"/>
        </w:rPr>
        <w:t>Астан</w:t>
      </w:r>
      <w:r>
        <w:rPr>
          <w:sz w:val="28"/>
          <w:szCs w:val="28"/>
          <w:lang w:val="kk-KZ"/>
        </w:rPr>
        <w:t>а</w:t>
      </w:r>
      <w:r w:rsidRPr="006C111E">
        <w:rPr>
          <w:sz w:val="28"/>
          <w:szCs w:val="28"/>
        </w:rPr>
        <w:t xml:space="preserve"> </w:t>
      </w:r>
      <w:proofErr w:type="spellStart"/>
      <w:r w:rsidRPr="006C111E">
        <w:rPr>
          <w:sz w:val="28"/>
          <w:szCs w:val="28"/>
        </w:rPr>
        <w:t>экономи</w:t>
      </w:r>
      <w:proofErr w:type="spellEnd"/>
      <w:r>
        <w:rPr>
          <w:sz w:val="28"/>
          <w:szCs w:val="28"/>
          <w:lang w:val="kk-KZ"/>
        </w:rPr>
        <w:t xml:space="preserve">калық </w:t>
      </w:r>
      <w:r>
        <w:rPr>
          <w:sz w:val="28"/>
          <w:szCs w:val="28"/>
        </w:rPr>
        <w:t xml:space="preserve"> форум</w:t>
      </w:r>
      <w:proofErr w:type="spellStart"/>
      <w:r>
        <w:rPr>
          <w:sz w:val="28"/>
          <w:szCs w:val="28"/>
          <w:lang w:val="kk-KZ"/>
        </w:rPr>
        <w:t>ының</w:t>
      </w:r>
      <w:proofErr w:type="spellEnd"/>
      <w:r>
        <w:rPr>
          <w:sz w:val="28"/>
          <w:szCs w:val="28"/>
          <w:lang w:val="kk-KZ"/>
        </w:rPr>
        <w:t xml:space="preserve"> аясындағы б</w:t>
      </w:r>
      <w:proofErr w:type="spellStart"/>
      <w:r w:rsidRPr="006C111E">
        <w:rPr>
          <w:sz w:val="28"/>
          <w:szCs w:val="28"/>
        </w:rPr>
        <w:t>рифинг</w:t>
      </w:r>
      <w:proofErr w:type="spellEnd"/>
      <w:r>
        <w:rPr>
          <w:sz w:val="28"/>
          <w:szCs w:val="28"/>
          <w:lang w:val="kk-KZ"/>
        </w:rPr>
        <w:t xml:space="preserve">; </w:t>
      </w:r>
      <w:r w:rsidRPr="006C111E">
        <w:rPr>
          <w:sz w:val="28"/>
          <w:szCs w:val="28"/>
        </w:rPr>
        <w:t xml:space="preserve"> </w:t>
      </w:r>
    </w:p>
    <w:p w14:paraId="59A72E50" w14:textId="5FD439EE" w:rsidR="00F00368" w:rsidRPr="006C111E" w:rsidRDefault="00F00368" w:rsidP="00F00368">
      <w:pPr>
        <w:ind w:firstLine="709"/>
        <w:jc w:val="both"/>
        <w:rPr>
          <w:sz w:val="28"/>
          <w:szCs w:val="28"/>
        </w:rPr>
      </w:pPr>
      <w:r w:rsidRPr="006C111E">
        <w:rPr>
          <w:sz w:val="28"/>
          <w:szCs w:val="28"/>
        </w:rPr>
        <w:t>5)</w:t>
      </w:r>
      <w:r w:rsidRPr="006C111E">
        <w:rPr>
          <w:sz w:val="28"/>
          <w:szCs w:val="28"/>
        </w:rPr>
        <w:tab/>
      </w:r>
      <w:r>
        <w:rPr>
          <w:sz w:val="28"/>
          <w:szCs w:val="28"/>
          <w:lang w:val="kk-KZ"/>
        </w:rPr>
        <w:t>Қ</w:t>
      </w:r>
      <w:proofErr w:type="gramStart"/>
      <w:r>
        <w:rPr>
          <w:sz w:val="28"/>
          <w:szCs w:val="28"/>
          <w:lang w:val="kk-KZ"/>
        </w:rPr>
        <w:t>Р</w:t>
      </w:r>
      <w:proofErr w:type="gramEnd"/>
      <w:r>
        <w:rPr>
          <w:sz w:val="28"/>
          <w:szCs w:val="28"/>
          <w:lang w:val="kk-KZ"/>
        </w:rPr>
        <w:t>ҰБ</w:t>
      </w:r>
      <w:r w:rsidR="008A221B">
        <w:rPr>
          <w:sz w:val="28"/>
          <w:szCs w:val="28"/>
          <w:lang w:val="kk-KZ"/>
        </w:rPr>
        <w:t xml:space="preserve"> Төрағасының ҚРҰБ-н</w:t>
      </w:r>
      <w:r>
        <w:rPr>
          <w:sz w:val="28"/>
          <w:szCs w:val="28"/>
          <w:lang w:val="kk-KZ"/>
        </w:rPr>
        <w:t xml:space="preserve">ың ақша-кредит саясатының ағымдағы мәселелері жөнінде түсініктеме беру үшін  ақпараттық агенттіктердің </w:t>
      </w:r>
      <w:r w:rsidRPr="006C111E">
        <w:rPr>
          <w:sz w:val="28"/>
          <w:szCs w:val="28"/>
        </w:rPr>
        <w:t xml:space="preserve"> </w:t>
      </w:r>
      <w:r>
        <w:rPr>
          <w:sz w:val="28"/>
          <w:szCs w:val="28"/>
          <w:lang w:val="kk-KZ"/>
        </w:rPr>
        <w:t xml:space="preserve">бас </w:t>
      </w:r>
      <w:r w:rsidRPr="006C111E">
        <w:rPr>
          <w:sz w:val="28"/>
          <w:szCs w:val="28"/>
        </w:rPr>
        <w:t>редактор</w:t>
      </w:r>
      <w:r>
        <w:rPr>
          <w:sz w:val="28"/>
          <w:szCs w:val="28"/>
          <w:lang w:val="kk-KZ"/>
        </w:rPr>
        <w:t xml:space="preserve">ларымен кездесуі;  </w:t>
      </w:r>
    </w:p>
    <w:p w14:paraId="7DA8A8D9" w14:textId="3D3653D2" w:rsidR="00F00368" w:rsidRPr="006C111E" w:rsidRDefault="00F00368" w:rsidP="00F00368">
      <w:pPr>
        <w:ind w:firstLine="709"/>
        <w:jc w:val="both"/>
        <w:rPr>
          <w:sz w:val="28"/>
          <w:szCs w:val="28"/>
        </w:rPr>
      </w:pPr>
      <w:r w:rsidRPr="006C111E">
        <w:rPr>
          <w:sz w:val="28"/>
          <w:szCs w:val="28"/>
        </w:rPr>
        <w:t>6)</w:t>
      </w:r>
      <w:r w:rsidRPr="006C111E">
        <w:rPr>
          <w:sz w:val="28"/>
          <w:szCs w:val="28"/>
        </w:rPr>
        <w:tab/>
      </w:r>
      <w:r>
        <w:rPr>
          <w:sz w:val="28"/>
          <w:szCs w:val="28"/>
          <w:lang w:val="kk-KZ"/>
        </w:rPr>
        <w:t>Қ</w:t>
      </w:r>
      <w:proofErr w:type="gramStart"/>
      <w:r>
        <w:rPr>
          <w:sz w:val="28"/>
          <w:szCs w:val="28"/>
          <w:lang w:val="kk-KZ"/>
        </w:rPr>
        <w:t>Р</w:t>
      </w:r>
      <w:proofErr w:type="gramEnd"/>
      <w:r>
        <w:rPr>
          <w:sz w:val="28"/>
          <w:szCs w:val="28"/>
          <w:lang w:val="kk-KZ"/>
        </w:rPr>
        <w:t>ҰБ</w:t>
      </w:r>
      <w:r w:rsidR="00F2529D">
        <w:rPr>
          <w:sz w:val="28"/>
          <w:szCs w:val="28"/>
          <w:lang w:val="kk-KZ"/>
        </w:rPr>
        <w:t>-н</w:t>
      </w:r>
      <w:r>
        <w:rPr>
          <w:sz w:val="28"/>
          <w:szCs w:val="28"/>
          <w:lang w:val="kk-KZ"/>
        </w:rPr>
        <w:t xml:space="preserve">ың базалық мөлшерлемесі бойынша шешімдерге қатысты сараптамалық қоғамдастықтың өкілдерімен 2 кездесу; </w:t>
      </w:r>
    </w:p>
    <w:p w14:paraId="4A627B5A" w14:textId="77777777" w:rsidR="00F00368" w:rsidRPr="006C111E" w:rsidRDefault="00F00368" w:rsidP="00F00368">
      <w:pPr>
        <w:ind w:firstLine="709"/>
        <w:jc w:val="both"/>
        <w:rPr>
          <w:sz w:val="28"/>
          <w:szCs w:val="28"/>
        </w:rPr>
      </w:pPr>
      <w:r w:rsidRPr="006C111E">
        <w:rPr>
          <w:sz w:val="28"/>
          <w:szCs w:val="28"/>
        </w:rPr>
        <w:lastRenderedPageBreak/>
        <w:t>7)</w:t>
      </w:r>
      <w:r w:rsidRPr="006C111E">
        <w:rPr>
          <w:sz w:val="28"/>
          <w:szCs w:val="28"/>
        </w:rPr>
        <w:tab/>
      </w:r>
      <w:r>
        <w:rPr>
          <w:sz w:val="28"/>
          <w:szCs w:val="28"/>
          <w:lang w:val="kk-KZ"/>
        </w:rPr>
        <w:t>Қазақстанның банк секторындағы ахуал және «Сақтандыру және сақтандыру қызметі туралы» ҚР</w:t>
      </w:r>
      <w:proofErr w:type="gramStart"/>
      <w:r>
        <w:rPr>
          <w:sz w:val="28"/>
          <w:szCs w:val="28"/>
          <w:lang w:val="kk-KZ"/>
        </w:rPr>
        <w:t xml:space="preserve"> З</w:t>
      </w:r>
      <w:proofErr w:type="gramEnd"/>
      <w:r>
        <w:rPr>
          <w:sz w:val="28"/>
          <w:szCs w:val="28"/>
          <w:lang w:val="kk-KZ"/>
        </w:rPr>
        <w:t xml:space="preserve">аңының жобасы бойынша «дөңгелек үстел» форматында БАҚ өкілдерімен кездесулер; </w:t>
      </w:r>
    </w:p>
    <w:p w14:paraId="3F23028A" w14:textId="03F04277" w:rsidR="00F00368" w:rsidRPr="00C15FCD" w:rsidRDefault="00F00368" w:rsidP="00F00368">
      <w:pPr>
        <w:ind w:firstLine="709"/>
        <w:jc w:val="both"/>
        <w:rPr>
          <w:sz w:val="28"/>
          <w:szCs w:val="28"/>
          <w:lang w:val="kk-KZ"/>
        </w:rPr>
      </w:pPr>
      <w:r w:rsidRPr="006C111E">
        <w:rPr>
          <w:sz w:val="28"/>
          <w:szCs w:val="28"/>
        </w:rPr>
        <w:t>8)</w:t>
      </w:r>
      <w:r w:rsidRPr="006C111E">
        <w:rPr>
          <w:sz w:val="28"/>
          <w:szCs w:val="28"/>
        </w:rPr>
        <w:tab/>
      </w:r>
      <w:r>
        <w:rPr>
          <w:sz w:val="28"/>
          <w:szCs w:val="28"/>
          <w:lang w:val="kk-KZ"/>
        </w:rPr>
        <w:t>Қ</w:t>
      </w:r>
      <w:proofErr w:type="gramStart"/>
      <w:r>
        <w:rPr>
          <w:sz w:val="28"/>
          <w:szCs w:val="28"/>
          <w:lang w:val="kk-KZ"/>
        </w:rPr>
        <w:t>Р</w:t>
      </w:r>
      <w:proofErr w:type="gramEnd"/>
      <w:r>
        <w:rPr>
          <w:sz w:val="28"/>
          <w:szCs w:val="28"/>
          <w:lang w:val="kk-KZ"/>
        </w:rPr>
        <w:t>ҰБ</w:t>
      </w:r>
      <w:r w:rsidR="00F2529D">
        <w:rPr>
          <w:sz w:val="28"/>
          <w:szCs w:val="28"/>
          <w:lang w:val="kk-KZ"/>
        </w:rPr>
        <w:t>-н</w:t>
      </w:r>
      <w:r>
        <w:rPr>
          <w:sz w:val="28"/>
          <w:szCs w:val="28"/>
          <w:lang w:val="kk-KZ"/>
        </w:rPr>
        <w:t>ың аумақтық филиалдары есепті кезеңде БАҚ-тың қатысуымен  баспасөз</w:t>
      </w:r>
      <w:r w:rsidR="00F2529D">
        <w:rPr>
          <w:sz w:val="28"/>
          <w:szCs w:val="28"/>
          <w:lang w:val="kk-KZ"/>
        </w:rPr>
        <w:t xml:space="preserve"> </w:t>
      </w:r>
      <w:proofErr w:type="spellStart"/>
      <w:r w:rsidRPr="006C111E">
        <w:rPr>
          <w:sz w:val="28"/>
          <w:szCs w:val="28"/>
        </w:rPr>
        <w:t>конференци</w:t>
      </w:r>
      <w:r>
        <w:rPr>
          <w:sz w:val="28"/>
          <w:szCs w:val="28"/>
          <w:lang w:val="kk-KZ"/>
        </w:rPr>
        <w:t>ялар</w:t>
      </w:r>
      <w:r w:rsidR="00F2529D">
        <w:rPr>
          <w:sz w:val="28"/>
          <w:szCs w:val="28"/>
          <w:lang w:val="kk-KZ"/>
        </w:rPr>
        <w:t>ы</w:t>
      </w:r>
      <w:proofErr w:type="spellEnd"/>
      <w:r>
        <w:rPr>
          <w:sz w:val="28"/>
          <w:szCs w:val="28"/>
          <w:lang w:val="kk-KZ"/>
        </w:rPr>
        <w:t>,</w:t>
      </w:r>
      <w:r w:rsidRPr="006C111E">
        <w:rPr>
          <w:sz w:val="28"/>
          <w:szCs w:val="28"/>
        </w:rPr>
        <w:t xml:space="preserve"> брифинг</w:t>
      </w:r>
      <w:r>
        <w:rPr>
          <w:sz w:val="28"/>
          <w:szCs w:val="28"/>
          <w:lang w:val="kk-KZ"/>
        </w:rPr>
        <w:t xml:space="preserve">тер мен дөңгелек үстелдерді </w:t>
      </w:r>
      <w:r w:rsidR="00F2529D">
        <w:rPr>
          <w:sz w:val="28"/>
          <w:szCs w:val="28"/>
          <w:lang w:val="kk-KZ"/>
        </w:rPr>
        <w:t xml:space="preserve"> </w:t>
      </w:r>
      <w:r>
        <w:rPr>
          <w:sz w:val="28"/>
          <w:szCs w:val="28"/>
          <w:lang w:val="kk-KZ"/>
        </w:rPr>
        <w:t xml:space="preserve">қоса алғанда, 30-дан  астам іс-шара өткізді. </w:t>
      </w:r>
    </w:p>
    <w:p w14:paraId="3D252F9D" w14:textId="77777777" w:rsidR="00F00368" w:rsidRPr="006C111E" w:rsidRDefault="00F00368" w:rsidP="00F00368">
      <w:pPr>
        <w:ind w:firstLine="709"/>
        <w:jc w:val="both"/>
        <w:rPr>
          <w:sz w:val="28"/>
          <w:szCs w:val="28"/>
        </w:rPr>
      </w:pPr>
    </w:p>
    <w:p w14:paraId="56A07ED0" w14:textId="755C9028" w:rsidR="00F00368" w:rsidRPr="00AA0D47" w:rsidRDefault="00F00368" w:rsidP="00F00368">
      <w:pPr>
        <w:ind w:firstLine="709"/>
        <w:jc w:val="both"/>
        <w:rPr>
          <w:sz w:val="28"/>
          <w:szCs w:val="28"/>
        </w:rPr>
      </w:pPr>
      <w:r>
        <w:rPr>
          <w:sz w:val="28"/>
          <w:szCs w:val="28"/>
          <w:lang w:val="kk-KZ"/>
        </w:rPr>
        <w:t>ҚРҰБ-</w:t>
      </w:r>
      <w:r w:rsidR="00F2529D">
        <w:rPr>
          <w:sz w:val="28"/>
          <w:szCs w:val="28"/>
          <w:lang w:val="kk-KZ"/>
        </w:rPr>
        <w:t>д</w:t>
      </w:r>
      <w:r>
        <w:rPr>
          <w:sz w:val="28"/>
          <w:szCs w:val="28"/>
          <w:lang w:val="kk-KZ"/>
        </w:rPr>
        <w:t xml:space="preserve">а түсіндіру жұмысы 2017 жылғы 2-тоқсанда мынадай бағыттар бойынша жүргізілді:  </w:t>
      </w:r>
      <w:r w:rsidRPr="00AA0D47">
        <w:rPr>
          <w:sz w:val="28"/>
          <w:szCs w:val="28"/>
        </w:rPr>
        <w:t xml:space="preserve"> </w:t>
      </w:r>
    </w:p>
    <w:p w14:paraId="662DD72A" w14:textId="62E4F3C7" w:rsidR="00F00368" w:rsidRPr="00C15FCD" w:rsidRDefault="00F00368" w:rsidP="00F00368">
      <w:pPr>
        <w:ind w:firstLine="709"/>
        <w:jc w:val="both"/>
        <w:rPr>
          <w:sz w:val="28"/>
          <w:szCs w:val="28"/>
          <w:lang w:val="kk-KZ"/>
        </w:rPr>
      </w:pPr>
      <w:r w:rsidRPr="006C111E">
        <w:rPr>
          <w:sz w:val="28"/>
          <w:szCs w:val="28"/>
        </w:rPr>
        <w:t>1)</w:t>
      </w:r>
      <w:r w:rsidRPr="006C111E">
        <w:rPr>
          <w:sz w:val="28"/>
          <w:szCs w:val="28"/>
        </w:rPr>
        <w:tab/>
      </w:r>
      <w:r>
        <w:rPr>
          <w:sz w:val="28"/>
          <w:szCs w:val="28"/>
          <w:lang w:val="kk-KZ"/>
        </w:rPr>
        <w:t xml:space="preserve">БАҚ үшін сұхбат ұйымдастыру. Ұлттық </w:t>
      </w:r>
      <w:r w:rsidRPr="00C15FCD">
        <w:rPr>
          <w:sz w:val="28"/>
          <w:szCs w:val="28"/>
          <w:lang w:val="kk-KZ"/>
        </w:rPr>
        <w:t>Банк</w:t>
      </w:r>
      <w:r>
        <w:rPr>
          <w:sz w:val="28"/>
          <w:szCs w:val="28"/>
          <w:lang w:val="kk-KZ"/>
        </w:rPr>
        <w:t xml:space="preserve"> Қ</w:t>
      </w:r>
      <w:proofErr w:type="gramStart"/>
      <w:r>
        <w:rPr>
          <w:sz w:val="28"/>
          <w:szCs w:val="28"/>
          <w:lang w:val="kk-KZ"/>
        </w:rPr>
        <w:t>Р</w:t>
      </w:r>
      <w:proofErr w:type="gramEnd"/>
      <w:r>
        <w:rPr>
          <w:sz w:val="28"/>
          <w:szCs w:val="28"/>
          <w:lang w:val="kk-KZ"/>
        </w:rPr>
        <w:t xml:space="preserve">ҰБ басшылығы мен қызметкерлерінің </w:t>
      </w:r>
      <w:r w:rsidRPr="00C15FCD">
        <w:rPr>
          <w:sz w:val="28"/>
          <w:szCs w:val="28"/>
          <w:lang w:val="kk-KZ"/>
        </w:rPr>
        <w:t xml:space="preserve"> «Хабар», «</w:t>
      </w:r>
      <w:proofErr w:type="spellStart"/>
      <w:r w:rsidRPr="00C15FCD">
        <w:rPr>
          <w:sz w:val="28"/>
          <w:szCs w:val="28"/>
          <w:lang w:val="kk-KZ"/>
        </w:rPr>
        <w:t>Хабар</w:t>
      </w:r>
      <w:proofErr w:type="spellEnd"/>
      <w:r w:rsidRPr="00C15FCD">
        <w:rPr>
          <w:sz w:val="28"/>
          <w:szCs w:val="28"/>
          <w:lang w:val="kk-KZ"/>
        </w:rPr>
        <w:t xml:space="preserve"> 24», «Қазақстан», «</w:t>
      </w:r>
      <w:proofErr w:type="spellStart"/>
      <w:r w:rsidRPr="00C15FCD">
        <w:rPr>
          <w:sz w:val="28"/>
          <w:szCs w:val="28"/>
          <w:lang w:val="kk-KZ"/>
        </w:rPr>
        <w:t>Аtameken</w:t>
      </w:r>
      <w:proofErr w:type="spellEnd"/>
      <w:r w:rsidRPr="00C15FCD">
        <w:rPr>
          <w:sz w:val="28"/>
          <w:szCs w:val="28"/>
          <w:lang w:val="kk-KZ"/>
        </w:rPr>
        <w:t xml:space="preserve"> Business </w:t>
      </w:r>
      <w:proofErr w:type="spellStart"/>
      <w:r w:rsidRPr="00C15FCD">
        <w:rPr>
          <w:sz w:val="28"/>
          <w:szCs w:val="28"/>
          <w:lang w:val="kk-KZ"/>
        </w:rPr>
        <w:t>Channel</w:t>
      </w:r>
      <w:proofErr w:type="spellEnd"/>
      <w:r w:rsidRPr="00C15FCD">
        <w:rPr>
          <w:sz w:val="28"/>
          <w:szCs w:val="28"/>
          <w:lang w:val="kk-KZ"/>
        </w:rPr>
        <w:t xml:space="preserve">» «КТК», «Алматы», </w:t>
      </w:r>
      <w:r>
        <w:rPr>
          <w:sz w:val="28"/>
          <w:szCs w:val="28"/>
          <w:lang w:val="kk-KZ"/>
        </w:rPr>
        <w:t xml:space="preserve">телеарналары, </w:t>
      </w:r>
      <w:r w:rsidRPr="00C15FCD">
        <w:rPr>
          <w:sz w:val="28"/>
          <w:szCs w:val="28"/>
          <w:lang w:val="kk-KZ"/>
        </w:rPr>
        <w:t>«Деловой Казахстан»</w:t>
      </w:r>
      <w:r>
        <w:rPr>
          <w:sz w:val="28"/>
          <w:szCs w:val="28"/>
          <w:lang w:val="kk-KZ"/>
        </w:rPr>
        <w:t xml:space="preserve"> баспа басылымы,</w:t>
      </w:r>
      <w:r w:rsidRPr="00C15FCD">
        <w:rPr>
          <w:sz w:val="28"/>
          <w:szCs w:val="28"/>
          <w:lang w:val="kk-KZ"/>
        </w:rPr>
        <w:t xml:space="preserve"> «Капитал.</w:t>
      </w:r>
      <w:proofErr w:type="spellStart"/>
      <w:r w:rsidRPr="00C15FCD">
        <w:rPr>
          <w:sz w:val="28"/>
          <w:szCs w:val="28"/>
          <w:lang w:val="kk-KZ"/>
        </w:rPr>
        <w:t>kz</w:t>
      </w:r>
      <w:proofErr w:type="spellEnd"/>
      <w:r w:rsidRPr="00C15FCD">
        <w:rPr>
          <w:sz w:val="28"/>
          <w:szCs w:val="28"/>
          <w:lang w:val="kk-KZ"/>
        </w:rPr>
        <w:t>», «</w:t>
      </w:r>
      <w:proofErr w:type="spellStart"/>
      <w:r w:rsidRPr="00C15FCD">
        <w:rPr>
          <w:sz w:val="28"/>
          <w:szCs w:val="28"/>
          <w:lang w:val="kk-KZ"/>
        </w:rPr>
        <w:t>Kursiv</w:t>
      </w:r>
      <w:proofErr w:type="spellEnd"/>
      <w:r w:rsidRPr="00C15FCD">
        <w:rPr>
          <w:sz w:val="28"/>
          <w:szCs w:val="28"/>
          <w:lang w:val="kk-KZ"/>
        </w:rPr>
        <w:t>.</w:t>
      </w:r>
      <w:proofErr w:type="spellStart"/>
      <w:r w:rsidRPr="00C15FCD">
        <w:rPr>
          <w:sz w:val="28"/>
          <w:szCs w:val="28"/>
          <w:lang w:val="kk-KZ"/>
        </w:rPr>
        <w:t>kz</w:t>
      </w:r>
      <w:proofErr w:type="spellEnd"/>
      <w:r w:rsidRPr="00C15FCD">
        <w:rPr>
          <w:sz w:val="28"/>
          <w:szCs w:val="28"/>
          <w:lang w:val="kk-KZ"/>
        </w:rPr>
        <w:t>», «</w:t>
      </w:r>
      <w:proofErr w:type="spellStart"/>
      <w:r w:rsidRPr="00C15FCD">
        <w:rPr>
          <w:sz w:val="28"/>
          <w:szCs w:val="28"/>
          <w:lang w:val="kk-KZ"/>
        </w:rPr>
        <w:t>Zakon</w:t>
      </w:r>
      <w:proofErr w:type="spellEnd"/>
      <w:r w:rsidRPr="00C15FCD">
        <w:rPr>
          <w:sz w:val="28"/>
          <w:szCs w:val="28"/>
          <w:lang w:val="kk-KZ"/>
        </w:rPr>
        <w:t>.</w:t>
      </w:r>
      <w:proofErr w:type="spellStart"/>
      <w:r w:rsidRPr="00C15FCD">
        <w:rPr>
          <w:sz w:val="28"/>
          <w:szCs w:val="28"/>
          <w:lang w:val="kk-KZ"/>
        </w:rPr>
        <w:t>kz</w:t>
      </w:r>
      <w:proofErr w:type="spellEnd"/>
      <w:r w:rsidRPr="00C15FCD">
        <w:rPr>
          <w:sz w:val="28"/>
          <w:szCs w:val="28"/>
          <w:lang w:val="kk-KZ"/>
        </w:rPr>
        <w:t>»</w:t>
      </w:r>
      <w:r>
        <w:rPr>
          <w:sz w:val="28"/>
          <w:szCs w:val="28"/>
          <w:lang w:val="kk-KZ"/>
        </w:rPr>
        <w:t xml:space="preserve"> ақпараттық </w:t>
      </w:r>
      <w:r w:rsidRPr="00C15FCD">
        <w:rPr>
          <w:sz w:val="28"/>
          <w:szCs w:val="28"/>
          <w:lang w:val="kk-KZ"/>
        </w:rPr>
        <w:t>агент</w:t>
      </w:r>
      <w:r>
        <w:rPr>
          <w:sz w:val="28"/>
          <w:szCs w:val="28"/>
          <w:lang w:val="kk-KZ"/>
        </w:rPr>
        <w:t xml:space="preserve">тіктер мен </w:t>
      </w:r>
      <w:r w:rsidRPr="00C15FCD">
        <w:rPr>
          <w:sz w:val="28"/>
          <w:szCs w:val="28"/>
          <w:lang w:val="kk-KZ"/>
        </w:rPr>
        <w:t>портал</w:t>
      </w:r>
      <w:r>
        <w:rPr>
          <w:sz w:val="28"/>
          <w:szCs w:val="28"/>
          <w:lang w:val="kk-KZ"/>
        </w:rPr>
        <w:t xml:space="preserve">дары үшін, сондай-ақ </w:t>
      </w:r>
      <w:r w:rsidRPr="00C15FCD">
        <w:rPr>
          <w:sz w:val="28"/>
          <w:szCs w:val="28"/>
          <w:lang w:val="kk-KZ"/>
        </w:rPr>
        <w:t>«</w:t>
      </w:r>
      <w:proofErr w:type="spellStart"/>
      <w:r w:rsidRPr="00C15FCD">
        <w:rPr>
          <w:sz w:val="28"/>
          <w:szCs w:val="28"/>
          <w:lang w:val="kk-KZ"/>
        </w:rPr>
        <w:t>Euronews</w:t>
      </w:r>
      <w:proofErr w:type="spellEnd"/>
      <w:r w:rsidRPr="00C15FCD">
        <w:rPr>
          <w:sz w:val="28"/>
          <w:szCs w:val="28"/>
          <w:lang w:val="kk-KZ"/>
        </w:rPr>
        <w:t xml:space="preserve">», «CNBC </w:t>
      </w:r>
      <w:proofErr w:type="spellStart"/>
      <w:r w:rsidRPr="00C15FCD">
        <w:rPr>
          <w:sz w:val="28"/>
          <w:szCs w:val="28"/>
          <w:lang w:val="kk-KZ"/>
        </w:rPr>
        <w:t>Arabia</w:t>
      </w:r>
      <w:proofErr w:type="spellEnd"/>
      <w:r w:rsidRPr="00C15FCD">
        <w:rPr>
          <w:sz w:val="28"/>
          <w:szCs w:val="28"/>
          <w:lang w:val="kk-KZ"/>
        </w:rPr>
        <w:t>», «ИТАР-ТАСС», «</w:t>
      </w:r>
      <w:proofErr w:type="spellStart"/>
      <w:r w:rsidRPr="00C15FCD">
        <w:rPr>
          <w:sz w:val="28"/>
          <w:szCs w:val="28"/>
          <w:lang w:val="kk-KZ"/>
        </w:rPr>
        <w:t>Интерфакс</w:t>
      </w:r>
      <w:proofErr w:type="spellEnd"/>
      <w:r w:rsidRPr="00C15FCD">
        <w:rPr>
          <w:sz w:val="28"/>
          <w:szCs w:val="28"/>
          <w:lang w:val="kk-KZ"/>
        </w:rPr>
        <w:t xml:space="preserve">», «Россия </w:t>
      </w:r>
      <w:proofErr w:type="spellStart"/>
      <w:r w:rsidRPr="00C15FCD">
        <w:rPr>
          <w:sz w:val="28"/>
          <w:szCs w:val="28"/>
          <w:lang w:val="kk-KZ"/>
        </w:rPr>
        <w:t>сегодня</w:t>
      </w:r>
      <w:proofErr w:type="spellEnd"/>
      <w:r w:rsidRPr="00C15FCD">
        <w:rPr>
          <w:sz w:val="28"/>
          <w:szCs w:val="28"/>
          <w:lang w:val="kk-KZ"/>
        </w:rPr>
        <w:t>»</w:t>
      </w:r>
      <w:r>
        <w:rPr>
          <w:sz w:val="28"/>
          <w:szCs w:val="28"/>
          <w:lang w:val="kk-KZ"/>
        </w:rPr>
        <w:t xml:space="preserve"> халықаралық және шетелдік </w:t>
      </w:r>
      <w:proofErr w:type="spellStart"/>
      <w:r>
        <w:rPr>
          <w:sz w:val="28"/>
          <w:szCs w:val="28"/>
          <w:lang w:val="kk-KZ"/>
        </w:rPr>
        <w:t>БАҚ-тар</w:t>
      </w:r>
      <w:proofErr w:type="spellEnd"/>
      <w:r>
        <w:rPr>
          <w:sz w:val="28"/>
          <w:szCs w:val="28"/>
          <w:lang w:val="kk-KZ"/>
        </w:rPr>
        <w:t xml:space="preserve"> үшін сұхбаттар ұйымдастыру</w:t>
      </w:r>
      <w:r w:rsidRPr="00C15FCD">
        <w:rPr>
          <w:sz w:val="28"/>
          <w:szCs w:val="28"/>
          <w:lang w:val="kk-KZ"/>
        </w:rPr>
        <w:t>;</w:t>
      </w:r>
    </w:p>
    <w:p w14:paraId="07A44BCA" w14:textId="4B7D2006" w:rsidR="00F00368" w:rsidRPr="000D6F69" w:rsidRDefault="00F00368" w:rsidP="00F00368">
      <w:pPr>
        <w:ind w:firstLine="709"/>
        <w:jc w:val="both"/>
        <w:rPr>
          <w:sz w:val="28"/>
          <w:szCs w:val="28"/>
          <w:lang w:val="kk-KZ"/>
        </w:rPr>
      </w:pPr>
      <w:r w:rsidRPr="00352B97">
        <w:rPr>
          <w:sz w:val="28"/>
          <w:szCs w:val="28"/>
          <w:lang w:val="kk-KZ"/>
        </w:rPr>
        <w:t>2)</w:t>
      </w:r>
      <w:r w:rsidRPr="00352B97">
        <w:rPr>
          <w:sz w:val="28"/>
          <w:szCs w:val="28"/>
          <w:lang w:val="kk-KZ"/>
        </w:rPr>
        <w:tab/>
      </w:r>
      <w:r>
        <w:rPr>
          <w:sz w:val="28"/>
          <w:szCs w:val="28"/>
          <w:lang w:val="kk-KZ"/>
        </w:rPr>
        <w:t>ҚРҰБ</w:t>
      </w:r>
      <w:r w:rsidR="00F2529D">
        <w:rPr>
          <w:sz w:val="28"/>
          <w:szCs w:val="28"/>
          <w:lang w:val="kk-KZ"/>
        </w:rPr>
        <w:t>-н</w:t>
      </w:r>
      <w:r>
        <w:rPr>
          <w:sz w:val="28"/>
          <w:szCs w:val="28"/>
          <w:lang w:val="kk-KZ"/>
        </w:rPr>
        <w:t>ың ақпараттық хабарларын, баспасөз</w:t>
      </w:r>
      <w:r w:rsidR="00F2529D">
        <w:rPr>
          <w:sz w:val="28"/>
          <w:szCs w:val="28"/>
          <w:lang w:val="kk-KZ"/>
        </w:rPr>
        <w:t xml:space="preserve"> </w:t>
      </w:r>
      <w:r>
        <w:rPr>
          <w:sz w:val="28"/>
          <w:szCs w:val="28"/>
          <w:lang w:val="kk-KZ"/>
        </w:rPr>
        <w:t xml:space="preserve">релиздерін дайындау және жіберу. 2017 жылғы 2-тоқсанда Ұлттық Банк республикалық және өңірлік </w:t>
      </w:r>
      <w:proofErr w:type="spellStart"/>
      <w:r>
        <w:rPr>
          <w:sz w:val="28"/>
          <w:szCs w:val="28"/>
          <w:lang w:val="kk-KZ"/>
        </w:rPr>
        <w:t>БАҚ-тарға</w:t>
      </w:r>
      <w:proofErr w:type="spellEnd"/>
      <w:r>
        <w:rPr>
          <w:sz w:val="28"/>
          <w:szCs w:val="28"/>
          <w:lang w:val="kk-KZ"/>
        </w:rPr>
        <w:t xml:space="preserve"> 400-ден астам ақпараттық материалдар жолдады. </w:t>
      </w:r>
    </w:p>
    <w:p w14:paraId="00157643" w14:textId="7EAB2CF6" w:rsidR="008E1683" w:rsidRPr="00EF5D64" w:rsidRDefault="00F00368" w:rsidP="00F00368">
      <w:pPr>
        <w:ind w:firstLine="709"/>
        <w:jc w:val="both"/>
        <w:rPr>
          <w:sz w:val="28"/>
          <w:szCs w:val="28"/>
          <w:highlight w:val="yellow"/>
          <w:lang w:val="kk-KZ"/>
        </w:rPr>
      </w:pPr>
      <w:r w:rsidRPr="006C111E">
        <w:rPr>
          <w:sz w:val="28"/>
          <w:szCs w:val="28"/>
        </w:rPr>
        <w:t>3)</w:t>
      </w:r>
      <w:r w:rsidRPr="006C111E">
        <w:rPr>
          <w:sz w:val="28"/>
          <w:szCs w:val="28"/>
        </w:rPr>
        <w:tab/>
      </w:r>
      <w:r>
        <w:rPr>
          <w:sz w:val="28"/>
          <w:szCs w:val="28"/>
          <w:lang w:val="kk-KZ"/>
        </w:rPr>
        <w:t>Қ</w:t>
      </w:r>
      <w:proofErr w:type="gramStart"/>
      <w:r>
        <w:rPr>
          <w:sz w:val="28"/>
          <w:szCs w:val="28"/>
          <w:lang w:val="kk-KZ"/>
        </w:rPr>
        <w:t>Р</w:t>
      </w:r>
      <w:proofErr w:type="gramEnd"/>
      <w:r>
        <w:rPr>
          <w:sz w:val="28"/>
          <w:szCs w:val="28"/>
          <w:lang w:val="kk-KZ"/>
        </w:rPr>
        <w:t>ҰБ</w:t>
      </w:r>
      <w:r w:rsidR="00F2529D">
        <w:rPr>
          <w:sz w:val="28"/>
          <w:szCs w:val="28"/>
          <w:lang w:val="kk-KZ"/>
        </w:rPr>
        <w:t>-н</w:t>
      </w:r>
      <w:r>
        <w:rPr>
          <w:sz w:val="28"/>
          <w:szCs w:val="28"/>
          <w:lang w:val="kk-KZ"/>
        </w:rPr>
        <w:t>ың ресми</w:t>
      </w:r>
      <w:r w:rsidRPr="00AA0D47">
        <w:rPr>
          <w:sz w:val="28"/>
          <w:szCs w:val="28"/>
        </w:rPr>
        <w:t xml:space="preserve"> </w:t>
      </w:r>
      <w:proofErr w:type="spellStart"/>
      <w:r w:rsidRPr="00AA0D47">
        <w:rPr>
          <w:sz w:val="28"/>
          <w:szCs w:val="28"/>
        </w:rPr>
        <w:t>интернет-ресурс</w:t>
      </w:r>
      <w:proofErr w:type="spellEnd"/>
      <w:r>
        <w:rPr>
          <w:sz w:val="28"/>
          <w:szCs w:val="28"/>
          <w:lang w:val="kk-KZ"/>
        </w:rPr>
        <w:t>ын толтыру. Ұлттық Банк ақша-кредит саясаты шеңберінде, оның ішінде валюталық өктемдік бойынша жүргізіліп отырған операциялар бойынша тұрақты негізде деректер жариялап тұрады. Сондай-ақ, Қазақстанның қаржы нарығындағы ахуал, ақша-кредит саясатының негізгі бағыттары туралы ақпарат, инфляцияға және ҚРҰБ  әзірлеген нормативтік құқықтық актілеріне шолуды ұдайы орналастырылып тұрады;</w:t>
      </w:r>
    </w:p>
    <w:p w14:paraId="7D68A7CF" w14:textId="77777777" w:rsidR="008A221B" w:rsidRPr="00336FF6" w:rsidRDefault="008A221B" w:rsidP="008A221B">
      <w:pPr>
        <w:ind w:firstLine="709"/>
        <w:jc w:val="both"/>
        <w:rPr>
          <w:sz w:val="28"/>
          <w:szCs w:val="28"/>
          <w:lang w:val="kk-KZ"/>
        </w:rPr>
      </w:pPr>
      <w:r w:rsidRPr="006C111E">
        <w:rPr>
          <w:sz w:val="28"/>
          <w:szCs w:val="28"/>
        </w:rPr>
        <w:t>4)</w:t>
      </w:r>
      <w:r w:rsidRPr="006C111E">
        <w:rPr>
          <w:sz w:val="28"/>
          <w:szCs w:val="28"/>
        </w:rPr>
        <w:tab/>
      </w:r>
      <w:r>
        <w:rPr>
          <w:sz w:val="28"/>
          <w:szCs w:val="28"/>
          <w:lang w:val="kk-KZ"/>
        </w:rPr>
        <w:t>Қ</w:t>
      </w:r>
      <w:proofErr w:type="gramStart"/>
      <w:r>
        <w:rPr>
          <w:sz w:val="28"/>
          <w:szCs w:val="28"/>
          <w:lang w:val="kk-KZ"/>
        </w:rPr>
        <w:t>Р</w:t>
      </w:r>
      <w:proofErr w:type="gramEnd"/>
      <w:r>
        <w:rPr>
          <w:sz w:val="28"/>
          <w:szCs w:val="28"/>
          <w:lang w:val="kk-KZ"/>
        </w:rPr>
        <w:t xml:space="preserve">ҰБ қызметін </w:t>
      </w:r>
      <w:r w:rsidRPr="002E3615">
        <w:rPr>
          <w:sz w:val="28"/>
          <w:szCs w:val="28"/>
        </w:rPr>
        <w:t>«</w:t>
      </w:r>
      <w:r>
        <w:rPr>
          <w:sz w:val="28"/>
          <w:szCs w:val="28"/>
          <w:lang w:val="kk-KZ"/>
        </w:rPr>
        <w:t>ҚҰБ</w:t>
      </w:r>
      <w:r w:rsidRPr="002E3615">
        <w:rPr>
          <w:sz w:val="28"/>
          <w:szCs w:val="28"/>
        </w:rPr>
        <w:t xml:space="preserve"> </w:t>
      </w:r>
      <w:proofErr w:type="spellStart"/>
      <w:r w:rsidRPr="002E3615">
        <w:rPr>
          <w:sz w:val="28"/>
          <w:szCs w:val="28"/>
        </w:rPr>
        <w:t>online</w:t>
      </w:r>
      <w:proofErr w:type="spellEnd"/>
      <w:r w:rsidRPr="002E3615">
        <w:rPr>
          <w:sz w:val="28"/>
          <w:szCs w:val="28"/>
        </w:rPr>
        <w:t>»</w:t>
      </w:r>
      <w:r w:rsidRPr="002E3615">
        <w:rPr>
          <w:sz w:val="28"/>
          <w:szCs w:val="28"/>
          <w:lang w:val="kk-KZ"/>
        </w:rPr>
        <w:t xml:space="preserve"> мобильді қосымшасы, </w:t>
      </w:r>
      <w:proofErr w:type="spellStart"/>
      <w:r w:rsidRPr="002E3615">
        <w:rPr>
          <w:sz w:val="28"/>
          <w:szCs w:val="28"/>
        </w:rPr>
        <w:t>Facebook</w:t>
      </w:r>
      <w:proofErr w:type="spellEnd"/>
      <w:r w:rsidRPr="002E3615">
        <w:rPr>
          <w:sz w:val="28"/>
          <w:szCs w:val="28"/>
        </w:rPr>
        <w:t xml:space="preserve">, </w:t>
      </w:r>
      <w:proofErr w:type="spellStart"/>
      <w:r w:rsidRPr="002E3615">
        <w:rPr>
          <w:sz w:val="28"/>
          <w:szCs w:val="28"/>
        </w:rPr>
        <w:t>Twitter</w:t>
      </w:r>
      <w:proofErr w:type="spellEnd"/>
      <w:r w:rsidRPr="002E3615">
        <w:rPr>
          <w:sz w:val="28"/>
          <w:szCs w:val="28"/>
        </w:rPr>
        <w:t xml:space="preserve">, </w:t>
      </w:r>
      <w:proofErr w:type="spellStart"/>
      <w:r w:rsidRPr="002E3615">
        <w:rPr>
          <w:sz w:val="28"/>
          <w:szCs w:val="28"/>
        </w:rPr>
        <w:t>Instagram</w:t>
      </w:r>
      <w:proofErr w:type="spellEnd"/>
      <w:r w:rsidRPr="002E3615">
        <w:rPr>
          <w:sz w:val="28"/>
          <w:szCs w:val="28"/>
          <w:lang w:val="kk-KZ"/>
        </w:rPr>
        <w:t xml:space="preserve"> әлеуметтік желілеріндегі ресми </w:t>
      </w:r>
      <w:proofErr w:type="spellStart"/>
      <w:r w:rsidRPr="002E3615">
        <w:rPr>
          <w:sz w:val="28"/>
          <w:szCs w:val="28"/>
          <w:lang w:val="kk-KZ"/>
        </w:rPr>
        <w:t>аккаунттар</w:t>
      </w:r>
      <w:proofErr w:type="spellEnd"/>
      <w:r w:rsidRPr="002E3615">
        <w:rPr>
          <w:sz w:val="28"/>
          <w:szCs w:val="28"/>
          <w:lang w:val="kk-KZ"/>
        </w:rPr>
        <w:t xml:space="preserve"> арқылы жариялау. Есепті кезеңде </w:t>
      </w:r>
      <w:proofErr w:type="spellStart"/>
      <w:r w:rsidRPr="002E3615">
        <w:rPr>
          <w:sz w:val="28"/>
          <w:szCs w:val="28"/>
          <w:lang w:val="kk-KZ"/>
        </w:rPr>
        <w:t>Facebook</w:t>
      </w:r>
      <w:proofErr w:type="spellEnd"/>
      <w:r w:rsidRPr="002E3615">
        <w:rPr>
          <w:sz w:val="28"/>
          <w:szCs w:val="28"/>
          <w:lang w:val="kk-KZ"/>
        </w:rPr>
        <w:t xml:space="preserve">, </w:t>
      </w:r>
      <w:proofErr w:type="spellStart"/>
      <w:r w:rsidRPr="002E3615">
        <w:rPr>
          <w:sz w:val="28"/>
          <w:szCs w:val="28"/>
          <w:lang w:val="kk-KZ"/>
        </w:rPr>
        <w:t>Twitter</w:t>
      </w:r>
      <w:proofErr w:type="spellEnd"/>
      <w:r>
        <w:rPr>
          <w:sz w:val="28"/>
          <w:szCs w:val="28"/>
          <w:lang w:val="kk-KZ"/>
        </w:rPr>
        <w:t xml:space="preserve">, </w:t>
      </w:r>
      <w:proofErr w:type="spellStart"/>
      <w:r>
        <w:rPr>
          <w:sz w:val="28"/>
          <w:szCs w:val="28"/>
          <w:lang w:val="kk-KZ"/>
        </w:rPr>
        <w:t>Instagram</w:t>
      </w:r>
      <w:proofErr w:type="spellEnd"/>
      <w:r>
        <w:rPr>
          <w:sz w:val="28"/>
          <w:szCs w:val="28"/>
          <w:lang w:val="kk-KZ"/>
        </w:rPr>
        <w:t xml:space="preserve"> желілеріндегі ҚРҰБ-н</w:t>
      </w:r>
      <w:r w:rsidRPr="002E3615">
        <w:rPr>
          <w:sz w:val="28"/>
          <w:szCs w:val="28"/>
          <w:lang w:val="kk-KZ"/>
        </w:rPr>
        <w:t>ың ресми парақшаларында және «</w:t>
      </w:r>
      <w:r>
        <w:rPr>
          <w:sz w:val="28"/>
          <w:szCs w:val="28"/>
          <w:lang w:val="kk-KZ"/>
        </w:rPr>
        <w:t>ҚҰБ</w:t>
      </w:r>
      <w:r w:rsidRPr="002E3615">
        <w:rPr>
          <w:sz w:val="28"/>
          <w:szCs w:val="28"/>
          <w:lang w:val="kk-KZ"/>
        </w:rPr>
        <w:t xml:space="preserve"> </w:t>
      </w:r>
      <w:proofErr w:type="spellStart"/>
      <w:r w:rsidRPr="002E3615">
        <w:rPr>
          <w:sz w:val="28"/>
          <w:szCs w:val="28"/>
          <w:lang w:val="kk-KZ"/>
        </w:rPr>
        <w:t>online</w:t>
      </w:r>
      <w:proofErr w:type="spellEnd"/>
      <w:r w:rsidRPr="002E3615">
        <w:rPr>
          <w:sz w:val="28"/>
          <w:szCs w:val="28"/>
          <w:lang w:val="kk-KZ"/>
        </w:rPr>
        <w:t>» ұялы қосымшасының жаңалықтар лентасында Ұлттық Банк қызметінің</w:t>
      </w:r>
      <w:r>
        <w:rPr>
          <w:sz w:val="28"/>
          <w:szCs w:val="28"/>
          <w:lang w:val="kk-KZ"/>
        </w:rPr>
        <w:t xml:space="preserve"> негізгі бағыттары туралы 400-ден астам жарияланым орналастырылды;    </w:t>
      </w:r>
    </w:p>
    <w:p w14:paraId="32FAA936" w14:textId="1B12E543" w:rsidR="008A221B" w:rsidRPr="009A4761" w:rsidRDefault="008A221B" w:rsidP="008A221B">
      <w:pPr>
        <w:ind w:firstLine="709"/>
        <w:jc w:val="both"/>
        <w:rPr>
          <w:sz w:val="28"/>
          <w:szCs w:val="28"/>
          <w:lang w:val="kk-KZ"/>
        </w:rPr>
      </w:pPr>
      <w:r w:rsidRPr="009A4761">
        <w:rPr>
          <w:sz w:val="28"/>
          <w:szCs w:val="28"/>
          <w:lang w:val="kk-KZ"/>
        </w:rPr>
        <w:t>5)</w:t>
      </w:r>
      <w:r w:rsidRPr="009A4761">
        <w:rPr>
          <w:sz w:val="28"/>
          <w:szCs w:val="28"/>
          <w:lang w:val="kk-KZ"/>
        </w:rPr>
        <w:tab/>
      </w:r>
      <w:r>
        <w:rPr>
          <w:sz w:val="28"/>
          <w:szCs w:val="28"/>
          <w:lang w:val="kk-KZ"/>
        </w:rPr>
        <w:t>«2016-2018 жылдарға ҚР халқының қаржылық сауаттылығын арттыру бағдарламасын» іске асыру шеңберінде Ұлттық Банк 2017 жылғы 2-тоқсанда «Жетінші арна</w:t>
      </w:r>
      <w:r w:rsidRPr="009A4761">
        <w:rPr>
          <w:sz w:val="28"/>
          <w:szCs w:val="28"/>
          <w:lang w:val="kk-KZ"/>
        </w:rPr>
        <w:t>»</w:t>
      </w:r>
      <w:r>
        <w:rPr>
          <w:sz w:val="28"/>
          <w:szCs w:val="28"/>
          <w:lang w:val="kk-KZ"/>
        </w:rPr>
        <w:t xml:space="preserve"> телеарнасының эфирінде </w:t>
      </w:r>
      <w:r w:rsidRPr="009A4761">
        <w:rPr>
          <w:sz w:val="28"/>
          <w:szCs w:val="28"/>
          <w:lang w:val="kk-KZ"/>
        </w:rPr>
        <w:t>«</w:t>
      </w:r>
      <w:proofErr w:type="spellStart"/>
      <w:r w:rsidRPr="009A4761">
        <w:rPr>
          <w:sz w:val="28"/>
          <w:szCs w:val="28"/>
          <w:lang w:val="kk-KZ"/>
        </w:rPr>
        <w:t>Те</w:t>
      </w:r>
      <w:r>
        <w:rPr>
          <w:sz w:val="28"/>
          <w:szCs w:val="28"/>
          <w:lang w:val="kk-KZ"/>
        </w:rPr>
        <w:t>н</w:t>
      </w:r>
      <w:r w:rsidRPr="009A4761">
        <w:rPr>
          <w:sz w:val="28"/>
          <w:szCs w:val="28"/>
          <w:lang w:val="kk-KZ"/>
        </w:rPr>
        <w:t>гемания</w:t>
      </w:r>
      <w:proofErr w:type="spellEnd"/>
      <w:r w:rsidRPr="009A4761">
        <w:rPr>
          <w:sz w:val="28"/>
          <w:szCs w:val="28"/>
          <w:lang w:val="kk-KZ"/>
        </w:rPr>
        <w:t xml:space="preserve"> </w:t>
      </w:r>
      <w:proofErr w:type="spellStart"/>
      <w:r w:rsidRPr="009A4761">
        <w:rPr>
          <w:sz w:val="28"/>
          <w:szCs w:val="28"/>
          <w:lang w:val="kk-KZ"/>
        </w:rPr>
        <w:t>Next</w:t>
      </w:r>
      <w:proofErr w:type="spellEnd"/>
      <w:r w:rsidRPr="009A4761">
        <w:rPr>
          <w:sz w:val="28"/>
          <w:szCs w:val="28"/>
          <w:lang w:val="kk-KZ"/>
        </w:rPr>
        <w:t>»</w:t>
      </w:r>
      <w:r>
        <w:rPr>
          <w:sz w:val="28"/>
          <w:szCs w:val="28"/>
          <w:lang w:val="kk-KZ"/>
        </w:rPr>
        <w:t xml:space="preserve"> білім беру бағдарламасының 12 шығарылымын және «Астана» телеарнасында «Қаржы мектебі» балаларға арналған білім беру бағдарламасының 12 шығарылымын көрсетті.  </w:t>
      </w:r>
    </w:p>
    <w:p w14:paraId="553A3D94" w14:textId="77777777" w:rsidR="008A221B" w:rsidRDefault="008A221B" w:rsidP="008A221B">
      <w:pPr>
        <w:ind w:firstLine="709"/>
        <w:jc w:val="both"/>
        <w:rPr>
          <w:sz w:val="28"/>
          <w:szCs w:val="28"/>
          <w:lang w:val="kk-KZ"/>
        </w:rPr>
      </w:pPr>
    </w:p>
    <w:p w14:paraId="3659431D" w14:textId="77777777" w:rsidR="008A221B" w:rsidRPr="009A4761" w:rsidRDefault="008A221B" w:rsidP="008A221B">
      <w:pPr>
        <w:ind w:firstLine="709"/>
        <w:jc w:val="both"/>
        <w:rPr>
          <w:sz w:val="28"/>
          <w:szCs w:val="28"/>
          <w:lang w:val="kk-KZ"/>
        </w:rPr>
      </w:pPr>
      <w:r>
        <w:rPr>
          <w:sz w:val="28"/>
          <w:szCs w:val="28"/>
          <w:lang w:val="kk-KZ"/>
        </w:rPr>
        <w:t xml:space="preserve">2017 жылғы 3-тоқсанда мынадай іс-шаралар өткізілді: </w:t>
      </w:r>
      <w:r w:rsidRPr="006C111E">
        <w:rPr>
          <w:sz w:val="28"/>
          <w:szCs w:val="28"/>
        </w:rPr>
        <w:t> </w:t>
      </w:r>
    </w:p>
    <w:p w14:paraId="19707C0A" w14:textId="77777777" w:rsidR="008A221B" w:rsidRDefault="008A221B" w:rsidP="008A221B">
      <w:pPr>
        <w:ind w:firstLine="709"/>
        <w:jc w:val="both"/>
        <w:rPr>
          <w:sz w:val="28"/>
          <w:szCs w:val="28"/>
          <w:lang w:val="kk-KZ"/>
        </w:rPr>
      </w:pPr>
      <w:r w:rsidRPr="00292035">
        <w:rPr>
          <w:sz w:val="28"/>
          <w:szCs w:val="28"/>
          <w:lang w:val="kk-KZ"/>
        </w:rPr>
        <w:t>1)</w:t>
      </w:r>
      <w:r w:rsidRPr="00292035">
        <w:rPr>
          <w:sz w:val="28"/>
          <w:szCs w:val="28"/>
          <w:lang w:val="kk-KZ"/>
        </w:rPr>
        <w:tab/>
      </w:r>
      <w:r>
        <w:rPr>
          <w:sz w:val="28"/>
          <w:szCs w:val="28"/>
          <w:lang w:val="kk-KZ"/>
        </w:rPr>
        <w:t>ҚРҰБ Төрағасының Қазақстан қаржы нарығының ағымдағы ахуалы туралы баспасөз конференциясы;</w:t>
      </w:r>
    </w:p>
    <w:p w14:paraId="0B535092" w14:textId="77777777" w:rsidR="008A221B" w:rsidRPr="00292035" w:rsidRDefault="008A221B" w:rsidP="008A221B">
      <w:pPr>
        <w:ind w:firstLine="709"/>
        <w:jc w:val="both"/>
        <w:rPr>
          <w:sz w:val="28"/>
          <w:szCs w:val="28"/>
          <w:lang w:val="kk-KZ"/>
        </w:rPr>
      </w:pPr>
      <w:r w:rsidRPr="00292035">
        <w:rPr>
          <w:sz w:val="28"/>
          <w:szCs w:val="28"/>
          <w:lang w:val="kk-KZ"/>
        </w:rPr>
        <w:t>2)</w:t>
      </w:r>
      <w:r>
        <w:rPr>
          <w:sz w:val="28"/>
          <w:szCs w:val="28"/>
          <w:lang w:val="kk-KZ"/>
        </w:rPr>
        <w:t xml:space="preserve"> баспасөз және телевизиялық БАҚ-тың бас редакторларымен кездесу;</w:t>
      </w:r>
      <w:r w:rsidRPr="00292035">
        <w:rPr>
          <w:sz w:val="28"/>
          <w:szCs w:val="28"/>
          <w:lang w:val="kk-KZ"/>
        </w:rPr>
        <w:tab/>
      </w:r>
      <w:r>
        <w:rPr>
          <w:sz w:val="28"/>
          <w:szCs w:val="28"/>
          <w:lang w:val="kk-KZ"/>
        </w:rPr>
        <w:t>3) базалық пайыздық мөлшерлеме жөнінде брифинг;</w:t>
      </w:r>
    </w:p>
    <w:p w14:paraId="1646A8B7" w14:textId="77777777" w:rsidR="008A221B" w:rsidRPr="00292035" w:rsidRDefault="008A221B" w:rsidP="008A221B">
      <w:pPr>
        <w:ind w:firstLine="709"/>
        <w:jc w:val="both"/>
        <w:rPr>
          <w:sz w:val="28"/>
          <w:szCs w:val="28"/>
          <w:lang w:val="kk-KZ"/>
        </w:rPr>
      </w:pPr>
      <w:r>
        <w:rPr>
          <w:sz w:val="28"/>
          <w:szCs w:val="28"/>
          <w:lang w:val="kk-KZ"/>
        </w:rPr>
        <w:lastRenderedPageBreak/>
        <w:t>4</w:t>
      </w:r>
      <w:r w:rsidRPr="00292035">
        <w:rPr>
          <w:sz w:val="28"/>
          <w:szCs w:val="28"/>
          <w:lang w:val="kk-KZ"/>
        </w:rPr>
        <w:t>)</w:t>
      </w:r>
      <w:r w:rsidRPr="00292035">
        <w:rPr>
          <w:sz w:val="28"/>
          <w:szCs w:val="28"/>
          <w:lang w:val="kk-KZ"/>
        </w:rPr>
        <w:tab/>
      </w:r>
      <w:r>
        <w:rPr>
          <w:sz w:val="28"/>
          <w:szCs w:val="28"/>
          <w:lang w:val="kk-KZ"/>
        </w:rPr>
        <w:t xml:space="preserve">Ұлттық Банк Төрағасы орынбасарларының Қазақстандағы банк секторының қаржылық тұрақтылығын арттыру және цифрлық қаржы қызметтерін дамыту бағдарламасының мәселелері бойынша брифингтері; </w:t>
      </w:r>
    </w:p>
    <w:p w14:paraId="2FC32662" w14:textId="77777777" w:rsidR="008A221B" w:rsidRPr="00292035" w:rsidRDefault="008A221B" w:rsidP="008A221B">
      <w:pPr>
        <w:ind w:firstLine="709"/>
        <w:jc w:val="both"/>
        <w:rPr>
          <w:sz w:val="28"/>
          <w:szCs w:val="28"/>
          <w:lang w:val="kk-KZ"/>
        </w:rPr>
      </w:pPr>
      <w:r>
        <w:rPr>
          <w:sz w:val="28"/>
          <w:szCs w:val="28"/>
          <w:lang w:val="kk-KZ"/>
        </w:rPr>
        <w:t>5</w:t>
      </w:r>
      <w:r w:rsidRPr="00292035">
        <w:rPr>
          <w:sz w:val="28"/>
          <w:szCs w:val="28"/>
          <w:lang w:val="kk-KZ"/>
        </w:rPr>
        <w:t>)</w:t>
      </w:r>
      <w:r w:rsidRPr="00292035">
        <w:rPr>
          <w:sz w:val="28"/>
          <w:szCs w:val="28"/>
          <w:lang w:val="kk-KZ"/>
        </w:rPr>
        <w:tab/>
      </w:r>
      <w:r>
        <w:rPr>
          <w:sz w:val="28"/>
          <w:szCs w:val="28"/>
          <w:lang w:val="kk-KZ"/>
        </w:rPr>
        <w:t>базалық мөлшерлеме деңгейін, сондай-ақ, Ұлттық Банктің ақша-кредит саясатының негізгі бағыттары жөніндегі өзекті мәселелерді түсіндіру үшін сараптамалық қоғамдастық өкілдерімен кездесу</w:t>
      </w:r>
      <w:r w:rsidRPr="00292035">
        <w:rPr>
          <w:sz w:val="28"/>
          <w:szCs w:val="28"/>
          <w:lang w:val="kk-KZ"/>
        </w:rPr>
        <w:t>;</w:t>
      </w:r>
    </w:p>
    <w:p w14:paraId="6CA45664" w14:textId="77777777" w:rsidR="008A221B" w:rsidRPr="00292035" w:rsidRDefault="008A221B" w:rsidP="008A221B">
      <w:pPr>
        <w:ind w:firstLine="709"/>
        <w:jc w:val="both"/>
        <w:rPr>
          <w:sz w:val="28"/>
          <w:szCs w:val="28"/>
          <w:lang w:val="kk-KZ"/>
        </w:rPr>
      </w:pPr>
      <w:r>
        <w:rPr>
          <w:sz w:val="28"/>
          <w:szCs w:val="28"/>
          <w:lang w:val="kk-KZ"/>
        </w:rPr>
        <w:t>6</w:t>
      </w:r>
      <w:r w:rsidRPr="00292035">
        <w:rPr>
          <w:sz w:val="28"/>
          <w:szCs w:val="28"/>
          <w:lang w:val="kk-KZ"/>
        </w:rPr>
        <w:t>)</w:t>
      </w:r>
      <w:r w:rsidRPr="00292035">
        <w:rPr>
          <w:sz w:val="28"/>
          <w:szCs w:val="28"/>
          <w:lang w:val="kk-KZ"/>
        </w:rPr>
        <w:tab/>
      </w:r>
      <w:r>
        <w:rPr>
          <w:sz w:val="28"/>
          <w:szCs w:val="28"/>
          <w:lang w:val="kk-KZ"/>
        </w:rPr>
        <w:t>бұқаралық ақпарат құралдарының қатысуымен «Валюталық реттеу және валюталық бақылау туралы» ҚР заңының жобасын көпшілік алдында тыңдау.</w:t>
      </w:r>
    </w:p>
    <w:p w14:paraId="77931D88" w14:textId="77777777" w:rsidR="008A221B" w:rsidRPr="00292035" w:rsidRDefault="008A221B" w:rsidP="008A221B">
      <w:pPr>
        <w:ind w:firstLine="709"/>
        <w:jc w:val="both"/>
        <w:rPr>
          <w:sz w:val="28"/>
          <w:szCs w:val="28"/>
          <w:lang w:val="kk-KZ"/>
        </w:rPr>
      </w:pPr>
      <w:proofErr w:type="spellStart"/>
      <w:r>
        <w:rPr>
          <w:sz w:val="28"/>
          <w:szCs w:val="28"/>
          <w:lang w:val="kk-KZ"/>
        </w:rPr>
        <w:t>ҚРҰБ-тың</w:t>
      </w:r>
      <w:proofErr w:type="spellEnd"/>
      <w:r>
        <w:rPr>
          <w:sz w:val="28"/>
          <w:szCs w:val="28"/>
          <w:lang w:val="kk-KZ"/>
        </w:rPr>
        <w:t xml:space="preserve"> түсіндірме жұмысы 2017 жылғы 3-тоқсанда мынадай бағыттарда өткізілді:</w:t>
      </w:r>
    </w:p>
    <w:p w14:paraId="61E0D720" w14:textId="69ACA2B0" w:rsidR="008A221B" w:rsidRPr="003830E7" w:rsidRDefault="008A221B" w:rsidP="008A221B">
      <w:pPr>
        <w:pStyle w:val="aa"/>
        <w:numPr>
          <w:ilvl w:val="0"/>
          <w:numId w:val="3"/>
        </w:numPr>
        <w:spacing w:after="0" w:line="240" w:lineRule="auto"/>
        <w:ind w:left="0" w:firstLine="709"/>
        <w:jc w:val="both"/>
        <w:rPr>
          <w:sz w:val="28"/>
          <w:szCs w:val="28"/>
          <w:lang w:val="kk-KZ"/>
        </w:rPr>
      </w:pPr>
      <w:r w:rsidRPr="003830E7">
        <w:rPr>
          <w:sz w:val="28"/>
          <w:szCs w:val="28"/>
          <w:lang w:val="kk-KZ"/>
        </w:rPr>
        <w:t>БАҚ үшін сұ</w:t>
      </w:r>
      <w:r>
        <w:rPr>
          <w:sz w:val="28"/>
          <w:szCs w:val="28"/>
          <w:lang w:val="kk-KZ"/>
        </w:rPr>
        <w:t>х</w:t>
      </w:r>
      <w:r w:rsidRPr="003830E7">
        <w:rPr>
          <w:sz w:val="28"/>
          <w:szCs w:val="28"/>
          <w:lang w:val="kk-KZ"/>
        </w:rPr>
        <w:t xml:space="preserve">бат ұйымдастыру. Ұлттық Банк </w:t>
      </w:r>
      <w:r>
        <w:rPr>
          <w:sz w:val="28"/>
          <w:szCs w:val="28"/>
          <w:lang w:val="kk-KZ"/>
        </w:rPr>
        <w:t>«Хабар 24» (2 сұх</w:t>
      </w:r>
      <w:r w:rsidRPr="003830E7">
        <w:rPr>
          <w:sz w:val="28"/>
          <w:szCs w:val="28"/>
          <w:lang w:val="kk-KZ"/>
        </w:rPr>
        <w:t>бат), «КТК», «Алматы», «</w:t>
      </w:r>
      <w:proofErr w:type="spellStart"/>
      <w:r w:rsidRPr="003830E7">
        <w:rPr>
          <w:sz w:val="28"/>
          <w:szCs w:val="28"/>
          <w:lang w:val="kk-KZ"/>
        </w:rPr>
        <w:t>Atameken</w:t>
      </w:r>
      <w:proofErr w:type="spellEnd"/>
      <w:r w:rsidRPr="003830E7">
        <w:rPr>
          <w:sz w:val="28"/>
          <w:szCs w:val="28"/>
          <w:lang w:val="kk-KZ"/>
        </w:rPr>
        <w:t xml:space="preserve"> Business </w:t>
      </w:r>
      <w:proofErr w:type="spellStart"/>
      <w:r w:rsidRPr="003830E7">
        <w:rPr>
          <w:sz w:val="28"/>
          <w:szCs w:val="28"/>
          <w:lang w:val="kk-KZ"/>
        </w:rPr>
        <w:t>Channel</w:t>
      </w:r>
      <w:proofErr w:type="spellEnd"/>
      <w:r w:rsidRPr="003830E7">
        <w:rPr>
          <w:sz w:val="28"/>
          <w:szCs w:val="28"/>
          <w:lang w:val="kk-KZ"/>
        </w:rPr>
        <w:t>», «Бірінші арна «Еур</w:t>
      </w:r>
      <w:r>
        <w:rPr>
          <w:sz w:val="28"/>
          <w:szCs w:val="28"/>
          <w:lang w:val="kk-KZ"/>
        </w:rPr>
        <w:t>азия», «Егемен Қазақстан» (4 сұх</w:t>
      </w:r>
      <w:r w:rsidRPr="003830E7">
        <w:rPr>
          <w:sz w:val="28"/>
          <w:szCs w:val="28"/>
          <w:lang w:val="kk-KZ"/>
        </w:rPr>
        <w:t>бат</w:t>
      </w:r>
      <w:r>
        <w:rPr>
          <w:sz w:val="28"/>
          <w:szCs w:val="28"/>
          <w:lang w:val="kk-KZ"/>
        </w:rPr>
        <w:t>), «Казахстанская правда» (4 сұх</w:t>
      </w:r>
      <w:r w:rsidRPr="003830E7">
        <w:rPr>
          <w:sz w:val="28"/>
          <w:szCs w:val="28"/>
          <w:lang w:val="kk-KZ"/>
        </w:rPr>
        <w:t>бат), «Деловой Казахстан» баспасөз басылымдары, «Капитал.</w:t>
      </w:r>
      <w:proofErr w:type="spellStart"/>
      <w:r w:rsidRPr="003830E7">
        <w:rPr>
          <w:sz w:val="28"/>
          <w:szCs w:val="28"/>
          <w:lang w:val="kk-KZ"/>
        </w:rPr>
        <w:t>kz</w:t>
      </w:r>
      <w:proofErr w:type="spellEnd"/>
      <w:r w:rsidRPr="003830E7">
        <w:rPr>
          <w:sz w:val="28"/>
          <w:szCs w:val="28"/>
          <w:lang w:val="kk-KZ"/>
        </w:rPr>
        <w:t>» ақпараттық порталы, «</w:t>
      </w:r>
      <w:proofErr w:type="spellStart"/>
      <w:r w:rsidRPr="003830E7">
        <w:rPr>
          <w:sz w:val="28"/>
          <w:szCs w:val="28"/>
          <w:lang w:val="kk-KZ"/>
        </w:rPr>
        <w:t>The</w:t>
      </w:r>
      <w:proofErr w:type="spellEnd"/>
      <w:r w:rsidRPr="003830E7">
        <w:rPr>
          <w:sz w:val="28"/>
          <w:szCs w:val="28"/>
          <w:lang w:val="kk-KZ"/>
        </w:rPr>
        <w:t xml:space="preserve"> </w:t>
      </w:r>
      <w:proofErr w:type="spellStart"/>
      <w:r w:rsidRPr="003830E7">
        <w:rPr>
          <w:sz w:val="28"/>
          <w:szCs w:val="28"/>
          <w:lang w:val="kk-KZ"/>
        </w:rPr>
        <w:t>Japan</w:t>
      </w:r>
      <w:proofErr w:type="spellEnd"/>
      <w:r w:rsidRPr="003830E7">
        <w:rPr>
          <w:sz w:val="28"/>
          <w:szCs w:val="28"/>
          <w:lang w:val="kk-KZ"/>
        </w:rPr>
        <w:t xml:space="preserve"> </w:t>
      </w:r>
      <w:proofErr w:type="spellStart"/>
      <w:r w:rsidRPr="003830E7">
        <w:rPr>
          <w:sz w:val="28"/>
          <w:szCs w:val="28"/>
          <w:lang w:val="kk-KZ"/>
        </w:rPr>
        <w:t>Times</w:t>
      </w:r>
      <w:proofErr w:type="spellEnd"/>
      <w:r w:rsidRPr="003830E7">
        <w:rPr>
          <w:sz w:val="28"/>
          <w:szCs w:val="28"/>
          <w:lang w:val="kk-KZ"/>
        </w:rPr>
        <w:t>» шетел басылымы үшін ҚРҰБ басшылығы мен қызметкерлерінің 17 сұ</w:t>
      </w:r>
      <w:r>
        <w:rPr>
          <w:sz w:val="28"/>
          <w:szCs w:val="28"/>
          <w:lang w:val="kk-KZ"/>
        </w:rPr>
        <w:t>х</w:t>
      </w:r>
      <w:r w:rsidRPr="003830E7">
        <w:rPr>
          <w:sz w:val="28"/>
          <w:szCs w:val="28"/>
          <w:lang w:val="kk-KZ"/>
        </w:rPr>
        <w:t>батын мынадай тақырыптар бойынша ұйымдастырды: ақша-кредит саясатының негізгі бағыттары, қаржы нарығының ағымдағы ахуалы, жинақтаушы зейнетақы жүйесі туралы, ҚРҰБ-</w:t>
      </w:r>
      <w:r>
        <w:rPr>
          <w:sz w:val="28"/>
          <w:szCs w:val="28"/>
          <w:lang w:val="kk-KZ"/>
        </w:rPr>
        <w:t>н</w:t>
      </w:r>
      <w:r w:rsidRPr="003830E7">
        <w:rPr>
          <w:sz w:val="28"/>
          <w:szCs w:val="28"/>
          <w:lang w:val="kk-KZ"/>
        </w:rPr>
        <w:t xml:space="preserve">ың қор нарығын реттеу жүйесін </w:t>
      </w:r>
      <w:r>
        <w:rPr>
          <w:sz w:val="28"/>
          <w:szCs w:val="28"/>
          <w:lang w:val="kk-KZ"/>
        </w:rPr>
        <w:t>ары қарай</w:t>
      </w:r>
      <w:r w:rsidRPr="003830E7">
        <w:rPr>
          <w:sz w:val="28"/>
          <w:szCs w:val="28"/>
          <w:lang w:val="kk-KZ"/>
        </w:rPr>
        <w:t xml:space="preserve"> реформалау жөніндегі іс-шаралары, банк секторының қаржылық тұрақтылығын көтеру бағдарламасы туралы. </w:t>
      </w:r>
      <w:r w:rsidRPr="003830E7">
        <w:rPr>
          <w:sz w:val="28"/>
          <w:szCs w:val="28"/>
          <w:lang w:val="kk-KZ"/>
        </w:rPr>
        <w:tab/>
      </w:r>
    </w:p>
    <w:p w14:paraId="09A9D60C" w14:textId="77777777" w:rsidR="008A221B" w:rsidRPr="00293163" w:rsidRDefault="008A221B" w:rsidP="008A221B">
      <w:pPr>
        <w:pStyle w:val="aa"/>
        <w:numPr>
          <w:ilvl w:val="0"/>
          <w:numId w:val="3"/>
        </w:numPr>
        <w:spacing w:after="0" w:line="240" w:lineRule="auto"/>
        <w:ind w:left="0" w:firstLine="709"/>
        <w:jc w:val="both"/>
        <w:rPr>
          <w:sz w:val="28"/>
          <w:szCs w:val="28"/>
          <w:lang w:val="kk-KZ"/>
        </w:rPr>
      </w:pPr>
      <w:r>
        <w:rPr>
          <w:sz w:val="28"/>
          <w:szCs w:val="28"/>
          <w:lang w:val="kk-KZ"/>
        </w:rPr>
        <w:t xml:space="preserve">ҚРҰБ-ның ақпараттық хабарламаларын, баспасөз релиздерін дайындау және тарату. 2017 жылғы 3-тоқсанда ақпараттық желіге жүргізілген мониторинг нәтижелері бойынша Ұлттық Банк республикалық және өңірлік БАҚ-қа 10 баспасөз релизін (базалық мөлшерлеме, қаржы нарығындағы ахуал, инфляция болжамы, коллекциялық монеталарды айналымға шығару туралы) жіберді, Ұлттық Банктің қызметі туралы 90-нан астам  ақпараттық хабарлама БАҚ-қа жіберілді және </w:t>
      </w:r>
      <w:proofErr w:type="spellStart"/>
      <w:r w:rsidRPr="00CA512D">
        <w:rPr>
          <w:sz w:val="28"/>
          <w:szCs w:val="28"/>
          <w:lang w:val="kk-KZ"/>
        </w:rPr>
        <w:t>Facebook</w:t>
      </w:r>
      <w:proofErr w:type="spellEnd"/>
      <w:r w:rsidRPr="00CA512D">
        <w:rPr>
          <w:sz w:val="28"/>
          <w:szCs w:val="28"/>
          <w:lang w:val="kk-KZ"/>
        </w:rPr>
        <w:t xml:space="preserve">, </w:t>
      </w:r>
      <w:proofErr w:type="spellStart"/>
      <w:r w:rsidRPr="00CA512D">
        <w:rPr>
          <w:sz w:val="28"/>
          <w:szCs w:val="28"/>
          <w:lang w:val="kk-KZ"/>
        </w:rPr>
        <w:t>Twitter</w:t>
      </w:r>
      <w:proofErr w:type="spellEnd"/>
      <w:r w:rsidRPr="00CA512D">
        <w:rPr>
          <w:sz w:val="28"/>
          <w:szCs w:val="28"/>
          <w:lang w:val="kk-KZ"/>
        </w:rPr>
        <w:t xml:space="preserve">, </w:t>
      </w:r>
      <w:proofErr w:type="spellStart"/>
      <w:r w:rsidRPr="00CA512D">
        <w:rPr>
          <w:sz w:val="28"/>
          <w:szCs w:val="28"/>
          <w:lang w:val="kk-KZ"/>
        </w:rPr>
        <w:t>Instagram</w:t>
      </w:r>
      <w:proofErr w:type="spellEnd"/>
      <w:r>
        <w:rPr>
          <w:sz w:val="28"/>
          <w:szCs w:val="28"/>
          <w:lang w:val="kk-KZ"/>
        </w:rPr>
        <w:t xml:space="preserve"> желілеріндегі ҚРҰБ-ның ресми парақшаларына және </w:t>
      </w:r>
      <w:r w:rsidRPr="00CA512D">
        <w:rPr>
          <w:sz w:val="28"/>
          <w:szCs w:val="28"/>
          <w:lang w:val="kk-KZ"/>
        </w:rPr>
        <w:t>«</w:t>
      </w:r>
      <w:r>
        <w:rPr>
          <w:sz w:val="28"/>
          <w:szCs w:val="28"/>
          <w:lang w:val="kk-KZ"/>
        </w:rPr>
        <w:t>ҚҰБ</w:t>
      </w:r>
      <w:r w:rsidRPr="00CA512D">
        <w:rPr>
          <w:sz w:val="28"/>
          <w:szCs w:val="28"/>
          <w:lang w:val="kk-KZ"/>
        </w:rPr>
        <w:t xml:space="preserve"> </w:t>
      </w:r>
      <w:proofErr w:type="spellStart"/>
      <w:r w:rsidRPr="00CA512D">
        <w:rPr>
          <w:sz w:val="28"/>
          <w:szCs w:val="28"/>
          <w:lang w:val="kk-KZ"/>
        </w:rPr>
        <w:t>Online</w:t>
      </w:r>
      <w:proofErr w:type="spellEnd"/>
      <w:r w:rsidRPr="00CA512D">
        <w:rPr>
          <w:sz w:val="28"/>
          <w:szCs w:val="28"/>
          <w:lang w:val="kk-KZ"/>
        </w:rPr>
        <w:t xml:space="preserve">»  </w:t>
      </w:r>
      <w:r>
        <w:rPr>
          <w:sz w:val="28"/>
          <w:szCs w:val="28"/>
          <w:lang w:val="kk-KZ"/>
        </w:rPr>
        <w:t xml:space="preserve">мобильді қосымшасының жаңалықтар лентасына мемлекеттік және орыс тілдерінде орналастырылды;     </w:t>
      </w:r>
      <w:r w:rsidRPr="00293163">
        <w:rPr>
          <w:sz w:val="28"/>
          <w:szCs w:val="28"/>
          <w:lang w:val="kk-KZ"/>
        </w:rPr>
        <w:tab/>
      </w:r>
    </w:p>
    <w:p w14:paraId="538541A8" w14:textId="77777777" w:rsidR="008A221B" w:rsidRPr="00802E3E" w:rsidRDefault="008A221B" w:rsidP="008A221B">
      <w:pPr>
        <w:ind w:firstLine="709"/>
        <w:jc w:val="both"/>
        <w:rPr>
          <w:sz w:val="28"/>
          <w:szCs w:val="28"/>
          <w:lang w:val="kk-KZ"/>
        </w:rPr>
      </w:pPr>
      <w:r w:rsidRPr="006C111E">
        <w:rPr>
          <w:sz w:val="28"/>
          <w:szCs w:val="28"/>
        </w:rPr>
        <w:t>3)</w:t>
      </w:r>
      <w:r w:rsidRPr="006C111E">
        <w:rPr>
          <w:sz w:val="28"/>
          <w:szCs w:val="28"/>
        </w:rPr>
        <w:tab/>
      </w:r>
      <w:r>
        <w:rPr>
          <w:sz w:val="28"/>
          <w:szCs w:val="28"/>
          <w:lang w:val="kk-KZ"/>
        </w:rPr>
        <w:t>Қ</w:t>
      </w:r>
      <w:proofErr w:type="gramStart"/>
      <w:r>
        <w:rPr>
          <w:sz w:val="28"/>
          <w:szCs w:val="28"/>
          <w:lang w:val="kk-KZ"/>
        </w:rPr>
        <w:t>Р</w:t>
      </w:r>
      <w:proofErr w:type="gramEnd"/>
      <w:r>
        <w:rPr>
          <w:sz w:val="28"/>
          <w:szCs w:val="28"/>
          <w:lang w:val="kk-KZ"/>
        </w:rPr>
        <w:t xml:space="preserve">ҰБ-ның ресми интернет-ресурсының контентін толтыру. Сайтта Қазақстан қаржы нарығының ахуалы туралы ақпарат, инфляцияға шолу, инфляция болжамы мен экономикалық өсім, валюталық интервенциялар, ҚРҰБ-ның ақша-кредит саясатының операциялары туралы деректер үнемі орналастырылып тұрады;  </w:t>
      </w:r>
    </w:p>
    <w:p w14:paraId="3A34A5D2" w14:textId="77777777" w:rsidR="008A221B" w:rsidRPr="00B72DD1" w:rsidRDefault="008A221B" w:rsidP="008A221B">
      <w:pPr>
        <w:ind w:firstLine="709"/>
        <w:jc w:val="both"/>
        <w:rPr>
          <w:sz w:val="28"/>
          <w:szCs w:val="28"/>
          <w:lang w:val="kk-KZ"/>
        </w:rPr>
      </w:pPr>
      <w:r w:rsidRPr="00B72DD1">
        <w:rPr>
          <w:sz w:val="28"/>
          <w:szCs w:val="28"/>
          <w:lang w:val="kk-KZ"/>
        </w:rPr>
        <w:t>4)</w:t>
      </w:r>
      <w:r w:rsidRPr="00B72DD1">
        <w:rPr>
          <w:sz w:val="28"/>
          <w:szCs w:val="28"/>
          <w:lang w:val="kk-KZ"/>
        </w:rPr>
        <w:tab/>
      </w:r>
      <w:r>
        <w:rPr>
          <w:sz w:val="28"/>
          <w:szCs w:val="28"/>
          <w:lang w:val="kk-KZ"/>
        </w:rPr>
        <w:t xml:space="preserve">ҚРҰБ-ның арнайы жобаларын іске асыру. </w:t>
      </w:r>
      <w:r w:rsidRPr="00B72DD1">
        <w:rPr>
          <w:sz w:val="28"/>
          <w:szCs w:val="28"/>
          <w:lang w:val="kk-KZ"/>
        </w:rPr>
        <w:t xml:space="preserve">«Егемен Қазақстан» </w:t>
      </w:r>
      <w:r>
        <w:rPr>
          <w:sz w:val="28"/>
          <w:szCs w:val="28"/>
          <w:lang w:val="kk-KZ"/>
        </w:rPr>
        <w:t>және</w:t>
      </w:r>
      <w:r w:rsidRPr="00B72DD1">
        <w:rPr>
          <w:sz w:val="28"/>
          <w:szCs w:val="28"/>
          <w:lang w:val="kk-KZ"/>
        </w:rPr>
        <w:t xml:space="preserve"> «Казахстанская правда»</w:t>
      </w:r>
      <w:r>
        <w:rPr>
          <w:sz w:val="28"/>
          <w:szCs w:val="28"/>
          <w:lang w:val="kk-KZ"/>
        </w:rPr>
        <w:t xml:space="preserve"> газеттерінде «Ұлттық Банк хабарлайды, түсініктеме береді және түсіндіреді» деген арнайы айдардың 4 беті жарияланды.</w:t>
      </w:r>
    </w:p>
    <w:p w14:paraId="10CA3053" w14:textId="77777777" w:rsidR="008A221B" w:rsidRPr="00234434" w:rsidRDefault="008A221B" w:rsidP="008A221B">
      <w:pPr>
        <w:ind w:firstLine="709"/>
        <w:jc w:val="both"/>
        <w:rPr>
          <w:sz w:val="28"/>
          <w:szCs w:val="28"/>
          <w:lang w:val="kk-KZ"/>
        </w:rPr>
      </w:pPr>
      <w:r w:rsidRPr="0024593E">
        <w:rPr>
          <w:sz w:val="28"/>
          <w:szCs w:val="28"/>
          <w:lang w:val="kk-KZ"/>
        </w:rPr>
        <w:t>5)</w:t>
      </w:r>
      <w:r w:rsidRPr="0024593E">
        <w:rPr>
          <w:sz w:val="28"/>
          <w:szCs w:val="28"/>
          <w:lang w:val="kk-KZ"/>
        </w:rPr>
        <w:tab/>
      </w:r>
      <w:r>
        <w:rPr>
          <w:sz w:val="28"/>
          <w:szCs w:val="28"/>
          <w:lang w:val="kk-KZ"/>
        </w:rPr>
        <w:t xml:space="preserve">«2016-2018 жылдарға ҚР халқының қаржылық сауаттылығын арттыру бағдарламасын» іске асыру шеңберінде Ұлттық Банк 2017 жылғы 3-тоқсанда «7 арна» телеарнасының эфирінде </w:t>
      </w:r>
      <w:r w:rsidRPr="009A4761">
        <w:rPr>
          <w:sz w:val="28"/>
          <w:szCs w:val="28"/>
          <w:lang w:val="kk-KZ"/>
        </w:rPr>
        <w:t>«</w:t>
      </w:r>
      <w:proofErr w:type="spellStart"/>
      <w:r w:rsidRPr="009A4761">
        <w:rPr>
          <w:sz w:val="28"/>
          <w:szCs w:val="28"/>
          <w:lang w:val="kk-KZ"/>
        </w:rPr>
        <w:t>Те</w:t>
      </w:r>
      <w:r>
        <w:rPr>
          <w:sz w:val="28"/>
          <w:szCs w:val="28"/>
          <w:lang w:val="kk-KZ"/>
        </w:rPr>
        <w:t>н</w:t>
      </w:r>
      <w:r w:rsidRPr="009A4761">
        <w:rPr>
          <w:sz w:val="28"/>
          <w:szCs w:val="28"/>
          <w:lang w:val="kk-KZ"/>
        </w:rPr>
        <w:t>гемания</w:t>
      </w:r>
      <w:proofErr w:type="spellEnd"/>
      <w:r w:rsidRPr="009A4761">
        <w:rPr>
          <w:sz w:val="28"/>
          <w:szCs w:val="28"/>
          <w:lang w:val="kk-KZ"/>
        </w:rPr>
        <w:t xml:space="preserve"> </w:t>
      </w:r>
      <w:proofErr w:type="spellStart"/>
      <w:r w:rsidRPr="009A4761">
        <w:rPr>
          <w:sz w:val="28"/>
          <w:szCs w:val="28"/>
          <w:lang w:val="kk-KZ"/>
        </w:rPr>
        <w:t>Next</w:t>
      </w:r>
      <w:proofErr w:type="spellEnd"/>
      <w:r w:rsidRPr="009A4761">
        <w:rPr>
          <w:sz w:val="28"/>
          <w:szCs w:val="28"/>
          <w:lang w:val="kk-KZ"/>
        </w:rPr>
        <w:t>»</w:t>
      </w:r>
      <w:r>
        <w:rPr>
          <w:sz w:val="28"/>
          <w:szCs w:val="28"/>
          <w:lang w:val="kk-KZ"/>
        </w:rPr>
        <w:t xml:space="preserve"> білім беру бағдарламасының 26 шығарылымын және «Астана» телеарнасында «Қаржы </w:t>
      </w:r>
      <w:r>
        <w:rPr>
          <w:sz w:val="28"/>
          <w:szCs w:val="28"/>
          <w:lang w:val="kk-KZ"/>
        </w:rPr>
        <w:lastRenderedPageBreak/>
        <w:t xml:space="preserve">мектебі» балаларға арналған білім беру бағдарламасының 26 шығарылымын мемлекеттік және орыс тілдерінде көрсетті.  </w:t>
      </w:r>
    </w:p>
    <w:p w14:paraId="37AC9B1F" w14:textId="77777777" w:rsidR="008A221B" w:rsidRDefault="008A221B" w:rsidP="008A221B">
      <w:pPr>
        <w:ind w:firstLine="709"/>
        <w:jc w:val="both"/>
        <w:rPr>
          <w:sz w:val="28"/>
          <w:szCs w:val="28"/>
          <w:lang w:val="kk-KZ"/>
        </w:rPr>
      </w:pPr>
      <w:r w:rsidRPr="008A4266">
        <w:rPr>
          <w:sz w:val="28"/>
          <w:szCs w:val="28"/>
          <w:lang w:val="kk-KZ"/>
        </w:rPr>
        <w:t>6)</w:t>
      </w:r>
      <w:r>
        <w:rPr>
          <w:sz w:val="28"/>
          <w:szCs w:val="28"/>
          <w:lang w:val="kk-KZ"/>
        </w:rPr>
        <w:t xml:space="preserve"> орта және үлкен мектеп жасындағы балалардың қаржылық сауаттылығын көтеру бойынша мемлекеттік тілде 15 бет және орыс тілінде 15 бет арнайы қосымшалар әзірленіп, «Ойла» журналында жарияланды, бастауыш мектеп жасындағы балалар үшін </w:t>
      </w:r>
      <w:r w:rsidRPr="00EC7C04">
        <w:rPr>
          <w:sz w:val="28"/>
          <w:szCs w:val="28"/>
          <w:lang w:val="kk-KZ"/>
        </w:rPr>
        <w:t>«</w:t>
      </w:r>
      <w:r>
        <w:rPr>
          <w:sz w:val="28"/>
          <w:szCs w:val="28"/>
          <w:lang w:val="kk-KZ"/>
        </w:rPr>
        <w:t>Ұ</w:t>
      </w:r>
      <w:r w:rsidRPr="00EC7C04">
        <w:rPr>
          <w:sz w:val="28"/>
          <w:szCs w:val="28"/>
          <w:lang w:val="kk-KZ"/>
        </w:rPr>
        <w:t xml:space="preserve">лан» </w:t>
      </w:r>
      <w:r>
        <w:rPr>
          <w:sz w:val="28"/>
          <w:szCs w:val="28"/>
          <w:lang w:val="kk-KZ"/>
        </w:rPr>
        <w:t>және</w:t>
      </w:r>
      <w:r w:rsidRPr="00EC7C04">
        <w:rPr>
          <w:sz w:val="28"/>
          <w:szCs w:val="28"/>
          <w:lang w:val="kk-KZ"/>
        </w:rPr>
        <w:t xml:space="preserve"> «</w:t>
      </w:r>
      <w:proofErr w:type="spellStart"/>
      <w:r w:rsidRPr="00EC7C04">
        <w:rPr>
          <w:sz w:val="28"/>
          <w:szCs w:val="28"/>
          <w:lang w:val="kk-KZ"/>
        </w:rPr>
        <w:t>Дружные</w:t>
      </w:r>
      <w:proofErr w:type="spellEnd"/>
      <w:r w:rsidRPr="00EC7C04">
        <w:rPr>
          <w:sz w:val="28"/>
          <w:szCs w:val="28"/>
          <w:lang w:val="kk-KZ"/>
        </w:rPr>
        <w:t xml:space="preserve"> </w:t>
      </w:r>
      <w:proofErr w:type="spellStart"/>
      <w:r w:rsidRPr="00EC7C04">
        <w:rPr>
          <w:sz w:val="28"/>
          <w:szCs w:val="28"/>
          <w:lang w:val="kk-KZ"/>
        </w:rPr>
        <w:t>ребята</w:t>
      </w:r>
      <w:proofErr w:type="spellEnd"/>
      <w:r w:rsidRPr="00EC7C04">
        <w:rPr>
          <w:sz w:val="28"/>
          <w:szCs w:val="28"/>
          <w:lang w:val="kk-KZ"/>
        </w:rPr>
        <w:t>»</w:t>
      </w:r>
      <w:r>
        <w:rPr>
          <w:sz w:val="28"/>
          <w:szCs w:val="28"/>
          <w:lang w:val="kk-KZ"/>
        </w:rPr>
        <w:t xml:space="preserve"> республикалық газеттерінде  5 қосымша шығарылды.  </w:t>
      </w:r>
      <w:r w:rsidRPr="008A4266">
        <w:rPr>
          <w:sz w:val="28"/>
          <w:szCs w:val="28"/>
          <w:lang w:val="kk-KZ"/>
        </w:rPr>
        <w:tab/>
      </w:r>
    </w:p>
    <w:p w14:paraId="73C7CC3A" w14:textId="77777777" w:rsidR="008A221B" w:rsidRPr="00EC7C04" w:rsidRDefault="008A221B" w:rsidP="008A221B">
      <w:pPr>
        <w:ind w:firstLine="709"/>
        <w:jc w:val="both"/>
        <w:rPr>
          <w:sz w:val="28"/>
          <w:szCs w:val="28"/>
          <w:lang w:val="kk-KZ"/>
        </w:rPr>
      </w:pPr>
      <w:r>
        <w:rPr>
          <w:sz w:val="28"/>
          <w:szCs w:val="28"/>
          <w:lang w:val="kk-KZ"/>
        </w:rPr>
        <w:t xml:space="preserve"> </w:t>
      </w:r>
    </w:p>
    <w:p w14:paraId="4731FE8E" w14:textId="6EA6506F" w:rsidR="008E1683" w:rsidRPr="00EF5D64" w:rsidRDefault="008E1683" w:rsidP="00AA0D47">
      <w:pPr>
        <w:ind w:firstLine="709"/>
        <w:jc w:val="both"/>
        <w:rPr>
          <w:sz w:val="28"/>
          <w:szCs w:val="28"/>
          <w:lang w:val="kk-KZ"/>
        </w:rPr>
      </w:pPr>
    </w:p>
    <w:sectPr w:rsidR="008E1683" w:rsidRPr="00EF5D64">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A84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C3E9F" w14:textId="77777777" w:rsidR="00AC1483" w:rsidRDefault="00AC1483" w:rsidP="00B67851">
      <w:r>
        <w:separator/>
      </w:r>
    </w:p>
  </w:endnote>
  <w:endnote w:type="continuationSeparator" w:id="0">
    <w:p w14:paraId="0FCBBB7A" w14:textId="77777777" w:rsidR="00AC1483" w:rsidRDefault="00AC1483" w:rsidP="00B6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atang">
    <w:altName w:val="???????????????????????????????"/>
    <w:panose1 w:val="02030600000101010101"/>
    <w:charset w:val="81"/>
    <w:family w:val="roman"/>
    <w:pitch w:val="variable"/>
    <w:sig w:usb0="B00002AF" w:usb1="69D77CFB" w:usb2="00000030" w:usb3="00000000" w:csb0="0008009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0C145" w14:textId="77777777" w:rsidR="00AC1483" w:rsidRDefault="00AC1483" w:rsidP="00B67851">
      <w:r>
        <w:separator/>
      </w:r>
    </w:p>
  </w:footnote>
  <w:footnote w:type="continuationSeparator" w:id="0">
    <w:p w14:paraId="07A1B960" w14:textId="77777777" w:rsidR="00AC1483" w:rsidRDefault="00AC1483" w:rsidP="00B67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8B1"/>
    <w:multiLevelType w:val="hybridMultilevel"/>
    <w:tmpl w:val="E42C0FC4"/>
    <w:lvl w:ilvl="0" w:tplc="C2A23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917F4A"/>
    <w:multiLevelType w:val="hybridMultilevel"/>
    <w:tmpl w:val="A5AAFB12"/>
    <w:lvl w:ilvl="0" w:tplc="44AAB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C03846"/>
    <w:multiLevelType w:val="hybridMultilevel"/>
    <w:tmpl w:val="04604D12"/>
    <w:lvl w:ilvl="0" w:tplc="1FCC2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устем Оразалин">
    <w15:presenceInfo w15:providerId="AD" w15:userId="S-1-5-21-2551463163-52420487-1826496741-72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51"/>
    <w:rsid w:val="00047E2F"/>
    <w:rsid w:val="00054959"/>
    <w:rsid w:val="00060CEA"/>
    <w:rsid w:val="000E7AF6"/>
    <w:rsid w:val="00121EB2"/>
    <w:rsid w:val="00125AA7"/>
    <w:rsid w:val="0013049B"/>
    <w:rsid w:val="0016507D"/>
    <w:rsid w:val="001703B1"/>
    <w:rsid w:val="00187001"/>
    <w:rsid w:val="0019737B"/>
    <w:rsid w:val="001E7DF5"/>
    <w:rsid w:val="00250C2F"/>
    <w:rsid w:val="00252FB6"/>
    <w:rsid w:val="002654C7"/>
    <w:rsid w:val="00281A88"/>
    <w:rsid w:val="002B6943"/>
    <w:rsid w:val="002D679A"/>
    <w:rsid w:val="002E6ECA"/>
    <w:rsid w:val="003114B9"/>
    <w:rsid w:val="00345F65"/>
    <w:rsid w:val="00361273"/>
    <w:rsid w:val="003B1B58"/>
    <w:rsid w:val="003C717F"/>
    <w:rsid w:val="00416A3E"/>
    <w:rsid w:val="00444331"/>
    <w:rsid w:val="00444FFC"/>
    <w:rsid w:val="00452622"/>
    <w:rsid w:val="004854C9"/>
    <w:rsid w:val="00492F28"/>
    <w:rsid w:val="004B43CA"/>
    <w:rsid w:val="004E45AF"/>
    <w:rsid w:val="004F0D90"/>
    <w:rsid w:val="00504A87"/>
    <w:rsid w:val="00522516"/>
    <w:rsid w:val="00523631"/>
    <w:rsid w:val="00576D9C"/>
    <w:rsid w:val="00590AC0"/>
    <w:rsid w:val="00594508"/>
    <w:rsid w:val="005E4801"/>
    <w:rsid w:val="005E6234"/>
    <w:rsid w:val="006117AE"/>
    <w:rsid w:val="0063218A"/>
    <w:rsid w:val="00634CFB"/>
    <w:rsid w:val="00643A21"/>
    <w:rsid w:val="006A2CEA"/>
    <w:rsid w:val="006B640A"/>
    <w:rsid w:val="006E21D6"/>
    <w:rsid w:val="00700E4D"/>
    <w:rsid w:val="00777249"/>
    <w:rsid w:val="007936F1"/>
    <w:rsid w:val="007A1B7B"/>
    <w:rsid w:val="007C4AAE"/>
    <w:rsid w:val="007F3D0A"/>
    <w:rsid w:val="007F7E3E"/>
    <w:rsid w:val="0083487D"/>
    <w:rsid w:val="00840DF6"/>
    <w:rsid w:val="008675CD"/>
    <w:rsid w:val="00877347"/>
    <w:rsid w:val="0089229E"/>
    <w:rsid w:val="00892ACA"/>
    <w:rsid w:val="008A221B"/>
    <w:rsid w:val="008B573A"/>
    <w:rsid w:val="008E1683"/>
    <w:rsid w:val="00922F23"/>
    <w:rsid w:val="0095344A"/>
    <w:rsid w:val="009653A7"/>
    <w:rsid w:val="00972162"/>
    <w:rsid w:val="00974F18"/>
    <w:rsid w:val="00983C41"/>
    <w:rsid w:val="009B1786"/>
    <w:rsid w:val="009D5574"/>
    <w:rsid w:val="009E2394"/>
    <w:rsid w:val="00A1159F"/>
    <w:rsid w:val="00A16114"/>
    <w:rsid w:val="00A3691C"/>
    <w:rsid w:val="00A36A6E"/>
    <w:rsid w:val="00A52B87"/>
    <w:rsid w:val="00A9016B"/>
    <w:rsid w:val="00AA0D47"/>
    <w:rsid w:val="00AA2A03"/>
    <w:rsid w:val="00AA5558"/>
    <w:rsid w:val="00AA6491"/>
    <w:rsid w:val="00AC1483"/>
    <w:rsid w:val="00AE64CD"/>
    <w:rsid w:val="00AF62B5"/>
    <w:rsid w:val="00B06757"/>
    <w:rsid w:val="00B0701C"/>
    <w:rsid w:val="00B204C4"/>
    <w:rsid w:val="00B230D8"/>
    <w:rsid w:val="00B67851"/>
    <w:rsid w:val="00B87E8E"/>
    <w:rsid w:val="00BC1C53"/>
    <w:rsid w:val="00BC7E84"/>
    <w:rsid w:val="00BD742F"/>
    <w:rsid w:val="00BF12A2"/>
    <w:rsid w:val="00C26DEA"/>
    <w:rsid w:val="00C45E22"/>
    <w:rsid w:val="00C52A44"/>
    <w:rsid w:val="00C8676A"/>
    <w:rsid w:val="00C97A7F"/>
    <w:rsid w:val="00CB12A8"/>
    <w:rsid w:val="00CD2320"/>
    <w:rsid w:val="00CD5C50"/>
    <w:rsid w:val="00CD7E98"/>
    <w:rsid w:val="00CE4385"/>
    <w:rsid w:val="00D11FBD"/>
    <w:rsid w:val="00D24985"/>
    <w:rsid w:val="00D25BE2"/>
    <w:rsid w:val="00D27EB0"/>
    <w:rsid w:val="00D62234"/>
    <w:rsid w:val="00D81694"/>
    <w:rsid w:val="00D847D9"/>
    <w:rsid w:val="00D87225"/>
    <w:rsid w:val="00D971E8"/>
    <w:rsid w:val="00E010EA"/>
    <w:rsid w:val="00E3519B"/>
    <w:rsid w:val="00E543AC"/>
    <w:rsid w:val="00E835B5"/>
    <w:rsid w:val="00E90FCC"/>
    <w:rsid w:val="00EA468D"/>
    <w:rsid w:val="00ED7E80"/>
    <w:rsid w:val="00EE4F58"/>
    <w:rsid w:val="00EE55A7"/>
    <w:rsid w:val="00EF5D64"/>
    <w:rsid w:val="00F00368"/>
    <w:rsid w:val="00F046DC"/>
    <w:rsid w:val="00F2529D"/>
    <w:rsid w:val="00F55102"/>
    <w:rsid w:val="00F775B0"/>
    <w:rsid w:val="00FC4D9D"/>
    <w:rsid w:val="00FD0841"/>
    <w:rsid w:val="00FF1061"/>
    <w:rsid w:val="00FF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5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67851"/>
    <w:rPr>
      <w:rFonts w:ascii="Calibri" w:eastAsia="Calibri" w:hAnsi="Calibri"/>
      <w:sz w:val="20"/>
      <w:szCs w:val="20"/>
      <w:lang w:eastAsia="en-US"/>
    </w:rPr>
  </w:style>
  <w:style w:type="character" w:customStyle="1" w:styleId="a4">
    <w:name w:val="Текст сноски Знак"/>
    <w:basedOn w:val="a0"/>
    <w:link w:val="a3"/>
    <w:uiPriority w:val="99"/>
    <w:rsid w:val="00B6785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B67851"/>
    <w:rPr>
      <w:vertAlign w:val="superscript"/>
    </w:rPr>
  </w:style>
  <w:style w:type="paragraph" w:styleId="a6">
    <w:name w:val="No Spacing"/>
    <w:link w:val="a7"/>
    <w:uiPriority w:val="1"/>
    <w:qFormat/>
    <w:rsid w:val="00B67851"/>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B67851"/>
    <w:rPr>
      <w:rFonts w:ascii="Calibri" w:eastAsia="Calibri" w:hAnsi="Calibri" w:cs="Times New Roman"/>
    </w:rPr>
  </w:style>
  <w:style w:type="paragraph" w:styleId="a8">
    <w:name w:val="Plain Text"/>
    <w:basedOn w:val="a"/>
    <w:link w:val="a9"/>
    <w:uiPriority w:val="99"/>
    <w:unhideWhenUsed/>
    <w:rsid w:val="00AA0D47"/>
    <w:rPr>
      <w:rFonts w:ascii="Calibri" w:eastAsia="Calibri" w:hAnsi="Calibri"/>
      <w:sz w:val="22"/>
      <w:szCs w:val="21"/>
      <w:lang w:eastAsia="en-US"/>
    </w:rPr>
  </w:style>
  <w:style w:type="character" w:customStyle="1" w:styleId="a9">
    <w:name w:val="Текст Знак"/>
    <w:basedOn w:val="a0"/>
    <w:link w:val="a8"/>
    <w:uiPriority w:val="99"/>
    <w:rsid w:val="00AA0D47"/>
    <w:rPr>
      <w:rFonts w:ascii="Calibri" w:eastAsia="Calibri" w:hAnsi="Calibri" w:cs="Times New Roman"/>
      <w:szCs w:val="21"/>
    </w:rPr>
  </w:style>
  <w:style w:type="paragraph" w:styleId="aa">
    <w:name w:val="List Paragraph"/>
    <w:basedOn w:val="a"/>
    <w:uiPriority w:val="34"/>
    <w:qFormat/>
    <w:rsid w:val="00AA0D47"/>
    <w:pPr>
      <w:spacing w:after="200" w:line="276" w:lineRule="auto"/>
      <w:ind w:left="720"/>
      <w:contextualSpacing/>
    </w:pPr>
    <w:rPr>
      <w:rFonts w:eastAsia="Calibri"/>
      <w:szCs w:val="22"/>
      <w:lang w:eastAsia="en-US"/>
    </w:rPr>
  </w:style>
  <w:style w:type="paragraph" w:styleId="ab">
    <w:name w:val="Balloon Text"/>
    <w:basedOn w:val="a"/>
    <w:link w:val="ac"/>
    <w:uiPriority w:val="99"/>
    <w:semiHidden/>
    <w:unhideWhenUsed/>
    <w:rsid w:val="00B204C4"/>
    <w:rPr>
      <w:rFonts w:ascii="Segoe UI" w:hAnsi="Segoe UI" w:cs="Segoe UI"/>
      <w:sz w:val="18"/>
      <w:szCs w:val="18"/>
    </w:rPr>
  </w:style>
  <w:style w:type="character" w:customStyle="1" w:styleId="ac">
    <w:name w:val="Текст выноски Знак"/>
    <w:basedOn w:val="a0"/>
    <w:link w:val="ab"/>
    <w:uiPriority w:val="99"/>
    <w:semiHidden/>
    <w:rsid w:val="00B204C4"/>
    <w:rPr>
      <w:rFonts w:ascii="Segoe UI" w:eastAsia="MS Mincho" w:hAnsi="Segoe UI" w:cs="Segoe UI"/>
      <w:sz w:val="18"/>
      <w:szCs w:val="18"/>
      <w:lang w:eastAsia="ja-JP"/>
    </w:rPr>
  </w:style>
  <w:style w:type="character" w:styleId="ad">
    <w:name w:val="annotation reference"/>
    <w:basedOn w:val="a0"/>
    <w:uiPriority w:val="99"/>
    <w:semiHidden/>
    <w:unhideWhenUsed/>
    <w:rsid w:val="00B204C4"/>
    <w:rPr>
      <w:sz w:val="16"/>
      <w:szCs w:val="16"/>
    </w:rPr>
  </w:style>
  <w:style w:type="paragraph" w:styleId="ae">
    <w:name w:val="annotation text"/>
    <w:basedOn w:val="a"/>
    <w:link w:val="af"/>
    <w:uiPriority w:val="99"/>
    <w:semiHidden/>
    <w:unhideWhenUsed/>
    <w:rsid w:val="00B204C4"/>
    <w:rPr>
      <w:sz w:val="20"/>
      <w:szCs w:val="20"/>
    </w:rPr>
  </w:style>
  <w:style w:type="character" w:customStyle="1" w:styleId="af">
    <w:name w:val="Текст примечания Знак"/>
    <w:basedOn w:val="a0"/>
    <w:link w:val="ae"/>
    <w:uiPriority w:val="99"/>
    <w:semiHidden/>
    <w:rsid w:val="00B204C4"/>
    <w:rPr>
      <w:rFonts w:ascii="Times New Roman" w:eastAsia="MS Mincho" w:hAnsi="Times New Roman" w:cs="Times New Roman"/>
      <w:sz w:val="20"/>
      <w:szCs w:val="20"/>
      <w:lang w:eastAsia="ja-JP"/>
    </w:rPr>
  </w:style>
  <w:style w:type="paragraph" w:styleId="af0">
    <w:name w:val="annotation subject"/>
    <w:basedOn w:val="ae"/>
    <w:next w:val="ae"/>
    <w:link w:val="af1"/>
    <w:uiPriority w:val="99"/>
    <w:semiHidden/>
    <w:unhideWhenUsed/>
    <w:rsid w:val="00B204C4"/>
    <w:rPr>
      <w:b/>
      <w:bCs/>
    </w:rPr>
  </w:style>
  <w:style w:type="character" w:customStyle="1" w:styleId="af1">
    <w:name w:val="Тема примечания Знак"/>
    <w:basedOn w:val="af"/>
    <w:link w:val="af0"/>
    <w:uiPriority w:val="99"/>
    <w:semiHidden/>
    <w:rsid w:val="00B204C4"/>
    <w:rPr>
      <w:rFonts w:ascii="Times New Roman" w:eastAsia="MS Mincho" w:hAnsi="Times New Roman" w:cs="Times New Roman"/>
      <w:b/>
      <w:bCs/>
      <w:sz w:val="20"/>
      <w:szCs w:val="20"/>
      <w:lang w:eastAsia="ja-JP"/>
    </w:rPr>
  </w:style>
  <w:style w:type="paragraph" w:styleId="af2">
    <w:name w:val="Normal (Web)"/>
    <w:basedOn w:val="a"/>
    <w:uiPriority w:val="99"/>
    <w:unhideWhenUsed/>
    <w:rsid w:val="009B1786"/>
    <w:pPr>
      <w:spacing w:before="100" w:beforeAutospacing="1" w:after="100" w:afterAutospacing="1"/>
    </w:pPr>
    <w:rPr>
      <w:rFonts w:eastAsia="Times New Roman"/>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5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67851"/>
    <w:rPr>
      <w:rFonts w:ascii="Calibri" w:eastAsia="Calibri" w:hAnsi="Calibri"/>
      <w:sz w:val="20"/>
      <w:szCs w:val="20"/>
      <w:lang w:eastAsia="en-US"/>
    </w:rPr>
  </w:style>
  <w:style w:type="character" w:customStyle="1" w:styleId="a4">
    <w:name w:val="Текст сноски Знак"/>
    <w:basedOn w:val="a0"/>
    <w:link w:val="a3"/>
    <w:uiPriority w:val="99"/>
    <w:rsid w:val="00B6785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B67851"/>
    <w:rPr>
      <w:vertAlign w:val="superscript"/>
    </w:rPr>
  </w:style>
  <w:style w:type="paragraph" w:styleId="a6">
    <w:name w:val="No Spacing"/>
    <w:link w:val="a7"/>
    <w:uiPriority w:val="1"/>
    <w:qFormat/>
    <w:rsid w:val="00B67851"/>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B67851"/>
    <w:rPr>
      <w:rFonts w:ascii="Calibri" w:eastAsia="Calibri" w:hAnsi="Calibri" w:cs="Times New Roman"/>
    </w:rPr>
  </w:style>
  <w:style w:type="paragraph" w:styleId="a8">
    <w:name w:val="Plain Text"/>
    <w:basedOn w:val="a"/>
    <w:link w:val="a9"/>
    <w:uiPriority w:val="99"/>
    <w:unhideWhenUsed/>
    <w:rsid w:val="00AA0D47"/>
    <w:rPr>
      <w:rFonts w:ascii="Calibri" w:eastAsia="Calibri" w:hAnsi="Calibri"/>
      <w:sz w:val="22"/>
      <w:szCs w:val="21"/>
      <w:lang w:eastAsia="en-US"/>
    </w:rPr>
  </w:style>
  <w:style w:type="character" w:customStyle="1" w:styleId="a9">
    <w:name w:val="Текст Знак"/>
    <w:basedOn w:val="a0"/>
    <w:link w:val="a8"/>
    <w:uiPriority w:val="99"/>
    <w:rsid w:val="00AA0D47"/>
    <w:rPr>
      <w:rFonts w:ascii="Calibri" w:eastAsia="Calibri" w:hAnsi="Calibri" w:cs="Times New Roman"/>
      <w:szCs w:val="21"/>
    </w:rPr>
  </w:style>
  <w:style w:type="paragraph" w:styleId="aa">
    <w:name w:val="List Paragraph"/>
    <w:basedOn w:val="a"/>
    <w:uiPriority w:val="34"/>
    <w:qFormat/>
    <w:rsid w:val="00AA0D47"/>
    <w:pPr>
      <w:spacing w:after="200" w:line="276" w:lineRule="auto"/>
      <w:ind w:left="720"/>
      <w:contextualSpacing/>
    </w:pPr>
    <w:rPr>
      <w:rFonts w:eastAsia="Calibri"/>
      <w:szCs w:val="22"/>
      <w:lang w:eastAsia="en-US"/>
    </w:rPr>
  </w:style>
  <w:style w:type="paragraph" w:styleId="ab">
    <w:name w:val="Balloon Text"/>
    <w:basedOn w:val="a"/>
    <w:link w:val="ac"/>
    <w:uiPriority w:val="99"/>
    <w:semiHidden/>
    <w:unhideWhenUsed/>
    <w:rsid w:val="00B204C4"/>
    <w:rPr>
      <w:rFonts w:ascii="Segoe UI" w:hAnsi="Segoe UI" w:cs="Segoe UI"/>
      <w:sz w:val="18"/>
      <w:szCs w:val="18"/>
    </w:rPr>
  </w:style>
  <w:style w:type="character" w:customStyle="1" w:styleId="ac">
    <w:name w:val="Текст выноски Знак"/>
    <w:basedOn w:val="a0"/>
    <w:link w:val="ab"/>
    <w:uiPriority w:val="99"/>
    <w:semiHidden/>
    <w:rsid w:val="00B204C4"/>
    <w:rPr>
      <w:rFonts w:ascii="Segoe UI" w:eastAsia="MS Mincho" w:hAnsi="Segoe UI" w:cs="Segoe UI"/>
      <w:sz w:val="18"/>
      <w:szCs w:val="18"/>
      <w:lang w:eastAsia="ja-JP"/>
    </w:rPr>
  </w:style>
  <w:style w:type="character" w:styleId="ad">
    <w:name w:val="annotation reference"/>
    <w:basedOn w:val="a0"/>
    <w:uiPriority w:val="99"/>
    <w:semiHidden/>
    <w:unhideWhenUsed/>
    <w:rsid w:val="00B204C4"/>
    <w:rPr>
      <w:sz w:val="16"/>
      <w:szCs w:val="16"/>
    </w:rPr>
  </w:style>
  <w:style w:type="paragraph" w:styleId="ae">
    <w:name w:val="annotation text"/>
    <w:basedOn w:val="a"/>
    <w:link w:val="af"/>
    <w:uiPriority w:val="99"/>
    <w:semiHidden/>
    <w:unhideWhenUsed/>
    <w:rsid w:val="00B204C4"/>
    <w:rPr>
      <w:sz w:val="20"/>
      <w:szCs w:val="20"/>
    </w:rPr>
  </w:style>
  <w:style w:type="character" w:customStyle="1" w:styleId="af">
    <w:name w:val="Текст примечания Знак"/>
    <w:basedOn w:val="a0"/>
    <w:link w:val="ae"/>
    <w:uiPriority w:val="99"/>
    <w:semiHidden/>
    <w:rsid w:val="00B204C4"/>
    <w:rPr>
      <w:rFonts w:ascii="Times New Roman" w:eastAsia="MS Mincho" w:hAnsi="Times New Roman" w:cs="Times New Roman"/>
      <w:sz w:val="20"/>
      <w:szCs w:val="20"/>
      <w:lang w:eastAsia="ja-JP"/>
    </w:rPr>
  </w:style>
  <w:style w:type="paragraph" w:styleId="af0">
    <w:name w:val="annotation subject"/>
    <w:basedOn w:val="ae"/>
    <w:next w:val="ae"/>
    <w:link w:val="af1"/>
    <w:uiPriority w:val="99"/>
    <w:semiHidden/>
    <w:unhideWhenUsed/>
    <w:rsid w:val="00B204C4"/>
    <w:rPr>
      <w:b/>
      <w:bCs/>
    </w:rPr>
  </w:style>
  <w:style w:type="character" w:customStyle="1" w:styleId="af1">
    <w:name w:val="Тема примечания Знак"/>
    <w:basedOn w:val="af"/>
    <w:link w:val="af0"/>
    <w:uiPriority w:val="99"/>
    <w:semiHidden/>
    <w:rsid w:val="00B204C4"/>
    <w:rPr>
      <w:rFonts w:ascii="Times New Roman" w:eastAsia="MS Mincho" w:hAnsi="Times New Roman" w:cs="Times New Roman"/>
      <w:b/>
      <w:bCs/>
      <w:sz w:val="20"/>
      <w:szCs w:val="20"/>
      <w:lang w:eastAsia="ja-JP"/>
    </w:rPr>
  </w:style>
  <w:style w:type="paragraph" w:styleId="af2">
    <w:name w:val="Normal (Web)"/>
    <w:basedOn w:val="a"/>
    <w:uiPriority w:val="99"/>
    <w:unhideWhenUsed/>
    <w:rsid w:val="009B1786"/>
    <w:pPr>
      <w:spacing w:before="100" w:beforeAutospacing="1" w:after="100" w:afterAutospacing="1"/>
    </w:pPr>
    <w:rPr>
      <w:rFonts w:eastAsia="Times New Roman"/>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4301</Words>
  <Characters>24522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Sayran Serimbetova</cp:lastModifiedBy>
  <cp:revision>9</cp:revision>
  <dcterms:created xsi:type="dcterms:W3CDTF">2017-11-20T11:56:00Z</dcterms:created>
  <dcterms:modified xsi:type="dcterms:W3CDTF">2017-11-21T05:54:00Z</dcterms:modified>
</cp:coreProperties>
</file>