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7FB19" w14:textId="77777777" w:rsidR="006421AF" w:rsidRPr="006421AF" w:rsidRDefault="006421AF" w:rsidP="006421AF">
      <w:pPr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  <w:r w:rsidRPr="006421AF">
        <w:rPr>
          <w:rFonts w:eastAsia="Times New Roman"/>
          <w:b/>
          <w:sz w:val="28"/>
          <w:szCs w:val="28"/>
          <w:lang w:eastAsia="ru-RU"/>
        </w:rPr>
        <w:t>Информация о ходе исполнения Общенациональных планов мероприятий по реализации посланий Главы государства</w:t>
      </w:r>
    </w:p>
    <w:p w14:paraId="46385859" w14:textId="5BADE9EC" w:rsidR="006421AF" w:rsidRDefault="006421AF" w:rsidP="006421AF">
      <w:pPr>
        <w:ind w:firstLine="709"/>
        <w:contextualSpacing/>
        <w:jc w:val="center"/>
        <w:rPr>
          <w:b/>
          <w:sz w:val="28"/>
          <w:szCs w:val="28"/>
          <w:lang w:val="kk-KZ"/>
        </w:rPr>
      </w:pPr>
      <w:r w:rsidRPr="0080414A"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  <w:lang w:val="kk-KZ"/>
        </w:rPr>
        <w:t>за</w:t>
      </w:r>
      <w:proofErr w:type="spellEnd"/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kk-KZ"/>
        </w:rPr>
        <w:t xml:space="preserve">017 </w:t>
      </w:r>
      <w:proofErr w:type="spellStart"/>
      <w:r>
        <w:rPr>
          <w:b/>
          <w:sz w:val="28"/>
          <w:szCs w:val="28"/>
          <w:lang w:val="kk-KZ"/>
        </w:rPr>
        <w:t>год</w:t>
      </w:r>
      <w:proofErr w:type="spellEnd"/>
      <w:r>
        <w:rPr>
          <w:b/>
          <w:sz w:val="28"/>
          <w:szCs w:val="28"/>
          <w:lang w:val="kk-KZ"/>
        </w:rPr>
        <w:t>)</w:t>
      </w:r>
    </w:p>
    <w:p w14:paraId="2B3A07F8" w14:textId="77777777" w:rsidR="006421AF" w:rsidRPr="0080414A" w:rsidRDefault="006421AF" w:rsidP="006421AF">
      <w:pPr>
        <w:ind w:firstLine="709"/>
        <w:contextualSpacing/>
        <w:jc w:val="center"/>
        <w:rPr>
          <w:b/>
          <w:sz w:val="28"/>
          <w:szCs w:val="28"/>
          <w:lang w:val="kk-KZ"/>
        </w:rPr>
      </w:pPr>
    </w:p>
    <w:p w14:paraId="5698C23A" w14:textId="77777777" w:rsidR="006421AF" w:rsidRDefault="006421AF" w:rsidP="00B67851">
      <w:pPr>
        <w:ind w:firstLine="709"/>
        <w:contextualSpacing/>
        <w:jc w:val="center"/>
        <w:rPr>
          <w:b/>
          <w:sz w:val="28"/>
          <w:szCs w:val="28"/>
        </w:rPr>
      </w:pPr>
    </w:p>
    <w:p w14:paraId="7FD223BB" w14:textId="4E113802" w:rsidR="006421AF" w:rsidRPr="00F4264F" w:rsidRDefault="006421AF" w:rsidP="006421AF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F4264F">
        <w:rPr>
          <w:rFonts w:eastAsia="Times New Roman"/>
          <w:b/>
          <w:sz w:val="28"/>
          <w:szCs w:val="28"/>
          <w:lang w:eastAsia="ru-RU"/>
        </w:rPr>
        <w:t xml:space="preserve">ОНП </w:t>
      </w:r>
      <w:r w:rsidR="00830D15" w:rsidRPr="00830D15">
        <w:rPr>
          <w:rFonts w:eastAsia="Times New Roman"/>
          <w:b/>
          <w:sz w:val="28"/>
          <w:szCs w:val="28"/>
          <w:lang w:eastAsia="ru-RU"/>
        </w:rPr>
        <w:t>201</w:t>
      </w:r>
      <w:r w:rsidR="00670225">
        <w:rPr>
          <w:rFonts w:eastAsia="Times New Roman"/>
          <w:b/>
          <w:sz w:val="28"/>
          <w:szCs w:val="28"/>
          <w:lang w:eastAsia="ru-RU"/>
        </w:rPr>
        <w:t>6</w:t>
      </w:r>
      <w:bookmarkStart w:id="0" w:name="_GoBack"/>
      <w:bookmarkEnd w:id="0"/>
      <w:r w:rsidR="00830D15" w:rsidRPr="00830D15">
        <w:rPr>
          <w:rFonts w:eastAsia="Times New Roman"/>
          <w:b/>
          <w:sz w:val="28"/>
          <w:szCs w:val="28"/>
          <w:lang w:eastAsia="ru-RU"/>
        </w:rPr>
        <w:t xml:space="preserve"> года </w:t>
      </w:r>
      <w:r w:rsidR="00830D15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F4264F">
        <w:rPr>
          <w:rFonts w:eastAsia="Times New Roman"/>
          <w:b/>
          <w:sz w:val="28"/>
          <w:szCs w:val="28"/>
          <w:lang w:eastAsia="ru-RU"/>
        </w:rPr>
        <w:t>(Указ Президента РК от 25.12.2015г. № 143)</w:t>
      </w:r>
    </w:p>
    <w:p w14:paraId="3BB1C527" w14:textId="77777777" w:rsidR="006421AF" w:rsidRDefault="006421AF" w:rsidP="006421AF">
      <w:pPr>
        <w:ind w:firstLine="709"/>
        <w:contextualSpacing/>
        <w:jc w:val="center"/>
        <w:rPr>
          <w:b/>
          <w:sz w:val="28"/>
          <w:szCs w:val="28"/>
        </w:rPr>
      </w:pPr>
    </w:p>
    <w:p w14:paraId="2DE54B8D" w14:textId="77777777" w:rsidR="006421AF" w:rsidRDefault="006421AF" w:rsidP="006421A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пункту 2 «С</w:t>
      </w:r>
      <w:r w:rsidRPr="0048480F">
        <w:rPr>
          <w:b/>
          <w:sz w:val="28"/>
          <w:szCs w:val="28"/>
        </w:rPr>
        <w:t>нижение инфляции до 4% к 2020 году</w:t>
      </w:r>
      <w:r>
        <w:rPr>
          <w:b/>
          <w:sz w:val="28"/>
          <w:szCs w:val="28"/>
        </w:rPr>
        <w:t xml:space="preserve">». </w:t>
      </w:r>
    </w:p>
    <w:p w14:paraId="509026A8" w14:textId="77777777" w:rsidR="006421AF" w:rsidRPr="00FE23C4" w:rsidRDefault="006421AF" w:rsidP="006421A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E23C4">
        <w:rPr>
          <w:rFonts w:eastAsia="Times New Roman"/>
          <w:sz w:val="28"/>
          <w:szCs w:val="28"/>
          <w:lang w:eastAsia="ru-RU"/>
        </w:rPr>
        <w:t>Основной целью денежно-кредитной политики Республики Казахстан на 2017 год является обеспечение стабильности цен, что предполагает удержание годовой инфляции в коридоре 6-8%. Достижение данной цели обеспечивалось соответствующими мерами денежно-кредитной политики.</w:t>
      </w:r>
    </w:p>
    <w:p w14:paraId="4527CAFB" w14:textId="77777777" w:rsidR="006421AF" w:rsidRPr="00FE23C4" w:rsidRDefault="006421AF" w:rsidP="006421AF">
      <w:pPr>
        <w:ind w:firstLine="708"/>
        <w:contextualSpacing/>
        <w:jc w:val="both"/>
        <w:rPr>
          <w:sz w:val="28"/>
          <w:szCs w:val="28"/>
        </w:rPr>
      </w:pPr>
      <w:proofErr w:type="spellStart"/>
      <w:r w:rsidRPr="00522ACB">
        <w:rPr>
          <w:rFonts w:eastAsia="Times New Roman"/>
          <w:sz w:val="28"/>
          <w:szCs w:val="28"/>
          <w:lang w:val="kk-KZ" w:eastAsia="ru-RU"/>
        </w:rPr>
        <w:t>По</w:t>
      </w:r>
      <w:proofErr w:type="spellEnd"/>
      <w:r w:rsidRPr="00522ACB">
        <w:rPr>
          <w:rFonts w:eastAsia="Times New Roman"/>
          <w:sz w:val="28"/>
          <w:szCs w:val="28"/>
          <w:lang w:val="kk-KZ" w:eastAsia="ru-RU"/>
        </w:rPr>
        <w:t xml:space="preserve"> </w:t>
      </w:r>
      <w:proofErr w:type="spellStart"/>
      <w:r w:rsidRPr="00522ACB">
        <w:rPr>
          <w:rFonts w:eastAsia="Times New Roman"/>
          <w:sz w:val="28"/>
          <w:szCs w:val="28"/>
          <w:lang w:val="kk-KZ" w:eastAsia="ru-RU"/>
        </w:rPr>
        <w:t>итогам</w:t>
      </w:r>
      <w:proofErr w:type="spellEnd"/>
      <w:r w:rsidRPr="00522ACB">
        <w:rPr>
          <w:rFonts w:eastAsia="Times New Roman"/>
          <w:sz w:val="28"/>
          <w:szCs w:val="28"/>
          <w:lang w:val="kk-KZ" w:eastAsia="ru-RU"/>
        </w:rPr>
        <w:t xml:space="preserve"> 2017 </w:t>
      </w:r>
      <w:proofErr w:type="spellStart"/>
      <w:r w:rsidRPr="00522ACB">
        <w:rPr>
          <w:rFonts w:eastAsia="Times New Roman"/>
          <w:sz w:val="28"/>
          <w:szCs w:val="28"/>
          <w:lang w:val="kk-KZ" w:eastAsia="ru-RU"/>
        </w:rPr>
        <w:t>года</w:t>
      </w:r>
      <w:proofErr w:type="spellEnd"/>
      <w:r w:rsidRPr="00522ACB">
        <w:rPr>
          <w:rFonts w:eastAsia="Times New Roman"/>
          <w:sz w:val="28"/>
          <w:szCs w:val="28"/>
          <w:lang w:val="kk-KZ" w:eastAsia="ru-RU"/>
        </w:rPr>
        <w:t xml:space="preserve"> инфляция </w:t>
      </w:r>
      <w:proofErr w:type="spellStart"/>
      <w:r w:rsidRPr="00522ACB">
        <w:rPr>
          <w:rFonts w:eastAsia="Times New Roman"/>
          <w:sz w:val="28"/>
          <w:szCs w:val="28"/>
          <w:lang w:val="kk-KZ" w:eastAsia="ru-RU"/>
        </w:rPr>
        <w:t>составила</w:t>
      </w:r>
      <w:proofErr w:type="spellEnd"/>
      <w:r w:rsidRPr="00522ACB">
        <w:rPr>
          <w:rFonts w:eastAsia="Times New Roman"/>
          <w:sz w:val="28"/>
          <w:szCs w:val="28"/>
          <w:lang w:val="kk-KZ" w:eastAsia="ru-RU"/>
        </w:rPr>
        <w:t xml:space="preserve"> 7,1%, </w:t>
      </w:r>
      <w:proofErr w:type="spellStart"/>
      <w:r w:rsidRPr="00522ACB">
        <w:rPr>
          <w:rFonts w:eastAsia="Times New Roman"/>
          <w:sz w:val="28"/>
          <w:szCs w:val="28"/>
          <w:lang w:val="kk-KZ" w:eastAsia="ru-RU"/>
        </w:rPr>
        <w:t>снизившись</w:t>
      </w:r>
      <w:proofErr w:type="spellEnd"/>
      <w:r w:rsidRPr="00522ACB">
        <w:rPr>
          <w:rFonts w:eastAsia="Times New Roman"/>
          <w:sz w:val="28"/>
          <w:szCs w:val="28"/>
          <w:lang w:val="kk-KZ" w:eastAsia="ru-RU"/>
        </w:rPr>
        <w:t xml:space="preserve"> с </w:t>
      </w:r>
      <w:proofErr w:type="spellStart"/>
      <w:r w:rsidRPr="00522ACB">
        <w:rPr>
          <w:rFonts w:eastAsia="Times New Roman"/>
          <w:sz w:val="28"/>
          <w:szCs w:val="28"/>
          <w:lang w:val="kk-KZ" w:eastAsia="ru-RU"/>
        </w:rPr>
        <w:t>уровня</w:t>
      </w:r>
      <w:proofErr w:type="spellEnd"/>
      <w:r w:rsidRPr="00522ACB">
        <w:rPr>
          <w:rFonts w:eastAsia="Times New Roman"/>
          <w:sz w:val="28"/>
          <w:szCs w:val="28"/>
          <w:lang w:val="kk-KZ" w:eastAsia="ru-RU"/>
        </w:rPr>
        <w:t xml:space="preserve"> 8,5% </w:t>
      </w:r>
      <w:proofErr w:type="spellStart"/>
      <w:r w:rsidRPr="00522ACB">
        <w:rPr>
          <w:rFonts w:eastAsia="Times New Roman"/>
          <w:sz w:val="28"/>
          <w:szCs w:val="28"/>
          <w:lang w:val="kk-KZ" w:eastAsia="ru-RU"/>
        </w:rPr>
        <w:t>на</w:t>
      </w:r>
      <w:proofErr w:type="spellEnd"/>
      <w:r w:rsidRPr="00522ACB">
        <w:rPr>
          <w:rFonts w:eastAsia="Times New Roman"/>
          <w:sz w:val="28"/>
          <w:szCs w:val="28"/>
          <w:lang w:val="kk-KZ" w:eastAsia="ru-RU"/>
        </w:rPr>
        <w:t xml:space="preserve"> </w:t>
      </w:r>
      <w:proofErr w:type="spellStart"/>
      <w:r w:rsidRPr="00522ACB">
        <w:rPr>
          <w:rFonts w:eastAsia="Times New Roman"/>
          <w:sz w:val="28"/>
          <w:szCs w:val="28"/>
          <w:lang w:val="kk-KZ" w:eastAsia="ru-RU"/>
        </w:rPr>
        <w:t>конец</w:t>
      </w:r>
      <w:proofErr w:type="spellEnd"/>
      <w:r w:rsidRPr="00522ACB">
        <w:rPr>
          <w:rFonts w:eastAsia="Times New Roman"/>
          <w:sz w:val="28"/>
          <w:szCs w:val="28"/>
          <w:lang w:val="kk-KZ" w:eastAsia="ru-RU"/>
        </w:rPr>
        <w:t xml:space="preserve"> </w:t>
      </w:r>
      <w:proofErr w:type="spellStart"/>
      <w:r w:rsidRPr="00522ACB">
        <w:rPr>
          <w:rFonts w:eastAsia="Times New Roman"/>
          <w:sz w:val="28"/>
          <w:szCs w:val="28"/>
          <w:lang w:val="kk-KZ" w:eastAsia="ru-RU"/>
        </w:rPr>
        <w:t>предыдущего</w:t>
      </w:r>
      <w:proofErr w:type="spellEnd"/>
      <w:r w:rsidRPr="00522ACB">
        <w:rPr>
          <w:rFonts w:eastAsia="Times New Roman"/>
          <w:sz w:val="28"/>
          <w:szCs w:val="28"/>
          <w:lang w:val="kk-KZ" w:eastAsia="ru-RU"/>
        </w:rPr>
        <w:t xml:space="preserve"> </w:t>
      </w:r>
      <w:proofErr w:type="spellStart"/>
      <w:r w:rsidRPr="00522ACB">
        <w:rPr>
          <w:rFonts w:eastAsia="Times New Roman"/>
          <w:sz w:val="28"/>
          <w:szCs w:val="28"/>
          <w:lang w:val="kk-KZ" w:eastAsia="ru-RU"/>
        </w:rPr>
        <w:t>года</w:t>
      </w:r>
      <w:proofErr w:type="spellEnd"/>
      <w:r w:rsidRPr="00522ACB">
        <w:rPr>
          <w:rFonts w:eastAsia="Times New Roman"/>
          <w:sz w:val="28"/>
          <w:szCs w:val="28"/>
          <w:lang w:val="kk-KZ" w:eastAsia="ru-RU"/>
        </w:rPr>
        <w:t xml:space="preserve">. </w:t>
      </w:r>
      <w:proofErr w:type="spellStart"/>
      <w:r w:rsidRPr="00522ACB">
        <w:rPr>
          <w:rFonts w:eastAsia="Times New Roman"/>
          <w:sz w:val="28"/>
          <w:szCs w:val="28"/>
          <w:lang w:val="kk-KZ" w:eastAsia="ru-RU"/>
        </w:rPr>
        <w:t>На</w:t>
      </w:r>
      <w:proofErr w:type="spellEnd"/>
      <w:r w:rsidRPr="00522ACB">
        <w:rPr>
          <w:rFonts w:eastAsia="Times New Roman"/>
          <w:sz w:val="28"/>
          <w:szCs w:val="28"/>
          <w:lang w:val="kk-KZ" w:eastAsia="ru-RU"/>
        </w:rPr>
        <w:t xml:space="preserve"> </w:t>
      </w:r>
      <w:proofErr w:type="spellStart"/>
      <w:r w:rsidRPr="00522ACB">
        <w:rPr>
          <w:rFonts w:eastAsia="Times New Roman"/>
          <w:sz w:val="28"/>
          <w:szCs w:val="28"/>
          <w:lang w:val="kk-KZ" w:eastAsia="ru-RU"/>
        </w:rPr>
        <w:t>протяжении</w:t>
      </w:r>
      <w:proofErr w:type="spellEnd"/>
      <w:r w:rsidRPr="00522ACB">
        <w:rPr>
          <w:rFonts w:eastAsia="Times New Roman"/>
          <w:sz w:val="28"/>
          <w:szCs w:val="28"/>
          <w:lang w:val="kk-KZ" w:eastAsia="ru-RU"/>
        </w:rPr>
        <w:t xml:space="preserve"> </w:t>
      </w:r>
      <w:proofErr w:type="spellStart"/>
      <w:r w:rsidRPr="00522ACB">
        <w:rPr>
          <w:rFonts w:eastAsia="Times New Roman"/>
          <w:sz w:val="28"/>
          <w:szCs w:val="28"/>
          <w:lang w:val="kk-KZ" w:eastAsia="ru-RU"/>
        </w:rPr>
        <w:t>всего</w:t>
      </w:r>
      <w:proofErr w:type="spellEnd"/>
      <w:r w:rsidRPr="00522ACB">
        <w:rPr>
          <w:rFonts w:eastAsia="Times New Roman"/>
          <w:sz w:val="28"/>
          <w:szCs w:val="28"/>
          <w:lang w:val="kk-KZ" w:eastAsia="ru-RU"/>
        </w:rPr>
        <w:t xml:space="preserve"> 2017 </w:t>
      </w:r>
      <w:proofErr w:type="spellStart"/>
      <w:r w:rsidRPr="00522ACB">
        <w:rPr>
          <w:rFonts w:eastAsia="Times New Roman"/>
          <w:sz w:val="28"/>
          <w:szCs w:val="28"/>
          <w:lang w:val="kk-KZ" w:eastAsia="ru-RU"/>
        </w:rPr>
        <w:t>года</w:t>
      </w:r>
      <w:proofErr w:type="spellEnd"/>
      <w:r w:rsidRPr="00522ACB">
        <w:rPr>
          <w:rFonts w:eastAsia="Times New Roman"/>
          <w:sz w:val="28"/>
          <w:szCs w:val="28"/>
          <w:lang w:val="kk-KZ" w:eastAsia="ru-RU"/>
        </w:rPr>
        <w:t xml:space="preserve"> </w:t>
      </w:r>
      <w:proofErr w:type="spellStart"/>
      <w:r w:rsidRPr="00522ACB">
        <w:rPr>
          <w:rFonts w:eastAsia="Times New Roman"/>
          <w:sz w:val="28"/>
          <w:szCs w:val="28"/>
          <w:lang w:val="kk-KZ" w:eastAsia="ru-RU"/>
        </w:rPr>
        <w:t>она</w:t>
      </w:r>
      <w:proofErr w:type="spellEnd"/>
      <w:r w:rsidRPr="00522ACB">
        <w:rPr>
          <w:rFonts w:eastAsia="Times New Roman"/>
          <w:sz w:val="28"/>
          <w:szCs w:val="28"/>
          <w:lang w:val="kk-KZ" w:eastAsia="ru-RU"/>
        </w:rPr>
        <w:t xml:space="preserve"> </w:t>
      </w:r>
      <w:proofErr w:type="spellStart"/>
      <w:r w:rsidRPr="00522ACB">
        <w:rPr>
          <w:rFonts w:eastAsia="Times New Roman"/>
          <w:sz w:val="28"/>
          <w:szCs w:val="28"/>
          <w:lang w:val="kk-KZ" w:eastAsia="ru-RU"/>
        </w:rPr>
        <w:t>устойчиво</w:t>
      </w:r>
      <w:proofErr w:type="spellEnd"/>
      <w:r w:rsidRPr="00522ACB">
        <w:rPr>
          <w:rFonts w:eastAsia="Times New Roman"/>
          <w:sz w:val="28"/>
          <w:szCs w:val="28"/>
          <w:lang w:val="kk-KZ" w:eastAsia="ru-RU"/>
        </w:rPr>
        <w:t xml:space="preserve"> </w:t>
      </w:r>
      <w:proofErr w:type="spellStart"/>
      <w:r w:rsidRPr="00522ACB">
        <w:rPr>
          <w:rFonts w:eastAsia="Times New Roman"/>
          <w:sz w:val="28"/>
          <w:szCs w:val="28"/>
          <w:lang w:val="kk-KZ" w:eastAsia="ru-RU"/>
        </w:rPr>
        <w:t>находилась</w:t>
      </w:r>
      <w:proofErr w:type="spellEnd"/>
      <w:r w:rsidRPr="00522ACB">
        <w:rPr>
          <w:rFonts w:eastAsia="Times New Roman"/>
          <w:sz w:val="28"/>
          <w:szCs w:val="28"/>
          <w:lang w:val="kk-KZ" w:eastAsia="ru-RU"/>
        </w:rPr>
        <w:t xml:space="preserve"> в </w:t>
      </w:r>
      <w:proofErr w:type="spellStart"/>
      <w:r w:rsidRPr="00522ACB">
        <w:rPr>
          <w:rFonts w:eastAsia="Times New Roman"/>
          <w:sz w:val="28"/>
          <w:szCs w:val="28"/>
          <w:lang w:val="kk-KZ" w:eastAsia="ru-RU"/>
        </w:rPr>
        <w:t>пределах</w:t>
      </w:r>
      <w:proofErr w:type="spellEnd"/>
      <w:r w:rsidRPr="00522ACB">
        <w:rPr>
          <w:rFonts w:eastAsia="Times New Roman"/>
          <w:sz w:val="28"/>
          <w:szCs w:val="28"/>
          <w:lang w:val="kk-KZ" w:eastAsia="ru-RU"/>
        </w:rPr>
        <w:t xml:space="preserve"> </w:t>
      </w:r>
      <w:proofErr w:type="spellStart"/>
      <w:r w:rsidRPr="00522ACB">
        <w:rPr>
          <w:rFonts w:eastAsia="Times New Roman"/>
          <w:sz w:val="28"/>
          <w:szCs w:val="28"/>
          <w:lang w:val="kk-KZ" w:eastAsia="ru-RU"/>
        </w:rPr>
        <w:t>целевого</w:t>
      </w:r>
      <w:proofErr w:type="spellEnd"/>
      <w:r w:rsidRPr="00522ACB">
        <w:rPr>
          <w:rFonts w:eastAsia="Times New Roman"/>
          <w:sz w:val="28"/>
          <w:szCs w:val="28"/>
          <w:lang w:val="kk-KZ" w:eastAsia="ru-RU"/>
        </w:rPr>
        <w:t xml:space="preserve"> </w:t>
      </w:r>
      <w:proofErr w:type="spellStart"/>
      <w:r w:rsidRPr="00522ACB">
        <w:rPr>
          <w:rFonts w:eastAsia="Times New Roman"/>
          <w:sz w:val="28"/>
          <w:szCs w:val="28"/>
          <w:lang w:val="kk-KZ" w:eastAsia="ru-RU"/>
        </w:rPr>
        <w:t>коридора</w:t>
      </w:r>
      <w:proofErr w:type="spellEnd"/>
      <w:r w:rsidRPr="00522ACB">
        <w:rPr>
          <w:rFonts w:eastAsia="Times New Roman"/>
          <w:sz w:val="28"/>
          <w:szCs w:val="28"/>
          <w:lang w:val="kk-KZ" w:eastAsia="ru-RU"/>
        </w:rPr>
        <w:t xml:space="preserve"> </w:t>
      </w:r>
      <w:proofErr w:type="spellStart"/>
      <w:r w:rsidRPr="00522ACB">
        <w:rPr>
          <w:rFonts w:eastAsia="Times New Roman"/>
          <w:sz w:val="28"/>
          <w:szCs w:val="28"/>
          <w:lang w:val="kk-KZ" w:eastAsia="ru-RU"/>
        </w:rPr>
        <w:t>Национального</w:t>
      </w:r>
      <w:proofErr w:type="spellEnd"/>
      <w:r w:rsidRPr="00522ACB">
        <w:rPr>
          <w:rFonts w:eastAsia="Times New Roman"/>
          <w:sz w:val="28"/>
          <w:szCs w:val="28"/>
          <w:lang w:val="kk-KZ" w:eastAsia="ru-RU"/>
        </w:rPr>
        <w:t xml:space="preserve"> Банка 6-8%.</w:t>
      </w:r>
      <w:r w:rsidRPr="00FE23C4">
        <w:rPr>
          <w:rFonts w:eastAsia="Times New Roman"/>
          <w:sz w:val="28"/>
          <w:szCs w:val="28"/>
          <w:lang w:eastAsia="ru-RU"/>
        </w:rPr>
        <w:t xml:space="preserve"> В</w:t>
      </w:r>
      <w:r w:rsidRPr="00FE23C4">
        <w:rPr>
          <w:sz w:val="28"/>
          <w:szCs w:val="28"/>
        </w:rPr>
        <w:t xml:space="preserve">сплески цен на отдельные категории товаров, которые наблюдались в течение года, в большей степени были обусловлены шоками предложения и являются кратковременными. </w:t>
      </w:r>
    </w:p>
    <w:p w14:paraId="22A2D1C2" w14:textId="77777777" w:rsidR="006421AF" w:rsidRPr="00FE23C4" w:rsidRDefault="006421AF" w:rsidP="006421AF">
      <w:pPr>
        <w:ind w:firstLine="709"/>
        <w:jc w:val="both"/>
        <w:rPr>
          <w:sz w:val="28"/>
          <w:szCs w:val="28"/>
        </w:rPr>
      </w:pPr>
      <w:r w:rsidRPr="00FE23C4">
        <w:rPr>
          <w:rFonts w:eastAsia="Times New Roman"/>
          <w:color w:val="000000"/>
          <w:sz w:val="28"/>
          <w:szCs w:val="28"/>
          <w:lang w:eastAsia="ru-RU"/>
        </w:rPr>
        <w:t xml:space="preserve">В рамках реализации политики инфляционного </w:t>
      </w:r>
      <w:proofErr w:type="spellStart"/>
      <w:r w:rsidRPr="00FE23C4">
        <w:rPr>
          <w:rFonts w:eastAsia="Times New Roman"/>
          <w:color w:val="000000"/>
          <w:sz w:val="28"/>
          <w:szCs w:val="28"/>
          <w:lang w:eastAsia="ru-RU"/>
        </w:rPr>
        <w:t>таргетирования</w:t>
      </w:r>
      <w:proofErr w:type="spellEnd"/>
      <w:r w:rsidRPr="00FE23C4">
        <w:rPr>
          <w:rFonts w:eastAsia="Times New Roman"/>
          <w:color w:val="000000"/>
          <w:sz w:val="28"/>
          <w:szCs w:val="28"/>
          <w:lang w:eastAsia="ru-RU"/>
        </w:rPr>
        <w:t xml:space="preserve"> со следующего года Национальный Банк начинает поэтапно снижать целевые ориентиры по инфляции: 2018 год – 5-7%, 2019 год –4-6%, ниже 4% в 2020 году. </w:t>
      </w:r>
      <w:r w:rsidRPr="00FE23C4">
        <w:rPr>
          <w:sz w:val="28"/>
          <w:szCs w:val="28"/>
        </w:rPr>
        <w:t xml:space="preserve">Оценки Национального Банка демонстрируют, что по итогам 2017 года годовая инфляция </w:t>
      </w:r>
      <w:proofErr w:type="gramStart"/>
      <w:r w:rsidRPr="00FE23C4">
        <w:rPr>
          <w:sz w:val="28"/>
          <w:szCs w:val="28"/>
        </w:rPr>
        <w:t>сохранится в пределах целевого коридора 6-8% и плавно</w:t>
      </w:r>
      <w:proofErr w:type="gramEnd"/>
      <w:r w:rsidRPr="00FE23C4">
        <w:rPr>
          <w:sz w:val="28"/>
          <w:szCs w:val="28"/>
        </w:rPr>
        <w:t xml:space="preserve"> будет входить в целевой коридор 2018 года 5-7%.</w:t>
      </w:r>
    </w:p>
    <w:p w14:paraId="5B55B965" w14:textId="77777777" w:rsidR="006421AF" w:rsidRDefault="006421AF" w:rsidP="006421AF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B3662">
        <w:rPr>
          <w:rFonts w:eastAsia="Arial Unicode MS"/>
          <w:sz w:val="28"/>
          <w:szCs w:val="28"/>
          <w:bdr w:val="none" w:sz="0" w:space="0" w:color="auto" w:frame="1"/>
          <w:lang w:eastAsia="ru-RU"/>
        </w:rPr>
        <w:t xml:space="preserve">Национальным Банком уделяется особое значение управлению и формированию инфляционных ожиданий населения. В этой связи с 2016 года осуществляется анализ и оценка инфляционных ожиданий населения. С 2017 года на </w:t>
      </w:r>
      <w:proofErr w:type="gramStart"/>
      <w:r w:rsidRPr="009B3662">
        <w:rPr>
          <w:rFonts w:eastAsia="Arial Unicode MS"/>
          <w:sz w:val="28"/>
          <w:szCs w:val="28"/>
          <w:bdr w:val="none" w:sz="0" w:space="0" w:color="auto" w:frame="1"/>
          <w:lang w:eastAsia="ru-RU"/>
        </w:rPr>
        <w:t>официальном</w:t>
      </w:r>
      <w:proofErr w:type="gramEnd"/>
      <w:r w:rsidRPr="009B3662">
        <w:rPr>
          <w:rFonts w:eastAsia="Arial Unicode MS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B3662">
        <w:rPr>
          <w:rFonts w:eastAsia="Arial Unicode MS"/>
          <w:sz w:val="28"/>
          <w:szCs w:val="28"/>
          <w:bdr w:val="none" w:sz="0" w:space="0" w:color="auto" w:frame="1"/>
          <w:lang w:eastAsia="ru-RU"/>
        </w:rPr>
        <w:t>интернет-ресурсе</w:t>
      </w:r>
      <w:proofErr w:type="spellEnd"/>
      <w:r w:rsidRPr="009B3662">
        <w:rPr>
          <w:rFonts w:eastAsia="Arial Unicode MS"/>
          <w:sz w:val="28"/>
          <w:szCs w:val="28"/>
          <w:bdr w:val="none" w:sz="0" w:space="0" w:color="auto" w:frame="1"/>
          <w:lang w:eastAsia="ru-RU"/>
        </w:rPr>
        <w:t xml:space="preserve"> Национального Банка публикуется количественная оценка ожиданий касательно будущей динамики инфляции.</w:t>
      </w:r>
    </w:p>
    <w:p w14:paraId="02B64132" w14:textId="77777777" w:rsidR="006421AF" w:rsidRDefault="006421AF" w:rsidP="006421AF">
      <w:pPr>
        <w:ind w:firstLine="708"/>
        <w:jc w:val="both"/>
        <w:rPr>
          <w:rFonts w:eastAsia="Arial Unicode MS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2017 году на денежном рынке сохранялся профицит </w:t>
      </w:r>
      <w:proofErr w:type="spellStart"/>
      <w:r>
        <w:rPr>
          <w:rFonts w:eastAsia="Times New Roman"/>
          <w:sz w:val="28"/>
          <w:szCs w:val="28"/>
          <w:lang w:eastAsia="ru-RU"/>
        </w:rPr>
        <w:t>тенговой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ликвидности. В этих условиях д</w:t>
      </w:r>
      <w:r>
        <w:rPr>
          <w:rFonts w:eastAsia="Arial Unicode MS"/>
          <w:sz w:val="28"/>
          <w:szCs w:val="28"/>
          <w:bdr w:val="none" w:sz="0" w:space="0" w:color="auto" w:frame="1"/>
          <w:lang w:eastAsia="ru-RU"/>
        </w:rPr>
        <w:t xml:space="preserve">ля недопущения возникновения инфляционных рисков Национальным Банком проводились операции по изъятию избыточной ликвидности. Основной объём операций по абсорбированию ликвидности проводился посредством краткосрочных нот Национального Банка, которые выпускались также для </w:t>
      </w:r>
      <w:r>
        <w:rPr>
          <w:rFonts w:eastAsia="Arial Unicode MS"/>
          <w:color w:val="000000"/>
          <w:sz w:val="28"/>
          <w:szCs w:val="28"/>
          <w:bdr w:val="none" w:sz="0" w:space="0" w:color="auto" w:frame="1"/>
          <w:lang w:eastAsia="ru-RU"/>
        </w:rPr>
        <w:t>формирования кривой доходности. В 2017 году выпускались краткосрочные ноты Национального Банка на горизонте от 1 месяца до 1 года. Для формирования ориентиров по доходности финансовых инструментов на длительные сроки в августе 2017 года из собственного портфеля Национального Банка была осуществлена продажа долгосрочных государственных ценных бумаг со сроками 12, 15 и 17 лет. В результате принятых мер кривая доходности начала принимать классическую монотонно возрастающую выпуклую вверх форму.</w:t>
      </w:r>
    </w:p>
    <w:p w14:paraId="24EFC50D" w14:textId="77777777" w:rsidR="006421AF" w:rsidRDefault="006421AF" w:rsidP="006421AF">
      <w:pPr>
        <w:ind w:firstLine="709"/>
        <w:jc w:val="both"/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рамках валютной политики </w:t>
      </w:r>
      <w:r w:rsidRPr="0048480F">
        <w:rPr>
          <w:rFonts w:eastAsia="Times New Roman"/>
          <w:sz w:val="28"/>
          <w:szCs w:val="28"/>
          <w:lang w:eastAsia="ru-RU"/>
        </w:rPr>
        <w:t xml:space="preserve">Национальный Банк </w:t>
      </w:r>
      <w:r>
        <w:rPr>
          <w:rFonts w:eastAsia="Times New Roman"/>
          <w:sz w:val="28"/>
          <w:szCs w:val="28"/>
          <w:lang w:eastAsia="ru-RU"/>
        </w:rPr>
        <w:t xml:space="preserve">в 2017 году придерживался </w:t>
      </w:r>
      <w:r w:rsidRPr="00C5065D">
        <w:rPr>
          <w:rFonts w:eastAsia="Times New Roman"/>
          <w:sz w:val="28"/>
          <w:szCs w:val="28"/>
          <w:lang w:eastAsia="ru-RU"/>
        </w:rPr>
        <w:t>режим</w:t>
      </w:r>
      <w:r>
        <w:rPr>
          <w:rFonts w:eastAsia="Times New Roman"/>
          <w:sz w:val="28"/>
          <w:szCs w:val="28"/>
          <w:lang w:eastAsia="ru-RU"/>
        </w:rPr>
        <w:t>а</w:t>
      </w:r>
      <w:r w:rsidRPr="00C5065D">
        <w:rPr>
          <w:rFonts w:eastAsia="Times New Roman"/>
          <w:sz w:val="28"/>
          <w:szCs w:val="28"/>
          <w:lang w:eastAsia="ru-RU"/>
        </w:rPr>
        <w:t xml:space="preserve"> плавающего обменного курса тенге</w:t>
      </w:r>
      <w:r>
        <w:rPr>
          <w:rFonts w:eastAsia="Times New Roman"/>
          <w:sz w:val="28"/>
          <w:szCs w:val="28"/>
          <w:lang w:eastAsia="ru-RU"/>
        </w:rPr>
        <w:t xml:space="preserve">. Курс тенге складывался исходя из баланса спроса и предложения иностранной валюты </w:t>
      </w:r>
      <w:r>
        <w:rPr>
          <w:rFonts w:eastAsia="Times New Roman"/>
          <w:sz w:val="28"/>
          <w:szCs w:val="28"/>
          <w:lang w:eastAsia="ru-RU"/>
        </w:rPr>
        <w:lastRenderedPageBreak/>
        <w:t>на внутреннем валютном рынке в результате воздействия внешних и внутренних фундаментальных факторов.</w:t>
      </w:r>
      <w:r w:rsidRPr="00E20A9D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В первом полугодии </w:t>
      </w:r>
      <w:r w:rsidRPr="0041132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наблюдалось постепенное укрепление обменного курса  в условиях стабилизации ситуации на внешних товарных рынках и смены валютных предпочтений вкладчиков. Во второй половине </w:t>
      </w:r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2017 </w:t>
      </w:r>
      <w:r w:rsidRPr="0041132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года </w:t>
      </w:r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и</w:t>
      </w:r>
      <w:r w:rsidRPr="0041132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збыточный спрос на иностранную валюту на фоне высоких девальвационных ожиданий привел к росту волатильности курса тенге. </w:t>
      </w:r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В этих условиях</w:t>
      </w:r>
      <w:r w:rsidRPr="00E20A9D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Национальный Банк воспользовался своим правом участвовать в интервенциях в целях сглаживания з</w:t>
      </w:r>
      <w:r w:rsidRPr="00744636">
        <w:rPr>
          <w:rFonts w:eastAsia="Times New Roman"/>
          <w:sz w:val="28"/>
          <w:szCs w:val="28"/>
          <w:lang w:eastAsia="ru-RU"/>
        </w:rPr>
        <w:t>начительны</w:t>
      </w:r>
      <w:r>
        <w:rPr>
          <w:rFonts w:eastAsia="Times New Roman"/>
          <w:sz w:val="28"/>
          <w:szCs w:val="28"/>
          <w:lang w:eastAsia="ru-RU"/>
        </w:rPr>
        <w:t>х и дестабилизирующих</w:t>
      </w:r>
      <w:r w:rsidRPr="00744636">
        <w:rPr>
          <w:rFonts w:eastAsia="Times New Roman"/>
          <w:sz w:val="28"/>
          <w:szCs w:val="28"/>
          <w:lang w:eastAsia="ru-RU"/>
        </w:rPr>
        <w:t xml:space="preserve"> кр</w:t>
      </w:r>
      <w:r>
        <w:rPr>
          <w:rFonts w:eastAsia="Times New Roman"/>
          <w:sz w:val="28"/>
          <w:szCs w:val="28"/>
          <w:lang w:eastAsia="ru-RU"/>
        </w:rPr>
        <w:t xml:space="preserve">аткосрочных колебаний обменного курса. Меры Национального Банка смягчили волатильность обменного курса и в целом стабилизировали валютный рынок. </w:t>
      </w:r>
      <w:r w:rsidRPr="0041132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В целом, обменный курс тенге </w:t>
      </w:r>
      <w:proofErr w:type="gramStart"/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выполнял</w:t>
      </w:r>
      <w:r w:rsidRPr="0041132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роль</w:t>
      </w:r>
      <w:proofErr w:type="gramEnd"/>
      <w:r w:rsidRPr="0041132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автоматического стабилизатор</w:t>
      </w:r>
      <w:r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>а и формировался</w:t>
      </w:r>
      <w:r w:rsidRPr="00411326">
        <w:rPr>
          <w:rFonts w:eastAsia="Arial Unicode MS"/>
          <w:color w:val="000000"/>
          <w:sz w:val="28"/>
          <w:szCs w:val="28"/>
          <w:u w:color="000000"/>
          <w:bdr w:val="nil"/>
          <w:lang w:eastAsia="ru-RU"/>
        </w:rPr>
        <w:t xml:space="preserve"> при минимальном вмешательстве со стороны Национального Банка.</w:t>
      </w:r>
    </w:p>
    <w:p w14:paraId="1D674BCF" w14:textId="77777777" w:rsidR="006421AF" w:rsidRDefault="006421AF" w:rsidP="006421AF">
      <w:pPr>
        <w:pBdr>
          <w:top w:val="nil"/>
          <w:left w:val="nil"/>
          <w:bottom w:val="nil"/>
          <w:right w:val="nil"/>
          <w:between w:val="nil"/>
          <w:bar w:val="nil"/>
        </w:pBd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Arial Unicode MS"/>
          <w:sz w:val="28"/>
          <w:szCs w:val="28"/>
          <w:u w:color="000000"/>
          <w:bdr w:val="nil"/>
          <w:lang w:eastAsia="ru-RU"/>
        </w:rPr>
        <w:t>Д</w:t>
      </w:r>
      <w:r w:rsidRPr="00411326">
        <w:rPr>
          <w:rFonts w:eastAsia="Arial Unicode MS"/>
          <w:sz w:val="28"/>
          <w:szCs w:val="28"/>
          <w:u w:color="000000"/>
          <w:bdr w:val="nil"/>
          <w:lang w:eastAsia="ru-RU"/>
        </w:rPr>
        <w:t>ля повышения эффективности в управлении рыночными ожиданиями относительно будущей денежно-кредитной политики Национальный Банк в 2017 году продолжил использовать инструменты коммуникационной поли</w:t>
      </w:r>
      <w:r>
        <w:rPr>
          <w:rFonts w:eastAsia="Arial Unicode MS"/>
          <w:sz w:val="28"/>
          <w:szCs w:val="28"/>
          <w:u w:color="000000"/>
          <w:bdr w:val="nil"/>
          <w:lang w:eastAsia="ru-RU"/>
        </w:rPr>
        <w:t xml:space="preserve">тики. В рамках информирования </w:t>
      </w:r>
      <w:r w:rsidRPr="00411326">
        <w:rPr>
          <w:rFonts w:eastAsia="Arial Unicode MS"/>
          <w:sz w:val="28"/>
          <w:szCs w:val="28"/>
          <w:u w:color="000000"/>
          <w:bdr w:val="nil"/>
          <w:lang w:eastAsia="ru-RU"/>
        </w:rPr>
        <w:t>была продолжена на ежеквартальной основе публикация прогнозов инфляции на среднесрочный период.</w:t>
      </w:r>
      <w:r>
        <w:rPr>
          <w:rFonts w:eastAsia="Arial Unicode MS"/>
          <w:sz w:val="28"/>
          <w:szCs w:val="28"/>
          <w:u w:color="000000"/>
          <w:bdr w:val="nil"/>
          <w:lang w:eastAsia="ru-RU"/>
        </w:rPr>
        <w:t xml:space="preserve"> </w:t>
      </w:r>
      <w:r>
        <w:rPr>
          <w:rFonts w:eastAsia="Arial Unicode MS"/>
          <w:sz w:val="28"/>
          <w:szCs w:val="28"/>
          <w:bdr w:val="none" w:sz="0" w:space="0" w:color="auto" w:frame="1"/>
          <w:lang w:eastAsia="ru-RU"/>
        </w:rPr>
        <w:t xml:space="preserve">Существенно был расширен перечень аналитической и статистической информации, размещаемой на </w:t>
      </w:r>
      <w:proofErr w:type="spellStart"/>
      <w:r>
        <w:rPr>
          <w:rFonts w:eastAsia="Arial Unicode MS"/>
          <w:sz w:val="28"/>
          <w:szCs w:val="28"/>
          <w:bdr w:val="none" w:sz="0" w:space="0" w:color="auto" w:frame="1"/>
          <w:lang w:eastAsia="ru-RU"/>
        </w:rPr>
        <w:t>интернет-ресурсе</w:t>
      </w:r>
      <w:proofErr w:type="spellEnd"/>
      <w:r>
        <w:rPr>
          <w:rFonts w:eastAsia="Arial Unicode MS"/>
          <w:sz w:val="28"/>
          <w:szCs w:val="28"/>
          <w:bdr w:val="none" w:sz="0" w:space="0" w:color="auto" w:frame="1"/>
          <w:lang w:eastAsia="ru-RU"/>
        </w:rPr>
        <w:t xml:space="preserve"> Национального Банка. Совершенствовалась практика разъяснения принимаемых решений, проводились пресс-конференции, </w:t>
      </w:r>
      <w:proofErr w:type="gramStart"/>
      <w:r>
        <w:rPr>
          <w:rFonts w:eastAsia="Arial Unicode MS"/>
          <w:sz w:val="28"/>
          <w:szCs w:val="28"/>
          <w:bdr w:val="none" w:sz="0" w:space="0" w:color="auto" w:frame="1"/>
          <w:lang w:eastAsia="ru-RU"/>
        </w:rPr>
        <w:t>пресс-брифинги</w:t>
      </w:r>
      <w:proofErr w:type="gramEnd"/>
      <w:r>
        <w:rPr>
          <w:rFonts w:eastAsia="Arial Unicode MS"/>
          <w:sz w:val="28"/>
          <w:szCs w:val="28"/>
          <w:bdr w:val="none" w:sz="0" w:space="0" w:color="auto" w:frame="1"/>
          <w:lang w:eastAsia="ru-RU"/>
        </w:rPr>
        <w:t>, а также встречи руководства Национального Банка с представителями экспертного сообщества.</w:t>
      </w:r>
    </w:p>
    <w:p w14:paraId="1ED404A4" w14:textId="77777777" w:rsidR="006421AF" w:rsidRDefault="006421AF" w:rsidP="006421A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</w:p>
    <w:p w14:paraId="46C2C325" w14:textId="77777777" w:rsidR="006421AF" w:rsidRDefault="006421AF" w:rsidP="006421A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i/>
          <w:sz w:val="28"/>
          <w:szCs w:val="28"/>
        </w:rPr>
        <w:t>По пункту 3 «П</w:t>
      </w:r>
      <w:r w:rsidRPr="0048480F">
        <w:rPr>
          <w:b/>
          <w:i/>
          <w:sz w:val="28"/>
          <w:szCs w:val="28"/>
        </w:rPr>
        <w:t xml:space="preserve">роведение </w:t>
      </w:r>
      <w:proofErr w:type="gramStart"/>
      <w:r w:rsidRPr="0048480F">
        <w:rPr>
          <w:b/>
          <w:i/>
          <w:sz w:val="28"/>
          <w:szCs w:val="28"/>
        </w:rPr>
        <w:t>стресс-тестирования</w:t>
      </w:r>
      <w:proofErr w:type="gramEnd"/>
      <w:r w:rsidRPr="0048480F">
        <w:rPr>
          <w:b/>
          <w:i/>
          <w:sz w:val="28"/>
          <w:szCs w:val="28"/>
        </w:rPr>
        <w:t xml:space="preserve"> всех субъектов банковского сектора на предмет неработающих кредитов и принятие мер по их признанию и списанию по его результатам»</w:t>
      </w:r>
      <w:r>
        <w:rPr>
          <w:b/>
          <w:i/>
          <w:sz w:val="28"/>
          <w:szCs w:val="28"/>
        </w:rPr>
        <w:t>.</w:t>
      </w:r>
      <w:r w:rsidRPr="0048480F">
        <w:rPr>
          <w:rFonts w:eastAsiaTheme="minorHAnsi"/>
          <w:sz w:val="28"/>
          <w:szCs w:val="28"/>
          <w:lang w:eastAsia="en-US"/>
        </w:rPr>
        <w:t xml:space="preserve"> </w:t>
      </w:r>
    </w:p>
    <w:p w14:paraId="38C54BCB" w14:textId="77777777" w:rsidR="006421AF" w:rsidRPr="000A181C" w:rsidRDefault="006421AF" w:rsidP="006421AF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A181C">
        <w:rPr>
          <w:rFonts w:eastAsiaTheme="minorHAnsi"/>
          <w:bCs/>
          <w:sz w:val="28"/>
          <w:szCs w:val="28"/>
          <w:lang w:eastAsia="en-US"/>
        </w:rPr>
        <w:t xml:space="preserve">С учетом масштаба потенциальных убытков по ссудному портфелю, выявленных в </w:t>
      </w:r>
      <w:proofErr w:type="gramStart"/>
      <w:r w:rsidRPr="000A181C">
        <w:rPr>
          <w:rFonts w:eastAsiaTheme="minorHAnsi"/>
          <w:bCs/>
          <w:sz w:val="28"/>
          <w:szCs w:val="28"/>
          <w:lang w:eastAsia="en-US"/>
        </w:rPr>
        <w:t>банках</w:t>
      </w:r>
      <w:proofErr w:type="gramEnd"/>
      <w:r w:rsidRPr="000A181C">
        <w:rPr>
          <w:rFonts w:eastAsiaTheme="minorHAnsi"/>
          <w:bCs/>
          <w:sz w:val="28"/>
          <w:szCs w:val="28"/>
          <w:lang w:eastAsia="en-US"/>
        </w:rPr>
        <w:t xml:space="preserve"> по результатам проведенных НБРК проверок принято решение заменить традиционный стресс-тест и трансформировать подход к оценке качества активов посредством реализации следующих мер.</w:t>
      </w:r>
    </w:p>
    <w:p w14:paraId="03F96D10" w14:textId="77777777" w:rsidR="006421AF" w:rsidRPr="000A181C" w:rsidRDefault="006421AF" w:rsidP="006421AF">
      <w:pPr>
        <w:numPr>
          <w:ilvl w:val="0"/>
          <w:numId w:val="3"/>
        </w:numPr>
        <w:jc w:val="both"/>
        <w:rPr>
          <w:rFonts w:eastAsiaTheme="minorHAnsi"/>
          <w:bCs/>
          <w:sz w:val="28"/>
          <w:szCs w:val="28"/>
          <w:lang w:eastAsia="en-US"/>
        </w:rPr>
      </w:pPr>
      <w:r w:rsidRPr="000A181C">
        <w:rPr>
          <w:rFonts w:eastAsiaTheme="minorHAnsi"/>
          <w:bCs/>
          <w:sz w:val="28"/>
          <w:szCs w:val="28"/>
          <w:lang w:eastAsia="en-US"/>
        </w:rPr>
        <w:t xml:space="preserve">введен механизм регуляторного вычета из капитала на основе методики регуляторных провизий в рамках постановления Правления Национального Банка от 13 сентября 2017 года №170. </w:t>
      </w:r>
    </w:p>
    <w:p w14:paraId="12D9A8C7" w14:textId="77777777" w:rsidR="006421AF" w:rsidRPr="000A181C" w:rsidRDefault="006421AF" w:rsidP="006421AF">
      <w:pPr>
        <w:numPr>
          <w:ilvl w:val="0"/>
          <w:numId w:val="3"/>
        </w:numPr>
        <w:jc w:val="both"/>
        <w:rPr>
          <w:rFonts w:eastAsiaTheme="minorHAnsi"/>
          <w:bCs/>
          <w:sz w:val="28"/>
          <w:szCs w:val="28"/>
          <w:lang w:eastAsia="en-US"/>
        </w:rPr>
      </w:pPr>
      <w:r w:rsidRPr="000A181C">
        <w:rPr>
          <w:rFonts w:eastAsiaTheme="minorHAnsi"/>
          <w:bCs/>
          <w:sz w:val="28"/>
          <w:szCs w:val="28"/>
          <w:lang w:eastAsia="en-US"/>
        </w:rPr>
        <w:t>принята Программа повышения финансовой устойчивости банковского сектора (постановление Правления от 30 июня 2017 года №129).</w:t>
      </w:r>
    </w:p>
    <w:p w14:paraId="432C82FB" w14:textId="77777777" w:rsidR="006421AF" w:rsidRPr="0048480F" w:rsidRDefault="006421AF" w:rsidP="006421AF">
      <w:pPr>
        <w:ind w:firstLine="709"/>
        <w:jc w:val="both"/>
        <w:rPr>
          <w:b/>
          <w:sz w:val="28"/>
          <w:szCs w:val="28"/>
        </w:rPr>
      </w:pPr>
      <w:r w:rsidRPr="000A181C">
        <w:rPr>
          <w:rFonts w:eastAsiaTheme="minorHAnsi"/>
          <w:bCs/>
          <w:sz w:val="28"/>
          <w:szCs w:val="28"/>
          <w:lang w:eastAsia="en-US"/>
        </w:rPr>
        <w:t xml:space="preserve">Все реализованные и реализуемые мероприятия являются приоритетными в текущих условиях. </w:t>
      </w:r>
    </w:p>
    <w:p w14:paraId="1DA9A2DD" w14:textId="77777777" w:rsidR="006421AF" w:rsidRDefault="006421AF" w:rsidP="006421AF">
      <w:pPr>
        <w:ind w:firstLine="709"/>
        <w:contextualSpacing/>
        <w:jc w:val="both"/>
        <w:rPr>
          <w:b/>
          <w:i/>
          <w:sz w:val="28"/>
          <w:szCs w:val="28"/>
        </w:rPr>
      </w:pPr>
    </w:p>
    <w:p w14:paraId="0FD9BD4C" w14:textId="77777777" w:rsidR="006421AF" w:rsidRDefault="006421AF" w:rsidP="006421AF">
      <w:pPr>
        <w:ind w:firstLine="709"/>
        <w:contextualSpacing/>
        <w:jc w:val="both"/>
        <w:rPr>
          <w:b/>
          <w:i/>
          <w:sz w:val="28"/>
          <w:szCs w:val="28"/>
        </w:rPr>
      </w:pPr>
      <w:r w:rsidRPr="0016507D">
        <w:rPr>
          <w:b/>
          <w:i/>
          <w:sz w:val="28"/>
          <w:szCs w:val="28"/>
        </w:rPr>
        <w:t xml:space="preserve">По пункту 4 «Обеспечение соответствия казахстанских банков международным стандартам, в том числе </w:t>
      </w:r>
      <w:proofErr w:type="spellStart"/>
      <w:r w:rsidRPr="0016507D">
        <w:rPr>
          <w:b/>
          <w:i/>
          <w:sz w:val="28"/>
          <w:szCs w:val="28"/>
        </w:rPr>
        <w:t>Базельского</w:t>
      </w:r>
      <w:proofErr w:type="spellEnd"/>
      <w:r w:rsidRPr="0016507D">
        <w:rPr>
          <w:b/>
          <w:i/>
          <w:sz w:val="28"/>
          <w:szCs w:val="28"/>
        </w:rPr>
        <w:t xml:space="preserve"> комитета и Международного валютного фонда»</w:t>
      </w:r>
      <w:r>
        <w:rPr>
          <w:b/>
          <w:i/>
          <w:sz w:val="28"/>
          <w:szCs w:val="28"/>
        </w:rPr>
        <w:t>.</w:t>
      </w:r>
      <w:r w:rsidRPr="0016507D">
        <w:rPr>
          <w:b/>
          <w:i/>
          <w:sz w:val="28"/>
          <w:szCs w:val="28"/>
        </w:rPr>
        <w:t xml:space="preserve"> </w:t>
      </w:r>
    </w:p>
    <w:p w14:paraId="2F3FCB40" w14:textId="77777777" w:rsidR="006421AF" w:rsidRPr="000A181C" w:rsidRDefault="006421AF" w:rsidP="006421AF">
      <w:pPr>
        <w:ind w:firstLine="709"/>
        <w:contextualSpacing/>
        <w:jc w:val="both"/>
        <w:rPr>
          <w:bCs/>
          <w:sz w:val="28"/>
          <w:szCs w:val="28"/>
        </w:rPr>
      </w:pPr>
      <w:r w:rsidRPr="000A181C">
        <w:rPr>
          <w:bCs/>
          <w:sz w:val="28"/>
          <w:szCs w:val="28"/>
        </w:rPr>
        <w:t xml:space="preserve">Национальным Банком на постоянной основе проводится работа по совершенствованию </w:t>
      </w:r>
      <w:proofErr w:type="spellStart"/>
      <w:r w:rsidRPr="000A181C">
        <w:rPr>
          <w:bCs/>
          <w:sz w:val="28"/>
          <w:szCs w:val="28"/>
        </w:rPr>
        <w:t>пруденциального</w:t>
      </w:r>
      <w:proofErr w:type="spellEnd"/>
      <w:r w:rsidRPr="000A181C">
        <w:rPr>
          <w:bCs/>
          <w:sz w:val="28"/>
          <w:szCs w:val="28"/>
        </w:rPr>
        <w:t xml:space="preserve"> регулирования деятельности банков, </w:t>
      </w:r>
      <w:r w:rsidRPr="000A181C">
        <w:rPr>
          <w:bCs/>
          <w:sz w:val="28"/>
          <w:szCs w:val="28"/>
        </w:rPr>
        <w:lastRenderedPageBreak/>
        <w:t xml:space="preserve">системы управления рисками банковской деятельности с использованием международной практики (принципов </w:t>
      </w:r>
      <w:proofErr w:type="spellStart"/>
      <w:r w:rsidRPr="000A181C">
        <w:rPr>
          <w:bCs/>
          <w:sz w:val="28"/>
          <w:szCs w:val="28"/>
        </w:rPr>
        <w:t>Базельского</w:t>
      </w:r>
      <w:proofErr w:type="spellEnd"/>
      <w:r w:rsidRPr="000A181C">
        <w:rPr>
          <w:bCs/>
          <w:sz w:val="28"/>
          <w:szCs w:val="28"/>
        </w:rPr>
        <w:t xml:space="preserve"> комитета по банковскому надзору (далее – БКБН)), а также обеспечивается институциональное развитие финансовой системы в целом. В частности, продолжается работа по переходу текущего  регуляторного режима на основные принципы Базель III по достаточности собственного капитала и ликвидности.</w:t>
      </w:r>
    </w:p>
    <w:p w14:paraId="3D652A65" w14:textId="77777777" w:rsidR="006421AF" w:rsidRPr="000A181C" w:rsidRDefault="006421AF" w:rsidP="006421AF">
      <w:pPr>
        <w:ind w:firstLine="709"/>
        <w:contextualSpacing/>
        <w:jc w:val="both"/>
        <w:rPr>
          <w:bCs/>
          <w:sz w:val="28"/>
          <w:szCs w:val="28"/>
        </w:rPr>
      </w:pPr>
      <w:r w:rsidRPr="000A181C">
        <w:rPr>
          <w:bCs/>
          <w:sz w:val="28"/>
          <w:szCs w:val="28"/>
        </w:rPr>
        <w:t>В 2016 году в соответствии с рекомендациями БКБН (Базель III) Национальным Банком внедрены в казахстанскую практику регулирования новые коэффициенты покрытия ликвидности (</w:t>
      </w:r>
      <w:proofErr w:type="spellStart"/>
      <w:r w:rsidRPr="000A181C">
        <w:rPr>
          <w:bCs/>
          <w:sz w:val="28"/>
          <w:szCs w:val="28"/>
        </w:rPr>
        <w:t>Liquidity</w:t>
      </w:r>
      <w:proofErr w:type="spellEnd"/>
      <w:r w:rsidRPr="000A181C">
        <w:rPr>
          <w:bCs/>
          <w:sz w:val="28"/>
          <w:szCs w:val="28"/>
        </w:rPr>
        <w:t xml:space="preserve"> </w:t>
      </w:r>
      <w:proofErr w:type="spellStart"/>
      <w:r w:rsidRPr="000A181C">
        <w:rPr>
          <w:bCs/>
          <w:sz w:val="28"/>
          <w:szCs w:val="28"/>
        </w:rPr>
        <w:t>Coverage</w:t>
      </w:r>
      <w:proofErr w:type="spellEnd"/>
      <w:r w:rsidRPr="000A181C">
        <w:rPr>
          <w:bCs/>
          <w:sz w:val="28"/>
          <w:szCs w:val="28"/>
        </w:rPr>
        <w:t xml:space="preserve"> </w:t>
      </w:r>
      <w:proofErr w:type="spellStart"/>
      <w:r w:rsidRPr="000A181C">
        <w:rPr>
          <w:bCs/>
          <w:sz w:val="28"/>
          <w:szCs w:val="28"/>
        </w:rPr>
        <w:t>Ratio</w:t>
      </w:r>
      <w:proofErr w:type="spellEnd"/>
      <w:r w:rsidRPr="000A181C">
        <w:rPr>
          <w:bCs/>
          <w:sz w:val="28"/>
          <w:szCs w:val="28"/>
        </w:rPr>
        <w:t>) и чистого стабильного фондирования (</w:t>
      </w:r>
      <w:proofErr w:type="spellStart"/>
      <w:r w:rsidRPr="000A181C">
        <w:rPr>
          <w:bCs/>
          <w:sz w:val="28"/>
          <w:szCs w:val="28"/>
        </w:rPr>
        <w:t>Net</w:t>
      </w:r>
      <w:proofErr w:type="spellEnd"/>
      <w:r w:rsidRPr="000A181C">
        <w:rPr>
          <w:bCs/>
          <w:sz w:val="28"/>
          <w:szCs w:val="28"/>
        </w:rPr>
        <w:t xml:space="preserve"> </w:t>
      </w:r>
      <w:proofErr w:type="spellStart"/>
      <w:r w:rsidRPr="000A181C">
        <w:rPr>
          <w:bCs/>
          <w:sz w:val="28"/>
          <w:szCs w:val="28"/>
        </w:rPr>
        <w:t>Stable</w:t>
      </w:r>
      <w:proofErr w:type="spellEnd"/>
      <w:r w:rsidRPr="000A181C">
        <w:rPr>
          <w:bCs/>
          <w:sz w:val="28"/>
          <w:szCs w:val="28"/>
        </w:rPr>
        <w:t xml:space="preserve"> </w:t>
      </w:r>
      <w:proofErr w:type="spellStart"/>
      <w:r w:rsidRPr="000A181C">
        <w:rPr>
          <w:bCs/>
          <w:sz w:val="28"/>
          <w:szCs w:val="28"/>
        </w:rPr>
        <w:t>Funding</w:t>
      </w:r>
      <w:proofErr w:type="spellEnd"/>
      <w:r w:rsidRPr="000A181C">
        <w:rPr>
          <w:bCs/>
          <w:sz w:val="28"/>
          <w:szCs w:val="28"/>
        </w:rPr>
        <w:t xml:space="preserve"> </w:t>
      </w:r>
      <w:proofErr w:type="spellStart"/>
      <w:r w:rsidRPr="000A181C">
        <w:rPr>
          <w:bCs/>
          <w:sz w:val="28"/>
          <w:szCs w:val="28"/>
        </w:rPr>
        <w:t>Ratio</w:t>
      </w:r>
      <w:proofErr w:type="spellEnd"/>
      <w:r w:rsidRPr="000A181C">
        <w:rPr>
          <w:bCs/>
          <w:sz w:val="28"/>
          <w:szCs w:val="28"/>
        </w:rPr>
        <w:t>). В целях ограничения концентрации депозитов физических лиц введено требование по вычету из собственного капитала положительной разницы между суммой депозитов физических лиц и 5,5-кратным размером собственного капитала по балансу. Данное требование введено в целях недопущения системного риска, и соответствует принципу «надзорной надбавки» второго компонента Базель II (</w:t>
      </w:r>
      <w:proofErr w:type="spellStart"/>
      <w:r w:rsidRPr="000A181C">
        <w:rPr>
          <w:bCs/>
          <w:sz w:val="28"/>
          <w:szCs w:val="28"/>
        </w:rPr>
        <w:t>Pillar</w:t>
      </w:r>
      <w:proofErr w:type="spellEnd"/>
      <w:r w:rsidRPr="000A181C">
        <w:rPr>
          <w:bCs/>
          <w:sz w:val="28"/>
          <w:szCs w:val="28"/>
        </w:rPr>
        <w:t xml:space="preserve"> II). </w:t>
      </w:r>
    </w:p>
    <w:p w14:paraId="6D183DDB" w14:textId="77777777" w:rsidR="006421AF" w:rsidRPr="00AA0D47" w:rsidRDefault="006421AF" w:rsidP="006421AF">
      <w:pPr>
        <w:ind w:firstLine="709"/>
        <w:contextualSpacing/>
        <w:jc w:val="both"/>
        <w:rPr>
          <w:sz w:val="28"/>
          <w:szCs w:val="30"/>
        </w:rPr>
      </w:pPr>
      <w:r w:rsidRPr="000A181C">
        <w:rPr>
          <w:bCs/>
          <w:sz w:val="28"/>
          <w:szCs w:val="28"/>
        </w:rPr>
        <w:t>Одновременно с этим, введены повышенные уровни риска по потребительским необеспеченным займам. С 1 января 2016 года обязательным условием выдачи потребительского необеспеченного займа является проверка реальных доходов и кредитная история заемщика. В случае если по займу у заемщика имеется превышение ежемесячных расходов по погашению займов над 35% его совокупных доходов, либо наличия просрочки по погашению займов, по таким займам будут формироваться дополнительные капитальные резервы.</w:t>
      </w:r>
    </w:p>
    <w:p w14:paraId="5609DA3E" w14:textId="77777777" w:rsidR="006421AF" w:rsidRDefault="006421AF" w:rsidP="006421AF">
      <w:pPr>
        <w:ind w:firstLine="708"/>
        <w:jc w:val="both"/>
        <w:rPr>
          <w:b/>
          <w:i/>
          <w:sz w:val="28"/>
          <w:szCs w:val="28"/>
        </w:rPr>
      </w:pPr>
    </w:p>
    <w:p w14:paraId="530654B7" w14:textId="77777777" w:rsidR="006421AF" w:rsidRPr="00D32F9F" w:rsidRDefault="006421AF" w:rsidP="006421AF">
      <w:pPr>
        <w:ind w:firstLine="708"/>
        <w:jc w:val="both"/>
        <w:rPr>
          <w:b/>
          <w:i/>
          <w:sz w:val="28"/>
          <w:szCs w:val="28"/>
        </w:rPr>
      </w:pPr>
      <w:r w:rsidRPr="00D32F9F">
        <w:rPr>
          <w:b/>
          <w:i/>
          <w:sz w:val="28"/>
          <w:szCs w:val="28"/>
        </w:rPr>
        <w:t>По пункту 5 «Расширение инструментов «</w:t>
      </w:r>
      <w:proofErr w:type="spellStart"/>
      <w:r w:rsidRPr="00D32F9F">
        <w:rPr>
          <w:b/>
          <w:i/>
          <w:sz w:val="28"/>
          <w:szCs w:val="28"/>
        </w:rPr>
        <w:t>дедолларизации</w:t>
      </w:r>
      <w:proofErr w:type="spellEnd"/>
      <w:r w:rsidRPr="00D32F9F">
        <w:rPr>
          <w:b/>
          <w:i/>
          <w:sz w:val="28"/>
          <w:szCs w:val="28"/>
        </w:rPr>
        <w:t>» в целях укрепления доверия к национальной валюте» Общенационального плана</w:t>
      </w:r>
      <w:r>
        <w:rPr>
          <w:b/>
          <w:i/>
          <w:sz w:val="28"/>
          <w:szCs w:val="28"/>
        </w:rPr>
        <w:t>.</w:t>
      </w:r>
    </w:p>
    <w:p w14:paraId="34ECC24E" w14:textId="77777777" w:rsidR="006421AF" w:rsidRPr="000A181C" w:rsidRDefault="006421AF" w:rsidP="006421AF">
      <w:pPr>
        <w:ind w:firstLine="708"/>
        <w:jc w:val="both"/>
        <w:rPr>
          <w:bCs/>
          <w:sz w:val="28"/>
          <w:szCs w:val="28"/>
        </w:rPr>
      </w:pPr>
      <w:r w:rsidRPr="000A181C">
        <w:rPr>
          <w:bCs/>
          <w:sz w:val="28"/>
          <w:szCs w:val="28"/>
        </w:rPr>
        <w:t xml:space="preserve">Принятые Национальным Банком меры по повышению привлекательности </w:t>
      </w:r>
      <w:proofErr w:type="spellStart"/>
      <w:r w:rsidRPr="000A181C">
        <w:rPr>
          <w:bCs/>
          <w:sz w:val="28"/>
          <w:szCs w:val="28"/>
        </w:rPr>
        <w:t>тенговых</w:t>
      </w:r>
      <w:proofErr w:type="spellEnd"/>
      <w:r w:rsidRPr="000A181C">
        <w:rPr>
          <w:bCs/>
          <w:sz w:val="28"/>
          <w:szCs w:val="28"/>
        </w:rPr>
        <w:t xml:space="preserve"> вкладов и стабилизации ситуации на валютном рынке способствовали постепенному восстановлению доверия населения к тенге. </w:t>
      </w:r>
      <w:proofErr w:type="gramStart"/>
      <w:r w:rsidRPr="000A181C">
        <w:rPr>
          <w:bCs/>
          <w:sz w:val="28"/>
          <w:szCs w:val="28"/>
        </w:rPr>
        <w:t xml:space="preserve">Если в начале 2016 года </w:t>
      </w:r>
      <w:proofErr w:type="spellStart"/>
      <w:r w:rsidRPr="000A181C">
        <w:rPr>
          <w:bCs/>
          <w:sz w:val="28"/>
          <w:szCs w:val="28"/>
        </w:rPr>
        <w:t>долларизация</w:t>
      </w:r>
      <w:proofErr w:type="spellEnd"/>
      <w:r w:rsidRPr="000A181C">
        <w:rPr>
          <w:bCs/>
          <w:sz w:val="28"/>
          <w:szCs w:val="28"/>
        </w:rPr>
        <w:t xml:space="preserve"> достигала своего максимума в 70%, то по итогам октября доля депозитов в иностранной валюте снизилась до 49% (55% в начале 2017 года), в том числе населения – до 56%, юридических лиц – до 44%. </w:t>
      </w:r>
      <w:proofErr w:type="spellStart"/>
      <w:r w:rsidRPr="000A181C">
        <w:rPr>
          <w:bCs/>
          <w:sz w:val="28"/>
          <w:szCs w:val="28"/>
        </w:rPr>
        <w:t>Тенговые</w:t>
      </w:r>
      <w:proofErr w:type="spellEnd"/>
      <w:r w:rsidRPr="000A181C">
        <w:rPr>
          <w:bCs/>
          <w:sz w:val="28"/>
          <w:szCs w:val="28"/>
        </w:rPr>
        <w:t xml:space="preserve"> депозиты увеличились с начала года на 10,8% (или 886 млрд. тенге) в основном за счет депозитов населения, которые увеличились на 17,4</w:t>
      </w:r>
      <w:proofErr w:type="gramEnd"/>
      <w:r w:rsidRPr="000A181C">
        <w:rPr>
          <w:bCs/>
          <w:sz w:val="28"/>
          <w:szCs w:val="28"/>
        </w:rPr>
        <w:t>% или 518 млрд. тенге.</w:t>
      </w:r>
    </w:p>
    <w:p w14:paraId="79E6EB4C" w14:textId="77777777" w:rsidR="006421AF" w:rsidRPr="000A181C" w:rsidRDefault="006421AF" w:rsidP="006421AF">
      <w:pPr>
        <w:ind w:firstLine="708"/>
        <w:jc w:val="both"/>
        <w:rPr>
          <w:bCs/>
          <w:sz w:val="28"/>
          <w:szCs w:val="28"/>
        </w:rPr>
      </w:pPr>
      <w:r w:rsidRPr="000A181C">
        <w:rPr>
          <w:bCs/>
          <w:sz w:val="28"/>
          <w:szCs w:val="28"/>
        </w:rPr>
        <w:t xml:space="preserve">С 1 февраля 2016 года Национальный Банк повысил максимальную рекомендованную ставку по депозитам физических лиц в тенге с 10% до 14% и понизил по депозитам в иностранной валюте – с 3% до 2%, с 1 июля 2017 года – до 1,5%, с 1 декабря 2017 года – </w:t>
      </w:r>
      <w:proofErr w:type="gramStart"/>
      <w:r w:rsidRPr="000A181C">
        <w:rPr>
          <w:bCs/>
          <w:sz w:val="28"/>
          <w:szCs w:val="28"/>
        </w:rPr>
        <w:t>до</w:t>
      </w:r>
      <w:proofErr w:type="gramEnd"/>
      <w:r w:rsidRPr="000A181C">
        <w:rPr>
          <w:bCs/>
          <w:sz w:val="28"/>
          <w:szCs w:val="28"/>
        </w:rPr>
        <w:t xml:space="preserve"> 1%. </w:t>
      </w:r>
    </w:p>
    <w:p w14:paraId="2ADDAEF5" w14:textId="77777777" w:rsidR="006421AF" w:rsidRPr="000A181C" w:rsidRDefault="006421AF" w:rsidP="006421AF">
      <w:pPr>
        <w:ind w:firstLine="708"/>
        <w:jc w:val="both"/>
        <w:rPr>
          <w:bCs/>
          <w:sz w:val="28"/>
          <w:szCs w:val="28"/>
        </w:rPr>
      </w:pPr>
      <w:r w:rsidRPr="000A181C">
        <w:rPr>
          <w:bCs/>
          <w:sz w:val="28"/>
          <w:szCs w:val="28"/>
        </w:rPr>
        <w:t>В целях предоставления населению дополнительного инструмента инвестирования и сбережения средств в мае текущего года Национальным Банком запущена программа по продаже и обратному выкупу мерных слитков золота для населения.</w:t>
      </w:r>
    </w:p>
    <w:p w14:paraId="158DB982" w14:textId="77777777" w:rsidR="006421AF" w:rsidRPr="000A181C" w:rsidRDefault="006421AF" w:rsidP="006421AF">
      <w:pPr>
        <w:ind w:firstLine="708"/>
        <w:jc w:val="both"/>
        <w:rPr>
          <w:bCs/>
          <w:sz w:val="28"/>
          <w:szCs w:val="28"/>
        </w:rPr>
      </w:pPr>
      <w:r w:rsidRPr="000A181C">
        <w:rPr>
          <w:bCs/>
          <w:sz w:val="28"/>
          <w:szCs w:val="28"/>
        </w:rPr>
        <w:lastRenderedPageBreak/>
        <w:t xml:space="preserve">В рамках Антикризисного плана действий по обеспечению экономической и социальной стабильности на 2016-2018 годы принимаются меры по повышению привлекательности </w:t>
      </w:r>
      <w:proofErr w:type="spellStart"/>
      <w:r w:rsidRPr="000A181C">
        <w:rPr>
          <w:bCs/>
          <w:sz w:val="28"/>
          <w:szCs w:val="28"/>
        </w:rPr>
        <w:t>тенговых</w:t>
      </w:r>
      <w:proofErr w:type="spellEnd"/>
      <w:r w:rsidRPr="000A181C">
        <w:rPr>
          <w:bCs/>
          <w:sz w:val="28"/>
          <w:szCs w:val="28"/>
        </w:rPr>
        <w:t xml:space="preserve"> инструментов путем развития рынка корпоративных ценных бумаг, расширения возможностей институциональных инвесторов, стимулирования биржевой торговли финансовыми инструментами в тенге. </w:t>
      </w:r>
    </w:p>
    <w:p w14:paraId="79127528" w14:textId="77777777" w:rsidR="006421AF" w:rsidRPr="000A181C" w:rsidRDefault="006421AF" w:rsidP="006421AF">
      <w:pPr>
        <w:ind w:firstLine="708"/>
        <w:jc w:val="both"/>
        <w:rPr>
          <w:bCs/>
          <w:sz w:val="28"/>
          <w:szCs w:val="28"/>
        </w:rPr>
      </w:pPr>
      <w:r w:rsidRPr="000A181C">
        <w:rPr>
          <w:bCs/>
          <w:sz w:val="28"/>
          <w:szCs w:val="28"/>
        </w:rPr>
        <w:t>Национальным Банком также прорабатываются механизмы по внедрению в банковскую практику инструментов, номинированных (выраженных) в тенге, стимулирующих долгосрочное хранение средств, такие как безотзывные вклады и банковские депозитные сертификаты.</w:t>
      </w:r>
    </w:p>
    <w:p w14:paraId="542583EE" w14:textId="77777777" w:rsidR="006421AF" w:rsidRDefault="006421AF" w:rsidP="006421AF">
      <w:pPr>
        <w:ind w:firstLine="708"/>
        <w:jc w:val="both"/>
        <w:rPr>
          <w:b/>
          <w:i/>
          <w:sz w:val="28"/>
          <w:szCs w:val="28"/>
        </w:rPr>
      </w:pPr>
      <w:r w:rsidRPr="000A181C">
        <w:rPr>
          <w:bCs/>
          <w:sz w:val="28"/>
          <w:szCs w:val="28"/>
        </w:rPr>
        <w:t xml:space="preserve">Своевременно принятые меры в ответ на вызовы </w:t>
      </w:r>
      <w:proofErr w:type="spellStart"/>
      <w:r w:rsidRPr="000A181C">
        <w:rPr>
          <w:bCs/>
          <w:sz w:val="28"/>
          <w:szCs w:val="28"/>
        </w:rPr>
        <w:t>долларизации</w:t>
      </w:r>
      <w:proofErr w:type="spellEnd"/>
      <w:r w:rsidRPr="000A181C">
        <w:rPr>
          <w:bCs/>
          <w:sz w:val="28"/>
          <w:szCs w:val="28"/>
        </w:rPr>
        <w:t xml:space="preserve"> экономики уже </w:t>
      </w:r>
      <w:proofErr w:type="gramStart"/>
      <w:r w:rsidRPr="000A181C">
        <w:rPr>
          <w:bCs/>
          <w:sz w:val="28"/>
          <w:szCs w:val="28"/>
        </w:rPr>
        <w:t>оказали положительный эффект</w:t>
      </w:r>
      <w:proofErr w:type="gramEnd"/>
      <w:r w:rsidRPr="000A181C">
        <w:rPr>
          <w:bCs/>
          <w:sz w:val="28"/>
          <w:szCs w:val="28"/>
        </w:rPr>
        <w:t xml:space="preserve"> – наблюдается восстановление доверия населения к национальной валюте, значительно продвинулся процесс </w:t>
      </w:r>
      <w:proofErr w:type="spellStart"/>
      <w:r w:rsidRPr="000A181C">
        <w:rPr>
          <w:bCs/>
          <w:sz w:val="28"/>
          <w:szCs w:val="28"/>
        </w:rPr>
        <w:t>дедолларизации</w:t>
      </w:r>
      <w:proofErr w:type="spellEnd"/>
      <w:r w:rsidRPr="000A181C">
        <w:rPr>
          <w:bCs/>
          <w:sz w:val="28"/>
          <w:szCs w:val="28"/>
        </w:rPr>
        <w:t xml:space="preserve">. Дальнейшая </w:t>
      </w:r>
      <w:proofErr w:type="spellStart"/>
      <w:r w:rsidRPr="000A181C">
        <w:rPr>
          <w:bCs/>
          <w:sz w:val="28"/>
          <w:szCs w:val="28"/>
        </w:rPr>
        <w:t>дедолларизация</w:t>
      </w:r>
      <w:proofErr w:type="spellEnd"/>
      <w:r w:rsidRPr="000A181C">
        <w:rPr>
          <w:bCs/>
          <w:sz w:val="28"/>
          <w:szCs w:val="28"/>
        </w:rPr>
        <w:t xml:space="preserve"> экономики будет сопровождаться не принятием конкретных точечных мер, а проведением политики, направленной на обеспечение макроэкономической стабильности, повышение качества структуры экономики и ее снижения от импортной составляющей.</w:t>
      </w:r>
    </w:p>
    <w:p w14:paraId="3E4319CD" w14:textId="77777777" w:rsidR="006421AF" w:rsidRDefault="006421AF" w:rsidP="006421AF">
      <w:pPr>
        <w:ind w:firstLine="708"/>
        <w:jc w:val="both"/>
        <w:rPr>
          <w:b/>
          <w:i/>
          <w:sz w:val="28"/>
          <w:szCs w:val="28"/>
        </w:rPr>
      </w:pPr>
    </w:p>
    <w:p w14:paraId="2F41AD3B" w14:textId="77777777" w:rsidR="006421AF" w:rsidRPr="00E21801" w:rsidRDefault="006421AF" w:rsidP="006421AF">
      <w:pPr>
        <w:ind w:firstLine="708"/>
        <w:jc w:val="both"/>
        <w:rPr>
          <w:b/>
          <w:i/>
          <w:sz w:val="28"/>
          <w:szCs w:val="28"/>
        </w:rPr>
      </w:pPr>
      <w:r w:rsidRPr="00E21801">
        <w:rPr>
          <w:b/>
          <w:i/>
          <w:sz w:val="28"/>
          <w:szCs w:val="28"/>
        </w:rPr>
        <w:t xml:space="preserve">По пункту 6 «Внедрение механизмов гибкого изменения базовой процентной ставки для снижения уровня инфляции до 4% в среднесрочной перспективе в рамках инфляционного </w:t>
      </w:r>
      <w:proofErr w:type="spellStart"/>
      <w:r w:rsidRPr="00E21801">
        <w:rPr>
          <w:b/>
          <w:i/>
          <w:sz w:val="28"/>
          <w:szCs w:val="28"/>
        </w:rPr>
        <w:t>таргетирования</w:t>
      </w:r>
      <w:proofErr w:type="spellEnd"/>
      <w:r w:rsidRPr="00E21801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>.</w:t>
      </w:r>
    </w:p>
    <w:p w14:paraId="059F8F86" w14:textId="77777777" w:rsidR="006421AF" w:rsidRPr="00E57412" w:rsidRDefault="006421AF" w:rsidP="006421AF">
      <w:pPr>
        <w:ind w:firstLine="709"/>
        <w:jc w:val="both"/>
        <w:rPr>
          <w:sz w:val="28"/>
          <w:szCs w:val="28"/>
        </w:rPr>
      </w:pPr>
      <w:r w:rsidRPr="00E57412">
        <w:rPr>
          <w:sz w:val="28"/>
          <w:szCs w:val="28"/>
        </w:rPr>
        <w:t xml:space="preserve">Национальный Банк в августе 2015 года перешел на режим инфляционного </w:t>
      </w:r>
      <w:proofErr w:type="spellStart"/>
      <w:r w:rsidRPr="00E57412">
        <w:rPr>
          <w:sz w:val="28"/>
          <w:szCs w:val="28"/>
        </w:rPr>
        <w:t>таргетирования</w:t>
      </w:r>
      <w:proofErr w:type="spellEnd"/>
      <w:r w:rsidRPr="00E57412">
        <w:rPr>
          <w:sz w:val="28"/>
          <w:szCs w:val="28"/>
        </w:rPr>
        <w:t>, а также ввел режим свободно плавающего обменного курса национальной валюты – тенге.</w:t>
      </w:r>
    </w:p>
    <w:p w14:paraId="5551A80C" w14:textId="77777777" w:rsidR="006421AF" w:rsidRPr="00E57412" w:rsidRDefault="006421AF" w:rsidP="006421AF">
      <w:pPr>
        <w:ind w:firstLine="709"/>
        <w:jc w:val="both"/>
        <w:rPr>
          <w:sz w:val="28"/>
          <w:szCs w:val="28"/>
        </w:rPr>
      </w:pPr>
      <w:r w:rsidRPr="00E57412">
        <w:rPr>
          <w:sz w:val="28"/>
          <w:szCs w:val="28"/>
        </w:rPr>
        <w:t>Сокращение участия на валютном рынке и увеличение участия на денежном рынке позволили Национальному Банку принимать меры по усилению процентного канала трансмиссионного механизма денежно-кредитной политики и свое влияние на функционирование денежного рынка.</w:t>
      </w:r>
    </w:p>
    <w:p w14:paraId="38A8C02F" w14:textId="77777777" w:rsidR="006421AF" w:rsidRDefault="006421AF" w:rsidP="006421AF">
      <w:pPr>
        <w:ind w:firstLine="709"/>
        <w:jc w:val="both"/>
        <w:rPr>
          <w:sz w:val="28"/>
          <w:szCs w:val="28"/>
        </w:rPr>
      </w:pPr>
      <w:proofErr w:type="gramStart"/>
      <w:r w:rsidRPr="00E57412">
        <w:rPr>
          <w:sz w:val="28"/>
          <w:szCs w:val="28"/>
        </w:rPr>
        <w:t>После периода нестабильности на денежном и валютном рынк</w:t>
      </w:r>
      <w:r>
        <w:rPr>
          <w:sz w:val="28"/>
          <w:szCs w:val="28"/>
        </w:rPr>
        <w:t>ах</w:t>
      </w:r>
      <w:r w:rsidRPr="00E57412">
        <w:rPr>
          <w:sz w:val="28"/>
          <w:szCs w:val="28"/>
        </w:rPr>
        <w:t xml:space="preserve"> в октябре-декабре 2015 года, который был вызван влиянием резких и значительных изменений мировых цен на нефть и сопровождался высокой волатильностью обменного курса тенге и ставок на денежном рынке, к концу декабря баланс на денежном и валютном рынках был восстановлен.</w:t>
      </w:r>
      <w:proofErr w:type="gramEnd"/>
      <w:r w:rsidRPr="00E57412">
        <w:rPr>
          <w:sz w:val="28"/>
          <w:szCs w:val="28"/>
        </w:rPr>
        <w:t xml:space="preserve"> С 24 декабря 2015 года Национальный Банк начал предоставлять краткосрочную ликвидность банкам в полном объеме. В результате активного участия Национального Банка на денежном рынке существенно стабилизировались процентные ставки. </w:t>
      </w:r>
    </w:p>
    <w:p w14:paraId="3CE18D29" w14:textId="77777777" w:rsidR="006421AF" w:rsidRPr="00E57412" w:rsidRDefault="006421AF" w:rsidP="006421AF">
      <w:pPr>
        <w:ind w:firstLine="709"/>
        <w:jc w:val="both"/>
        <w:rPr>
          <w:sz w:val="28"/>
          <w:szCs w:val="28"/>
        </w:rPr>
      </w:pPr>
      <w:r w:rsidRPr="00E57412">
        <w:rPr>
          <w:sz w:val="28"/>
          <w:szCs w:val="28"/>
        </w:rPr>
        <w:t>С целью снижения нагрузки на банки и высвобождения ликвидности Национальным Банком в январе 2016 года отменены ограничения в части использования наличной кассы банков в тенге при выполнении минимальных резервных требований.</w:t>
      </w:r>
    </w:p>
    <w:p w14:paraId="33F13FAD" w14:textId="77777777" w:rsidR="006421AF" w:rsidRPr="00E57412" w:rsidRDefault="006421AF" w:rsidP="006421AF">
      <w:pPr>
        <w:ind w:firstLine="709"/>
        <w:jc w:val="both"/>
        <w:rPr>
          <w:sz w:val="28"/>
          <w:szCs w:val="28"/>
        </w:rPr>
      </w:pPr>
      <w:r w:rsidRPr="00E57412">
        <w:rPr>
          <w:sz w:val="28"/>
          <w:szCs w:val="28"/>
        </w:rPr>
        <w:t>Указанная совокупность факторов создала необходимые предпосылки, включая позитивные ожидания участников рынка, для установления базовой ставки.</w:t>
      </w:r>
    </w:p>
    <w:p w14:paraId="4924AB43" w14:textId="77777777" w:rsidR="006421AF" w:rsidRPr="00E57412" w:rsidRDefault="006421AF" w:rsidP="006421AF">
      <w:pPr>
        <w:ind w:firstLine="708"/>
        <w:contextualSpacing/>
        <w:jc w:val="both"/>
        <w:rPr>
          <w:sz w:val="28"/>
          <w:szCs w:val="28"/>
        </w:rPr>
      </w:pPr>
      <w:r w:rsidRPr="00E57412">
        <w:rPr>
          <w:sz w:val="28"/>
          <w:szCs w:val="28"/>
        </w:rPr>
        <w:lastRenderedPageBreak/>
        <w:t xml:space="preserve">Базовая ставка – это целевое значение </w:t>
      </w:r>
      <w:proofErr w:type="spellStart"/>
      <w:r w:rsidRPr="00E57412">
        <w:rPr>
          <w:sz w:val="28"/>
          <w:szCs w:val="28"/>
        </w:rPr>
        <w:t>таргетируемой</w:t>
      </w:r>
      <w:proofErr w:type="spellEnd"/>
      <w:r w:rsidRPr="00E57412">
        <w:rPr>
          <w:sz w:val="28"/>
          <w:szCs w:val="28"/>
        </w:rPr>
        <w:t xml:space="preserve"> краткосрочной ставки денежного рынка, выбранной Национальным Банком для достижения цели денежно-кредитной политики по обеспечению стабильности цен в среднесрочном периоде. Таким образом, Национальный Банк устанавливает базовую ставку на таком уровне, который по его оценке, позволит достичь целевого ориентира инфляции в среднесрочном периоде посредством процентного канала трансмиссионного механизма. </w:t>
      </w:r>
      <w:proofErr w:type="spellStart"/>
      <w:r w:rsidRPr="00E57412">
        <w:rPr>
          <w:sz w:val="28"/>
          <w:szCs w:val="28"/>
        </w:rPr>
        <w:t>Таргетируемой</w:t>
      </w:r>
      <w:proofErr w:type="spellEnd"/>
      <w:r w:rsidRPr="00E57412">
        <w:rPr>
          <w:sz w:val="28"/>
          <w:szCs w:val="28"/>
        </w:rPr>
        <w:t xml:space="preserve"> краткосрочной ставкой денежного рынка является индикатор TONIA, т.е. средневзвешенная процентная ставка по сделкам открытия </w:t>
      </w:r>
      <w:proofErr w:type="spellStart"/>
      <w:r w:rsidRPr="00E57412">
        <w:rPr>
          <w:sz w:val="28"/>
          <w:szCs w:val="28"/>
        </w:rPr>
        <w:t>репо</w:t>
      </w:r>
      <w:proofErr w:type="spellEnd"/>
      <w:r w:rsidRPr="00E57412">
        <w:rPr>
          <w:sz w:val="28"/>
          <w:szCs w:val="28"/>
        </w:rPr>
        <w:t xml:space="preserve"> сроком на один рабочий день, заключенным в секторе автоматического </w:t>
      </w:r>
      <w:proofErr w:type="spellStart"/>
      <w:r w:rsidRPr="00E57412">
        <w:rPr>
          <w:sz w:val="28"/>
          <w:szCs w:val="28"/>
        </w:rPr>
        <w:t>репо</w:t>
      </w:r>
      <w:proofErr w:type="spellEnd"/>
      <w:r w:rsidRPr="00E57412">
        <w:rPr>
          <w:sz w:val="28"/>
          <w:szCs w:val="28"/>
        </w:rPr>
        <w:t xml:space="preserve"> на Казахстанской фондовой бирже.</w:t>
      </w:r>
      <w:r>
        <w:rPr>
          <w:sz w:val="28"/>
          <w:szCs w:val="28"/>
          <w:lang w:val="kk-KZ"/>
        </w:rPr>
        <w:t xml:space="preserve"> </w:t>
      </w:r>
      <w:r w:rsidRPr="00E57412">
        <w:rPr>
          <w:sz w:val="28"/>
          <w:szCs w:val="28"/>
        </w:rPr>
        <w:t xml:space="preserve">Национальный Банк со 2 февраля 2016 года установил базовую ставку на уровне 17% с пределами отклонений +/-2 процентных пункта. </w:t>
      </w:r>
    </w:p>
    <w:p w14:paraId="1ECAF3E5" w14:textId="77777777" w:rsidR="006421AF" w:rsidRPr="00E57412" w:rsidRDefault="006421AF" w:rsidP="006421AF">
      <w:pPr>
        <w:ind w:firstLine="708"/>
        <w:contextualSpacing/>
        <w:jc w:val="both"/>
        <w:rPr>
          <w:sz w:val="28"/>
          <w:szCs w:val="28"/>
        </w:rPr>
      </w:pPr>
      <w:r w:rsidRPr="00E57412">
        <w:rPr>
          <w:sz w:val="28"/>
          <w:szCs w:val="28"/>
        </w:rPr>
        <w:t>По мере изменения макроэкономической конъюнктуры, в том числе по мере стабилизации ситуации на финансовом рынке, а также замедления инфляционных процессов может быть снижена базовая ставка и/или сужены границы ее коридора.</w:t>
      </w:r>
    </w:p>
    <w:p w14:paraId="6AFB67C3" w14:textId="77777777" w:rsidR="006421AF" w:rsidRPr="00E57412" w:rsidRDefault="006421AF" w:rsidP="006421AF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E57412">
        <w:rPr>
          <w:sz w:val="28"/>
          <w:szCs w:val="28"/>
        </w:rPr>
        <w:t>Механизм гибкого изменения базовой ставки заключается в периодическом пересмотре уровня базовой ставки, что позволяет оперативно реагировать на изменяющиеся условия на денежном и валютном рынк</w:t>
      </w:r>
      <w:r>
        <w:rPr>
          <w:sz w:val="28"/>
          <w:szCs w:val="28"/>
        </w:rPr>
        <w:t>ах</w:t>
      </w:r>
      <w:r w:rsidRPr="00E57412">
        <w:rPr>
          <w:sz w:val="28"/>
          <w:szCs w:val="28"/>
        </w:rPr>
        <w:t>.</w:t>
      </w:r>
      <w:proofErr w:type="gramEnd"/>
      <w:r w:rsidRPr="00E57412">
        <w:rPr>
          <w:sz w:val="28"/>
          <w:szCs w:val="28"/>
        </w:rPr>
        <w:t xml:space="preserve"> Периодичность определяется в зависимости от складывающейся ситуации и может при необходимости предполагать ежемесячное рассмотрение решения о базовой ставке. </w:t>
      </w:r>
    </w:p>
    <w:p w14:paraId="49C8A04C" w14:textId="77777777" w:rsidR="006421AF" w:rsidRPr="00E57412" w:rsidRDefault="006421AF" w:rsidP="006421AF">
      <w:pPr>
        <w:ind w:firstLine="708"/>
        <w:contextualSpacing/>
        <w:jc w:val="both"/>
        <w:rPr>
          <w:sz w:val="28"/>
          <w:szCs w:val="28"/>
        </w:rPr>
      </w:pPr>
      <w:r w:rsidRPr="00E57412">
        <w:rPr>
          <w:sz w:val="28"/>
          <w:szCs w:val="28"/>
        </w:rPr>
        <w:t xml:space="preserve">Во многих центральных банках, где реализуется режим инфляционного </w:t>
      </w:r>
      <w:proofErr w:type="spellStart"/>
      <w:r w:rsidRPr="00E57412">
        <w:rPr>
          <w:sz w:val="28"/>
          <w:szCs w:val="28"/>
        </w:rPr>
        <w:t>таргетирования</w:t>
      </w:r>
      <w:proofErr w:type="spellEnd"/>
      <w:r w:rsidRPr="00E57412">
        <w:rPr>
          <w:sz w:val="28"/>
          <w:szCs w:val="28"/>
        </w:rPr>
        <w:t xml:space="preserve">, решения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базовой</w:t>
      </w:r>
      <w:proofErr w:type="gramEnd"/>
      <w:r>
        <w:rPr>
          <w:sz w:val="28"/>
          <w:szCs w:val="28"/>
        </w:rPr>
        <w:t xml:space="preserve"> ставки</w:t>
      </w:r>
      <w:r w:rsidRPr="00E57412">
        <w:rPr>
          <w:sz w:val="28"/>
          <w:szCs w:val="28"/>
        </w:rPr>
        <w:t xml:space="preserve"> принимаются от 6 до 12 раз в год в зависимости от публикации необходимых новых статистических данных и сложившейся практики. В исключительных случаях решения могут приниматься вне установленного графика. По мере определения оптимальной периодичности принятия решений Национальный Банк будет заблаговременно публиковать график пересмотра базовой ставки на официальном сайте.</w:t>
      </w:r>
    </w:p>
    <w:p w14:paraId="30BA5236" w14:textId="77777777" w:rsidR="006421AF" w:rsidRPr="00E57412" w:rsidRDefault="006421AF" w:rsidP="006421AF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E57412">
        <w:rPr>
          <w:sz w:val="28"/>
          <w:szCs w:val="28"/>
        </w:rPr>
        <w:t xml:space="preserve">При принятии решений об уровне базовой </w:t>
      </w:r>
      <w:proofErr w:type="spellStart"/>
      <w:r w:rsidRPr="00E57412">
        <w:rPr>
          <w:sz w:val="28"/>
          <w:szCs w:val="28"/>
        </w:rPr>
        <w:t>ставк</w:t>
      </w:r>
      <w:proofErr w:type="spellEnd"/>
      <w:r>
        <w:rPr>
          <w:sz w:val="28"/>
          <w:szCs w:val="28"/>
          <w:lang w:val="kk-KZ"/>
        </w:rPr>
        <w:t>и</w:t>
      </w:r>
      <w:r w:rsidRPr="00E57412">
        <w:rPr>
          <w:sz w:val="28"/>
          <w:szCs w:val="28"/>
        </w:rPr>
        <w:t xml:space="preserve"> учитываются такие внутренние аспекты, как риски обеспечения стабильности цен, т.е. текущий и ожидаемый уровень инфляции, поддержание финансовой стабильности, перспективы экономического роста в среднесрочном периоде, уровень </w:t>
      </w:r>
      <w:proofErr w:type="spellStart"/>
      <w:r w:rsidRPr="00E57412">
        <w:rPr>
          <w:sz w:val="28"/>
          <w:szCs w:val="28"/>
        </w:rPr>
        <w:t>долларизации</w:t>
      </w:r>
      <w:proofErr w:type="spellEnd"/>
      <w:r w:rsidRPr="00E57412">
        <w:rPr>
          <w:sz w:val="28"/>
          <w:szCs w:val="28"/>
        </w:rPr>
        <w:t xml:space="preserve"> экономики, а также внешние факторы (мировые цены на нефть, обменные курсы и макроэкономические параметры в странах-торговых партнерах Республики Казахстан). </w:t>
      </w:r>
      <w:proofErr w:type="gramEnd"/>
    </w:p>
    <w:p w14:paraId="76F0A9D8" w14:textId="77777777" w:rsidR="006421AF" w:rsidRPr="00E57412" w:rsidRDefault="006421AF" w:rsidP="006421AF">
      <w:pPr>
        <w:ind w:firstLine="708"/>
        <w:contextualSpacing/>
        <w:jc w:val="both"/>
        <w:rPr>
          <w:sz w:val="28"/>
          <w:szCs w:val="28"/>
        </w:rPr>
      </w:pPr>
      <w:r w:rsidRPr="00E57412">
        <w:rPr>
          <w:sz w:val="28"/>
          <w:szCs w:val="28"/>
        </w:rPr>
        <w:t xml:space="preserve">После принятия решений по базовой ставке Национальный Банк незамедлительно публикует пресс-релиз, в котором излагаются причины изменения или сохранения уровня базовой ставки, а также указывается дата очередного рассмотрения уровня базовой ставки. Данный механизм способствует повышению доверия к проводимой политике Национального Банка и дает экономическим агентам ориентиры по дальнейшей денежно-кредитной политике. </w:t>
      </w:r>
    </w:p>
    <w:p w14:paraId="09B0C792" w14:textId="77777777" w:rsidR="006421AF" w:rsidRPr="00E57412" w:rsidRDefault="006421AF" w:rsidP="006421AF">
      <w:pPr>
        <w:ind w:firstLine="708"/>
        <w:contextualSpacing/>
        <w:jc w:val="both"/>
        <w:rPr>
          <w:sz w:val="28"/>
          <w:szCs w:val="28"/>
        </w:rPr>
      </w:pPr>
      <w:r w:rsidRPr="00E57412">
        <w:rPr>
          <w:sz w:val="28"/>
          <w:szCs w:val="28"/>
        </w:rPr>
        <w:lastRenderedPageBreak/>
        <w:t xml:space="preserve">Существующая в Национальном Банке система прогнозирования и анализа позволяет оценить последствия реализации денежно-кредитной политики, в частности, получить прогнозы инфляции и других макроэкономических показателей в зависимости от выбранного уровня базовой ставки. </w:t>
      </w:r>
      <w:r w:rsidRPr="007752AF">
        <w:rPr>
          <w:sz w:val="28"/>
          <w:szCs w:val="28"/>
        </w:rPr>
        <w:t xml:space="preserve">Оценки демонстрируют, что существующий уровень базовой ставки позволяет достичь целевых ориентиров по инфляции. </w:t>
      </w:r>
      <w:r w:rsidRPr="007752AF">
        <w:rPr>
          <w:color w:val="000000"/>
          <w:sz w:val="28"/>
          <w:szCs w:val="28"/>
        </w:rPr>
        <w:t xml:space="preserve">В рамках реализации политики инфляционного </w:t>
      </w:r>
      <w:proofErr w:type="spellStart"/>
      <w:r w:rsidRPr="007752AF">
        <w:rPr>
          <w:color w:val="000000"/>
          <w:sz w:val="28"/>
          <w:szCs w:val="28"/>
        </w:rPr>
        <w:t>таргетирования</w:t>
      </w:r>
      <w:proofErr w:type="spellEnd"/>
      <w:r w:rsidRPr="007752AF">
        <w:rPr>
          <w:color w:val="000000"/>
          <w:sz w:val="28"/>
          <w:szCs w:val="28"/>
        </w:rPr>
        <w:t xml:space="preserve"> Национальный Банк устанавливает следующие целевые ориентиры по инфляции: 2017 год – 6-8%, 2018 год – 5-7% с дальнейшим ее постепенным замедлением до 4% и ниже к 2020 году.</w:t>
      </w:r>
      <w:r w:rsidRPr="007752AF">
        <w:rPr>
          <w:sz w:val="28"/>
          <w:szCs w:val="28"/>
        </w:rPr>
        <w:t xml:space="preserve"> Отсутствие значительных внешних шоков позволяет ожидать, что цель по инфляции в 2020 году будет достигнута. В долгосрочной перспективе уровень в 4% должен стать постоянным ориентиром для НБРК по верхней границе инфляции. </w:t>
      </w:r>
    </w:p>
    <w:p w14:paraId="5DE4E881" w14:textId="77777777" w:rsidR="006421AF" w:rsidRDefault="006421AF" w:rsidP="006421AF"/>
    <w:p w14:paraId="31B88D1B" w14:textId="77777777" w:rsidR="006421AF" w:rsidRPr="000A3847" w:rsidRDefault="006421AF" w:rsidP="006421AF">
      <w:pPr>
        <w:ind w:firstLine="708"/>
        <w:jc w:val="both"/>
        <w:rPr>
          <w:b/>
          <w:i/>
          <w:sz w:val="28"/>
          <w:szCs w:val="28"/>
        </w:rPr>
      </w:pPr>
      <w:r w:rsidRPr="000A3847">
        <w:rPr>
          <w:b/>
          <w:i/>
          <w:sz w:val="28"/>
          <w:szCs w:val="28"/>
        </w:rPr>
        <w:t xml:space="preserve">По пункту 7 «Выведение </w:t>
      </w:r>
      <w:proofErr w:type="gramStart"/>
      <w:r w:rsidRPr="000A3847">
        <w:rPr>
          <w:b/>
          <w:i/>
          <w:sz w:val="28"/>
          <w:szCs w:val="28"/>
        </w:rPr>
        <w:t>из</w:t>
      </w:r>
      <w:proofErr w:type="gramEnd"/>
      <w:r w:rsidRPr="000A3847">
        <w:rPr>
          <w:b/>
          <w:i/>
          <w:sz w:val="28"/>
          <w:szCs w:val="28"/>
        </w:rPr>
        <w:t xml:space="preserve"> </w:t>
      </w:r>
      <w:proofErr w:type="gramStart"/>
      <w:r w:rsidRPr="000A3847">
        <w:rPr>
          <w:b/>
          <w:i/>
          <w:sz w:val="28"/>
          <w:szCs w:val="28"/>
        </w:rPr>
        <w:t>под</w:t>
      </w:r>
      <w:proofErr w:type="gramEnd"/>
      <w:r w:rsidRPr="000A3847">
        <w:rPr>
          <w:b/>
          <w:i/>
          <w:sz w:val="28"/>
          <w:szCs w:val="28"/>
        </w:rPr>
        <w:t xml:space="preserve"> контроля Национального Банка Республики Казахстан ЕНПФ, ФПК и других финансовых институтов» Общенационального плана</w:t>
      </w:r>
      <w:r>
        <w:rPr>
          <w:b/>
          <w:i/>
          <w:sz w:val="28"/>
          <w:szCs w:val="28"/>
        </w:rPr>
        <w:t>.</w:t>
      </w:r>
    </w:p>
    <w:p w14:paraId="100A2266" w14:textId="77777777" w:rsidR="006421AF" w:rsidRPr="000A181C" w:rsidRDefault="006421AF" w:rsidP="006421AF">
      <w:pPr>
        <w:ind w:firstLine="708"/>
        <w:jc w:val="both"/>
        <w:rPr>
          <w:rFonts w:eastAsia="Calibri"/>
          <w:bCs/>
          <w:sz w:val="28"/>
          <w:szCs w:val="22"/>
          <w:lang w:eastAsia="en-US"/>
        </w:rPr>
      </w:pPr>
      <w:r w:rsidRPr="000A181C">
        <w:rPr>
          <w:rFonts w:eastAsia="Calibri"/>
          <w:bCs/>
          <w:sz w:val="28"/>
          <w:szCs w:val="22"/>
          <w:lang w:eastAsia="en-US"/>
        </w:rPr>
        <w:t>Национальным Банком были подготовлены изменения в пункт 6 статьи 34 Закона, предусматривающие исключение требования о том, что Национальный Банк осуществляет доверительное управление акциями ЕНПФ, принадлежащими Правительству Республики Казахстан. Данные предложения включены в законопроект, разработанный в целях передачи пенсионных активов под управление частным управляющим компаниям.</w:t>
      </w:r>
    </w:p>
    <w:p w14:paraId="6FD65182" w14:textId="77777777" w:rsidR="006421AF" w:rsidRDefault="006421AF" w:rsidP="006421AF">
      <w:pPr>
        <w:ind w:firstLine="708"/>
        <w:jc w:val="both"/>
        <w:rPr>
          <w:rFonts w:eastAsia="Calibri"/>
          <w:bCs/>
          <w:sz w:val="28"/>
          <w:szCs w:val="22"/>
          <w:lang w:eastAsia="en-US"/>
        </w:rPr>
      </w:pPr>
      <w:r w:rsidRPr="000A181C">
        <w:rPr>
          <w:rFonts w:eastAsia="Calibri"/>
          <w:bCs/>
          <w:sz w:val="28"/>
          <w:szCs w:val="22"/>
          <w:lang w:eastAsia="en-US"/>
        </w:rPr>
        <w:t xml:space="preserve">В настоящее время указанный вопрос обсуждается с </w:t>
      </w:r>
      <w:proofErr w:type="gramStart"/>
      <w:r w:rsidRPr="000A181C">
        <w:rPr>
          <w:rFonts w:eastAsia="Calibri"/>
          <w:bCs/>
          <w:sz w:val="28"/>
          <w:szCs w:val="22"/>
          <w:lang w:eastAsia="en-US"/>
        </w:rPr>
        <w:t>бизнес-сообществом</w:t>
      </w:r>
      <w:proofErr w:type="gramEnd"/>
      <w:r w:rsidRPr="000A181C">
        <w:rPr>
          <w:rFonts w:eastAsia="Calibri"/>
          <w:bCs/>
          <w:sz w:val="28"/>
          <w:szCs w:val="22"/>
          <w:lang w:eastAsia="en-US"/>
        </w:rPr>
        <w:t xml:space="preserve"> – членами ОЮЛ «Ассоциация финансовых организаций Казахстана» (далее – АФК), а также в рамках Консультативного совета АФК.</w:t>
      </w:r>
    </w:p>
    <w:p w14:paraId="0C01D9BF" w14:textId="77777777" w:rsidR="006421AF" w:rsidRDefault="006421AF" w:rsidP="006421AF">
      <w:pPr>
        <w:ind w:firstLine="708"/>
        <w:jc w:val="both"/>
        <w:rPr>
          <w:b/>
          <w:i/>
          <w:sz w:val="28"/>
          <w:szCs w:val="28"/>
        </w:rPr>
      </w:pPr>
    </w:p>
    <w:p w14:paraId="3E0B2F0E" w14:textId="77777777" w:rsidR="006421AF" w:rsidRPr="00D32F9F" w:rsidRDefault="006421AF" w:rsidP="006421AF">
      <w:pPr>
        <w:ind w:firstLine="708"/>
        <w:jc w:val="both"/>
        <w:rPr>
          <w:b/>
          <w:i/>
          <w:sz w:val="28"/>
          <w:szCs w:val="28"/>
        </w:rPr>
      </w:pPr>
      <w:r w:rsidRPr="00D32F9F">
        <w:rPr>
          <w:b/>
          <w:i/>
          <w:sz w:val="28"/>
          <w:szCs w:val="28"/>
        </w:rPr>
        <w:t>По пункту 8 «Повышение доходности пенсионных накоплений путем пересмотра инвестиционной политики и передачи пенсионных активов под управление частных казахстанских и (или) иностранных управляющих компаний» Общенационального плана</w:t>
      </w:r>
      <w:r>
        <w:rPr>
          <w:b/>
          <w:i/>
          <w:sz w:val="28"/>
          <w:szCs w:val="28"/>
        </w:rPr>
        <w:t>.</w:t>
      </w:r>
    </w:p>
    <w:p w14:paraId="4E190E8B" w14:textId="77777777" w:rsidR="006421AF" w:rsidRPr="000A181C" w:rsidRDefault="006421AF" w:rsidP="006421AF">
      <w:pPr>
        <w:ind w:firstLine="708"/>
        <w:jc w:val="both"/>
        <w:rPr>
          <w:sz w:val="28"/>
          <w:szCs w:val="28"/>
        </w:rPr>
      </w:pPr>
      <w:r w:rsidRPr="000A181C">
        <w:rPr>
          <w:sz w:val="28"/>
          <w:szCs w:val="28"/>
        </w:rPr>
        <w:t>Национальный Банк разработал новое стратегическое распределение валютной части портфеля пенсионных активов ЕНПФ на базе опыта управления активами Национального фонда Республики Казахстан и золотовалютных активов Национального Банка. Постановлением Правления Национального Банка от 28 августа 2017 года №165 были внесены соответствующие изменения и дополнения в Инвестиционную декларацию ЕНПФ, утвержденную постановлением Правления Национального Банка от 17 марта 2016 года №86.</w:t>
      </w:r>
    </w:p>
    <w:p w14:paraId="324FB7E6" w14:textId="77777777" w:rsidR="006421AF" w:rsidRPr="000A181C" w:rsidRDefault="006421AF" w:rsidP="006421AF">
      <w:pPr>
        <w:ind w:firstLine="708"/>
        <w:jc w:val="both"/>
        <w:rPr>
          <w:sz w:val="28"/>
          <w:szCs w:val="28"/>
        </w:rPr>
      </w:pPr>
      <w:r w:rsidRPr="000A181C">
        <w:rPr>
          <w:sz w:val="28"/>
          <w:szCs w:val="28"/>
        </w:rPr>
        <w:t xml:space="preserve">В рамках нового распределения планируется использовать индексное инвестирование в глобальные индексы облигаций и акций. </w:t>
      </w:r>
    </w:p>
    <w:p w14:paraId="374EBE62" w14:textId="77777777" w:rsidR="006421AF" w:rsidRPr="000A181C" w:rsidRDefault="006421AF" w:rsidP="006421AF">
      <w:pPr>
        <w:ind w:firstLine="708"/>
        <w:jc w:val="both"/>
        <w:rPr>
          <w:sz w:val="28"/>
          <w:szCs w:val="28"/>
        </w:rPr>
      </w:pPr>
      <w:r w:rsidRPr="000A181C">
        <w:rPr>
          <w:sz w:val="28"/>
          <w:szCs w:val="28"/>
        </w:rPr>
        <w:t xml:space="preserve">Индексное инвестирование пенсионных активов ЕНПФ будет осуществляться зарубежными управляющими компаниями. Постановлениями Правления Национального Банка от 31 июля 2017 года №146 и от 27 сентября 2017 года №174 были утверждены внешние </w:t>
      </w:r>
      <w:r w:rsidRPr="000A181C">
        <w:rPr>
          <w:sz w:val="28"/>
          <w:szCs w:val="28"/>
        </w:rPr>
        <w:lastRenderedPageBreak/>
        <w:t xml:space="preserve">управляющие пенсионными активами HSBC </w:t>
      </w:r>
      <w:proofErr w:type="spellStart"/>
      <w:r w:rsidRPr="000A181C">
        <w:rPr>
          <w:sz w:val="28"/>
          <w:szCs w:val="28"/>
        </w:rPr>
        <w:t>Global</w:t>
      </w:r>
      <w:proofErr w:type="spellEnd"/>
      <w:r w:rsidRPr="000A181C">
        <w:rPr>
          <w:sz w:val="28"/>
          <w:szCs w:val="28"/>
        </w:rPr>
        <w:t xml:space="preserve"> </w:t>
      </w:r>
      <w:proofErr w:type="spellStart"/>
      <w:r w:rsidRPr="000A181C">
        <w:rPr>
          <w:sz w:val="28"/>
          <w:szCs w:val="28"/>
        </w:rPr>
        <w:t>Asset</w:t>
      </w:r>
      <w:proofErr w:type="spellEnd"/>
      <w:r w:rsidRPr="000A181C">
        <w:rPr>
          <w:sz w:val="28"/>
          <w:szCs w:val="28"/>
        </w:rPr>
        <w:t xml:space="preserve"> </w:t>
      </w:r>
      <w:proofErr w:type="spellStart"/>
      <w:r w:rsidRPr="000A181C">
        <w:rPr>
          <w:sz w:val="28"/>
          <w:szCs w:val="28"/>
        </w:rPr>
        <w:t>Management</w:t>
      </w:r>
      <w:proofErr w:type="spellEnd"/>
      <w:r w:rsidRPr="000A181C">
        <w:rPr>
          <w:sz w:val="28"/>
          <w:szCs w:val="28"/>
        </w:rPr>
        <w:t xml:space="preserve"> (UK) </w:t>
      </w:r>
      <w:proofErr w:type="spellStart"/>
      <w:r w:rsidRPr="000A181C">
        <w:rPr>
          <w:sz w:val="28"/>
          <w:szCs w:val="28"/>
        </w:rPr>
        <w:t>Limited</w:t>
      </w:r>
      <w:proofErr w:type="spellEnd"/>
      <w:r w:rsidRPr="000A181C">
        <w:rPr>
          <w:sz w:val="28"/>
          <w:szCs w:val="28"/>
        </w:rPr>
        <w:t xml:space="preserve"> по мандату «Глобальные пассивные акции» и </w:t>
      </w:r>
      <w:proofErr w:type="spellStart"/>
      <w:r w:rsidRPr="000A181C">
        <w:rPr>
          <w:sz w:val="28"/>
          <w:szCs w:val="28"/>
        </w:rPr>
        <w:t>Aviva</w:t>
      </w:r>
      <w:proofErr w:type="spellEnd"/>
      <w:r w:rsidRPr="000A181C">
        <w:rPr>
          <w:sz w:val="28"/>
          <w:szCs w:val="28"/>
        </w:rPr>
        <w:t xml:space="preserve"> </w:t>
      </w:r>
      <w:proofErr w:type="spellStart"/>
      <w:r w:rsidRPr="000A181C">
        <w:rPr>
          <w:sz w:val="28"/>
          <w:szCs w:val="28"/>
        </w:rPr>
        <w:t>Investors</w:t>
      </w:r>
      <w:proofErr w:type="spellEnd"/>
      <w:r w:rsidRPr="000A181C">
        <w:rPr>
          <w:sz w:val="28"/>
          <w:szCs w:val="28"/>
        </w:rPr>
        <w:t xml:space="preserve"> </w:t>
      </w:r>
      <w:proofErr w:type="spellStart"/>
      <w:r w:rsidRPr="000A181C">
        <w:rPr>
          <w:sz w:val="28"/>
          <w:szCs w:val="28"/>
        </w:rPr>
        <w:t>Global</w:t>
      </w:r>
      <w:proofErr w:type="spellEnd"/>
      <w:r w:rsidRPr="000A181C">
        <w:rPr>
          <w:sz w:val="28"/>
          <w:szCs w:val="28"/>
        </w:rPr>
        <w:t xml:space="preserve"> </w:t>
      </w:r>
      <w:proofErr w:type="spellStart"/>
      <w:r w:rsidRPr="000A181C">
        <w:rPr>
          <w:sz w:val="28"/>
          <w:szCs w:val="28"/>
        </w:rPr>
        <w:t>Services</w:t>
      </w:r>
      <w:proofErr w:type="spellEnd"/>
      <w:r w:rsidRPr="000A181C">
        <w:rPr>
          <w:sz w:val="28"/>
          <w:szCs w:val="28"/>
        </w:rPr>
        <w:t xml:space="preserve"> </w:t>
      </w:r>
      <w:proofErr w:type="spellStart"/>
      <w:r w:rsidRPr="000A181C">
        <w:rPr>
          <w:sz w:val="28"/>
          <w:szCs w:val="28"/>
        </w:rPr>
        <w:t>Limited</w:t>
      </w:r>
      <w:proofErr w:type="spellEnd"/>
      <w:r w:rsidRPr="000A181C">
        <w:rPr>
          <w:sz w:val="28"/>
          <w:szCs w:val="28"/>
        </w:rPr>
        <w:t xml:space="preserve"> по мандату «Глобальные облигации развивающихся рынков» соответственно. Данные управляющие компании являются одними из наиболее эффективных действующих внешних управляющих активами Национального фонда и золотовалютными активами Национального Банка в рамках аналогичных мандатов.</w:t>
      </w:r>
    </w:p>
    <w:p w14:paraId="62EA888C" w14:textId="77777777" w:rsidR="006421AF" w:rsidRPr="000A181C" w:rsidRDefault="006421AF" w:rsidP="006421AF">
      <w:pPr>
        <w:ind w:firstLine="708"/>
        <w:jc w:val="both"/>
        <w:rPr>
          <w:sz w:val="28"/>
          <w:szCs w:val="28"/>
          <w:lang w:val="kk-KZ"/>
        </w:rPr>
      </w:pPr>
      <w:r w:rsidRPr="000A181C">
        <w:rPr>
          <w:sz w:val="28"/>
          <w:szCs w:val="28"/>
        </w:rPr>
        <w:t>В настоящее время Национальный Банк осуществляет необходимые процедуры по передаче части пенсионных активов ЕНПФ, номинированных в иностранной валюте.</w:t>
      </w:r>
    </w:p>
    <w:p w14:paraId="5A853F9F" w14:textId="77777777" w:rsidR="006421AF" w:rsidRPr="000A181C" w:rsidRDefault="006421AF" w:rsidP="006421AF">
      <w:pPr>
        <w:ind w:firstLine="708"/>
        <w:jc w:val="both"/>
        <w:rPr>
          <w:sz w:val="28"/>
          <w:szCs w:val="28"/>
        </w:rPr>
      </w:pPr>
      <w:r w:rsidRPr="000A181C">
        <w:rPr>
          <w:sz w:val="28"/>
          <w:szCs w:val="28"/>
        </w:rPr>
        <w:t>Наряду с этим, Национальный Банк объявил следующие тендеры по выбору внешних управляющих для пенсионных активов ЕНПФ:</w:t>
      </w:r>
    </w:p>
    <w:p w14:paraId="44E68BA8" w14:textId="77777777" w:rsidR="006421AF" w:rsidRPr="000A181C" w:rsidRDefault="006421AF" w:rsidP="006421AF">
      <w:pPr>
        <w:ind w:firstLine="708"/>
        <w:jc w:val="both"/>
        <w:rPr>
          <w:sz w:val="28"/>
          <w:szCs w:val="28"/>
        </w:rPr>
      </w:pPr>
      <w:r w:rsidRPr="000A181C">
        <w:rPr>
          <w:sz w:val="28"/>
          <w:szCs w:val="28"/>
        </w:rPr>
        <w:t xml:space="preserve">- 30 июня 2017 года по мандату «Глобальные активные акции» (эталонным портфелем является индекс MSCI </w:t>
      </w:r>
      <w:proofErr w:type="spellStart"/>
      <w:r w:rsidRPr="000A181C">
        <w:rPr>
          <w:sz w:val="28"/>
          <w:szCs w:val="28"/>
        </w:rPr>
        <w:t>World</w:t>
      </w:r>
      <w:proofErr w:type="spellEnd"/>
      <w:r w:rsidRPr="000A181C">
        <w:rPr>
          <w:sz w:val="28"/>
          <w:szCs w:val="28"/>
        </w:rPr>
        <w:t xml:space="preserve"> </w:t>
      </w:r>
      <w:proofErr w:type="spellStart"/>
      <w:r w:rsidRPr="000A181C">
        <w:rPr>
          <w:sz w:val="28"/>
          <w:szCs w:val="28"/>
        </w:rPr>
        <w:t>Index</w:t>
      </w:r>
      <w:proofErr w:type="spellEnd"/>
      <w:r w:rsidRPr="000A181C">
        <w:rPr>
          <w:sz w:val="28"/>
          <w:szCs w:val="28"/>
        </w:rPr>
        <w:t>);</w:t>
      </w:r>
    </w:p>
    <w:p w14:paraId="5B887E27" w14:textId="77777777" w:rsidR="006421AF" w:rsidRDefault="006421AF" w:rsidP="006421AF">
      <w:pPr>
        <w:ind w:firstLine="708"/>
        <w:jc w:val="both"/>
        <w:rPr>
          <w:sz w:val="28"/>
          <w:szCs w:val="28"/>
        </w:rPr>
      </w:pPr>
      <w:r w:rsidRPr="000A181C">
        <w:rPr>
          <w:sz w:val="28"/>
          <w:szCs w:val="28"/>
        </w:rPr>
        <w:t>- 28 ноября 2017 года по мандату «Глобальные корпоративные облигации инвестиционного уровня с высокой капитализацией, номинированные в долларах США» (эталонным портфелем является индекс Q980).</w:t>
      </w:r>
    </w:p>
    <w:p w14:paraId="1E5C7B02" w14:textId="77777777" w:rsidR="006421AF" w:rsidRPr="000A181C" w:rsidRDefault="006421AF" w:rsidP="006421AF">
      <w:pPr>
        <w:jc w:val="both"/>
        <w:rPr>
          <w:sz w:val="28"/>
          <w:szCs w:val="28"/>
        </w:rPr>
      </w:pPr>
    </w:p>
    <w:p w14:paraId="5CE7B139" w14:textId="77777777" w:rsidR="006421AF" w:rsidRPr="000A3847" w:rsidRDefault="006421AF" w:rsidP="006421AF">
      <w:pPr>
        <w:ind w:firstLine="708"/>
        <w:jc w:val="both"/>
        <w:rPr>
          <w:b/>
          <w:i/>
          <w:sz w:val="28"/>
          <w:szCs w:val="28"/>
        </w:rPr>
      </w:pPr>
      <w:r w:rsidRPr="000A3847">
        <w:rPr>
          <w:b/>
          <w:i/>
          <w:sz w:val="28"/>
          <w:szCs w:val="28"/>
        </w:rPr>
        <w:t xml:space="preserve">По пункту </w:t>
      </w:r>
      <w:r>
        <w:rPr>
          <w:b/>
          <w:i/>
          <w:sz w:val="28"/>
          <w:szCs w:val="28"/>
        </w:rPr>
        <w:t xml:space="preserve"> </w:t>
      </w:r>
      <w:r w:rsidRPr="000A3847">
        <w:rPr>
          <w:b/>
          <w:i/>
          <w:sz w:val="28"/>
          <w:szCs w:val="28"/>
        </w:rPr>
        <w:t>9 «Регулярное информирование общества и финансовых учреждений по вопросам деятельности Национального Банка Республики Казахстан» Общенационального плана (пункт 13 Антикризисного плана)</w:t>
      </w:r>
    </w:p>
    <w:p w14:paraId="3F86CC12" w14:textId="77777777" w:rsidR="006421AF" w:rsidRPr="000A181C" w:rsidRDefault="006421AF" w:rsidP="006421AF">
      <w:pPr>
        <w:ind w:firstLine="709"/>
        <w:jc w:val="both"/>
        <w:rPr>
          <w:bCs/>
          <w:sz w:val="28"/>
          <w:szCs w:val="28"/>
        </w:rPr>
      </w:pPr>
      <w:r w:rsidRPr="000A181C">
        <w:rPr>
          <w:bCs/>
          <w:sz w:val="28"/>
          <w:szCs w:val="28"/>
        </w:rPr>
        <w:t xml:space="preserve">Национальным Банком на постоянной основе проводится информационно-разъяснительная работа, направленная на укрепление эффективных коммуникаций с общественностью и повышение доверия населения к финансовому регулятору. </w:t>
      </w:r>
    </w:p>
    <w:p w14:paraId="314FABC0" w14:textId="77777777" w:rsidR="006421AF" w:rsidRPr="000A181C" w:rsidRDefault="006421AF" w:rsidP="006421AF">
      <w:pPr>
        <w:ind w:firstLine="709"/>
        <w:jc w:val="both"/>
        <w:rPr>
          <w:bCs/>
          <w:sz w:val="28"/>
          <w:szCs w:val="28"/>
        </w:rPr>
      </w:pPr>
      <w:r w:rsidRPr="000A181C">
        <w:rPr>
          <w:bCs/>
          <w:sz w:val="28"/>
          <w:szCs w:val="28"/>
        </w:rPr>
        <w:t>В отчетный период с участием Председателя НБРК были проведены пресс-конференция по текущей ситуации на финансовом рынке и 5 брифингов.</w:t>
      </w:r>
    </w:p>
    <w:p w14:paraId="587CBD17" w14:textId="77777777" w:rsidR="006421AF" w:rsidRPr="000A181C" w:rsidRDefault="006421AF" w:rsidP="006421AF">
      <w:pPr>
        <w:ind w:firstLine="709"/>
        <w:jc w:val="both"/>
        <w:rPr>
          <w:bCs/>
          <w:sz w:val="28"/>
          <w:szCs w:val="28"/>
        </w:rPr>
      </w:pPr>
      <w:r w:rsidRPr="000A181C">
        <w:rPr>
          <w:bCs/>
          <w:sz w:val="28"/>
          <w:szCs w:val="28"/>
        </w:rPr>
        <w:t xml:space="preserve">Территориальными филиалами НБРК за отчетный период проведены 79 мероприятий с участием СМИ, включая  пресс-конференции, брифинги и круглые столы. </w:t>
      </w:r>
    </w:p>
    <w:p w14:paraId="446EFB1D" w14:textId="77777777" w:rsidR="006421AF" w:rsidRPr="000A181C" w:rsidRDefault="006421AF" w:rsidP="006421AF">
      <w:pPr>
        <w:ind w:firstLine="709"/>
        <w:jc w:val="both"/>
        <w:rPr>
          <w:bCs/>
          <w:sz w:val="28"/>
          <w:szCs w:val="28"/>
        </w:rPr>
      </w:pPr>
      <w:r w:rsidRPr="000A181C">
        <w:rPr>
          <w:bCs/>
          <w:sz w:val="28"/>
          <w:szCs w:val="28"/>
        </w:rPr>
        <w:t>В СМИ было направлено 116 информационных материалов,  территориальными филиалами НБРК 369 информационных материалов. В НБРК поступило 92 запроса СМИ, на которые были подготовлены развернутые ответы;</w:t>
      </w:r>
    </w:p>
    <w:p w14:paraId="70A4669E" w14:textId="77777777" w:rsidR="006421AF" w:rsidRPr="000A181C" w:rsidRDefault="006421AF" w:rsidP="006421AF">
      <w:pPr>
        <w:ind w:firstLine="709"/>
        <w:jc w:val="both"/>
        <w:rPr>
          <w:bCs/>
          <w:sz w:val="28"/>
          <w:szCs w:val="28"/>
        </w:rPr>
      </w:pPr>
      <w:r w:rsidRPr="000A181C">
        <w:rPr>
          <w:bCs/>
          <w:sz w:val="28"/>
          <w:szCs w:val="28"/>
        </w:rPr>
        <w:t xml:space="preserve">За отчетный период на официальной странице НБРК в </w:t>
      </w:r>
      <w:proofErr w:type="spellStart"/>
      <w:r w:rsidRPr="000A181C">
        <w:rPr>
          <w:bCs/>
          <w:sz w:val="28"/>
          <w:szCs w:val="28"/>
        </w:rPr>
        <w:t>Facebook</w:t>
      </w:r>
      <w:proofErr w:type="spellEnd"/>
      <w:r w:rsidRPr="000A181C">
        <w:rPr>
          <w:bCs/>
          <w:sz w:val="28"/>
          <w:szCs w:val="28"/>
        </w:rPr>
        <w:t xml:space="preserve"> размещена 81 публикация, в </w:t>
      </w:r>
      <w:proofErr w:type="spellStart"/>
      <w:r w:rsidRPr="000A181C">
        <w:rPr>
          <w:bCs/>
          <w:sz w:val="28"/>
          <w:szCs w:val="28"/>
        </w:rPr>
        <w:t>Twitter</w:t>
      </w:r>
      <w:proofErr w:type="spellEnd"/>
      <w:r w:rsidRPr="000A181C">
        <w:rPr>
          <w:bCs/>
          <w:sz w:val="28"/>
          <w:szCs w:val="28"/>
        </w:rPr>
        <w:t xml:space="preserve"> - 152, в </w:t>
      </w:r>
      <w:proofErr w:type="spellStart"/>
      <w:r w:rsidRPr="000A181C">
        <w:rPr>
          <w:bCs/>
          <w:sz w:val="28"/>
          <w:szCs w:val="28"/>
        </w:rPr>
        <w:t>Instagram</w:t>
      </w:r>
      <w:proofErr w:type="spellEnd"/>
      <w:r w:rsidRPr="000A181C">
        <w:rPr>
          <w:bCs/>
          <w:sz w:val="28"/>
          <w:szCs w:val="28"/>
        </w:rPr>
        <w:t xml:space="preserve"> - 63 и в новостной ленте мобильного приложения «НБК </w:t>
      </w:r>
      <w:proofErr w:type="spellStart"/>
      <w:r w:rsidRPr="000A181C">
        <w:rPr>
          <w:bCs/>
          <w:sz w:val="28"/>
          <w:szCs w:val="28"/>
        </w:rPr>
        <w:t>Online</w:t>
      </w:r>
      <w:proofErr w:type="spellEnd"/>
      <w:r w:rsidRPr="000A181C">
        <w:rPr>
          <w:bCs/>
          <w:sz w:val="28"/>
          <w:szCs w:val="28"/>
        </w:rPr>
        <w:t>» размещены свыше 80 публикаций об основных направлениях деятельности Национального Банка;</w:t>
      </w:r>
    </w:p>
    <w:p w14:paraId="6E01A87E" w14:textId="77777777" w:rsidR="006421AF" w:rsidRDefault="006421AF" w:rsidP="006421AF">
      <w:pPr>
        <w:ind w:firstLine="709"/>
        <w:jc w:val="both"/>
        <w:rPr>
          <w:sz w:val="28"/>
          <w:szCs w:val="28"/>
        </w:rPr>
      </w:pPr>
      <w:r w:rsidRPr="000A181C">
        <w:rPr>
          <w:bCs/>
          <w:sz w:val="28"/>
          <w:szCs w:val="28"/>
        </w:rPr>
        <w:t>Начат выпуск приложений для детей школьного возраста в печатных изданиях. Проводятся информационно-разъяснительные лекции по тематике повышения финансовой грамотности в учебных заведениях.</w:t>
      </w:r>
    </w:p>
    <w:p w14:paraId="1E42B2CD" w14:textId="77777777" w:rsidR="006421AF" w:rsidRDefault="006421AF" w:rsidP="006421AF">
      <w:pPr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15A30D18" w14:textId="77777777" w:rsidR="006421AF" w:rsidRPr="006421AF" w:rsidRDefault="006421AF" w:rsidP="006421AF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421AF">
        <w:rPr>
          <w:rFonts w:eastAsia="Times New Roman"/>
          <w:b/>
          <w:sz w:val="28"/>
          <w:szCs w:val="28"/>
          <w:lang w:eastAsia="ru-RU"/>
        </w:rPr>
        <w:t>ОНП 2017 года (Указ Президента РК от 15.02.2017г. № 422)</w:t>
      </w:r>
    </w:p>
    <w:p w14:paraId="39EBF1A8" w14:textId="77777777" w:rsidR="006421AF" w:rsidRDefault="006421AF" w:rsidP="00B67851">
      <w:pPr>
        <w:ind w:firstLine="709"/>
        <w:contextualSpacing/>
        <w:jc w:val="center"/>
        <w:rPr>
          <w:b/>
          <w:sz w:val="28"/>
          <w:szCs w:val="28"/>
        </w:rPr>
      </w:pPr>
    </w:p>
    <w:p w14:paraId="1C9007F1" w14:textId="69C2D8B1" w:rsidR="000A181C" w:rsidRPr="00D547BF" w:rsidRDefault="00B67851" w:rsidP="00D547BF">
      <w:pPr>
        <w:ind w:firstLine="709"/>
        <w:jc w:val="both"/>
        <w:rPr>
          <w:b/>
          <w:i/>
          <w:sz w:val="28"/>
          <w:szCs w:val="28"/>
        </w:rPr>
      </w:pPr>
      <w:r w:rsidRPr="00D547BF">
        <w:rPr>
          <w:b/>
          <w:i/>
          <w:sz w:val="28"/>
          <w:szCs w:val="28"/>
        </w:rPr>
        <w:t xml:space="preserve">По пункту </w:t>
      </w:r>
      <w:r w:rsidR="00D547BF" w:rsidRPr="00D547BF">
        <w:rPr>
          <w:b/>
          <w:bCs/>
          <w:i/>
          <w:sz w:val="28"/>
          <w:szCs w:val="28"/>
        </w:rPr>
        <w:t>39</w:t>
      </w:r>
      <w:r w:rsidRPr="00D547BF">
        <w:rPr>
          <w:b/>
          <w:i/>
          <w:sz w:val="28"/>
          <w:szCs w:val="28"/>
        </w:rPr>
        <w:t xml:space="preserve"> «</w:t>
      </w:r>
      <w:r w:rsidR="00D547BF" w:rsidRPr="00D547BF">
        <w:rPr>
          <w:b/>
          <w:bCs/>
          <w:i/>
          <w:sz w:val="28"/>
          <w:szCs w:val="28"/>
        </w:rPr>
        <w:t xml:space="preserve">Разработка Плана мероприятий по оздоровлению банковского сектора в части: ускорения работы по очистке балансов банков от «плохих кредитов»; обеспечения при необходимости </w:t>
      </w:r>
      <w:proofErr w:type="spellStart"/>
      <w:r w:rsidR="00D547BF" w:rsidRPr="00D547BF">
        <w:rPr>
          <w:b/>
          <w:bCs/>
          <w:i/>
          <w:sz w:val="28"/>
          <w:szCs w:val="28"/>
        </w:rPr>
        <w:t>докапитализации</w:t>
      </w:r>
      <w:proofErr w:type="spellEnd"/>
      <w:r w:rsidR="00D547BF" w:rsidRPr="00D547BF">
        <w:rPr>
          <w:b/>
          <w:bCs/>
          <w:i/>
          <w:sz w:val="28"/>
          <w:szCs w:val="28"/>
        </w:rPr>
        <w:t xml:space="preserve"> банков со стороны акционеров</w:t>
      </w:r>
      <w:r w:rsidRPr="00D547BF">
        <w:rPr>
          <w:b/>
          <w:i/>
          <w:sz w:val="28"/>
          <w:szCs w:val="28"/>
        </w:rPr>
        <w:t xml:space="preserve">». </w:t>
      </w:r>
    </w:p>
    <w:p w14:paraId="579E0B3D" w14:textId="7CBAC298" w:rsidR="00D547BF" w:rsidRDefault="00D547BF" w:rsidP="00AA0D47">
      <w:pPr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D547BF">
        <w:rPr>
          <w:rFonts w:eastAsia="Times New Roman"/>
          <w:bCs/>
          <w:sz w:val="28"/>
          <w:szCs w:val="28"/>
          <w:lang w:eastAsia="ru-RU"/>
        </w:rPr>
        <w:t>30.06.</w:t>
      </w:r>
      <w:r w:rsidR="00BE6B4C">
        <w:rPr>
          <w:rFonts w:eastAsia="Times New Roman"/>
          <w:bCs/>
          <w:sz w:val="28"/>
          <w:szCs w:val="28"/>
          <w:lang w:eastAsia="ru-RU"/>
        </w:rPr>
        <w:t>20</w:t>
      </w:r>
      <w:r w:rsidRPr="00D547BF">
        <w:rPr>
          <w:rFonts w:eastAsia="Times New Roman"/>
          <w:bCs/>
          <w:sz w:val="28"/>
          <w:szCs w:val="28"/>
          <w:lang w:eastAsia="ru-RU"/>
        </w:rPr>
        <w:t xml:space="preserve">17г. принято постановление Правления НБРК «Об одобрении </w:t>
      </w:r>
      <w:proofErr w:type="gramStart"/>
      <w:r w:rsidRPr="00D547BF">
        <w:rPr>
          <w:rFonts w:eastAsia="Times New Roman"/>
          <w:bCs/>
          <w:sz w:val="28"/>
          <w:szCs w:val="28"/>
          <w:lang w:eastAsia="ru-RU"/>
        </w:rPr>
        <w:t>Программы повышения финансовой устойчивости банковской системы Республики</w:t>
      </w:r>
      <w:proofErr w:type="gramEnd"/>
      <w:r w:rsidRPr="00D547BF">
        <w:rPr>
          <w:rFonts w:eastAsia="Times New Roman"/>
          <w:bCs/>
          <w:sz w:val="28"/>
          <w:szCs w:val="28"/>
          <w:lang w:eastAsia="ru-RU"/>
        </w:rPr>
        <w:t xml:space="preserve"> Казахстан»</w:t>
      </w:r>
      <w:r>
        <w:rPr>
          <w:rFonts w:eastAsia="Times New Roman"/>
          <w:bCs/>
          <w:sz w:val="28"/>
          <w:szCs w:val="28"/>
          <w:lang w:eastAsia="ru-RU"/>
        </w:rPr>
        <w:t>.</w:t>
      </w:r>
    </w:p>
    <w:p w14:paraId="779EF27E" w14:textId="51CC0B9C" w:rsidR="00D547BF" w:rsidRPr="00D547BF" w:rsidRDefault="00D547BF" w:rsidP="00D547BF">
      <w:pPr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D547BF">
        <w:rPr>
          <w:rFonts w:eastAsia="Times New Roman"/>
          <w:bCs/>
          <w:sz w:val="28"/>
          <w:szCs w:val="28"/>
          <w:lang w:eastAsia="ru-RU"/>
        </w:rPr>
        <w:t>Программа предполагает три направления мер по оздоровлению банковского сектора: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D547BF">
        <w:rPr>
          <w:rFonts w:eastAsia="Times New Roman"/>
          <w:bCs/>
          <w:sz w:val="28"/>
          <w:szCs w:val="28"/>
          <w:lang w:eastAsia="ru-RU"/>
        </w:rPr>
        <w:t>оздоровление системообразующего банка, которая уже реализована;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D547BF">
        <w:rPr>
          <w:rFonts w:eastAsia="Times New Roman"/>
          <w:bCs/>
          <w:sz w:val="28"/>
          <w:szCs w:val="28"/>
          <w:lang w:eastAsia="ru-RU"/>
        </w:rPr>
        <w:t>повышение финансовой устойчивости  крупных банков;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D547BF">
        <w:rPr>
          <w:rFonts w:eastAsia="Times New Roman"/>
          <w:bCs/>
          <w:sz w:val="28"/>
          <w:szCs w:val="28"/>
          <w:lang w:eastAsia="ru-RU"/>
        </w:rPr>
        <w:t>изменение регуляторной и надзорной среды для оздоровления банковского сектора.</w:t>
      </w:r>
    </w:p>
    <w:p w14:paraId="27C9B49A" w14:textId="77777777" w:rsidR="00D547BF" w:rsidRPr="00D547BF" w:rsidRDefault="00D547BF" w:rsidP="00D547BF">
      <w:pPr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D547BF">
        <w:rPr>
          <w:rFonts w:eastAsia="Times New Roman"/>
          <w:bCs/>
          <w:sz w:val="28"/>
          <w:szCs w:val="28"/>
          <w:lang w:eastAsia="ru-RU"/>
        </w:rPr>
        <w:t>Поскольку поддержка крупным банкам будет оказана за счет средств  НБРК, отсутствует необходимость в принятии отдельного постановления Правительства РК.</w:t>
      </w:r>
    </w:p>
    <w:p w14:paraId="64F94EE7" w14:textId="77777777" w:rsidR="00D547BF" w:rsidRDefault="00D547BF" w:rsidP="00AA0D47">
      <w:pPr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14:paraId="12595F01" w14:textId="6FA44DBC" w:rsidR="000A181C" w:rsidRDefault="00AA0D47" w:rsidP="000A181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B67851">
        <w:rPr>
          <w:b/>
          <w:i/>
          <w:sz w:val="28"/>
          <w:szCs w:val="28"/>
        </w:rPr>
        <w:t xml:space="preserve">По пункту </w:t>
      </w:r>
      <w:r w:rsidR="00D547BF" w:rsidRPr="00D547BF">
        <w:rPr>
          <w:b/>
          <w:bCs/>
          <w:i/>
          <w:sz w:val="28"/>
          <w:szCs w:val="28"/>
        </w:rPr>
        <w:t>40</w:t>
      </w:r>
      <w:r w:rsidR="00B67851">
        <w:rPr>
          <w:b/>
          <w:i/>
          <w:sz w:val="28"/>
          <w:szCs w:val="28"/>
        </w:rPr>
        <w:t xml:space="preserve"> </w:t>
      </w:r>
      <w:r w:rsidR="00B67851" w:rsidRPr="0048480F">
        <w:rPr>
          <w:b/>
          <w:i/>
          <w:sz w:val="28"/>
          <w:szCs w:val="28"/>
        </w:rPr>
        <w:t>«</w:t>
      </w:r>
      <w:r w:rsidR="00D547BF" w:rsidRPr="00D547BF">
        <w:rPr>
          <w:b/>
          <w:bCs/>
          <w:i/>
          <w:sz w:val="28"/>
          <w:szCs w:val="28"/>
        </w:rPr>
        <w:t>Принятие комплекса мер по созданию условий для обеспечения доступного средне- и долгосрочного фондирования в тенге</w:t>
      </w:r>
      <w:r w:rsidR="00B67851" w:rsidRPr="0048480F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>.</w:t>
      </w:r>
      <w:r w:rsidR="00B67851" w:rsidRPr="0048480F">
        <w:rPr>
          <w:rFonts w:eastAsiaTheme="minorHAnsi"/>
          <w:sz w:val="28"/>
          <w:szCs w:val="28"/>
          <w:lang w:eastAsia="en-US"/>
        </w:rPr>
        <w:t xml:space="preserve"> </w:t>
      </w:r>
    </w:p>
    <w:p w14:paraId="509BD724" w14:textId="77777777" w:rsidR="00D547BF" w:rsidRPr="00BE6B4C" w:rsidRDefault="00D547BF" w:rsidP="00D547BF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BE6B4C">
        <w:rPr>
          <w:rFonts w:eastAsiaTheme="minorHAnsi"/>
          <w:bCs/>
          <w:sz w:val="28"/>
          <w:szCs w:val="28"/>
          <w:lang w:eastAsia="en-US"/>
        </w:rPr>
        <w:t>Результаты:</w:t>
      </w:r>
    </w:p>
    <w:p w14:paraId="05996370" w14:textId="77777777" w:rsidR="00D547BF" w:rsidRPr="00D547BF" w:rsidRDefault="00D547BF" w:rsidP="00D547BF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D547BF">
        <w:rPr>
          <w:rFonts w:eastAsiaTheme="minorHAnsi"/>
          <w:bCs/>
          <w:sz w:val="28"/>
          <w:szCs w:val="28"/>
          <w:lang w:eastAsia="en-US"/>
        </w:rPr>
        <w:t>- поэтапно снижена базовая ставка, а также   средневзвешенная ставка по выданным кредитам;</w:t>
      </w:r>
    </w:p>
    <w:p w14:paraId="68886D9E" w14:textId="77777777" w:rsidR="00D547BF" w:rsidRPr="00D547BF" w:rsidRDefault="00D547BF" w:rsidP="00D547BF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D547BF">
        <w:rPr>
          <w:rFonts w:eastAsiaTheme="minorHAnsi"/>
          <w:bCs/>
          <w:sz w:val="28"/>
          <w:szCs w:val="28"/>
          <w:lang w:eastAsia="en-US"/>
        </w:rPr>
        <w:t>- проведена работа по  построению долгосрочного сектора кривой доходности совместно с Минфином;</w:t>
      </w:r>
    </w:p>
    <w:p w14:paraId="54E22D80" w14:textId="77777777" w:rsidR="00D547BF" w:rsidRPr="00D547BF" w:rsidRDefault="00D547BF" w:rsidP="00D547BF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D547BF">
        <w:rPr>
          <w:rFonts w:eastAsiaTheme="minorHAnsi"/>
          <w:bCs/>
          <w:sz w:val="28"/>
          <w:szCs w:val="28"/>
          <w:lang w:eastAsia="en-US"/>
        </w:rPr>
        <w:t>- приняты меры по повышению финансовой устойчивости банковского сектора страны;</w:t>
      </w:r>
    </w:p>
    <w:p w14:paraId="03F85EF2" w14:textId="77777777" w:rsidR="00D547BF" w:rsidRPr="00D547BF" w:rsidRDefault="00D547BF" w:rsidP="00D547BF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D547BF">
        <w:rPr>
          <w:rFonts w:eastAsiaTheme="minorHAnsi"/>
          <w:bCs/>
          <w:sz w:val="28"/>
          <w:szCs w:val="28"/>
          <w:lang w:eastAsia="en-US"/>
        </w:rPr>
        <w:t>- перезапустилось постепенное восстановление рынок ценных бумаг;</w:t>
      </w:r>
    </w:p>
    <w:p w14:paraId="0C831EE7" w14:textId="6A5F1C6A" w:rsidR="000A181C" w:rsidRDefault="00D547BF" w:rsidP="00D547BF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D547BF">
        <w:rPr>
          <w:rFonts w:eastAsiaTheme="minorHAnsi"/>
          <w:bCs/>
          <w:sz w:val="28"/>
          <w:szCs w:val="28"/>
          <w:lang w:eastAsia="en-US"/>
        </w:rPr>
        <w:t>- внедрение инструментов по долгосрочному хранению средств, такие как безотзывные вклады и банковские депозитные сертификаты в тенге.</w:t>
      </w:r>
    </w:p>
    <w:p w14:paraId="30907E64" w14:textId="301A4062" w:rsidR="00D547BF" w:rsidRPr="00D547BF" w:rsidRDefault="00D547BF" w:rsidP="00D547BF">
      <w:pPr>
        <w:ind w:firstLine="709"/>
        <w:contextualSpacing/>
        <w:jc w:val="both"/>
        <w:rPr>
          <w:bCs/>
          <w:sz w:val="28"/>
          <w:szCs w:val="28"/>
        </w:rPr>
      </w:pPr>
      <w:r w:rsidRPr="00D547BF">
        <w:rPr>
          <w:bCs/>
          <w:sz w:val="28"/>
          <w:szCs w:val="28"/>
        </w:rPr>
        <w:t xml:space="preserve">Будет продолжена работа по повышению финансовой устойчивости банковского сектора, построению </w:t>
      </w:r>
      <w:proofErr w:type="spellStart"/>
      <w:r w:rsidRPr="00D547BF">
        <w:rPr>
          <w:bCs/>
          <w:sz w:val="28"/>
          <w:szCs w:val="28"/>
        </w:rPr>
        <w:t>безрисковой</w:t>
      </w:r>
      <w:proofErr w:type="spellEnd"/>
      <w:r w:rsidRPr="00D547BF">
        <w:rPr>
          <w:bCs/>
          <w:sz w:val="28"/>
          <w:szCs w:val="28"/>
        </w:rPr>
        <w:t xml:space="preserve"> кривой доходности</w:t>
      </w:r>
      <w:r>
        <w:rPr>
          <w:bCs/>
          <w:sz w:val="28"/>
          <w:szCs w:val="28"/>
        </w:rPr>
        <w:t>.</w:t>
      </w:r>
    </w:p>
    <w:p w14:paraId="52194FE1" w14:textId="77777777" w:rsidR="00D547BF" w:rsidRDefault="00D547BF" w:rsidP="00D547BF">
      <w:pPr>
        <w:ind w:firstLine="709"/>
        <w:contextualSpacing/>
        <w:jc w:val="both"/>
        <w:rPr>
          <w:b/>
          <w:i/>
          <w:sz w:val="28"/>
          <w:szCs w:val="28"/>
        </w:rPr>
      </w:pPr>
    </w:p>
    <w:p w14:paraId="734BB643" w14:textId="5177C120" w:rsidR="000A181C" w:rsidRDefault="00B67851" w:rsidP="00D547BF">
      <w:pPr>
        <w:ind w:firstLine="709"/>
        <w:contextualSpacing/>
        <w:jc w:val="both"/>
        <w:rPr>
          <w:b/>
          <w:i/>
          <w:sz w:val="28"/>
          <w:szCs w:val="28"/>
        </w:rPr>
      </w:pPr>
      <w:r w:rsidRPr="0016507D">
        <w:rPr>
          <w:b/>
          <w:i/>
          <w:sz w:val="28"/>
          <w:szCs w:val="28"/>
        </w:rPr>
        <w:t xml:space="preserve">По пункту </w:t>
      </w:r>
      <w:r w:rsidR="00D547BF" w:rsidRPr="00D547BF">
        <w:rPr>
          <w:b/>
          <w:bCs/>
          <w:i/>
          <w:sz w:val="28"/>
          <w:szCs w:val="28"/>
        </w:rPr>
        <w:t>41</w:t>
      </w:r>
      <w:r w:rsidRPr="0016507D">
        <w:rPr>
          <w:b/>
          <w:i/>
          <w:sz w:val="28"/>
          <w:szCs w:val="28"/>
        </w:rPr>
        <w:t xml:space="preserve"> «</w:t>
      </w:r>
      <w:r w:rsidR="00D547BF" w:rsidRPr="00D547BF">
        <w:rPr>
          <w:b/>
          <w:bCs/>
          <w:i/>
          <w:sz w:val="28"/>
          <w:szCs w:val="28"/>
        </w:rPr>
        <w:t xml:space="preserve">Внесение изменений и дополнений в законодательство в части:    предоставления права Национальному Банку Республики Казахстан по оперативному контролю и применению </w:t>
      </w:r>
      <w:proofErr w:type="gramStart"/>
      <w:r w:rsidR="00D547BF" w:rsidRPr="00D547BF">
        <w:rPr>
          <w:b/>
          <w:bCs/>
          <w:i/>
          <w:sz w:val="28"/>
          <w:szCs w:val="28"/>
        </w:rPr>
        <w:t>риск-ориентированного</w:t>
      </w:r>
      <w:proofErr w:type="gramEnd"/>
      <w:r w:rsidR="00D547BF" w:rsidRPr="00D547BF">
        <w:rPr>
          <w:b/>
          <w:bCs/>
          <w:i/>
          <w:sz w:val="28"/>
          <w:szCs w:val="28"/>
        </w:rPr>
        <w:t xml:space="preserve"> надзора;</w:t>
      </w:r>
      <w:r w:rsidR="00D547BF">
        <w:rPr>
          <w:b/>
          <w:bCs/>
          <w:i/>
          <w:sz w:val="28"/>
          <w:szCs w:val="28"/>
        </w:rPr>
        <w:t xml:space="preserve"> </w:t>
      </w:r>
      <w:r w:rsidR="00D547BF" w:rsidRPr="00D547BF">
        <w:rPr>
          <w:b/>
          <w:bCs/>
          <w:i/>
          <w:sz w:val="28"/>
          <w:szCs w:val="28"/>
        </w:rPr>
        <w:t>усиления ответственности аудиторских и оценочных компаний;</w:t>
      </w:r>
      <w:r w:rsidR="00D547BF">
        <w:rPr>
          <w:b/>
          <w:bCs/>
          <w:i/>
          <w:sz w:val="28"/>
          <w:szCs w:val="28"/>
        </w:rPr>
        <w:t xml:space="preserve"> </w:t>
      </w:r>
      <w:r w:rsidR="00D547BF" w:rsidRPr="00D547BF">
        <w:rPr>
          <w:b/>
          <w:bCs/>
          <w:i/>
          <w:sz w:val="28"/>
          <w:szCs w:val="28"/>
        </w:rPr>
        <w:t>обеспечения прозрачности акционеров и улучшения корпоративного управления;  совершенствования режима урегулирования несостоятельности банков</w:t>
      </w:r>
      <w:r w:rsidRPr="0016507D">
        <w:rPr>
          <w:b/>
          <w:i/>
          <w:sz w:val="28"/>
          <w:szCs w:val="28"/>
        </w:rPr>
        <w:t>»</w:t>
      </w:r>
      <w:r w:rsidR="00AA0D47">
        <w:rPr>
          <w:b/>
          <w:i/>
          <w:sz w:val="28"/>
          <w:szCs w:val="28"/>
        </w:rPr>
        <w:t>.</w:t>
      </w:r>
      <w:r w:rsidRPr="0016507D">
        <w:rPr>
          <w:b/>
          <w:i/>
          <w:sz w:val="28"/>
          <w:szCs w:val="28"/>
        </w:rPr>
        <w:t xml:space="preserve"> </w:t>
      </w:r>
    </w:p>
    <w:p w14:paraId="1CD0ACD5" w14:textId="2FC0DEEF" w:rsidR="000A181C" w:rsidRDefault="00D547BF" w:rsidP="00B67851">
      <w:pPr>
        <w:ind w:firstLine="708"/>
        <w:jc w:val="both"/>
        <w:rPr>
          <w:bCs/>
          <w:sz w:val="28"/>
          <w:szCs w:val="28"/>
        </w:rPr>
      </w:pPr>
      <w:r w:rsidRPr="00D547BF">
        <w:rPr>
          <w:bCs/>
          <w:sz w:val="28"/>
          <w:szCs w:val="28"/>
        </w:rPr>
        <w:t xml:space="preserve">Разработан проект закона для внесения в Мажилис Парламента РК до конца текущего года.  </w:t>
      </w:r>
    </w:p>
    <w:p w14:paraId="74D2BE35" w14:textId="77777777" w:rsidR="00D547BF" w:rsidRPr="00D547BF" w:rsidRDefault="00D547BF" w:rsidP="00D547BF">
      <w:pPr>
        <w:ind w:firstLine="708"/>
        <w:jc w:val="both"/>
        <w:rPr>
          <w:bCs/>
          <w:sz w:val="28"/>
          <w:szCs w:val="28"/>
        </w:rPr>
      </w:pPr>
      <w:r w:rsidRPr="00D547BF">
        <w:rPr>
          <w:bCs/>
          <w:sz w:val="28"/>
          <w:szCs w:val="28"/>
        </w:rPr>
        <w:t>Разработанный проект предусматривает:</w:t>
      </w:r>
    </w:p>
    <w:p w14:paraId="53D7E34D" w14:textId="77777777" w:rsidR="00D547BF" w:rsidRPr="00D547BF" w:rsidRDefault="00D547BF" w:rsidP="00D547BF">
      <w:pPr>
        <w:ind w:firstLine="708"/>
        <w:jc w:val="both"/>
        <w:rPr>
          <w:bCs/>
          <w:sz w:val="28"/>
          <w:szCs w:val="28"/>
        </w:rPr>
      </w:pPr>
      <w:r w:rsidRPr="00D547BF">
        <w:rPr>
          <w:bCs/>
          <w:sz w:val="28"/>
          <w:szCs w:val="28"/>
        </w:rPr>
        <w:t>-</w:t>
      </w:r>
      <w:r w:rsidRPr="00D547BF">
        <w:rPr>
          <w:bCs/>
          <w:sz w:val="28"/>
          <w:szCs w:val="28"/>
        </w:rPr>
        <w:tab/>
        <w:t>установление полномочий по использованию мотивированного надзорного суждения;</w:t>
      </w:r>
    </w:p>
    <w:p w14:paraId="1C37D81E" w14:textId="77777777" w:rsidR="00D547BF" w:rsidRPr="00D547BF" w:rsidRDefault="00D547BF" w:rsidP="00D547BF">
      <w:pPr>
        <w:ind w:firstLine="708"/>
        <w:jc w:val="both"/>
        <w:rPr>
          <w:bCs/>
          <w:sz w:val="28"/>
          <w:szCs w:val="28"/>
        </w:rPr>
      </w:pPr>
      <w:r w:rsidRPr="00D547BF">
        <w:rPr>
          <w:bCs/>
          <w:sz w:val="28"/>
          <w:szCs w:val="28"/>
        </w:rPr>
        <w:lastRenderedPageBreak/>
        <w:t>-</w:t>
      </w:r>
      <w:r w:rsidRPr="00D547BF">
        <w:rPr>
          <w:bCs/>
          <w:sz w:val="28"/>
          <w:szCs w:val="28"/>
        </w:rPr>
        <w:tab/>
        <w:t xml:space="preserve">установление для крупного участника банка (банковского холдинга) обязанности по </w:t>
      </w:r>
      <w:proofErr w:type="spellStart"/>
      <w:r w:rsidRPr="00D547BF">
        <w:rPr>
          <w:bCs/>
          <w:sz w:val="28"/>
          <w:szCs w:val="28"/>
        </w:rPr>
        <w:t>докапитализации</w:t>
      </w:r>
      <w:proofErr w:type="spellEnd"/>
      <w:r w:rsidRPr="00D547BF">
        <w:rPr>
          <w:bCs/>
          <w:sz w:val="28"/>
          <w:szCs w:val="28"/>
        </w:rPr>
        <w:t xml:space="preserve"> банка в случае ухудшения финансового состояния и (или) возникновения риска его наступления;</w:t>
      </w:r>
    </w:p>
    <w:p w14:paraId="256AB3E4" w14:textId="77777777" w:rsidR="00D547BF" w:rsidRPr="00D547BF" w:rsidRDefault="00D547BF" w:rsidP="00D547BF">
      <w:pPr>
        <w:ind w:firstLine="708"/>
        <w:jc w:val="both"/>
        <w:rPr>
          <w:bCs/>
          <w:sz w:val="28"/>
          <w:szCs w:val="28"/>
        </w:rPr>
      </w:pPr>
      <w:r w:rsidRPr="00D547BF">
        <w:rPr>
          <w:bCs/>
          <w:sz w:val="28"/>
          <w:szCs w:val="28"/>
        </w:rPr>
        <w:t>-</w:t>
      </w:r>
      <w:r w:rsidRPr="00D547BF">
        <w:rPr>
          <w:bCs/>
          <w:sz w:val="28"/>
          <w:szCs w:val="28"/>
        </w:rPr>
        <w:tab/>
        <w:t>расширение признаков связанности сторон и критериев признания сделок с льготными условиями;</w:t>
      </w:r>
    </w:p>
    <w:p w14:paraId="09840620" w14:textId="77777777" w:rsidR="00D547BF" w:rsidRPr="00D547BF" w:rsidRDefault="00D547BF" w:rsidP="00D547BF">
      <w:pPr>
        <w:ind w:firstLine="708"/>
        <w:jc w:val="both"/>
        <w:rPr>
          <w:bCs/>
          <w:sz w:val="28"/>
          <w:szCs w:val="28"/>
        </w:rPr>
      </w:pPr>
      <w:r w:rsidRPr="00D547BF">
        <w:rPr>
          <w:bCs/>
          <w:sz w:val="28"/>
          <w:szCs w:val="28"/>
        </w:rPr>
        <w:t>-</w:t>
      </w:r>
      <w:r w:rsidRPr="00D547BF">
        <w:rPr>
          <w:bCs/>
          <w:sz w:val="28"/>
          <w:szCs w:val="28"/>
        </w:rPr>
        <w:tab/>
        <w:t>установление полномочий по проведению оценки финансового и имущественного состояния банка с неустойчивым финансовым положением;</w:t>
      </w:r>
    </w:p>
    <w:p w14:paraId="28EBBA5D" w14:textId="77777777" w:rsidR="00D547BF" w:rsidRPr="00D547BF" w:rsidRDefault="00D547BF" w:rsidP="00D547BF">
      <w:pPr>
        <w:ind w:firstLine="708"/>
        <w:jc w:val="both"/>
        <w:rPr>
          <w:bCs/>
          <w:sz w:val="28"/>
          <w:szCs w:val="28"/>
        </w:rPr>
      </w:pPr>
      <w:r w:rsidRPr="00D547BF">
        <w:rPr>
          <w:bCs/>
          <w:sz w:val="28"/>
          <w:szCs w:val="28"/>
        </w:rPr>
        <w:t>-</w:t>
      </w:r>
      <w:r w:rsidRPr="00D547BF">
        <w:rPr>
          <w:bCs/>
          <w:sz w:val="28"/>
          <w:szCs w:val="28"/>
        </w:rPr>
        <w:tab/>
        <w:t>пересмотр системы мер надзорного реагирования путем установления рекомендательных мер, мер по улучшению финансового состояния и (или) минимизации рисков банка, по обеспечению стабильности банковской системы, а также принудительных мер к крупным участникам банка (банковского конгломерата);</w:t>
      </w:r>
    </w:p>
    <w:p w14:paraId="76595939" w14:textId="77777777" w:rsidR="00D547BF" w:rsidRPr="00D547BF" w:rsidRDefault="00D547BF" w:rsidP="00D547BF">
      <w:pPr>
        <w:ind w:firstLine="708"/>
        <w:jc w:val="both"/>
        <w:rPr>
          <w:bCs/>
          <w:sz w:val="28"/>
          <w:szCs w:val="28"/>
        </w:rPr>
      </w:pPr>
      <w:r w:rsidRPr="00D547BF">
        <w:rPr>
          <w:bCs/>
          <w:sz w:val="28"/>
          <w:szCs w:val="28"/>
        </w:rPr>
        <w:t>-</w:t>
      </w:r>
      <w:r w:rsidRPr="00D547BF">
        <w:rPr>
          <w:bCs/>
          <w:sz w:val="28"/>
          <w:szCs w:val="28"/>
        </w:rPr>
        <w:tab/>
        <w:t>введение режима урегулирования неплатежеспособного банка;</w:t>
      </w:r>
    </w:p>
    <w:p w14:paraId="368FFC05" w14:textId="5CC0DEEF" w:rsidR="00D547BF" w:rsidRPr="00D547BF" w:rsidRDefault="00D547BF" w:rsidP="00D547BF">
      <w:pPr>
        <w:ind w:firstLine="708"/>
        <w:jc w:val="both"/>
        <w:rPr>
          <w:bCs/>
          <w:sz w:val="28"/>
          <w:szCs w:val="28"/>
        </w:rPr>
      </w:pPr>
      <w:r w:rsidRPr="00D547BF">
        <w:rPr>
          <w:bCs/>
          <w:sz w:val="28"/>
          <w:szCs w:val="28"/>
        </w:rPr>
        <w:t>-</w:t>
      </w:r>
      <w:r w:rsidRPr="00D547BF">
        <w:rPr>
          <w:bCs/>
          <w:sz w:val="28"/>
          <w:szCs w:val="28"/>
        </w:rPr>
        <w:tab/>
        <w:t>усиление ответственности аудиторских и оценочных организаций.</w:t>
      </w:r>
    </w:p>
    <w:p w14:paraId="3F8F5400" w14:textId="77777777" w:rsidR="00D547BF" w:rsidRDefault="00D547BF" w:rsidP="00D547BF">
      <w:pPr>
        <w:ind w:firstLine="708"/>
        <w:jc w:val="both"/>
        <w:rPr>
          <w:b/>
          <w:i/>
          <w:sz w:val="28"/>
          <w:szCs w:val="28"/>
        </w:rPr>
      </w:pPr>
    </w:p>
    <w:p w14:paraId="1405CA61" w14:textId="1E8C02ED" w:rsidR="00B67851" w:rsidRPr="00D32F9F" w:rsidRDefault="00B67851" w:rsidP="00B67851">
      <w:pPr>
        <w:ind w:firstLine="708"/>
        <w:jc w:val="both"/>
        <w:rPr>
          <w:b/>
          <w:i/>
          <w:sz w:val="28"/>
          <w:szCs w:val="28"/>
        </w:rPr>
      </w:pPr>
      <w:r w:rsidRPr="00D32F9F">
        <w:rPr>
          <w:b/>
          <w:i/>
          <w:sz w:val="28"/>
          <w:szCs w:val="28"/>
        </w:rPr>
        <w:t xml:space="preserve">По пункту </w:t>
      </w:r>
      <w:r w:rsidR="00D547BF" w:rsidRPr="00D547BF">
        <w:rPr>
          <w:b/>
          <w:bCs/>
          <w:i/>
          <w:sz w:val="28"/>
          <w:szCs w:val="28"/>
        </w:rPr>
        <w:t>42</w:t>
      </w:r>
      <w:r w:rsidRPr="00D32F9F">
        <w:rPr>
          <w:b/>
          <w:i/>
          <w:sz w:val="28"/>
          <w:szCs w:val="28"/>
        </w:rPr>
        <w:t xml:space="preserve"> «</w:t>
      </w:r>
      <w:r w:rsidR="00BE6B4C" w:rsidRPr="00BE6B4C">
        <w:rPr>
          <w:b/>
          <w:bCs/>
          <w:i/>
          <w:sz w:val="28"/>
          <w:szCs w:val="28"/>
        </w:rPr>
        <w:t>Принятие мер по активизации отечественного фондового рынка, в том числе внесению изменений и дополнений в законодательство</w:t>
      </w:r>
      <w:r w:rsidRPr="00D32F9F">
        <w:rPr>
          <w:b/>
          <w:i/>
          <w:sz w:val="28"/>
          <w:szCs w:val="28"/>
        </w:rPr>
        <w:t>»</w:t>
      </w:r>
      <w:r w:rsidR="00AA0D47">
        <w:rPr>
          <w:b/>
          <w:i/>
          <w:sz w:val="28"/>
          <w:szCs w:val="28"/>
        </w:rPr>
        <w:t>.</w:t>
      </w:r>
    </w:p>
    <w:p w14:paraId="208925E7" w14:textId="77777777" w:rsidR="00BE6B4C" w:rsidRPr="00BE6B4C" w:rsidRDefault="00BE6B4C" w:rsidP="00BE6B4C">
      <w:pPr>
        <w:ind w:firstLine="708"/>
        <w:jc w:val="both"/>
        <w:rPr>
          <w:bCs/>
          <w:sz w:val="28"/>
          <w:szCs w:val="28"/>
        </w:rPr>
      </w:pPr>
      <w:r w:rsidRPr="00BE6B4C">
        <w:rPr>
          <w:bCs/>
          <w:sz w:val="28"/>
          <w:szCs w:val="28"/>
        </w:rPr>
        <w:t xml:space="preserve">В рамках реализации поручения Главы государства в части активизации фондового рынка Национальным Банком будет оптимизирована инфраструктура фондового рынка, повышена прозрачность внебиржевого рынка ценных бумаг, расширен функционал брокерских организаций, а также </w:t>
      </w:r>
      <w:proofErr w:type="spellStart"/>
      <w:r w:rsidRPr="00BE6B4C">
        <w:rPr>
          <w:bCs/>
          <w:sz w:val="28"/>
          <w:szCs w:val="28"/>
        </w:rPr>
        <w:t>либерализованы</w:t>
      </w:r>
      <w:proofErr w:type="spellEnd"/>
      <w:r w:rsidRPr="00BE6B4C">
        <w:rPr>
          <w:bCs/>
          <w:sz w:val="28"/>
          <w:szCs w:val="28"/>
        </w:rPr>
        <w:t xml:space="preserve"> процессы создания и функционирования коллективных форм инвестирования. Одновременно необходимо создать стимулы для компаний к привлечению финансирования на рынке ценных бумаг путем внедрения программ поддержки эмитентов.</w:t>
      </w:r>
    </w:p>
    <w:p w14:paraId="487FC0E5" w14:textId="77777777" w:rsidR="00BE6B4C" w:rsidRPr="00BE6B4C" w:rsidRDefault="00BE6B4C" w:rsidP="00BE6B4C">
      <w:pPr>
        <w:ind w:firstLine="708"/>
        <w:jc w:val="both"/>
        <w:rPr>
          <w:bCs/>
          <w:sz w:val="28"/>
          <w:szCs w:val="28"/>
        </w:rPr>
      </w:pPr>
      <w:r w:rsidRPr="00BE6B4C">
        <w:rPr>
          <w:bCs/>
          <w:sz w:val="28"/>
          <w:szCs w:val="28"/>
        </w:rPr>
        <w:t>Предложения Национального Банка по вопросам активизации фондового рынка, требующие изменения законодательных актов, планируется реализовать в рамках проекта Закона Республики Казахстан «О внесении изменений и дополнений в некоторые законодательные акты Республики Казахстан по вопросам страхования и страховой деятельности», который в настоящее время находится на рассмотрении Мажилиса Парламента Республики Казахстан.</w:t>
      </w:r>
    </w:p>
    <w:p w14:paraId="6817F0F3" w14:textId="77777777" w:rsidR="00BE6B4C" w:rsidRPr="00BE6B4C" w:rsidRDefault="00BE6B4C" w:rsidP="00BE6B4C">
      <w:pPr>
        <w:ind w:firstLine="708"/>
        <w:jc w:val="both"/>
        <w:rPr>
          <w:bCs/>
          <w:sz w:val="28"/>
          <w:szCs w:val="28"/>
        </w:rPr>
      </w:pPr>
      <w:r w:rsidRPr="00BE6B4C">
        <w:rPr>
          <w:bCs/>
          <w:sz w:val="28"/>
          <w:szCs w:val="28"/>
        </w:rPr>
        <w:t>Публичное раскрытие эмитентами информации о своей деятельности, затрагивающей интересы акционеров общества и инвесторов, является одним из фундаментальных принципов регулирования рынка ценных бумаг. В целях совершенствования системы раскрытия эмитентами информации о своей деятельности стандартизирован формат представления информации в депозитарий финансовой отчетности, определенный как единый центр распространения информации о деятельности эмитентов и их корпоративных событиях, а также оптимизирован перечень раскрываемой эмитентами информации с учетом их значимости и существенности для инвесторов и других заинтересованных пользователей. Соответствующие поправки были приняты Правлением Национального Банка в апреле 2017 года.</w:t>
      </w:r>
    </w:p>
    <w:p w14:paraId="7983795C" w14:textId="77777777" w:rsidR="00BE6B4C" w:rsidRPr="00BE6B4C" w:rsidRDefault="00BE6B4C" w:rsidP="00BE6B4C">
      <w:pPr>
        <w:ind w:firstLine="708"/>
        <w:jc w:val="both"/>
        <w:rPr>
          <w:bCs/>
          <w:sz w:val="28"/>
          <w:szCs w:val="28"/>
        </w:rPr>
      </w:pPr>
      <w:r w:rsidRPr="00BE6B4C">
        <w:rPr>
          <w:bCs/>
          <w:sz w:val="28"/>
          <w:szCs w:val="28"/>
        </w:rPr>
        <w:lastRenderedPageBreak/>
        <w:t>Совместно с международными экспертами разработан шестой пакет поправок в законодательные акты по вопросам улучшения позиции Казахстана в рейтинге «</w:t>
      </w:r>
      <w:proofErr w:type="spellStart"/>
      <w:r w:rsidRPr="00BE6B4C">
        <w:rPr>
          <w:bCs/>
          <w:sz w:val="28"/>
          <w:szCs w:val="28"/>
        </w:rPr>
        <w:t>Doing</w:t>
      </w:r>
      <w:proofErr w:type="spellEnd"/>
      <w:r w:rsidRPr="00BE6B4C">
        <w:rPr>
          <w:bCs/>
          <w:sz w:val="28"/>
          <w:szCs w:val="28"/>
        </w:rPr>
        <w:t xml:space="preserve"> </w:t>
      </w:r>
      <w:proofErr w:type="spellStart"/>
      <w:r w:rsidRPr="00BE6B4C">
        <w:rPr>
          <w:bCs/>
          <w:sz w:val="28"/>
          <w:szCs w:val="28"/>
        </w:rPr>
        <w:t>Business</w:t>
      </w:r>
      <w:proofErr w:type="spellEnd"/>
      <w:r w:rsidRPr="00BE6B4C">
        <w:rPr>
          <w:bCs/>
          <w:sz w:val="28"/>
          <w:szCs w:val="28"/>
        </w:rPr>
        <w:t>» Всемирного Банка. Данные поправки направлены преимущественно на совершенствование системы корпоративного управления в обществе, повышение эффективности работы его органов и должностных лиц, а также защиту прав и интересов акционеров. Реализация предложенных изменений в действующее законодательство осуществлена в рамках проекта Закона Республики Казахстан «О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деятельности».</w:t>
      </w:r>
    </w:p>
    <w:p w14:paraId="43D3AB84" w14:textId="77777777" w:rsidR="00BE6B4C" w:rsidRPr="00BE6B4C" w:rsidRDefault="00BE6B4C" w:rsidP="00BE6B4C">
      <w:pPr>
        <w:ind w:firstLine="708"/>
        <w:jc w:val="both"/>
        <w:rPr>
          <w:bCs/>
          <w:sz w:val="28"/>
          <w:szCs w:val="28"/>
        </w:rPr>
      </w:pPr>
      <w:r w:rsidRPr="00BE6B4C">
        <w:rPr>
          <w:bCs/>
          <w:sz w:val="28"/>
          <w:szCs w:val="28"/>
        </w:rPr>
        <w:t>По итогам 2017 года Казахстан в рейтинге «</w:t>
      </w:r>
      <w:proofErr w:type="spellStart"/>
      <w:r w:rsidRPr="00BE6B4C">
        <w:rPr>
          <w:bCs/>
          <w:sz w:val="28"/>
          <w:szCs w:val="28"/>
        </w:rPr>
        <w:t>Doing</w:t>
      </w:r>
      <w:proofErr w:type="spellEnd"/>
      <w:r w:rsidRPr="00BE6B4C">
        <w:rPr>
          <w:bCs/>
          <w:sz w:val="28"/>
          <w:szCs w:val="28"/>
        </w:rPr>
        <w:t xml:space="preserve"> </w:t>
      </w:r>
      <w:proofErr w:type="spellStart"/>
      <w:r w:rsidRPr="00BE6B4C">
        <w:rPr>
          <w:bCs/>
          <w:sz w:val="28"/>
          <w:szCs w:val="28"/>
        </w:rPr>
        <w:t>Business</w:t>
      </w:r>
      <w:proofErr w:type="spellEnd"/>
      <w:r w:rsidRPr="00BE6B4C">
        <w:rPr>
          <w:bCs/>
          <w:sz w:val="28"/>
          <w:szCs w:val="28"/>
        </w:rPr>
        <w:t>» Всемирного Банка занял 36 место, при этом по индикатору «Защита миноритарных инвесторов» - 1 место, что подтверждает создание в Казахстане благоприятных условий для инвесторов и обеспечение надлежащего уровня защиты их прав и интересов.</w:t>
      </w:r>
    </w:p>
    <w:p w14:paraId="2A67D2C7" w14:textId="77777777" w:rsidR="00BE6B4C" w:rsidRPr="00BE6B4C" w:rsidRDefault="00BE6B4C" w:rsidP="00BE6B4C">
      <w:pPr>
        <w:ind w:firstLine="708"/>
        <w:jc w:val="both"/>
        <w:rPr>
          <w:bCs/>
          <w:sz w:val="28"/>
          <w:szCs w:val="28"/>
        </w:rPr>
      </w:pPr>
      <w:r w:rsidRPr="00BE6B4C">
        <w:rPr>
          <w:bCs/>
          <w:sz w:val="28"/>
          <w:szCs w:val="28"/>
        </w:rPr>
        <w:t xml:space="preserve">В структуре официального списка </w:t>
      </w:r>
      <w:r w:rsidRPr="00BE6B4C">
        <w:rPr>
          <w:bCs/>
          <w:sz w:val="28"/>
          <w:szCs w:val="28"/>
          <w:lang w:val="en-US"/>
        </w:rPr>
        <w:t>KASE</w:t>
      </w:r>
      <w:r w:rsidRPr="00BE6B4C">
        <w:rPr>
          <w:bCs/>
          <w:sz w:val="28"/>
          <w:szCs w:val="28"/>
        </w:rPr>
        <w:t xml:space="preserve"> создана альтернативная площадка для эмитентов малого и среднего бизнеса. На данной площадке к эмитентам предъявляются облегченные требования, в частности к раскрытию минимально необходимой информации, низкие листинговые сборы и др. На сегодняшний день на данную площадку включены ценные бумаги 67 наименований 55 эмитентов, в том числе акции 46 наименований 43 эмитентов и облигации 21 наименования 17 эмитентов. Кроме того, в целях повышения ликвидности фондового рынка предусмотрена возможность осуществления расчетов по сделкам в иностранной валюте с ценными бумагами, выпущенными в соответствии с иностранным законодательством.</w:t>
      </w:r>
    </w:p>
    <w:p w14:paraId="6C0DDE61" w14:textId="77777777" w:rsidR="00BE6B4C" w:rsidRPr="00BE6B4C" w:rsidRDefault="00BE6B4C" w:rsidP="00BE6B4C">
      <w:pPr>
        <w:ind w:firstLine="708"/>
        <w:jc w:val="both"/>
        <w:rPr>
          <w:bCs/>
          <w:sz w:val="28"/>
          <w:szCs w:val="28"/>
        </w:rPr>
      </w:pPr>
      <w:r w:rsidRPr="00BE6B4C">
        <w:rPr>
          <w:bCs/>
          <w:sz w:val="28"/>
          <w:szCs w:val="28"/>
        </w:rPr>
        <w:t xml:space="preserve">В целях разработки механизма по привлечению долгового финансирования на фондовом рынке путем выпуска и размещения облигаций, обеспеченных страховой защитой от риска дефолта эмитента, между </w:t>
      </w:r>
      <w:r w:rsidRPr="00BE6B4C">
        <w:rPr>
          <w:bCs/>
          <w:sz w:val="28"/>
          <w:szCs w:val="28"/>
          <w:lang w:val="en-US"/>
        </w:rPr>
        <w:t>KASE</w:t>
      </w:r>
      <w:r w:rsidRPr="00BE6B4C">
        <w:rPr>
          <w:bCs/>
          <w:sz w:val="28"/>
          <w:szCs w:val="28"/>
        </w:rPr>
        <w:t xml:space="preserve"> и АО «</w:t>
      </w:r>
      <w:proofErr w:type="spellStart"/>
      <w:r w:rsidRPr="00BE6B4C">
        <w:rPr>
          <w:bCs/>
          <w:sz w:val="28"/>
          <w:szCs w:val="28"/>
        </w:rPr>
        <w:t>KazakhExport</w:t>
      </w:r>
      <w:proofErr w:type="spellEnd"/>
      <w:r w:rsidRPr="00BE6B4C">
        <w:rPr>
          <w:bCs/>
          <w:sz w:val="28"/>
          <w:szCs w:val="28"/>
        </w:rPr>
        <w:t xml:space="preserve">» достигнута соответствующая договоренность. </w:t>
      </w:r>
    </w:p>
    <w:p w14:paraId="6B191104" w14:textId="77777777" w:rsidR="00BE6B4C" w:rsidRPr="00BE6B4C" w:rsidRDefault="00BE6B4C" w:rsidP="00BE6B4C">
      <w:pPr>
        <w:ind w:firstLine="708"/>
        <w:jc w:val="both"/>
        <w:rPr>
          <w:bCs/>
          <w:sz w:val="28"/>
          <w:szCs w:val="28"/>
        </w:rPr>
      </w:pPr>
      <w:r w:rsidRPr="00BE6B4C">
        <w:rPr>
          <w:bCs/>
          <w:sz w:val="28"/>
          <w:szCs w:val="28"/>
        </w:rPr>
        <w:t xml:space="preserve">Вместе с тем, </w:t>
      </w:r>
      <w:r w:rsidRPr="00BE6B4C">
        <w:rPr>
          <w:bCs/>
          <w:sz w:val="28"/>
          <w:szCs w:val="28"/>
          <w:lang w:val="en-US"/>
        </w:rPr>
        <w:t>KASE</w:t>
      </w:r>
      <w:r w:rsidRPr="00BE6B4C">
        <w:rPr>
          <w:bCs/>
          <w:sz w:val="28"/>
          <w:szCs w:val="28"/>
        </w:rPr>
        <w:t xml:space="preserve"> проводятся индивидуальные и выездные встречи и информационные сессии с предпринимателями и руководителями казахстанских компаний, в том числе в регионах, на которых представители Биржи предоставляют информацию о фондовом рынке, финансовых инструментах и способах привлечения финансирования на фондовом рынке, а также на ежегодной основе проводятся конкурсы: «Конкурс розничных инвесторов» и «Биржевой симулятор» среди клиентов брокеров и студентов. </w:t>
      </w:r>
    </w:p>
    <w:p w14:paraId="3BAEC84E" w14:textId="77777777" w:rsidR="00BE6B4C" w:rsidRPr="00BE6B4C" w:rsidRDefault="00BE6B4C" w:rsidP="00BE6B4C">
      <w:pPr>
        <w:ind w:firstLine="708"/>
        <w:jc w:val="both"/>
        <w:rPr>
          <w:bCs/>
          <w:sz w:val="28"/>
          <w:szCs w:val="28"/>
        </w:rPr>
      </w:pPr>
      <w:r w:rsidRPr="00BE6B4C">
        <w:rPr>
          <w:bCs/>
          <w:sz w:val="28"/>
          <w:szCs w:val="28"/>
        </w:rPr>
        <w:t xml:space="preserve">В 2017 году </w:t>
      </w:r>
      <w:r w:rsidRPr="00BE6B4C">
        <w:rPr>
          <w:bCs/>
          <w:sz w:val="28"/>
          <w:szCs w:val="28"/>
          <w:lang w:val="en-US"/>
        </w:rPr>
        <w:t>KASE</w:t>
      </w:r>
      <w:r w:rsidRPr="00BE6B4C">
        <w:rPr>
          <w:bCs/>
          <w:sz w:val="28"/>
          <w:szCs w:val="28"/>
        </w:rPr>
        <w:t xml:space="preserve"> продолжила осуществлять работу по улучшению своих IT-систем и в целом по повышению качества предоставляемых услуг, были разработаны и внедрены в эксплуатацию новые версии торговой и клиринговой систем.</w:t>
      </w:r>
    </w:p>
    <w:p w14:paraId="3B4729EF" w14:textId="6FD29569" w:rsidR="00BE6B4C" w:rsidRPr="00BE6B4C" w:rsidRDefault="00BE6B4C" w:rsidP="00BE6B4C">
      <w:pPr>
        <w:ind w:firstLine="708"/>
        <w:jc w:val="both"/>
        <w:rPr>
          <w:bCs/>
          <w:sz w:val="28"/>
          <w:szCs w:val="28"/>
        </w:rPr>
      </w:pPr>
      <w:r w:rsidRPr="00BE6B4C">
        <w:rPr>
          <w:bCs/>
          <w:sz w:val="28"/>
          <w:szCs w:val="28"/>
        </w:rPr>
        <w:t xml:space="preserve">Национальным Банком разработаны предложения по передаче пенсионных активов в частное управление. Данная реформа системы управления пенсионными активами и предоставление вкладчику права </w:t>
      </w:r>
      <w:r w:rsidRPr="00BE6B4C">
        <w:rPr>
          <w:bCs/>
          <w:sz w:val="28"/>
          <w:szCs w:val="28"/>
        </w:rPr>
        <w:lastRenderedPageBreak/>
        <w:t>выбора управляющей компании также будет способствовать активизации отечественного фондового рынка. В результате реформы на рынке появится кла</w:t>
      </w:r>
      <w:proofErr w:type="gramStart"/>
      <w:r w:rsidRPr="00BE6B4C">
        <w:rPr>
          <w:bCs/>
          <w:sz w:val="28"/>
          <w:szCs w:val="28"/>
        </w:rPr>
        <w:t>сс стр</w:t>
      </w:r>
      <w:proofErr w:type="gramEnd"/>
      <w:r w:rsidRPr="00BE6B4C">
        <w:rPr>
          <w:bCs/>
          <w:sz w:val="28"/>
          <w:szCs w:val="28"/>
        </w:rPr>
        <w:t>атегических инвесторов в лице компаний по управлению пенсионными активами, частных управляющих компаний и компаний по страхованию жизни. Вслед за инвесторами на фондовый рынок будут выходить и эмитенты, нуждающиеся в фондировании. Данный вопрос неоднократно вносился на рассмотрение заседания Совета по экономической политике (далее – Совет). Последнее заседание Совета по данному вопросу состоялось в сентябре 2017 года, на котором Национальному Банку было поручено осуществить детальный анализ с проведением актуарных расчетов и выработать согласованные предложения по реформированию пенсионной системы, а также обсудить данный вопрос с членами</w:t>
      </w:r>
      <w:r>
        <w:rPr>
          <w:bCs/>
          <w:sz w:val="28"/>
          <w:szCs w:val="28"/>
        </w:rPr>
        <w:t xml:space="preserve"> Совета</w:t>
      </w:r>
      <w:r w:rsidRPr="00BE6B4C">
        <w:rPr>
          <w:bCs/>
          <w:sz w:val="28"/>
          <w:szCs w:val="28"/>
        </w:rPr>
        <w:t>.</w:t>
      </w:r>
    </w:p>
    <w:p w14:paraId="3420883F" w14:textId="6ED013B9" w:rsidR="00BE6B4C" w:rsidRPr="00BE6B4C" w:rsidRDefault="00BE6B4C" w:rsidP="00BE6B4C">
      <w:pPr>
        <w:ind w:firstLine="708"/>
        <w:jc w:val="both"/>
        <w:rPr>
          <w:bCs/>
          <w:sz w:val="28"/>
          <w:szCs w:val="28"/>
        </w:rPr>
      </w:pPr>
      <w:proofErr w:type="gramStart"/>
      <w:r w:rsidRPr="00BE6B4C">
        <w:rPr>
          <w:bCs/>
          <w:sz w:val="28"/>
          <w:szCs w:val="28"/>
        </w:rPr>
        <w:t>Национальным Банком совместно с Правительством Республики Казахстан разработан План совместных действий Правительства Республики Казахстан и Национального Банка Республики Казахстан по развитию фондового рынка на 2018-2021 годы, предусматривающий мероприятия в части изменения законодательной базы и подходов в функционировании фондового рынка, уменьшения участия государства в экономике, либерализации подходов к регулированию на фондовом рынке, формирования рыночного конкурентного ценообразования в экономике и создания института</w:t>
      </w:r>
      <w:proofErr w:type="gramEnd"/>
      <w:r w:rsidRPr="00BE6B4C">
        <w:rPr>
          <w:bCs/>
          <w:sz w:val="28"/>
          <w:szCs w:val="28"/>
        </w:rPr>
        <w:t xml:space="preserve"> управляющих пенсионными активами.</w:t>
      </w:r>
    </w:p>
    <w:sectPr w:rsidR="00BE6B4C" w:rsidRPr="00BE6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3A84C4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43125" w14:textId="77777777" w:rsidR="006478AF" w:rsidRDefault="006478AF" w:rsidP="00B67851">
      <w:r>
        <w:separator/>
      </w:r>
    </w:p>
  </w:endnote>
  <w:endnote w:type="continuationSeparator" w:id="0">
    <w:p w14:paraId="0F5C35FC" w14:textId="77777777" w:rsidR="006478AF" w:rsidRDefault="006478AF" w:rsidP="00B6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D1DA8" w14:textId="77777777" w:rsidR="006478AF" w:rsidRDefault="006478AF" w:rsidP="00B67851">
      <w:r>
        <w:separator/>
      </w:r>
    </w:p>
  </w:footnote>
  <w:footnote w:type="continuationSeparator" w:id="0">
    <w:p w14:paraId="1DC066A2" w14:textId="77777777" w:rsidR="006478AF" w:rsidRDefault="006478AF" w:rsidP="00B67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78B1"/>
    <w:multiLevelType w:val="hybridMultilevel"/>
    <w:tmpl w:val="E42C0FC4"/>
    <w:lvl w:ilvl="0" w:tplc="C2A23B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98F3429"/>
    <w:multiLevelType w:val="hybridMultilevel"/>
    <w:tmpl w:val="FB84A31A"/>
    <w:lvl w:ilvl="0" w:tplc="814499C0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">
    <w:nsid w:val="5EC03846"/>
    <w:multiLevelType w:val="hybridMultilevel"/>
    <w:tmpl w:val="04604D12"/>
    <w:lvl w:ilvl="0" w:tplc="1FCC2F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Рустем Оразалин">
    <w15:presenceInfo w15:providerId="AD" w15:userId="S-1-5-21-2551463163-52420487-1826496741-726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51"/>
    <w:rsid w:val="000321E5"/>
    <w:rsid w:val="00047E2F"/>
    <w:rsid w:val="00060CEA"/>
    <w:rsid w:val="000A181C"/>
    <w:rsid w:val="000E7AF6"/>
    <w:rsid w:val="00121EB2"/>
    <w:rsid w:val="00125AA7"/>
    <w:rsid w:val="0013049B"/>
    <w:rsid w:val="0016507D"/>
    <w:rsid w:val="001703B1"/>
    <w:rsid w:val="00187001"/>
    <w:rsid w:val="0019737B"/>
    <w:rsid w:val="00252FB6"/>
    <w:rsid w:val="002654C7"/>
    <w:rsid w:val="00281A88"/>
    <w:rsid w:val="002970DC"/>
    <w:rsid w:val="002B6943"/>
    <w:rsid w:val="002D679A"/>
    <w:rsid w:val="002E6ECA"/>
    <w:rsid w:val="003114B9"/>
    <w:rsid w:val="00345F65"/>
    <w:rsid w:val="00361273"/>
    <w:rsid w:val="003B1352"/>
    <w:rsid w:val="003B1B58"/>
    <w:rsid w:val="003C717F"/>
    <w:rsid w:val="00416A3E"/>
    <w:rsid w:val="00444331"/>
    <w:rsid w:val="00444FFC"/>
    <w:rsid w:val="00452622"/>
    <w:rsid w:val="004854C9"/>
    <w:rsid w:val="004B43CA"/>
    <w:rsid w:val="004E45AF"/>
    <w:rsid w:val="00522ACB"/>
    <w:rsid w:val="00523631"/>
    <w:rsid w:val="00576D9C"/>
    <w:rsid w:val="00580CA5"/>
    <w:rsid w:val="00590AC0"/>
    <w:rsid w:val="00594508"/>
    <w:rsid w:val="005E6234"/>
    <w:rsid w:val="006117AE"/>
    <w:rsid w:val="0063218A"/>
    <w:rsid w:val="006421AF"/>
    <w:rsid w:val="006478AF"/>
    <w:rsid w:val="00670225"/>
    <w:rsid w:val="00682D39"/>
    <w:rsid w:val="006A2CEA"/>
    <w:rsid w:val="006B640A"/>
    <w:rsid w:val="006E21D6"/>
    <w:rsid w:val="00700E4D"/>
    <w:rsid w:val="00777249"/>
    <w:rsid w:val="007936F1"/>
    <w:rsid w:val="007A1B7B"/>
    <w:rsid w:val="007C4AAE"/>
    <w:rsid w:val="007F3D0A"/>
    <w:rsid w:val="007F7E3E"/>
    <w:rsid w:val="00813C44"/>
    <w:rsid w:val="00830D15"/>
    <w:rsid w:val="0083487D"/>
    <w:rsid w:val="00840DF6"/>
    <w:rsid w:val="008675CD"/>
    <w:rsid w:val="00877347"/>
    <w:rsid w:val="0089229E"/>
    <w:rsid w:val="008B573A"/>
    <w:rsid w:val="00922F23"/>
    <w:rsid w:val="0095344A"/>
    <w:rsid w:val="00972162"/>
    <w:rsid w:val="00974F18"/>
    <w:rsid w:val="00983C41"/>
    <w:rsid w:val="009D5574"/>
    <w:rsid w:val="009E2394"/>
    <w:rsid w:val="00A1159F"/>
    <w:rsid w:val="00A16114"/>
    <w:rsid w:val="00A3691C"/>
    <w:rsid w:val="00A36A6E"/>
    <w:rsid w:val="00A52B87"/>
    <w:rsid w:val="00A9016B"/>
    <w:rsid w:val="00AA0D47"/>
    <w:rsid w:val="00AA2A03"/>
    <w:rsid w:val="00AA5558"/>
    <w:rsid w:val="00AA6491"/>
    <w:rsid w:val="00AE64CD"/>
    <w:rsid w:val="00AF62B5"/>
    <w:rsid w:val="00B06757"/>
    <w:rsid w:val="00B204C4"/>
    <w:rsid w:val="00B230D8"/>
    <w:rsid w:val="00B67851"/>
    <w:rsid w:val="00B87E8E"/>
    <w:rsid w:val="00BC1C53"/>
    <w:rsid w:val="00BC7E84"/>
    <w:rsid w:val="00BE6B4C"/>
    <w:rsid w:val="00BF12A2"/>
    <w:rsid w:val="00C26DEA"/>
    <w:rsid w:val="00C45E22"/>
    <w:rsid w:val="00C519A3"/>
    <w:rsid w:val="00C52A44"/>
    <w:rsid w:val="00C8676A"/>
    <w:rsid w:val="00CB12A8"/>
    <w:rsid w:val="00CD5C50"/>
    <w:rsid w:val="00CE4385"/>
    <w:rsid w:val="00D11FBD"/>
    <w:rsid w:val="00D24985"/>
    <w:rsid w:val="00D25BE2"/>
    <w:rsid w:val="00D27EB0"/>
    <w:rsid w:val="00D547BF"/>
    <w:rsid w:val="00D62234"/>
    <w:rsid w:val="00D66E62"/>
    <w:rsid w:val="00D81694"/>
    <w:rsid w:val="00D847D9"/>
    <w:rsid w:val="00D87225"/>
    <w:rsid w:val="00DA77C9"/>
    <w:rsid w:val="00E010EA"/>
    <w:rsid w:val="00E3519B"/>
    <w:rsid w:val="00E543AC"/>
    <w:rsid w:val="00E835B5"/>
    <w:rsid w:val="00E90FCC"/>
    <w:rsid w:val="00EA468D"/>
    <w:rsid w:val="00ED7E80"/>
    <w:rsid w:val="00EE55A7"/>
    <w:rsid w:val="00F046DC"/>
    <w:rsid w:val="00F55102"/>
    <w:rsid w:val="00FC4D9D"/>
    <w:rsid w:val="00FD0841"/>
    <w:rsid w:val="00FF1061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AB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5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67851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B6785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aliases w:val="Footnote Reference Number,Footnote Reference_LVL6,Footnote Reference_LVL61,Footnote Reference_LVL62,Footnote Reference_LVL63,Footnote Reference_LVL64,fr"/>
    <w:uiPriority w:val="99"/>
    <w:unhideWhenUsed/>
    <w:rsid w:val="00B67851"/>
    <w:rPr>
      <w:vertAlign w:val="superscript"/>
    </w:rPr>
  </w:style>
  <w:style w:type="paragraph" w:styleId="a6">
    <w:name w:val="No Spacing"/>
    <w:link w:val="a7"/>
    <w:uiPriority w:val="1"/>
    <w:qFormat/>
    <w:rsid w:val="00B678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B67851"/>
    <w:rPr>
      <w:rFonts w:ascii="Calibri" w:eastAsia="Calibri" w:hAnsi="Calibri" w:cs="Times New Roman"/>
    </w:rPr>
  </w:style>
  <w:style w:type="paragraph" w:styleId="a8">
    <w:name w:val="Plain Text"/>
    <w:basedOn w:val="a"/>
    <w:link w:val="a9"/>
    <w:uiPriority w:val="99"/>
    <w:unhideWhenUsed/>
    <w:rsid w:val="00AA0D47"/>
    <w:rPr>
      <w:rFonts w:ascii="Calibri" w:eastAsia="Calibri" w:hAnsi="Calibri"/>
      <w:sz w:val="22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AA0D47"/>
    <w:rPr>
      <w:rFonts w:ascii="Calibri" w:eastAsia="Calibri" w:hAnsi="Calibri" w:cs="Times New Roman"/>
      <w:szCs w:val="21"/>
    </w:rPr>
  </w:style>
  <w:style w:type="paragraph" w:styleId="aa">
    <w:name w:val="List Paragraph"/>
    <w:basedOn w:val="a"/>
    <w:uiPriority w:val="34"/>
    <w:qFormat/>
    <w:rsid w:val="00AA0D47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204C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204C4"/>
    <w:rPr>
      <w:rFonts w:ascii="Segoe UI" w:eastAsia="MS Mincho" w:hAnsi="Segoe UI" w:cs="Segoe UI"/>
      <w:sz w:val="18"/>
      <w:szCs w:val="18"/>
      <w:lang w:eastAsia="ja-JP"/>
    </w:rPr>
  </w:style>
  <w:style w:type="character" w:styleId="ad">
    <w:name w:val="annotation reference"/>
    <w:basedOn w:val="a0"/>
    <w:uiPriority w:val="99"/>
    <w:semiHidden/>
    <w:unhideWhenUsed/>
    <w:rsid w:val="00B204C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204C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204C4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204C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204C4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af2">
    <w:name w:val="Normal (Web)"/>
    <w:basedOn w:val="a"/>
    <w:uiPriority w:val="99"/>
    <w:semiHidden/>
    <w:unhideWhenUsed/>
    <w:rsid w:val="00D547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5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67851"/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B6785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aliases w:val="Footnote Reference Number,Footnote Reference_LVL6,Footnote Reference_LVL61,Footnote Reference_LVL62,Footnote Reference_LVL63,Footnote Reference_LVL64,fr"/>
    <w:uiPriority w:val="99"/>
    <w:unhideWhenUsed/>
    <w:rsid w:val="00B67851"/>
    <w:rPr>
      <w:vertAlign w:val="superscript"/>
    </w:rPr>
  </w:style>
  <w:style w:type="paragraph" w:styleId="a6">
    <w:name w:val="No Spacing"/>
    <w:link w:val="a7"/>
    <w:uiPriority w:val="1"/>
    <w:qFormat/>
    <w:rsid w:val="00B678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B67851"/>
    <w:rPr>
      <w:rFonts w:ascii="Calibri" w:eastAsia="Calibri" w:hAnsi="Calibri" w:cs="Times New Roman"/>
    </w:rPr>
  </w:style>
  <w:style w:type="paragraph" w:styleId="a8">
    <w:name w:val="Plain Text"/>
    <w:basedOn w:val="a"/>
    <w:link w:val="a9"/>
    <w:uiPriority w:val="99"/>
    <w:unhideWhenUsed/>
    <w:rsid w:val="00AA0D47"/>
    <w:rPr>
      <w:rFonts w:ascii="Calibri" w:eastAsia="Calibri" w:hAnsi="Calibri"/>
      <w:sz w:val="22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AA0D47"/>
    <w:rPr>
      <w:rFonts w:ascii="Calibri" w:eastAsia="Calibri" w:hAnsi="Calibri" w:cs="Times New Roman"/>
      <w:szCs w:val="21"/>
    </w:rPr>
  </w:style>
  <w:style w:type="paragraph" w:styleId="aa">
    <w:name w:val="List Paragraph"/>
    <w:basedOn w:val="a"/>
    <w:uiPriority w:val="34"/>
    <w:qFormat/>
    <w:rsid w:val="00AA0D47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204C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204C4"/>
    <w:rPr>
      <w:rFonts w:ascii="Segoe UI" w:eastAsia="MS Mincho" w:hAnsi="Segoe UI" w:cs="Segoe UI"/>
      <w:sz w:val="18"/>
      <w:szCs w:val="18"/>
      <w:lang w:eastAsia="ja-JP"/>
    </w:rPr>
  </w:style>
  <w:style w:type="character" w:styleId="ad">
    <w:name w:val="annotation reference"/>
    <w:basedOn w:val="a0"/>
    <w:uiPriority w:val="99"/>
    <w:semiHidden/>
    <w:unhideWhenUsed/>
    <w:rsid w:val="00B204C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204C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204C4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204C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204C4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af2">
    <w:name w:val="Normal (Web)"/>
    <w:basedOn w:val="a"/>
    <w:uiPriority w:val="99"/>
    <w:semiHidden/>
    <w:unhideWhenUsed/>
    <w:rsid w:val="00D54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4082</Words>
  <Characters>23273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Kim</dc:creator>
  <cp:lastModifiedBy>Gulzhan Kanapyanova</cp:lastModifiedBy>
  <cp:revision>6</cp:revision>
  <dcterms:created xsi:type="dcterms:W3CDTF">2018-10-03T06:44:00Z</dcterms:created>
  <dcterms:modified xsi:type="dcterms:W3CDTF">2018-10-03T08:54:00Z</dcterms:modified>
</cp:coreProperties>
</file>