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791"/>
        <w:tblW w:w="10260" w:type="dxa"/>
        <w:tblLayout w:type="fixed"/>
        <w:tblLook w:val="01E0" w:firstRow="1" w:lastRow="1" w:firstColumn="1" w:lastColumn="1" w:noHBand="0" w:noVBand="0"/>
      </w:tblPr>
      <w:tblGrid>
        <w:gridCol w:w="4320"/>
        <w:gridCol w:w="1800"/>
        <w:gridCol w:w="4140"/>
      </w:tblGrid>
      <w:tr w:rsidR="00446505" w:rsidTr="00231942">
        <w:trPr>
          <w:trHeight w:val="1528"/>
        </w:trPr>
        <w:tc>
          <w:tcPr>
            <w:tcW w:w="4320" w:type="dxa"/>
          </w:tcPr>
          <w:p w:rsidR="00446505" w:rsidRDefault="00446505" w:rsidP="00231942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  <w:p w:rsidR="00231942" w:rsidRDefault="00231942" w:rsidP="00231942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  <w:p w:rsidR="00446505" w:rsidRDefault="00446505" w:rsidP="00231942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«ҚАЗАҚСТАН РЕСПУБЛИКАСЫНЫҢ</w:t>
            </w:r>
          </w:p>
          <w:p w:rsidR="00446505" w:rsidRDefault="00446505" w:rsidP="0023194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ҰЛТТЫҚ БАНКІ»</w:t>
            </w:r>
          </w:p>
          <w:p w:rsidR="00446505" w:rsidRDefault="00446505" w:rsidP="00231942">
            <w:pPr>
              <w:jc w:val="center"/>
              <w:rPr>
                <w:b/>
                <w:sz w:val="22"/>
                <w:szCs w:val="22"/>
              </w:rPr>
            </w:pPr>
          </w:p>
          <w:p w:rsidR="00446505" w:rsidRDefault="00446505" w:rsidP="002319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 xml:space="preserve">РЕСПУБЛИКАЛЫҚ </w:t>
            </w:r>
          </w:p>
          <w:p w:rsidR="00446505" w:rsidRDefault="00446505" w:rsidP="00231942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МЕМЛЕКЕТТІК МЕКЕМЕСІ</w:t>
            </w:r>
          </w:p>
          <w:p w:rsidR="00446505" w:rsidRDefault="00446505" w:rsidP="00231942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800" w:type="dxa"/>
            <w:hideMark/>
          </w:tcPr>
          <w:p w:rsidR="00446505" w:rsidRDefault="006451FA" w:rsidP="00231942">
            <w:pPr>
              <w:rPr>
                <w:sz w:val="22"/>
                <w:szCs w:val="22"/>
                <w:lang w:val="kk-KZ"/>
              </w:rPr>
            </w:pPr>
            <w:r>
              <w:rPr>
                <w:noProof/>
              </w:rPr>
              <w:drawing>
                <wp:inline distT="0" distB="0" distL="0" distR="0">
                  <wp:extent cx="1009015" cy="1009015"/>
                  <wp:effectExtent l="0" t="0" r="0" b="0"/>
                  <wp:docPr id="1" name="Рисунок 1" descr="Герб РК_цветной_латиниц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РК_цветной_латиниц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92" t="6992" r="6992" b="69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015" cy="100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</w:tcPr>
          <w:p w:rsidR="00446505" w:rsidRDefault="00446505" w:rsidP="00231942">
            <w:pPr>
              <w:jc w:val="center"/>
              <w:rPr>
                <w:sz w:val="22"/>
                <w:szCs w:val="22"/>
                <w:lang w:val="kk-KZ"/>
              </w:rPr>
            </w:pPr>
          </w:p>
          <w:p w:rsidR="00446505" w:rsidRDefault="00446505" w:rsidP="002319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РЕСПУБЛИКАНСКОЕ ГОСУДАР</w:t>
            </w:r>
            <w:r>
              <w:rPr>
                <w:sz w:val="22"/>
                <w:szCs w:val="22"/>
                <w:lang w:val="kk-KZ"/>
              </w:rPr>
              <w:t>С</w:t>
            </w:r>
            <w:r>
              <w:rPr>
                <w:sz w:val="22"/>
                <w:szCs w:val="22"/>
              </w:rPr>
              <w:t>ТВЕННОЕ УЧРЕЖДЕНИЕ</w:t>
            </w:r>
          </w:p>
          <w:p w:rsidR="00446505" w:rsidRDefault="00446505" w:rsidP="00231942">
            <w:pPr>
              <w:jc w:val="center"/>
              <w:rPr>
                <w:sz w:val="22"/>
                <w:szCs w:val="22"/>
              </w:rPr>
            </w:pPr>
          </w:p>
          <w:p w:rsidR="00446505" w:rsidRDefault="00446505" w:rsidP="0023194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«НАЦИОНАЛЬНЫЙ БАНК</w:t>
            </w:r>
          </w:p>
          <w:p w:rsidR="00446505" w:rsidRDefault="00446505" w:rsidP="00231942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</w:rPr>
              <w:t>РЕСПУБЛИКИ КАЗАХСТАН»</w:t>
            </w:r>
          </w:p>
          <w:p w:rsidR="00446505" w:rsidRDefault="00446505" w:rsidP="00231942">
            <w:pPr>
              <w:jc w:val="center"/>
              <w:rPr>
                <w:b/>
                <w:sz w:val="16"/>
                <w:szCs w:val="16"/>
                <w:lang w:val="kk-KZ"/>
              </w:rPr>
            </w:pPr>
          </w:p>
        </w:tc>
      </w:tr>
      <w:tr w:rsidR="00446505" w:rsidTr="00231942">
        <w:trPr>
          <w:trHeight w:val="584"/>
        </w:trPr>
        <w:tc>
          <w:tcPr>
            <w:tcW w:w="4320" w:type="dxa"/>
          </w:tcPr>
          <w:p w:rsidR="00446505" w:rsidRDefault="00446505" w:rsidP="0023194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БАСҚАРМАСЫНЫҢ</w:t>
            </w:r>
            <w:r>
              <w:rPr>
                <w:b/>
                <w:sz w:val="28"/>
                <w:szCs w:val="28"/>
                <w:lang w:val="kk-KZ"/>
              </w:rPr>
              <w:br/>
              <w:t>ҚАУЛЫСЫ</w:t>
            </w:r>
          </w:p>
          <w:p w:rsidR="00446505" w:rsidRDefault="00446505" w:rsidP="00231942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  <w:p w:rsidR="008D43B6" w:rsidRPr="008D43B6" w:rsidRDefault="00535C0D" w:rsidP="00231942">
            <w:pPr>
              <w:ind w:firstLine="709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       </w:t>
            </w:r>
            <w:r w:rsidR="00B83224">
              <w:rPr>
                <w:sz w:val="22"/>
                <w:szCs w:val="22"/>
                <w:lang w:val="kk-KZ"/>
              </w:rPr>
              <w:t>2</w:t>
            </w:r>
            <w:r w:rsidR="00CF279E">
              <w:rPr>
                <w:sz w:val="22"/>
                <w:szCs w:val="22"/>
                <w:lang w:val="kk-KZ"/>
              </w:rPr>
              <w:t>0</w:t>
            </w:r>
            <w:r w:rsidR="008F6C0C">
              <w:rPr>
                <w:sz w:val="22"/>
                <w:szCs w:val="22"/>
              </w:rPr>
              <w:t xml:space="preserve"> </w:t>
            </w:r>
            <w:r w:rsidR="00CF279E">
              <w:rPr>
                <w:sz w:val="22"/>
                <w:szCs w:val="22"/>
                <w:lang w:val="kk-KZ"/>
              </w:rPr>
              <w:t>октября</w:t>
            </w:r>
            <w:r w:rsidR="008D43B6" w:rsidRPr="008D43B6">
              <w:rPr>
                <w:sz w:val="22"/>
                <w:szCs w:val="22"/>
                <w:lang w:val="kk-KZ"/>
              </w:rPr>
              <w:t xml:space="preserve"> 202</w:t>
            </w:r>
            <w:r w:rsidR="00826650">
              <w:rPr>
                <w:sz w:val="22"/>
                <w:szCs w:val="22"/>
                <w:lang w:val="kk-KZ"/>
              </w:rPr>
              <w:t>2</w:t>
            </w:r>
            <w:r w:rsidR="008D43B6" w:rsidRPr="008D43B6">
              <w:rPr>
                <w:sz w:val="22"/>
                <w:szCs w:val="22"/>
                <w:lang w:val="kk-KZ"/>
              </w:rPr>
              <w:t xml:space="preserve"> года</w:t>
            </w:r>
          </w:p>
          <w:p w:rsidR="00446505" w:rsidRDefault="00446505" w:rsidP="00231942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446505" w:rsidRDefault="0074020E" w:rsidP="00231942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 xml:space="preserve">Астана </w:t>
            </w:r>
            <w:r w:rsidR="00446505">
              <w:rPr>
                <w:sz w:val="22"/>
                <w:szCs w:val="22"/>
                <w:lang w:val="kk-KZ"/>
              </w:rPr>
              <w:t>қаласы</w:t>
            </w:r>
          </w:p>
          <w:p w:rsidR="00446505" w:rsidRDefault="00446505" w:rsidP="00231942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446505" w:rsidRDefault="00446505" w:rsidP="00231942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800" w:type="dxa"/>
          </w:tcPr>
          <w:p w:rsidR="00446505" w:rsidRDefault="00446505" w:rsidP="00231942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4140" w:type="dxa"/>
          </w:tcPr>
          <w:p w:rsidR="00446505" w:rsidRDefault="00446505" w:rsidP="0023194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ПОСТАНОВЛЕНИЕ</w:t>
            </w:r>
          </w:p>
          <w:p w:rsidR="00446505" w:rsidRDefault="00446505" w:rsidP="0023194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ПРАВЛЕНИЯ</w:t>
            </w:r>
          </w:p>
          <w:p w:rsidR="00446505" w:rsidRDefault="00446505" w:rsidP="00231942">
            <w:pPr>
              <w:jc w:val="center"/>
              <w:rPr>
                <w:b/>
                <w:lang w:val="kk-KZ"/>
              </w:rPr>
            </w:pPr>
          </w:p>
          <w:p w:rsidR="00446505" w:rsidRPr="00CF279E" w:rsidRDefault="00446505" w:rsidP="00231942">
            <w:pPr>
              <w:jc w:val="center"/>
              <w:rPr>
                <w:sz w:val="22"/>
                <w:szCs w:val="22"/>
              </w:rPr>
            </w:pPr>
            <w:r w:rsidRPr="008D43B6">
              <w:rPr>
                <w:sz w:val="22"/>
                <w:szCs w:val="22"/>
              </w:rPr>
              <w:t>№</w:t>
            </w:r>
            <w:r w:rsidR="0073192B" w:rsidRPr="008D43B6">
              <w:rPr>
                <w:sz w:val="22"/>
                <w:szCs w:val="22"/>
              </w:rPr>
              <w:t xml:space="preserve"> </w:t>
            </w:r>
            <w:r w:rsidR="00FD1E3C">
              <w:rPr>
                <w:sz w:val="22"/>
                <w:szCs w:val="22"/>
              </w:rPr>
              <w:t>86</w:t>
            </w:r>
          </w:p>
          <w:p w:rsidR="00446505" w:rsidRDefault="00446505" w:rsidP="00231942">
            <w:pPr>
              <w:jc w:val="center"/>
              <w:rPr>
                <w:sz w:val="16"/>
                <w:szCs w:val="16"/>
              </w:rPr>
            </w:pPr>
          </w:p>
          <w:p w:rsidR="00446505" w:rsidRDefault="00446505" w:rsidP="0023194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г</w:t>
            </w:r>
            <w:proofErr w:type="spellStart"/>
            <w:r>
              <w:rPr>
                <w:sz w:val="22"/>
                <w:szCs w:val="22"/>
              </w:rPr>
              <w:t>ород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="0074020E">
              <w:rPr>
                <w:sz w:val="22"/>
                <w:szCs w:val="22"/>
              </w:rPr>
              <w:t>Астана</w:t>
            </w:r>
          </w:p>
        </w:tc>
      </w:tr>
    </w:tbl>
    <w:p w:rsidR="000901F5" w:rsidRDefault="000901F5" w:rsidP="000901F5">
      <w:pPr>
        <w:rPr>
          <w:b/>
          <w:sz w:val="28"/>
          <w:szCs w:val="28"/>
        </w:rPr>
      </w:pPr>
    </w:p>
    <w:p w:rsidR="00231942" w:rsidRDefault="00231942" w:rsidP="00231942">
      <w:pPr>
        <w:spacing w:line="240" w:lineRule="atLeast"/>
        <w:jc w:val="both"/>
        <w:rPr>
          <w:b/>
          <w:sz w:val="28"/>
          <w:szCs w:val="28"/>
          <w:u w:val="single"/>
          <w:lang w:val="kk-KZ"/>
        </w:rPr>
      </w:pPr>
      <w:r>
        <w:rPr>
          <w:i/>
          <w:sz w:val="28"/>
          <w:szCs w:val="28"/>
        </w:rPr>
        <w:t xml:space="preserve">Зарегистрировано в Министерстве юстиции Республики Казахстан </w:t>
      </w:r>
      <w:r>
        <w:rPr>
          <w:i/>
          <w:sz w:val="28"/>
          <w:szCs w:val="28"/>
          <w:lang w:val="kk-KZ"/>
        </w:rPr>
        <w:t>2</w:t>
      </w:r>
      <w:r w:rsidRPr="00231942">
        <w:rPr>
          <w:i/>
          <w:sz w:val="28"/>
          <w:szCs w:val="28"/>
        </w:rPr>
        <w:t>8</w:t>
      </w:r>
      <w:r>
        <w:rPr>
          <w:i/>
          <w:sz w:val="28"/>
          <w:szCs w:val="28"/>
          <w:lang w:val="kk-KZ"/>
        </w:rPr>
        <w:t xml:space="preserve"> </w:t>
      </w:r>
      <w:proofErr w:type="gramStart"/>
      <w:r w:rsidR="00C374BA">
        <w:rPr>
          <w:i/>
          <w:sz w:val="28"/>
          <w:szCs w:val="28"/>
        </w:rPr>
        <w:t>октября</w:t>
      </w:r>
      <w:bookmarkStart w:id="0" w:name="_GoBack"/>
      <w:bookmarkEnd w:id="0"/>
      <w:r>
        <w:rPr>
          <w:i/>
          <w:sz w:val="28"/>
          <w:szCs w:val="28"/>
          <w:lang w:val="kk-KZ"/>
        </w:rPr>
        <w:t xml:space="preserve"> </w:t>
      </w:r>
      <w:r>
        <w:rPr>
          <w:i/>
          <w:sz w:val="28"/>
          <w:szCs w:val="28"/>
        </w:rPr>
        <w:t xml:space="preserve"> 202</w:t>
      </w:r>
      <w:r>
        <w:rPr>
          <w:i/>
          <w:sz w:val="28"/>
          <w:szCs w:val="28"/>
        </w:rPr>
        <w:t>2</w:t>
      </w:r>
      <w:proofErr w:type="gramEnd"/>
      <w:r>
        <w:rPr>
          <w:i/>
          <w:sz w:val="28"/>
          <w:szCs w:val="28"/>
        </w:rPr>
        <w:t xml:space="preserve"> года под № </w:t>
      </w:r>
      <w:r>
        <w:rPr>
          <w:i/>
          <w:sz w:val="28"/>
          <w:szCs w:val="28"/>
        </w:rPr>
        <w:t>30351</w:t>
      </w:r>
    </w:p>
    <w:p w:rsidR="00231942" w:rsidRDefault="00231942" w:rsidP="004A7759">
      <w:pPr>
        <w:widowControl w:val="0"/>
        <w:ind w:firstLine="709"/>
        <w:jc w:val="center"/>
        <w:rPr>
          <w:b/>
          <w:sz w:val="28"/>
          <w:szCs w:val="28"/>
        </w:rPr>
      </w:pPr>
    </w:p>
    <w:p w:rsidR="004A7759" w:rsidRPr="00590219" w:rsidRDefault="004A7759" w:rsidP="004A7759">
      <w:pPr>
        <w:widowControl w:val="0"/>
        <w:ind w:firstLine="709"/>
        <w:jc w:val="center"/>
        <w:rPr>
          <w:sz w:val="28"/>
          <w:szCs w:val="28"/>
        </w:rPr>
      </w:pPr>
      <w:r w:rsidRPr="00590219">
        <w:rPr>
          <w:b/>
          <w:sz w:val="28"/>
          <w:szCs w:val="28"/>
        </w:rPr>
        <w:t xml:space="preserve">О внесении </w:t>
      </w:r>
      <w:r w:rsidRPr="005570EE">
        <w:rPr>
          <w:b/>
          <w:sz w:val="28"/>
          <w:szCs w:val="28"/>
        </w:rPr>
        <w:t>изменений</w:t>
      </w:r>
      <w:r>
        <w:rPr>
          <w:b/>
          <w:sz w:val="28"/>
          <w:szCs w:val="28"/>
        </w:rPr>
        <w:t xml:space="preserve"> и дополнений </w:t>
      </w:r>
      <w:r w:rsidRPr="005570EE">
        <w:rPr>
          <w:b/>
          <w:sz w:val="28"/>
          <w:szCs w:val="28"/>
        </w:rPr>
        <w:t>в</w:t>
      </w:r>
      <w:r w:rsidRPr="00590219">
        <w:rPr>
          <w:b/>
          <w:sz w:val="28"/>
          <w:szCs w:val="28"/>
        </w:rPr>
        <w:t xml:space="preserve"> постановление </w:t>
      </w:r>
      <w:r w:rsidRPr="00590219">
        <w:rPr>
          <w:b/>
          <w:sz w:val="28"/>
          <w:szCs w:val="28"/>
        </w:rPr>
        <w:br/>
        <w:t xml:space="preserve">Правления Национального Банка Республики Казахстан </w:t>
      </w:r>
      <w:r w:rsidRPr="00590219">
        <w:rPr>
          <w:b/>
          <w:sz w:val="28"/>
          <w:szCs w:val="28"/>
        </w:rPr>
        <w:br/>
        <w:t xml:space="preserve">от 25 июля 2006 года № 65 «Об утверждении Правил </w:t>
      </w:r>
      <w:r w:rsidRPr="00590219">
        <w:rPr>
          <w:b/>
          <w:sz w:val="28"/>
          <w:szCs w:val="28"/>
        </w:rPr>
        <w:br/>
        <w:t xml:space="preserve">осуществления инвестиционных операций </w:t>
      </w:r>
      <w:r w:rsidRPr="00590219">
        <w:rPr>
          <w:b/>
          <w:sz w:val="28"/>
          <w:szCs w:val="28"/>
        </w:rPr>
        <w:br/>
        <w:t>Национального фонда Республики Казахстан»</w:t>
      </w:r>
    </w:p>
    <w:p w:rsidR="004A7759" w:rsidRPr="00590219" w:rsidRDefault="004A7759" w:rsidP="004A7759">
      <w:pPr>
        <w:widowControl w:val="0"/>
        <w:ind w:firstLine="709"/>
        <w:jc w:val="center"/>
        <w:rPr>
          <w:sz w:val="28"/>
          <w:szCs w:val="28"/>
        </w:rPr>
      </w:pPr>
    </w:p>
    <w:p w:rsidR="004A7759" w:rsidRPr="00590219" w:rsidRDefault="004A7759" w:rsidP="004A7759">
      <w:pPr>
        <w:widowControl w:val="0"/>
        <w:ind w:firstLine="709"/>
        <w:jc w:val="center"/>
        <w:rPr>
          <w:sz w:val="28"/>
          <w:szCs w:val="28"/>
        </w:rPr>
      </w:pPr>
    </w:p>
    <w:p w:rsidR="004A7759" w:rsidRPr="00CF5B8D" w:rsidRDefault="004A7759" w:rsidP="004A7759">
      <w:pPr>
        <w:widowControl w:val="0"/>
        <w:ind w:firstLine="709"/>
        <w:jc w:val="both"/>
        <w:rPr>
          <w:sz w:val="28"/>
          <w:szCs w:val="28"/>
        </w:rPr>
      </w:pPr>
      <w:r w:rsidRPr="00CF5B8D">
        <w:rPr>
          <w:sz w:val="28"/>
          <w:szCs w:val="28"/>
        </w:rPr>
        <w:t xml:space="preserve">Правление Национального Банка Республики Казахстан </w:t>
      </w:r>
      <w:r w:rsidRPr="00CF5B8D">
        <w:rPr>
          <w:b/>
          <w:sz w:val="28"/>
          <w:szCs w:val="28"/>
        </w:rPr>
        <w:t>ПОСТАНОВЛЯЕТ</w:t>
      </w:r>
      <w:r w:rsidRPr="00CF5B8D">
        <w:rPr>
          <w:sz w:val="28"/>
          <w:szCs w:val="28"/>
        </w:rPr>
        <w:t>:</w:t>
      </w:r>
    </w:p>
    <w:p w:rsidR="004A7759" w:rsidRPr="00F1443F" w:rsidRDefault="004A7759" w:rsidP="004A7759">
      <w:pPr>
        <w:widowControl w:val="0"/>
        <w:ind w:firstLine="709"/>
        <w:jc w:val="both"/>
        <w:rPr>
          <w:sz w:val="28"/>
          <w:szCs w:val="28"/>
        </w:rPr>
      </w:pPr>
      <w:r w:rsidRPr="00CF5B8D">
        <w:rPr>
          <w:sz w:val="28"/>
          <w:szCs w:val="28"/>
        </w:rPr>
        <w:t xml:space="preserve">1. Внести в постановление Правления Национального Банка Республики Казахстан от 25 июля 2006 года № 65 «Об утверждении Правил осуществления инвестиционных операций Национального фонда Республики Казахстан» (зарегистрировано в Реестре государственной регистрации нормативных правовых актов под № 4361) </w:t>
      </w:r>
      <w:r w:rsidRPr="00F1443F">
        <w:rPr>
          <w:sz w:val="28"/>
          <w:szCs w:val="28"/>
        </w:rPr>
        <w:t xml:space="preserve">следующие </w:t>
      </w:r>
      <w:proofErr w:type="spellStart"/>
      <w:r w:rsidRPr="00F1443F">
        <w:rPr>
          <w:sz w:val="28"/>
          <w:szCs w:val="28"/>
        </w:rPr>
        <w:t>изменени</w:t>
      </w:r>
      <w:proofErr w:type="spellEnd"/>
      <w:r>
        <w:rPr>
          <w:sz w:val="28"/>
          <w:szCs w:val="28"/>
          <w:lang w:val="kk-KZ"/>
        </w:rPr>
        <w:t>я и дополнения</w:t>
      </w:r>
      <w:r w:rsidRPr="00F1443F">
        <w:rPr>
          <w:sz w:val="28"/>
          <w:szCs w:val="28"/>
        </w:rPr>
        <w:t>:</w:t>
      </w:r>
    </w:p>
    <w:p w:rsidR="004A7759" w:rsidRPr="00F1443F" w:rsidRDefault="004A7759" w:rsidP="004A7759">
      <w:pPr>
        <w:widowControl w:val="0"/>
        <w:ind w:firstLine="709"/>
        <w:jc w:val="both"/>
        <w:rPr>
          <w:sz w:val="28"/>
          <w:szCs w:val="28"/>
        </w:rPr>
      </w:pPr>
      <w:r w:rsidRPr="00F1443F">
        <w:rPr>
          <w:sz w:val="28"/>
          <w:szCs w:val="28"/>
          <w:lang w:val="kk-KZ"/>
        </w:rPr>
        <w:t xml:space="preserve">в </w:t>
      </w:r>
      <w:r w:rsidRPr="00F1443F">
        <w:rPr>
          <w:sz w:val="28"/>
          <w:szCs w:val="28"/>
        </w:rPr>
        <w:t>Правилах осуществления инвестиционных операций Национального фонда Республики Казахстан, утвержденных указанным постановлением:</w:t>
      </w:r>
    </w:p>
    <w:p w:rsidR="004A7759" w:rsidRDefault="004A7759" w:rsidP="004A775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дополнить </w:t>
      </w:r>
      <w:r w:rsidRPr="00F1443F">
        <w:rPr>
          <w:sz w:val="28"/>
          <w:szCs w:val="28"/>
        </w:rPr>
        <w:t>пункт</w:t>
      </w:r>
      <w:r>
        <w:rPr>
          <w:sz w:val="28"/>
          <w:szCs w:val="28"/>
          <w:lang w:val="kk-KZ"/>
        </w:rPr>
        <w:t>ом</w:t>
      </w:r>
      <w:r w:rsidRPr="00F1443F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26-8 следующего содержания</w:t>
      </w:r>
      <w:r w:rsidRPr="00F1443F">
        <w:rPr>
          <w:sz w:val="28"/>
          <w:szCs w:val="28"/>
        </w:rPr>
        <w:t>:</w:t>
      </w:r>
    </w:p>
    <w:p w:rsidR="004A7759" w:rsidRPr="00C94E99" w:rsidRDefault="004A7759" w:rsidP="004A775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A73CFF">
        <w:rPr>
          <w:sz w:val="28"/>
          <w:szCs w:val="28"/>
        </w:rPr>
        <w:t xml:space="preserve">26-8. Транзитный портфель – </w:t>
      </w:r>
      <w:r w:rsidRPr="00F459AD">
        <w:rPr>
          <w:sz w:val="28"/>
          <w:szCs w:val="28"/>
        </w:rPr>
        <w:t>временный портфель, формируемый из активов Фонда, ранее приобретенных в сберегательный портфель, по которым в последующем возникло несоответствие параметрам Правил вследствие обстоятельств (стихийные явления, военные действия, чрезвычайное положение)</w:t>
      </w:r>
      <w:r>
        <w:rPr>
          <w:sz w:val="28"/>
          <w:szCs w:val="28"/>
        </w:rPr>
        <w:t>,</w:t>
      </w:r>
      <w:r w:rsidRPr="00F459AD">
        <w:rPr>
          <w:sz w:val="28"/>
          <w:szCs w:val="28"/>
        </w:rPr>
        <w:t xml:space="preserve"> препятствующих исполнению обязательств по осуществлению выплат по данным актива</w:t>
      </w:r>
      <w:r w:rsidRPr="00536426">
        <w:rPr>
          <w:sz w:val="28"/>
          <w:szCs w:val="28"/>
        </w:rPr>
        <w:t>м</w:t>
      </w:r>
      <w:r>
        <w:rPr>
          <w:sz w:val="28"/>
          <w:szCs w:val="28"/>
        </w:rPr>
        <w:t>.»;</w:t>
      </w:r>
    </w:p>
    <w:p w:rsidR="004A7759" w:rsidRDefault="004A7759" w:rsidP="004A775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дополнить </w:t>
      </w:r>
      <w:r w:rsidRPr="00F1443F">
        <w:rPr>
          <w:sz w:val="28"/>
          <w:szCs w:val="28"/>
        </w:rPr>
        <w:t>пункт</w:t>
      </w:r>
      <w:r>
        <w:rPr>
          <w:sz w:val="28"/>
          <w:szCs w:val="28"/>
          <w:lang w:val="kk-KZ"/>
        </w:rPr>
        <w:t>ом</w:t>
      </w:r>
      <w:r w:rsidRPr="00F1443F">
        <w:rPr>
          <w:sz w:val="28"/>
          <w:szCs w:val="28"/>
        </w:rPr>
        <w:t xml:space="preserve"> </w:t>
      </w:r>
      <w:r>
        <w:rPr>
          <w:sz w:val="28"/>
          <w:szCs w:val="28"/>
        </w:rPr>
        <w:t>35</w:t>
      </w:r>
      <w:r>
        <w:rPr>
          <w:sz w:val="28"/>
          <w:szCs w:val="28"/>
          <w:lang w:val="kk-KZ"/>
        </w:rPr>
        <w:t>-6</w:t>
      </w:r>
      <w:r w:rsidRPr="00F1443F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следующего содержания</w:t>
      </w:r>
      <w:r w:rsidRPr="00F1443F">
        <w:rPr>
          <w:sz w:val="28"/>
          <w:szCs w:val="28"/>
        </w:rPr>
        <w:t>:</w:t>
      </w:r>
    </w:p>
    <w:p w:rsidR="004A7759" w:rsidRDefault="004A7759" w:rsidP="004A775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A73CFF">
        <w:rPr>
          <w:sz w:val="28"/>
          <w:szCs w:val="28"/>
        </w:rPr>
        <w:t>35-6. Ограничения, предусмотренные в Правилах для портфелей Фонда, не распространяются на активы, размещенные в транзитном портфеле.</w:t>
      </w:r>
      <w:r>
        <w:rPr>
          <w:sz w:val="28"/>
          <w:szCs w:val="28"/>
        </w:rPr>
        <w:t>»;</w:t>
      </w:r>
    </w:p>
    <w:p w:rsidR="004A7759" w:rsidRDefault="004A7759" w:rsidP="004A775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часть первую пункта 36 изложить в следующей редакции:</w:t>
      </w:r>
    </w:p>
    <w:p w:rsidR="004A7759" w:rsidRPr="00241982" w:rsidRDefault="004A7759" w:rsidP="004A775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A73CFF">
        <w:rPr>
          <w:sz w:val="28"/>
          <w:szCs w:val="28"/>
        </w:rPr>
        <w:t xml:space="preserve">36. Эталонным портфелем стабилизационного портфеля является состав индекса ICE </w:t>
      </w:r>
      <w:proofErr w:type="spellStart"/>
      <w:r w:rsidRPr="00A73CFF">
        <w:rPr>
          <w:sz w:val="28"/>
          <w:szCs w:val="28"/>
        </w:rPr>
        <w:t>BofA</w:t>
      </w:r>
      <w:proofErr w:type="spellEnd"/>
      <w:r w:rsidRPr="00A73CFF">
        <w:rPr>
          <w:sz w:val="28"/>
          <w:szCs w:val="28"/>
        </w:rPr>
        <w:t xml:space="preserve"> US 6-Month </w:t>
      </w:r>
      <w:proofErr w:type="spellStart"/>
      <w:r w:rsidRPr="00A73CFF">
        <w:rPr>
          <w:sz w:val="28"/>
          <w:szCs w:val="28"/>
        </w:rPr>
        <w:t>Treasury</w:t>
      </w:r>
      <w:proofErr w:type="spellEnd"/>
      <w:r w:rsidRPr="00A73CFF">
        <w:rPr>
          <w:sz w:val="28"/>
          <w:szCs w:val="28"/>
        </w:rPr>
        <w:t xml:space="preserve"> </w:t>
      </w:r>
      <w:proofErr w:type="spellStart"/>
      <w:r w:rsidRPr="00A73CFF">
        <w:rPr>
          <w:sz w:val="28"/>
          <w:szCs w:val="28"/>
        </w:rPr>
        <w:t>Bill</w:t>
      </w:r>
      <w:proofErr w:type="spellEnd"/>
      <w:r w:rsidRPr="00A73CFF">
        <w:rPr>
          <w:sz w:val="28"/>
          <w:szCs w:val="28"/>
        </w:rPr>
        <w:t xml:space="preserve"> </w:t>
      </w:r>
      <w:proofErr w:type="spellStart"/>
      <w:r w:rsidRPr="00A73CFF">
        <w:rPr>
          <w:sz w:val="28"/>
          <w:szCs w:val="28"/>
        </w:rPr>
        <w:t>Index</w:t>
      </w:r>
      <w:proofErr w:type="spellEnd"/>
      <w:r w:rsidRPr="00A73CF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241982">
        <w:rPr>
          <w:sz w:val="28"/>
          <w:szCs w:val="28"/>
        </w:rPr>
        <w:t xml:space="preserve">Данный индекс является индексом компании ICE </w:t>
      </w:r>
      <w:proofErr w:type="spellStart"/>
      <w:r w:rsidRPr="00241982">
        <w:rPr>
          <w:sz w:val="28"/>
          <w:szCs w:val="28"/>
        </w:rPr>
        <w:t>Data</w:t>
      </w:r>
      <w:proofErr w:type="spellEnd"/>
      <w:r w:rsidRPr="00241982">
        <w:rPr>
          <w:sz w:val="28"/>
          <w:szCs w:val="28"/>
        </w:rPr>
        <w:t xml:space="preserve"> </w:t>
      </w:r>
      <w:proofErr w:type="spellStart"/>
      <w:r w:rsidRPr="00241982">
        <w:rPr>
          <w:sz w:val="28"/>
          <w:szCs w:val="28"/>
        </w:rPr>
        <w:t>Indices</w:t>
      </w:r>
      <w:proofErr w:type="spellEnd"/>
      <w:r w:rsidRPr="00241982">
        <w:rPr>
          <w:sz w:val="28"/>
          <w:szCs w:val="28"/>
        </w:rPr>
        <w:t xml:space="preserve">, состоящий из казначейских векселей США со сроком погашения до </w:t>
      </w:r>
      <w:r>
        <w:rPr>
          <w:sz w:val="28"/>
          <w:szCs w:val="28"/>
        </w:rPr>
        <w:t>6 (</w:t>
      </w:r>
      <w:r w:rsidRPr="00241982">
        <w:rPr>
          <w:sz w:val="28"/>
          <w:szCs w:val="28"/>
        </w:rPr>
        <w:t>шести</w:t>
      </w:r>
      <w:r>
        <w:rPr>
          <w:sz w:val="28"/>
          <w:szCs w:val="28"/>
        </w:rPr>
        <w:t>)</w:t>
      </w:r>
      <w:r w:rsidRPr="00241982">
        <w:rPr>
          <w:sz w:val="28"/>
          <w:szCs w:val="28"/>
        </w:rPr>
        <w:t xml:space="preserve"> месяцев.»;</w:t>
      </w:r>
    </w:p>
    <w:p w:rsidR="004A7759" w:rsidRDefault="004A7759" w:rsidP="004A775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дополнить пунктом 44-2</w:t>
      </w:r>
      <w:r w:rsidRPr="007C5882">
        <w:rPr>
          <w:sz w:val="28"/>
          <w:szCs w:val="28"/>
        </w:rPr>
        <w:t xml:space="preserve"> следующего содержания:</w:t>
      </w:r>
      <w:r>
        <w:rPr>
          <w:sz w:val="28"/>
          <w:szCs w:val="28"/>
        </w:rPr>
        <w:t xml:space="preserve"> </w:t>
      </w:r>
    </w:p>
    <w:p w:rsidR="004A7759" w:rsidRPr="00F75759" w:rsidRDefault="004A7759" w:rsidP="004A775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A73CFF">
        <w:rPr>
          <w:sz w:val="28"/>
          <w:szCs w:val="28"/>
        </w:rPr>
        <w:t>44</w:t>
      </w:r>
      <w:r>
        <w:rPr>
          <w:sz w:val="28"/>
          <w:szCs w:val="28"/>
        </w:rPr>
        <w:t>-2</w:t>
      </w:r>
      <w:r w:rsidRPr="00A73CFF">
        <w:rPr>
          <w:sz w:val="28"/>
          <w:szCs w:val="28"/>
        </w:rPr>
        <w:t xml:space="preserve">. </w:t>
      </w:r>
      <w:r w:rsidRPr="00F75759">
        <w:rPr>
          <w:sz w:val="28"/>
          <w:szCs w:val="28"/>
        </w:rPr>
        <w:t xml:space="preserve">В структуре </w:t>
      </w:r>
      <w:r>
        <w:rPr>
          <w:sz w:val="28"/>
          <w:szCs w:val="28"/>
          <w:lang w:val="kk-KZ"/>
        </w:rPr>
        <w:t xml:space="preserve">сберегательного </w:t>
      </w:r>
      <w:r w:rsidRPr="00F75759">
        <w:rPr>
          <w:sz w:val="28"/>
          <w:szCs w:val="28"/>
        </w:rPr>
        <w:t>портфеля допускается создание транзитного портфеля.</w:t>
      </w:r>
    </w:p>
    <w:p w:rsidR="004A7759" w:rsidRPr="00F459AD" w:rsidRDefault="004A7759" w:rsidP="004A7759">
      <w:pPr>
        <w:widowControl w:val="0"/>
        <w:ind w:firstLine="709"/>
        <w:jc w:val="both"/>
        <w:rPr>
          <w:sz w:val="28"/>
          <w:szCs w:val="28"/>
        </w:rPr>
      </w:pPr>
      <w:r w:rsidRPr="00F7688A">
        <w:rPr>
          <w:sz w:val="28"/>
          <w:szCs w:val="28"/>
        </w:rPr>
        <w:t xml:space="preserve">Не допускается </w:t>
      </w:r>
      <w:r>
        <w:rPr>
          <w:sz w:val="28"/>
          <w:szCs w:val="28"/>
        </w:rPr>
        <w:t>п</w:t>
      </w:r>
      <w:r w:rsidRPr="00F459AD">
        <w:rPr>
          <w:sz w:val="28"/>
          <w:szCs w:val="28"/>
        </w:rPr>
        <w:t>ополнение транзитного портфеля путем приобретения ценных бумаг.</w:t>
      </w:r>
    </w:p>
    <w:p w:rsidR="004A7759" w:rsidRDefault="004A7759" w:rsidP="004A7759">
      <w:pPr>
        <w:widowControl w:val="0"/>
        <w:ind w:firstLine="709"/>
        <w:jc w:val="both"/>
        <w:rPr>
          <w:sz w:val="28"/>
          <w:szCs w:val="28"/>
        </w:rPr>
      </w:pPr>
      <w:r w:rsidRPr="00F459AD">
        <w:rPr>
          <w:sz w:val="28"/>
          <w:szCs w:val="28"/>
        </w:rPr>
        <w:t xml:space="preserve">Получение </w:t>
      </w:r>
      <w:proofErr w:type="spellStart"/>
      <w:r w:rsidRPr="00F459AD">
        <w:rPr>
          <w:sz w:val="28"/>
          <w:szCs w:val="28"/>
        </w:rPr>
        <w:t>сверхдоходности</w:t>
      </w:r>
      <w:proofErr w:type="spellEnd"/>
      <w:r w:rsidRPr="00F459AD">
        <w:rPr>
          <w:sz w:val="28"/>
          <w:szCs w:val="28"/>
        </w:rPr>
        <w:t xml:space="preserve"> не является целью управления транзитным портфелем</w:t>
      </w:r>
      <w:r w:rsidRPr="00A73CFF">
        <w:rPr>
          <w:sz w:val="28"/>
          <w:szCs w:val="28"/>
        </w:rPr>
        <w:t>.</w:t>
      </w:r>
      <w:r>
        <w:rPr>
          <w:sz w:val="28"/>
          <w:szCs w:val="28"/>
        </w:rPr>
        <w:t>»;</w:t>
      </w:r>
    </w:p>
    <w:p w:rsidR="004A7759" w:rsidRDefault="004A7759" w:rsidP="004A775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часть первую пункта 48 изложить в следующей редакции:</w:t>
      </w:r>
    </w:p>
    <w:p w:rsidR="004A7759" w:rsidRPr="00A73CFF" w:rsidRDefault="004A7759" w:rsidP="004A775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A73CFF">
        <w:rPr>
          <w:sz w:val="28"/>
          <w:szCs w:val="28"/>
        </w:rPr>
        <w:t>48. Эталонным портфелем для портфеля государственных облигаций развитых стран является композитный индекс облигаций развитых стран, состоящий из следующих индексов высоколиквидных ценных бумаг:</w:t>
      </w:r>
    </w:p>
    <w:p w:rsidR="004A7759" w:rsidRPr="00A73CFF" w:rsidRDefault="004A7759" w:rsidP="004A7759">
      <w:pPr>
        <w:widowControl w:val="0"/>
        <w:ind w:firstLine="709"/>
        <w:jc w:val="both"/>
        <w:rPr>
          <w:sz w:val="28"/>
          <w:szCs w:val="28"/>
        </w:rPr>
      </w:pPr>
      <w:r w:rsidRPr="00A73CFF">
        <w:rPr>
          <w:sz w:val="28"/>
          <w:szCs w:val="28"/>
        </w:rPr>
        <w:t xml:space="preserve">ICE </w:t>
      </w:r>
      <w:proofErr w:type="spellStart"/>
      <w:r w:rsidRPr="00A73CFF">
        <w:rPr>
          <w:sz w:val="28"/>
          <w:szCs w:val="28"/>
        </w:rPr>
        <w:t>BofA</w:t>
      </w:r>
      <w:proofErr w:type="spellEnd"/>
      <w:r w:rsidRPr="00A73CFF">
        <w:rPr>
          <w:sz w:val="28"/>
          <w:szCs w:val="28"/>
        </w:rPr>
        <w:t xml:space="preserve"> 1-10 </w:t>
      </w:r>
      <w:proofErr w:type="spellStart"/>
      <w:r w:rsidRPr="00A73CFF">
        <w:rPr>
          <w:sz w:val="28"/>
          <w:szCs w:val="28"/>
        </w:rPr>
        <w:t>Year</w:t>
      </w:r>
      <w:proofErr w:type="spellEnd"/>
      <w:r w:rsidRPr="00A73CFF">
        <w:rPr>
          <w:sz w:val="28"/>
          <w:szCs w:val="28"/>
        </w:rPr>
        <w:t xml:space="preserve"> US </w:t>
      </w:r>
      <w:proofErr w:type="spellStart"/>
      <w:r w:rsidRPr="00A73CFF">
        <w:rPr>
          <w:sz w:val="28"/>
          <w:szCs w:val="28"/>
        </w:rPr>
        <w:t>Treasury</w:t>
      </w:r>
      <w:proofErr w:type="spellEnd"/>
      <w:r w:rsidRPr="00A73CFF">
        <w:rPr>
          <w:sz w:val="28"/>
          <w:szCs w:val="28"/>
        </w:rPr>
        <w:t xml:space="preserve"> </w:t>
      </w:r>
      <w:proofErr w:type="spellStart"/>
      <w:r w:rsidRPr="00A73CFF">
        <w:rPr>
          <w:sz w:val="28"/>
          <w:szCs w:val="28"/>
        </w:rPr>
        <w:t>Index</w:t>
      </w:r>
      <w:proofErr w:type="spellEnd"/>
      <w:r w:rsidRPr="00A73CFF">
        <w:rPr>
          <w:sz w:val="28"/>
          <w:szCs w:val="28"/>
        </w:rPr>
        <w:t xml:space="preserve"> (G5O2) – 62,5 (шестьдесят два целых пять десятых) процентов; </w:t>
      </w:r>
    </w:p>
    <w:p w:rsidR="004A7759" w:rsidRPr="00A73CFF" w:rsidRDefault="004A7759" w:rsidP="004A7759">
      <w:pPr>
        <w:widowControl w:val="0"/>
        <w:ind w:firstLine="709"/>
        <w:jc w:val="both"/>
        <w:rPr>
          <w:sz w:val="28"/>
          <w:szCs w:val="28"/>
        </w:rPr>
      </w:pPr>
      <w:r w:rsidRPr="00A73CFF">
        <w:rPr>
          <w:sz w:val="28"/>
          <w:szCs w:val="28"/>
        </w:rPr>
        <w:t xml:space="preserve">ICE Q1AR </w:t>
      </w:r>
      <w:proofErr w:type="spellStart"/>
      <w:r w:rsidRPr="00A73CFF">
        <w:rPr>
          <w:sz w:val="28"/>
          <w:szCs w:val="28"/>
        </w:rPr>
        <w:t>Custom</w:t>
      </w:r>
      <w:proofErr w:type="spellEnd"/>
      <w:r w:rsidRPr="00A73CFF">
        <w:rPr>
          <w:sz w:val="28"/>
          <w:szCs w:val="28"/>
        </w:rPr>
        <w:t xml:space="preserve"> </w:t>
      </w:r>
      <w:proofErr w:type="spellStart"/>
      <w:r w:rsidRPr="00A73CFF">
        <w:rPr>
          <w:sz w:val="28"/>
          <w:szCs w:val="28"/>
        </w:rPr>
        <w:t>Index</w:t>
      </w:r>
      <w:proofErr w:type="spellEnd"/>
      <w:r w:rsidRPr="00A73CFF">
        <w:rPr>
          <w:sz w:val="28"/>
          <w:szCs w:val="28"/>
        </w:rPr>
        <w:t xml:space="preserve"> (Q1AR) – 12,5 (двенадцать целых пять десятых) процентов;</w:t>
      </w:r>
    </w:p>
    <w:p w:rsidR="004A7759" w:rsidRPr="00A73CFF" w:rsidRDefault="004A7759" w:rsidP="004A7759">
      <w:pPr>
        <w:widowControl w:val="0"/>
        <w:ind w:firstLine="709"/>
        <w:jc w:val="both"/>
        <w:rPr>
          <w:sz w:val="28"/>
          <w:szCs w:val="28"/>
          <w:lang w:val="en-US"/>
        </w:rPr>
      </w:pPr>
      <w:r w:rsidRPr="00A73CFF">
        <w:rPr>
          <w:sz w:val="28"/>
          <w:szCs w:val="28"/>
          <w:lang w:val="en-US"/>
        </w:rPr>
        <w:t xml:space="preserve">ICE </w:t>
      </w:r>
      <w:proofErr w:type="spellStart"/>
      <w:r w:rsidRPr="00A73CFF">
        <w:rPr>
          <w:sz w:val="28"/>
          <w:szCs w:val="28"/>
          <w:lang w:val="en-US"/>
        </w:rPr>
        <w:t>BofA</w:t>
      </w:r>
      <w:proofErr w:type="spellEnd"/>
      <w:r w:rsidRPr="00A73CFF">
        <w:rPr>
          <w:sz w:val="28"/>
          <w:szCs w:val="28"/>
          <w:lang w:val="en-US"/>
        </w:rPr>
        <w:t xml:space="preserve"> 1-10 Year UK Gilt Index (G5L0) – 10 (</w:t>
      </w:r>
      <w:r w:rsidRPr="00A73CFF">
        <w:rPr>
          <w:sz w:val="28"/>
          <w:szCs w:val="28"/>
        </w:rPr>
        <w:t>десять</w:t>
      </w:r>
      <w:r w:rsidRPr="00A73CFF">
        <w:rPr>
          <w:sz w:val="28"/>
          <w:szCs w:val="28"/>
          <w:lang w:val="en-US"/>
        </w:rPr>
        <w:t xml:space="preserve">) </w:t>
      </w:r>
      <w:r w:rsidRPr="00A73CFF">
        <w:rPr>
          <w:sz w:val="28"/>
          <w:szCs w:val="28"/>
        </w:rPr>
        <w:t>процентов</w:t>
      </w:r>
      <w:r w:rsidRPr="00A73CFF">
        <w:rPr>
          <w:sz w:val="28"/>
          <w:szCs w:val="28"/>
          <w:lang w:val="en-US"/>
        </w:rPr>
        <w:t>;</w:t>
      </w:r>
    </w:p>
    <w:p w:rsidR="004A7759" w:rsidRPr="00A73CFF" w:rsidRDefault="004A7759" w:rsidP="004A7759">
      <w:pPr>
        <w:widowControl w:val="0"/>
        <w:ind w:firstLine="709"/>
        <w:jc w:val="both"/>
        <w:rPr>
          <w:sz w:val="28"/>
          <w:szCs w:val="28"/>
          <w:lang w:val="en-US"/>
        </w:rPr>
      </w:pPr>
      <w:r w:rsidRPr="00A73CFF">
        <w:rPr>
          <w:sz w:val="28"/>
          <w:szCs w:val="28"/>
          <w:lang w:val="en-US"/>
        </w:rPr>
        <w:t xml:space="preserve">ICE </w:t>
      </w:r>
      <w:proofErr w:type="spellStart"/>
      <w:r w:rsidRPr="00A73CFF">
        <w:rPr>
          <w:sz w:val="28"/>
          <w:szCs w:val="28"/>
          <w:lang w:val="en-US"/>
        </w:rPr>
        <w:t>BofA</w:t>
      </w:r>
      <w:proofErr w:type="spellEnd"/>
      <w:r w:rsidRPr="00A73CFF">
        <w:rPr>
          <w:sz w:val="28"/>
          <w:szCs w:val="28"/>
          <w:lang w:val="en-US"/>
        </w:rPr>
        <w:t xml:space="preserve"> 1-10 Year Japan Government Index (G5Y0) – 5 (</w:t>
      </w:r>
      <w:r w:rsidRPr="00A73CFF">
        <w:rPr>
          <w:sz w:val="28"/>
          <w:szCs w:val="28"/>
        </w:rPr>
        <w:t>пять</w:t>
      </w:r>
      <w:r w:rsidRPr="00A73CFF">
        <w:rPr>
          <w:sz w:val="28"/>
          <w:szCs w:val="28"/>
          <w:lang w:val="en-US"/>
        </w:rPr>
        <w:t xml:space="preserve">) </w:t>
      </w:r>
      <w:r w:rsidRPr="00A73CFF">
        <w:rPr>
          <w:sz w:val="28"/>
          <w:szCs w:val="28"/>
        </w:rPr>
        <w:t>процентов</w:t>
      </w:r>
      <w:r w:rsidRPr="00A73CFF">
        <w:rPr>
          <w:sz w:val="28"/>
          <w:szCs w:val="28"/>
          <w:lang w:val="en-US"/>
        </w:rPr>
        <w:t>;</w:t>
      </w:r>
    </w:p>
    <w:p w:rsidR="004A7759" w:rsidRPr="00A73CFF" w:rsidRDefault="004A7759" w:rsidP="004A7759">
      <w:pPr>
        <w:widowControl w:val="0"/>
        <w:ind w:firstLine="709"/>
        <w:jc w:val="both"/>
        <w:rPr>
          <w:sz w:val="28"/>
          <w:szCs w:val="28"/>
          <w:lang w:val="en-US"/>
        </w:rPr>
      </w:pPr>
      <w:r w:rsidRPr="00A73CFF">
        <w:rPr>
          <w:sz w:val="28"/>
          <w:szCs w:val="28"/>
          <w:lang w:val="en-US"/>
        </w:rPr>
        <w:t xml:space="preserve">ICE </w:t>
      </w:r>
      <w:proofErr w:type="spellStart"/>
      <w:r w:rsidRPr="00A73CFF">
        <w:rPr>
          <w:sz w:val="28"/>
          <w:szCs w:val="28"/>
          <w:lang w:val="en-US"/>
        </w:rPr>
        <w:t>BofA</w:t>
      </w:r>
      <w:proofErr w:type="spellEnd"/>
      <w:r w:rsidRPr="00A73CFF">
        <w:rPr>
          <w:sz w:val="28"/>
          <w:szCs w:val="28"/>
          <w:lang w:val="en-US"/>
        </w:rPr>
        <w:t xml:space="preserve"> 1-10 Year Australia Government Index (G5T0) – 5 (</w:t>
      </w:r>
      <w:r w:rsidRPr="00A73CFF">
        <w:rPr>
          <w:sz w:val="28"/>
          <w:szCs w:val="28"/>
        </w:rPr>
        <w:t>пять</w:t>
      </w:r>
      <w:r w:rsidRPr="00A73CFF">
        <w:rPr>
          <w:sz w:val="28"/>
          <w:szCs w:val="28"/>
          <w:lang w:val="en-US"/>
        </w:rPr>
        <w:t xml:space="preserve">) </w:t>
      </w:r>
      <w:r w:rsidRPr="00A73CFF">
        <w:rPr>
          <w:sz w:val="28"/>
          <w:szCs w:val="28"/>
        </w:rPr>
        <w:t>процентов</w:t>
      </w:r>
      <w:r w:rsidRPr="00A73CFF">
        <w:rPr>
          <w:sz w:val="28"/>
          <w:szCs w:val="28"/>
          <w:lang w:val="en-US"/>
        </w:rPr>
        <w:t>;</w:t>
      </w:r>
    </w:p>
    <w:p w:rsidR="004A7759" w:rsidRPr="00B761AD" w:rsidRDefault="004A7759" w:rsidP="004A7759">
      <w:pPr>
        <w:widowControl w:val="0"/>
        <w:ind w:firstLine="709"/>
        <w:jc w:val="both"/>
        <w:rPr>
          <w:sz w:val="28"/>
          <w:szCs w:val="28"/>
          <w:lang w:val="en-US"/>
        </w:rPr>
      </w:pPr>
      <w:r w:rsidRPr="00A73CFF">
        <w:rPr>
          <w:sz w:val="28"/>
          <w:szCs w:val="28"/>
          <w:lang w:val="en-US"/>
        </w:rPr>
        <w:t xml:space="preserve">ICE </w:t>
      </w:r>
      <w:proofErr w:type="spellStart"/>
      <w:r w:rsidRPr="00A73CFF">
        <w:rPr>
          <w:sz w:val="28"/>
          <w:szCs w:val="28"/>
          <w:lang w:val="en-US"/>
        </w:rPr>
        <w:t>BofA</w:t>
      </w:r>
      <w:proofErr w:type="spellEnd"/>
      <w:r w:rsidRPr="00A73CFF">
        <w:rPr>
          <w:sz w:val="28"/>
          <w:szCs w:val="28"/>
          <w:lang w:val="en-US"/>
        </w:rPr>
        <w:t xml:space="preserve"> 1-10 Year Canada Government Index (G5C0) – 5 (</w:t>
      </w:r>
      <w:r w:rsidRPr="00A73CFF">
        <w:rPr>
          <w:sz w:val="28"/>
          <w:szCs w:val="28"/>
        </w:rPr>
        <w:t>пять</w:t>
      </w:r>
      <w:r w:rsidRPr="00A73CFF">
        <w:rPr>
          <w:sz w:val="28"/>
          <w:szCs w:val="28"/>
          <w:lang w:val="en-US"/>
        </w:rPr>
        <w:t xml:space="preserve">) </w:t>
      </w:r>
      <w:proofErr w:type="gramStart"/>
      <w:r w:rsidRPr="00A73CFF">
        <w:rPr>
          <w:sz w:val="28"/>
          <w:szCs w:val="28"/>
        </w:rPr>
        <w:t>процентов</w:t>
      </w:r>
      <w:r w:rsidRPr="00A73CFF">
        <w:rPr>
          <w:sz w:val="28"/>
          <w:szCs w:val="28"/>
          <w:lang w:val="en-US"/>
        </w:rPr>
        <w:t>.</w:t>
      </w:r>
      <w:r w:rsidRPr="00B761AD">
        <w:rPr>
          <w:sz w:val="28"/>
          <w:szCs w:val="28"/>
          <w:lang w:val="en-US"/>
        </w:rPr>
        <w:t>»</w:t>
      </w:r>
      <w:proofErr w:type="gramEnd"/>
      <w:r w:rsidRPr="00B761AD">
        <w:rPr>
          <w:sz w:val="28"/>
          <w:szCs w:val="28"/>
          <w:lang w:val="en-US"/>
        </w:rPr>
        <w:t>;</w:t>
      </w:r>
    </w:p>
    <w:p w:rsidR="004A7759" w:rsidRDefault="004A7759" w:rsidP="004A7759">
      <w:pPr>
        <w:widowControl w:val="0"/>
        <w:ind w:firstLine="709"/>
        <w:jc w:val="both"/>
        <w:rPr>
          <w:sz w:val="28"/>
          <w:szCs w:val="28"/>
        </w:rPr>
      </w:pPr>
      <w:r w:rsidRPr="002C2F06">
        <w:rPr>
          <w:sz w:val="28"/>
          <w:szCs w:val="28"/>
        </w:rPr>
        <w:t xml:space="preserve">абзац второй </w:t>
      </w:r>
      <w:r>
        <w:rPr>
          <w:sz w:val="28"/>
          <w:szCs w:val="28"/>
        </w:rPr>
        <w:t>пункта 51-2 изложить в следующей редакции:</w:t>
      </w:r>
    </w:p>
    <w:p w:rsidR="004A7759" w:rsidRDefault="004A7759" w:rsidP="004A775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A73CFF">
        <w:rPr>
          <w:sz w:val="28"/>
          <w:szCs w:val="28"/>
        </w:rPr>
        <w:t xml:space="preserve">портфеля государственных облигаций развивающихся стран с применением эталонного портфеля с индексом ICE </w:t>
      </w:r>
      <w:proofErr w:type="spellStart"/>
      <w:r w:rsidRPr="00A73CFF">
        <w:rPr>
          <w:sz w:val="28"/>
          <w:szCs w:val="28"/>
        </w:rPr>
        <w:t>BofA</w:t>
      </w:r>
      <w:proofErr w:type="spellEnd"/>
      <w:r w:rsidRPr="00A73CFF">
        <w:rPr>
          <w:sz w:val="28"/>
          <w:szCs w:val="28"/>
        </w:rPr>
        <w:t xml:space="preserve"> Q34A </w:t>
      </w:r>
      <w:proofErr w:type="spellStart"/>
      <w:r w:rsidRPr="00A73CFF">
        <w:rPr>
          <w:sz w:val="28"/>
          <w:szCs w:val="28"/>
        </w:rPr>
        <w:t>Custom</w:t>
      </w:r>
      <w:proofErr w:type="spellEnd"/>
      <w:r w:rsidRPr="00A73CFF">
        <w:rPr>
          <w:sz w:val="28"/>
          <w:szCs w:val="28"/>
        </w:rPr>
        <w:t xml:space="preserve"> </w:t>
      </w:r>
      <w:proofErr w:type="spellStart"/>
      <w:r w:rsidRPr="00A73CFF">
        <w:rPr>
          <w:sz w:val="28"/>
          <w:szCs w:val="28"/>
        </w:rPr>
        <w:t>Index</w:t>
      </w:r>
      <w:proofErr w:type="spellEnd"/>
      <w:r w:rsidRPr="00A73CFF">
        <w:rPr>
          <w:sz w:val="28"/>
          <w:szCs w:val="28"/>
        </w:rPr>
        <w:t>, исключающим облигации стран с долей нефти в экспорте в размере более чем 80 (восемьдесят) процентов;</w:t>
      </w:r>
      <w:r>
        <w:rPr>
          <w:sz w:val="28"/>
          <w:szCs w:val="28"/>
        </w:rPr>
        <w:t>»;</w:t>
      </w:r>
    </w:p>
    <w:p w:rsidR="004A7759" w:rsidRDefault="004A7759" w:rsidP="004A775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51-10 изложить в следующей редакции:</w:t>
      </w:r>
    </w:p>
    <w:p w:rsidR="004A7759" w:rsidRDefault="004A7759" w:rsidP="004A775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A73CFF">
        <w:rPr>
          <w:sz w:val="28"/>
          <w:szCs w:val="28"/>
        </w:rPr>
        <w:t xml:space="preserve">51-10. Эталонным портфелем для портфеля корпоративных облигаций является индекс ICE </w:t>
      </w:r>
      <w:proofErr w:type="spellStart"/>
      <w:r w:rsidRPr="00A73CFF">
        <w:rPr>
          <w:sz w:val="28"/>
          <w:szCs w:val="28"/>
        </w:rPr>
        <w:t>BofA</w:t>
      </w:r>
      <w:proofErr w:type="spellEnd"/>
      <w:r>
        <w:rPr>
          <w:sz w:val="28"/>
          <w:szCs w:val="28"/>
        </w:rPr>
        <w:t xml:space="preserve"> Q35A </w:t>
      </w:r>
      <w:proofErr w:type="spellStart"/>
      <w:r>
        <w:rPr>
          <w:sz w:val="28"/>
          <w:szCs w:val="28"/>
        </w:rPr>
        <w:t>Custom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Index</w:t>
      </w:r>
      <w:proofErr w:type="spellEnd"/>
      <w:r>
        <w:rPr>
          <w:sz w:val="28"/>
          <w:szCs w:val="28"/>
        </w:rPr>
        <w:t xml:space="preserve">, </w:t>
      </w:r>
      <w:r w:rsidRPr="007C3D83">
        <w:rPr>
          <w:sz w:val="28"/>
          <w:szCs w:val="28"/>
        </w:rPr>
        <w:t>исключающий ценные бумаги, выпускаемые компаниями с повышенным уровнем выбросов парниковых газов, угледобывающими компаниями и производителями табачных изделий</w:t>
      </w:r>
      <w:r>
        <w:rPr>
          <w:b/>
        </w:rPr>
        <w:t>.</w:t>
      </w:r>
      <w:r>
        <w:rPr>
          <w:sz w:val="28"/>
          <w:szCs w:val="28"/>
        </w:rPr>
        <w:t>»;</w:t>
      </w:r>
    </w:p>
    <w:p w:rsidR="004A7759" w:rsidRPr="00B761AD" w:rsidRDefault="004A7759" w:rsidP="004A7759">
      <w:pPr>
        <w:widowControl w:val="0"/>
        <w:ind w:firstLine="709"/>
        <w:jc w:val="both"/>
        <w:rPr>
          <w:sz w:val="28"/>
          <w:szCs w:val="28"/>
        </w:rPr>
      </w:pPr>
      <w:r w:rsidRPr="00B761AD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3-1</w:t>
      </w:r>
      <w:r w:rsidRPr="00B761AD">
        <w:rPr>
          <w:sz w:val="28"/>
          <w:szCs w:val="28"/>
        </w:rPr>
        <w:t xml:space="preserve"> изложить в редакции согласно </w:t>
      </w:r>
      <w:proofErr w:type="gramStart"/>
      <w:r w:rsidRPr="00B761AD">
        <w:rPr>
          <w:sz w:val="28"/>
          <w:szCs w:val="28"/>
        </w:rPr>
        <w:t>приложению</w:t>
      </w:r>
      <w:proofErr w:type="gramEnd"/>
      <w:r w:rsidRPr="00B761AD">
        <w:rPr>
          <w:sz w:val="28"/>
          <w:szCs w:val="28"/>
        </w:rPr>
        <w:t xml:space="preserve"> к настоящему постановлению.</w:t>
      </w:r>
      <w:r>
        <w:rPr>
          <w:sz w:val="28"/>
          <w:szCs w:val="28"/>
        </w:rPr>
        <w:t xml:space="preserve"> </w:t>
      </w:r>
    </w:p>
    <w:p w:rsidR="004A7759" w:rsidRPr="00CF5B8D" w:rsidRDefault="004A7759" w:rsidP="004A7759">
      <w:pPr>
        <w:widowControl w:val="0"/>
        <w:tabs>
          <w:tab w:val="left" w:pos="709"/>
          <w:tab w:val="left" w:pos="1276"/>
        </w:tabs>
        <w:ind w:firstLine="709"/>
        <w:jc w:val="both"/>
        <w:rPr>
          <w:sz w:val="28"/>
          <w:szCs w:val="28"/>
        </w:rPr>
      </w:pPr>
      <w:r w:rsidRPr="00CF5B8D">
        <w:rPr>
          <w:sz w:val="28"/>
          <w:szCs w:val="28"/>
        </w:rPr>
        <w:t>2. Департаменту монетарных операций (Турсунханов Н.А.) в установленном законодательством Республики Казахстан порядке обеспечить:</w:t>
      </w:r>
    </w:p>
    <w:p w:rsidR="004A7759" w:rsidRPr="00CF5B8D" w:rsidRDefault="004A7759" w:rsidP="004A7759">
      <w:pPr>
        <w:widowControl w:val="0"/>
        <w:tabs>
          <w:tab w:val="left" w:pos="1418"/>
        </w:tabs>
        <w:ind w:firstLine="709"/>
        <w:jc w:val="both"/>
        <w:rPr>
          <w:sz w:val="28"/>
        </w:rPr>
      </w:pPr>
      <w:r w:rsidRPr="00CF5B8D">
        <w:rPr>
          <w:sz w:val="28"/>
        </w:rPr>
        <w:t>1)</w:t>
      </w:r>
      <w:r w:rsidRPr="00CF5B8D">
        <w:rPr>
          <w:sz w:val="28"/>
        </w:rPr>
        <w:tab/>
        <w:t>совместно с Юридическим департаментом (</w:t>
      </w:r>
      <w:proofErr w:type="spellStart"/>
      <w:r w:rsidRPr="00CF5B8D">
        <w:rPr>
          <w:sz w:val="28"/>
        </w:rPr>
        <w:t>Касенов</w:t>
      </w:r>
      <w:proofErr w:type="spellEnd"/>
      <w:r w:rsidRPr="00CF5B8D">
        <w:rPr>
          <w:sz w:val="28"/>
        </w:rPr>
        <w:t xml:space="preserve"> А.С.) </w:t>
      </w:r>
      <w:r w:rsidRPr="00CF5B8D">
        <w:rPr>
          <w:sz w:val="28"/>
        </w:rPr>
        <w:lastRenderedPageBreak/>
        <w:t>государственную регистрацию настоящего постановления</w:t>
      </w:r>
      <w:r w:rsidRPr="004A7759">
        <w:rPr>
          <w:rStyle w:val="a8"/>
          <w:sz w:val="20"/>
          <w:szCs w:val="20"/>
        </w:rPr>
        <w:footnoteReference w:id="1"/>
      </w:r>
      <w:r w:rsidRPr="00CF5B8D">
        <w:rPr>
          <w:sz w:val="28"/>
        </w:rPr>
        <w:t xml:space="preserve"> в Министерстве юстиции Республики Казахстан;</w:t>
      </w:r>
    </w:p>
    <w:p w:rsidR="004A7759" w:rsidRPr="00CF5B8D" w:rsidRDefault="004A7759" w:rsidP="004A7759">
      <w:pPr>
        <w:widowControl w:val="0"/>
        <w:tabs>
          <w:tab w:val="left" w:pos="1418"/>
        </w:tabs>
        <w:ind w:firstLine="709"/>
        <w:jc w:val="both"/>
        <w:rPr>
          <w:sz w:val="28"/>
        </w:rPr>
      </w:pPr>
      <w:r w:rsidRPr="00CF5B8D">
        <w:rPr>
          <w:sz w:val="28"/>
        </w:rPr>
        <w:t>2)</w:t>
      </w:r>
      <w:r w:rsidRPr="00CF5B8D">
        <w:rPr>
          <w:sz w:val="28"/>
        </w:rPr>
        <w:tab/>
      </w:r>
      <w:r w:rsidRPr="00CF5B8D">
        <w:rPr>
          <w:rFonts w:eastAsia="Calibri"/>
          <w:sz w:val="28"/>
          <w:szCs w:val="28"/>
        </w:rPr>
        <w:t xml:space="preserve">размещение настоящего постановления на официальном </w:t>
      </w:r>
      <w:r>
        <w:rPr>
          <w:rFonts w:eastAsia="Calibri"/>
          <w:sz w:val="28"/>
          <w:szCs w:val="28"/>
        </w:rPr>
        <w:t xml:space="preserve">      </w:t>
      </w:r>
      <w:proofErr w:type="spellStart"/>
      <w:r w:rsidRPr="00CF5B8D">
        <w:rPr>
          <w:rFonts w:eastAsia="Calibri"/>
          <w:sz w:val="28"/>
          <w:szCs w:val="28"/>
        </w:rPr>
        <w:t>интернет-ресурсе</w:t>
      </w:r>
      <w:proofErr w:type="spellEnd"/>
      <w:r w:rsidRPr="00CF5B8D">
        <w:rPr>
          <w:rFonts w:eastAsia="Calibri"/>
          <w:sz w:val="28"/>
          <w:szCs w:val="28"/>
        </w:rPr>
        <w:t xml:space="preserve"> Национального Банка Республики Казахстан после его официального опубликования;</w:t>
      </w:r>
    </w:p>
    <w:p w:rsidR="004A7759" w:rsidRPr="00CF5B8D" w:rsidRDefault="004A7759" w:rsidP="004A7759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CF5B8D">
        <w:rPr>
          <w:sz w:val="28"/>
          <w:szCs w:val="28"/>
        </w:rPr>
        <w:t>3)</w:t>
      </w:r>
      <w:r w:rsidRPr="00CF5B8D">
        <w:rPr>
          <w:sz w:val="28"/>
          <w:szCs w:val="28"/>
        </w:rPr>
        <w:tab/>
        <w:t xml:space="preserve">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мероприятий, предусмотренных подпунктом </w:t>
      </w:r>
      <w:r w:rsidRPr="00CF5B8D">
        <w:rPr>
          <w:sz w:val="28"/>
          <w:szCs w:val="28"/>
        </w:rPr>
        <w:br/>
        <w:t>2) настоящего пункта.</w:t>
      </w:r>
    </w:p>
    <w:p w:rsidR="004A7759" w:rsidRPr="00CF5B8D" w:rsidRDefault="004A7759" w:rsidP="004A775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F5B8D">
        <w:rPr>
          <w:sz w:val="28"/>
          <w:szCs w:val="28"/>
        </w:rPr>
        <w:t xml:space="preserve">. Контроль за исполнением настоящего постановления возложить на </w:t>
      </w:r>
      <w:r w:rsidRPr="00CF5B8D">
        <w:rPr>
          <w:sz w:val="28"/>
        </w:rPr>
        <w:t>курирующего</w:t>
      </w:r>
      <w:r w:rsidRPr="00CF5B8D">
        <w:rPr>
          <w:sz w:val="28"/>
          <w:szCs w:val="28"/>
        </w:rPr>
        <w:t xml:space="preserve"> заместителя Председателя Национального Банка Республики Казахстан </w:t>
      </w:r>
      <w:proofErr w:type="spellStart"/>
      <w:r w:rsidRPr="00CF5B8D">
        <w:rPr>
          <w:sz w:val="28"/>
          <w:szCs w:val="28"/>
        </w:rPr>
        <w:t>Молдабекову</w:t>
      </w:r>
      <w:proofErr w:type="spellEnd"/>
      <w:r w:rsidRPr="00CF5B8D">
        <w:rPr>
          <w:sz w:val="28"/>
          <w:szCs w:val="28"/>
        </w:rPr>
        <w:t xml:space="preserve"> А.М.</w:t>
      </w:r>
    </w:p>
    <w:p w:rsidR="004A7759" w:rsidRDefault="004A7759" w:rsidP="004A7759">
      <w:pPr>
        <w:tabs>
          <w:tab w:val="left" w:pos="1134"/>
        </w:tabs>
        <w:ind w:firstLine="720"/>
        <w:jc w:val="both"/>
        <w:rPr>
          <w:sz w:val="28"/>
        </w:rPr>
      </w:pPr>
      <w:r>
        <w:rPr>
          <w:sz w:val="28"/>
          <w:szCs w:val="28"/>
        </w:rPr>
        <w:t xml:space="preserve">4. </w:t>
      </w:r>
      <w:r w:rsidRPr="00CF5B8D">
        <w:rPr>
          <w:sz w:val="28"/>
          <w:szCs w:val="28"/>
        </w:rPr>
        <w:t>Настоящее постановление</w:t>
      </w:r>
      <w:r w:rsidRPr="004A7759">
        <w:rPr>
          <w:rStyle w:val="a8"/>
          <w:sz w:val="20"/>
          <w:szCs w:val="20"/>
        </w:rPr>
        <w:footnoteReference w:id="2"/>
      </w:r>
      <w:r w:rsidRPr="00CF5B8D">
        <w:rPr>
          <w:sz w:val="28"/>
          <w:szCs w:val="28"/>
        </w:rPr>
        <w:t xml:space="preserve"> вводится в действие по истечении десяти календарных дней после дня его первого официального опубликования.</w:t>
      </w:r>
    </w:p>
    <w:p w:rsidR="00C95841" w:rsidRDefault="00C95841" w:rsidP="00F95788">
      <w:pPr>
        <w:ind w:firstLine="709"/>
        <w:jc w:val="both"/>
        <w:rPr>
          <w:sz w:val="28"/>
          <w:szCs w:val="28"/>
        </w:rPr>
      </w:pPr>
    </w:p>
    <w:p w:rsidR="000901F5" w:rsidRPr="00F21AB2" w:rsidRDefault="000901F5" w:rsidP="00F95788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19"/>
        <w:gridCol w:w="4679"/>
      </w:tblGrid>
      <w:tr w:rsidR="00BF5DCF" w:rsidRPr="00BF5DCF" w:rsidTr="007C5F63">
        <w:tc>
          <w:tcPr>
            <w:tcW w:w="4819" w:type="dxa"/>
            <w:shd w:val="clear" w:color="auto" w:fill="auto"/>
          </w:tcPr>
          <w:p w:rsidR="00BF5DCF" w:rsidRPr="00BF5DCF" w:rsidRDefault="00BF5DCF" w:rsidP="00B93301">
            <w:pPr>
              <w:ind w:firstLine="709"/>
              <w:jc w:val="both"/>
              <w:rPr>
                <w:b/>
                <w:sz w:val="28"/>
                <w:szCs w:val="28"/>
              </w:rPr>
            </w:pPr>
            <w:r w:rsidRPr="00BF5DCF">
              <w:rPr>
                <w:b/>
                <w:sz w:val="28"/>
                <w:szCs w:val="28"/>
              </w:rPr>
              <w:t>Председатель</w:t>
            </w:r>
          </w:p>
          <w:p w:rsidR="00BF5DCF" w:rsidRPr="00BF5DCF" w:rsidRDefault="00BF5DCF" w:rsidP="00B93301">
            <w:pPr>
              <w:ind w:firstLine="709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679" w:type="dxa"/>
            <w:shd w:val="clear" w:color="auto" w:fill="auto"/>
          </w:tcPr>
          <w:p w:rsidR="00BF5DCF" w:rsidRPr="00BF5DCF" w:rsidRDefault="00BF5DCF" w:rsidP="00B11942">
            <w:pPr>
              <w:ind w:firstLine="63"/>
              <w:jc w:val="both"/>
              <w:rPr>
                <w:sz w:val="28"/>
                <w:szCs w:val="28"/>
              </w:rPr>
            </w:pPr>
            <w:r w:rsidRPr="00BF5DCF">
              <w:rPr>
                <w:b/>
                <w:sz w:val="28"/>
                <w:szCs w:val="28"/>
              </w:rPr>
              <w:t xml:space="preserve"> </w:t>
            </w:r>
            <w:r w:rsidR="008F6C0C">
              <w:rPr>
                <w:b/>
                <w:sz w:val="28"/>
                <w:szCs w:val="28"/>
              </w:rPr>
              <w:t xml:space="preserve">                           </w:t>
            </w:r>
            <w:r w:rsidR="00D81FCE">
              <w:rPr>
                <w:b/>
                <w:sz w:val="28"/>
                <w:szCs w:val="28"/>
              </w:rPr>
              <w:t xml:space="preserve">   </w:t>
            </w:r>
            <w:r w:rsidR="008F6C0C">
              <w:rPr>
                <w:b/>
                <w:sz w:val="28"/>
                <w:szCs w:val="28"/>
              </w:rPr>
              <w:t>Г</w:t>
            </w:r>
            <w:r w:rsidRPr="00BF5DCF">
              <w:rPr>
                <w:b/>
                <w:sz w:val="28"/>
                <w:szCs w:val="28"/>
              </w:rPr>
              <w:t>.</w:t>
            </w:r>
            <w:r w:rsidR="00B11942">
              <w:rPr>
                <w:b/>
                <w:sz w:val="28"/>
                <w:szCs w:val="28"/>
              </w:rPr>
              <w:t>О.</w:t>
            </w:r>
            <w:r w:rsidRPr="00BF5DCF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8F6C0C">
              <w:rPr>
                <w:b/>
                <w:sz w:val="28"/>
                <w:szCs w:val="28"/>
              </w:rPr>
              <w:t>Пирматов</w:t>
            </w:r>
            <w:proofErr w:type="spellEnd"/>
            <w:r w:rsidRPr="00BF5DCF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2E3F8B" w:rsidRDefault="008D43B6" w:rsidP="002E3F8B">
      <w:pPr>
        <w:widowControl w:val="0"/>
        <w:rPr>
          <w:sz w:val="20"/>
          <w:lang w:val="kk-KZ"/>
        </w:rPr>
      </w:pPr>
      <w:r>
        <w:rPr>
          <w:sz w:val="20"/>
          <w:lang w:val="kk-KZ"/>
        </w:rPr>
        <w:t xml:space="preserve">              </w:t>
      </w:r>
    </w:p>
    <w:p w:rsidR="00B43966" w:rsidRPr="00CF279E" w:rsidRDefault="00CF279E" w:rsidP="00B43966">
      <w:pPr>
        <w:widowControl w:val="0"/>
        <w:ind w:left="709"/>
        <w:jc w:val="both"/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 xml:space="preserve"> </w:t>
      </w:r>
    </w:p>
    <w:p w:rsidR="00812A05" w:rsidRDefault="0042445A" w:rsidP="00812A05">
      <w:pPr>
        <w:widowControl w:val="0"/>
        <w:ind w:left="85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4A7759" w:rsidRPr="004A7759" w:rsidRDefault="004A7759" w:rsidP="004A7759">
      <w:pPr>
        <w:jc w:val="both"/>
        <w:rPr>
          <w:sz w:val="28"/>
          <w:szCs w:val="28"/>
        </w:rPr>
      </w:pPr>
      <w:r w:rsidRPr="004A7759">
        <w:rPr>
          <w:sz w:val="28"/>
          <w:szCs w:val="28"/>
        </w:rPr>
        <w:t>СОГЛАСОВАНО</w:t>
      </w:r>
    </w:p>
    <w:p w:rsidR="004A7759" w:rsidRPr="004A7759" w:rsidRDefault="004A7759" w:rsidP="004A7759">
      <w:pPr>
        <w:jc w:val="both"/>
        <w:rPr>
          <w:sz w:val="28"/>
          <w:szCs w:val="28"/>
        </w:rPr>
      </w:pPr>
      <w:r w:rsidRPr="004A7759">
        <w:rPr>
          <w:sz w:val="28"/>
          <w:szCs w:val="28"/>
        </w:rPr>
        <w:t>Министерство финансов</w:t>
      </w:r>
    </w:p>
    <w:p w:rsidR="004A7759" w:rsidRPr="004A7759" w:rsidRDefault="004A7759" w:rsidP="004A7759">
      <w:pPr>
        <w:jc w:val="both"/>
        <w:rPr>
          <w:sz w:val="28"/>
          <w:szCs w:val="28"/>
        </w:rPr>
      </w:pPr>
      <w:r w:rsidRPr="004A7759">
        <w:rPr>
          <w:sz w:val="28"/>
          <w:szCs w:val="28"/>
        </w:rPr>
        <w:t>Республики Казахстан</w:t>
      </w:r>
    </w:p>
    <w:p w:rsidR="004A7759" w:rsidRPr="004A7759" w:rsidRDefault="004A7759" w:rsidP="004A7759">
      <w:pPr>
        <w:rPr>
          <w:lang w:val="kk-KZ"/>
        </w:rPr>
      </w:pPr>
    </w:p>
    <w:p w:rsidR="004A7759" w:rsidRPr="004A7759" w:rsidRDefault="004A7759" w:rsidP="004A7759">
      <w:pPr>
        <w:rPr>
          <w:lang w:val="kk-KZ"/>
        </w:rPr>
      </w:pPr>
    </w:p>
    <w:p w:rsidR="004A7759" w:rsidRPr="004A7759" w:rsidRDefault="004A7759" w:rsidP="004A7759">
      <w:pPr>
        <w:rPr>
          <w:lang w:val="kk-KZ"/>
        </w:rPr>
      </w:pPr>
    </w:p>
    <w:p w:rsidR="001A5D60" w:rsidRDefault="001A5D60" w:rsidP="001A5D60">
      <w:pPr>
        <w:widowControl w:val="0"/>
        <w:ind w:left="851"/>
        <w:jc w:val="both"/>
        <w:rPr>
          <w:sz w:val="20"/>
          <w:szCs w:val="20"/>
        </w:rPr>
      </w:pPr>
      <w:r>
        <w:rPr>
          <w:sz w:val="20"/>
          <w:szCs w:val="20"/>
        </w:rPr>
        <w:t>Верно:</w:t>
      </w:r>
    </w:p>
    <w:p w:rsidR="001A5D60" w:rsidRDefault="001A5D60" w:rsidP="001A5D60">
      <w:pPr>
        <w:widowControl w:val="0"/>
        <w:ind w:left="85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Главный специалист-секретарь Правления                                                        </w:t>
      </w:r>
      <w:r>
        <w:rPr>
          <w:sz w:val="20"/>
          <w:szCs w:val="20"/>
          <w:lang w:val="kk-KZ"/>
        </w:rPr>
        <w:t>Ж</w:t>
      </w:r>
      <w:r>
        <w:rPr>
          <w:sz w:val="20"/>
          <w:szCs w:val="20"/>
        </w:rPr>
        <w:t>.</w:t>
      </w:r>
      <w:r>
        <w:rPr>
          <w:sz w:val="20"/>
          <w:szCs w:val="20"/>
          <w:lang w:val="kk-KZ"/>
        </w:rPr>
        <w:t>Мухамбетова</w:t>
      </w:r>
    </w:p>
    <w:p w:rsidR="004A7759" w:rsidRPr="001A5D60" w:rsidRDefault="004A7759" w:rsidP="004A7759"/>
    <w:p w:rsidR="004A7759" w:rsidRPr="004A7759" w:rsidRDefault="004A7759" w:rsidP="004A7759">
      <w:pPr>
        <w:rPr>
          <w:lang w:val="kk-KZ"/>
        </w:rPr>
      </w:pPr>
    </w:p>
    <w:p w:rsidR="004A7759" w:rsidRPr="004A7759" w:rsidRDefault="004A7759" w:rsidP="004A7759">
      <w:pPr>
        <w:rPr>
          <w:lang w:val="kk-KZ"/>
        </w:rPr>
      </w:pPr>
    </w:p>
    <w:p w:rsidR="004A7759" w:rsidRPr="004A7759" w:rsidRDefault="004A7759" w:rsidP="004A7759">
      <w:pPr>
        <w:rPr>
          <w:lang w:val="kk-KZ"/>
        </w:rPr>
      </w:pPr>
    </w:p>
    <w:p w:rsidR="004A7759" w:rsidRPr="004A7759" w:rsidRDefault="004A7759" w:rsidP="004A7759">
      <w:pPr>
        <w:rPr>
          <w:lang w:val="kk-KZ"/>
        </w:rPr>
      </w:pPr>
    </w:p>
    <w:p w:rsidR="004A7759" w:rsidRPr="004A7759" w:rsidRDefault="004A7759" w:rsidP="004A7759">
      <w:pPr>
        <w:rPr>
          <w:lang w:val="kk-KZ"/>
        </w:rPr>
      </w:pPr>
    </w:p>
    <w:p w:rsidR="004A7759" w:rsidRPr="004A7759" w:rsidRDefault="004A7759" w:rsidP="004A7759">
      <w:pPr>
        <w:rPr>
          <w:lang w:val="kk-KZ"/>
        </w:rPr>
      </w:pPr>
    </w:p>
    <w:p w:rsidR="004A7759" w:rsidRPr="004A7759" w:rsidRDefault="004A7759" w:rsidP="004A7759">
      <w:pPr>
        <w:rPr>
          <w:lang w:val="kk-KZ"/>
        </w:rPr>
      </w:pPr>
    </w:p>
    <w:p w:rsidR="004A7759" w:rsidRPr="004A7759" w:rsidRDefault="004A7759" w:rsidP="004A7759">
      <w:pPr>
        <w:rPr>
          <w:lang w:val="kk-KZ"/>
        </w:rPr>
      </w:pPr>
    </w:p>
    <w:p w:rsidR="004A7759" w:rsidRPr="004A7759" w:rsidRDefault="004A7759" w:rsidP="004A7759">
      <w:pPr>
        <w:rPr>
          <w:lang w:val="kk-KZ"/>
        </w:rPr>
      </w:pPr>
    </w:p>
    <w:p w:rsidR="004A7759" w:rsidRPr="004A7759" w:rsidRDefault="004A7759" w:rsidP="004A7759">
      <w:pPr>
        <w:rPr>
          <w:lang w:val="kk-KZ"/>
        </w:rPr>
      </w:pPr>
    </w:p>
    <w:p w:rsidR="004A7759" w:rsidRPr="004A7759" w:rsidRDefault="004A7759" w:rsidP="004A7759">
      <w:pPr>
        <w:rPr>
          <w:lang w:val="kk-KZ"/>
        </w:rPr>
      </w:pPr>
    </w:p>
    <w:p w:rsidR="004A7759" w:rsidRPr="004A7759" w:rsidRDefault="004A7759" w:rsidP="004A7759">
      <w:pPr>
        <w:rPr>
          <w:lang w:val="kk-KZ"/>
        </w:rPr>
      </w:pPr>
    </w:p>
    <w:p w:rsidR="004A7759" w:rsidRPr="004A7759" w:rsidRDefault="004A7759" w:rsidP="004A7759">
      <w:pPr>
        <w:rPr>
          <w:lang w:val="kk-KZ"/>
        </w:rPr>
      </w:pPr>
    </w:p>
    <w:p w:rsidR="004A7759" w:rsidRPr="004A7759" w:rsidRDefault="004A7759" w:rsidP="004A7759">
      <w:pPr>
        <w:rPr>
          <w:lang w:val="kk-KZ"/>
        </w:rPr>
      </w:pPr>
    </w:p>
    <w:p w:rsidR="004A7759" w:rsidRPr="004A7759" w:rsidRDefault="004A7759" w:rsidP="004A7759">
      <w:pPr>
        <w:rPr>
          <w:lang w:val="kk-KZ"/>
        </w:rPr>
      </w:pPr>
    </w:p>
    <w:p w:rsidR="004A7759" w:rsidRPr="004A7759" w:rsidRDefault="004A7759" w:rsidP="004A7759">
      <w:pPr>
        <w:rPr>
          <w:lang w:val="kk-KZ"/>
        </w:rPr>
      </w:pPr>
      <w:r w:rsidRPr="004A7759">
        <w:rPr>
          <w:lang w:val="kk-KZ"/>
        </w:rPr>
        <w:br w:type="page"/>
      </w:r>
    </w:p>
    <w:p w:rsidR="004A7759" w:rsidRPr="004A7759" w:rsidRDefault="004A7759" w:rsidP="004A7759">
      <w:pPr>
        <w:jc w:val="right"/>
        <w:rPr>
          <w:bCs/>
          <w:color w:val="000000"/>
          <w:sz w:val="28"/>
          <w:szCs w:val="28"/>
        </w:rPr>
      </w:pPr>
      <w:r w:rsidRPr="004A7759">
        <w:rPr>
          <w:bCs/>
          <w:color w:val="000000"/>
          <w:sz w:val="28"/>
          <w:szCs w:val="28"/>
        </w:rPr>
        <w:lastRenderedPageBreak/>
        <w:t xml:space="preserve">Приложение </w:t>
      </w:r>
    </w:p>
    <w:p w:rsidR="004A7759" w:rsidRPr="004A7759" w:rsidRDefault="004A7759" w:rsidP="004A7759">
      <w:pPr>
        <w:ind w:left="5670" w:right="-30"/>
        <w:jc w:val="right"/>
        <w:rPr>
          <w:bCs/>
          <w:color w:val="000000"/>
          <w:sz w:val="28"/>
          <w:szCs w:val="28"/>
        </w:rPr>
      </w:pPr>
      <w:r w:rsidRPr="004A7759">
        <w:rPr>
          <w:bCs/>
          <w:color w:val="000000"/>
          <w:sz w:val="28"/>
          <w:szCs w:val="28"/>
        </w:rPr>
        <w:t xml:space="preserve">к постановлению Правления Национального Банка </w:t>
      </w:r>
    </w:p>
    <w:p w:rsidR="004A7759" w:rsidRPr="004A7759" w:rsidRDefault="004A7759" w:rsidP="004A7759">
      <w:pPr>
        <w:ind w:left="5670" w:right="-30"/>
        <w:jc w:val="right"/>
        <w:rPr>
          <w:bCs/>
          <w:color w:val="000000"/>
          <w:sz w:val="28"/>
          <w:szCs w:val="28"/>
        </w:rPr>
      </w:pPr>
      <w:r w:rsidRPr="004A7759">
        <w:rPr>
          <w:bCs/>
          <w:color w:val="000000"/>
          <w:sz w:val="28"/>
          <w:szCs w:val="28"/>
        </w:rPr>
        <w:t xml:space="preserve">Республики Казахстан </w:t>
      </w:r>
    </w:p>
    <w:p w:rsidR="004A7759" w:rsidRPr="004A7759" w:rsidRDefault="004A7759" w:rsidP="004A7759">
      <w:pPr>
        <w:ind w:left="5670" w:right="-30"/>
        <w:jc w:val="right"/>
        <w:rPr>
          <w:bCs/>
          <w:color w:val="000000"/>
          <w:sz w:val="28"/>
          <w:szCs w:val="28"/>
        </w:rPr>
      </w:pPr>
      <w:r w:rsidRPr="004A7759">
        <w:rPr>
          <w:bCs/>
          <w:color w:val="000000"/>
          <w:sz w:val="28"/>
          <w:szCs w:val="28"/>
        </w:rPr>
        <w:t xml:space="preserve">от </w:t>
      </w:r>
      <w:r>
        <w:rPr>
          <w:bCs/>
          <w:color w:val="000000"/>
          <w:sz w:val="28"/>
          <w:szCs w:val="28"/>
        </w:rPr>
        <w:t>20 октября</w:t>
      </w:r>
      <w:r w:rsidRPr="004A7759">
        <w:rPr>
          <w:bCs/>
          <w:color w:val="000000"/>
          <w:sz w:val="28"/>
          <w:szCs w:val="28"/>
        </w:rPr>
        <w:t xml:space="preserve"> 2022 года №</w:t>
      </w:r>
      <w:r w:rsidR="00FD1E3C">
        <w:rPr>
          <w:bCs/>
          <w:color w:val="000000"/>
          <w:sz w:val="28"/>
          <w:szCs w:val="28"/>
        </w:rPr>
        <w:t xml:space="preserve"> 86</w:t>
      </w:r>
    </w:p>
    <w:p w:rsidR="004A7759" w:rsidRPr="004A7759" w:rsidRDefault="004A7759" w:rsidP="004A7759">
      <w:pPr>
        <w:ind w:firstLine="709"/>
        <w:jc w:val="right"/>
        <w:rPr>
          <w:sz w:val="28"/>
          <w:szCs w:val="28"/>
        </w:rPr>
      </w:pPr>
    </w:p>
    <w:p w:rsidR="004A7759" w:rsidRPr="004A7759" w:rsidRDefault="004A7759" w:rsidP="004A7759">
      <w:pPr>
        <w:ind w:firstLine="709"/>
        <w:jc w:val="right"/>
        <w:rPr>
          <w:sz w:val="28"/>
          <w:szCs w:val="28"/>
        </w:rPr>
      </w:pPr>
      <w:r w:rsidRPr="004A7759">
        <w:rPr>
          <w:sz w:val="28"/>
          <w:szCs w:val="28"/>
        </w:rPr>
        <w:t>Приложение 3-1</w:t>
      </w:r>
    </w:p>
    <w:p w:rsidR="004A7759" w:rsidRPr="004A7759" w:rsidRDefault="004A7759" w:rsidP="004A7759">
      <w:pPr>
        <w:keepNext/>
        <w:widowControl w:val="0"/>
        <w:jc w:val="right"/>
        <w:outlineLvl w:val="0"/>
        <w:rPr>
          <w:sz w:val="28"/>
          <w:szCs w:val="28"/>
        </w:rPr>
      </w:pPr>
      <w:r w:rsidRPr="004A7759">
        <w:rPr>
          <w:sz w:val="28"/>
          <w:szCs w:val="28"/>
        </w:rPr>
        <w:t xml:space="preserve">к Правилам осуществления </w:t>
      </w:r>
    </w:p>
    <w:p w:rsidR="004A7759" w:rsidRPr="004A7759" w:rsidRDefault="004A7759" w:rsidP="004A7759">
      <w:pPr>
        <w:keepNext/>
        <w:widowControl w:val="0"/>
        <w:jc w:val="right"/>
        <w:outlineLvl w:val="0"/>
        <w:rPr>
          <w:sz w:val="28"/>
          <w:szCs w:val="28"/>
        </w:rPr>
      </w:pPr>
      <w:r w:rsidRPr="004A7759">
        <w:rPr>
          <w:sz w:val="28"/>
          <w:szCs w:val="28"/>
        </w:rPr>
        <w:t xml:space="preserve">инвестиционных операций </w:t>
      </w:r>
    </w:p>
    <w:p w:rsidR="004A7759" w:rsidRPr="004A7759" w:rsidRDefault="004A7759" w:rsidP="004A7759">
      <w:pPr>
        <w:widowControl w:val="0"/>
        <w:jc w:val="right"/>
        <w:rPr>
          <w:sz w:val="28"/>
          <w:szCs w:val="28"/>
        </w:rPr>
      </w:pPr>
      <w:r w:rsidRPr="004A7759">
        <w:rPr>
          <w:sz w:val="28"/>
          <w:szCs w:val="28"/>
        </w:rPr>
        <w:t xml:space="preserve">Национального фонда </w:t>
      </w:r>
    </w:p>
    <w:p w:rsidR="004A7759" w:rsidRPr="004A7759" w:rsidRDefault="004A7759" w:rsidP="004A7759">
      <w:pPr>
        <w:ind w:firstLine="709"/>
        <w:jc w:val="right"/>
        <w:rPr>
          <w:sz w:val="28"/>
          <w:szCs w:val="28"/>
        </w:rPr>
      </w:pPr>
      <w:r w:rsidRPr="004A7759">
        <w:rPr>
          <w:sz w:val="28"/>
          <w:szCs w:val="28"/>
        </w:rPr>
        <w:t>Республики Казахстан</w:t>
      </w:r>
    </w:p>
    <w:p w:rsidR="004A7759" w:rsidRPr="004A7759" w:rsidRDefault="004A7759" w:rsidP="004A7759">
      <w:pPr>
        <w:ind w:firstLine="709"/>
        <w:jc w:val="right"/>
        <w:rPr>
          <w:sz w:val="28"/>
          <w:szCs w:val="28"/>
        </w:rPr>
      </w:pPr>
    </w:p>
    <w:p w:rsidR="004A7759" w:rsidRPr="004A7759" w:rsidRDefault="004A7759" w:rsidP="004A7759">
      <w:pPr>
        <w:ind w:firstLine="709"/>
        <w:jc w:val="right"/>
        <w:rPr>
          <w:sz w:val="28"/>
          <w:szCs w:val="28"/>
        </w:rPr>
      </w:pPr>
      <w:r w:rsidRPr="004A7759">
        <w:rPr>
          <w:sz w:val="28"/>
          <w:szCs w:val="28"/>
        </w:rPr>
        <w:t> </w:t>
      </w:r>
    </w:p>
    <w:p w:rsidR="004A7759" w:rsidRPr="004A7759" w:rsidRDefault="004A7759" w:rsidP="004A7759">
      <w:pPr>
        <w:ind w:firstLine="709"/>
        <w:jc w:val="center"/>
        <w:rPr>
          <w:iCs/>
          <w:color w:val="000000"/>
          <w:sz w:val="28"/>
          <w:szCs w:val="28"/>
        </w:rPr>
      </w:pPr>
      <w:r w:rsidRPr="004A7759">
        <w:rPr>
          <w:iCs/>
          <w:color w:val="000000"/>
          <w:sz w:val="28"/>
          <w:szCs w:val="28"/>
        </w:rPr>
        <w:t xml:space="preserve">План перехода </w:t>
      </w:r>
    </w:p>
    <w:p w:rsidR="004A7759" w:rsidRPr="004A7759" w:rsidRDefault="004A7759" w:rsidP="004A7759">
      <w:pPr>
        <w:ind w:firstLine="709"/>
        <w:jc w:val="center"/>
        <w:rPr>
          <w:iCs/>
          <w:color w:val="000000"/>
          <w:sz w:val="28"/>
          <w:szCs w:val="28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1175"/>
        <w:gridCol w:w="1842"/>
        <w:gridCol w:w="1656"/>
        <w:gridCol w:w="1134"/>
        <w:gridCol w:w="1559"/>
        <w:gridCol w:w="850"/>
      </w:tblGrid>
      <w:tr w:rsidR="004A7759" w:rsidRPr="004A7759" w:rsidTr="00794DBD">
        <w:trPr>
          <w:jc w:val="center"/>
        </w:trPr>
        <w:tc>
          <w:tcPr>
            <w:tcW w:w="709" w:type="dxa"/>
            <w:vMerge w:val="restart"/>
          </w:tcPr>
          <w:p w:rsidR="004A7759" w:rsidRPr="004A7759" w:rsidRDefault="004A7759" w:rsidP="004A7759">
            <w:pPr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8925" w:type="dxa"/>
            <w:gridSpan w:val="7"/>
            <w:shd w:val="clear" w:color="auto" w:fill="auto"/>
          </w:tcPr>
          <w:p w:rsidR="004A7759" w:rsidRPr="004A7759" w:rsidRDefault="004A7759" w:rsidP="004A7759">
            <w:pPr>
              <w:ind w:firstLine="709"/>
              <w:jc w:val="center"/>
              <w:rPr>
                <w:sz w:val="20"/>
                <w:szCs w:val="20"/>
              </w:rPr>
            </w:pPr>
            <w:r w:rsidRPr="004A7759">
              <w:rPr>
                <w:sz w:val="20"/>
                <w:szCs w:val="20"/>
              </w:rPr>
              <w:t>Целевые доли портфелей в составе сберегательного портфеля</w:t>
            </w:r>
          </w:p>
          <w:p w:rsidR="004A7759" w:rsidRPr="004A7759" w:rsidRDefault="004A7759" w:rsidP="004A7759">
            <w:pPr>
              <w:ind w:firstLine="709"/>
              <w:jc w:val="center"/>
              <w:rPr>
                <w:sz w:val="20"/>
                <w:szCs w:val="20"/>
              </w:rPr>
            </w:pPr>
            <w:r w:rsidRPr="004A7759">
              <w:rPr>
                <w:sz w:val="20"/>
                <w:szCs w:val="20"/>
              </w:rPr>
              <w:t>на конец каждого года (в процентах)</w:t>
            </w:r>
          </w:p>
        </w:tc>
      </w:tr>
      <w:tr w:rsidR="004A7759" w:rsidRPr="004A7759" w:rsidTr="00794DBD">
        <w:trPr>
          <w:trHeight w:val="462"/>
          <w:jc w:val="center"/>
        </w:trPr>
        <w:tc>
          <w:tcPr>
            <w:tcW w:w="709" w:type="dxa"/>
            <w:vMerge/>
          </w:tcPr>
          <w:p w:rsidR="004A7759" w:rsidRPr="004A7759" w:rsidRDefault="004A7759" w:rsidP="004A7759">
            <w:pPr>
              <w:ind w:left="-697"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4A7759" w:rsidRPr="004A7759" w:rsidRDefault="004A7759" w:rsidP="004A7759">
            <w:pPr>
              <w:ind w:left="-697" w:firstLine="709"/>
              <w:jc w:val="center"/>
              <w:rPr>
                <w:sz w:val="20"/>
                <w:szCs w:val="20"/>
              </w:rPr>
            </w:pPr>
            <w:r w:rsidRPr="004A7759">
              <w:rPr>
                <w:sz w:val="20"/>
                <w:szCs w:val="20"/>
              </w:rPr>
              <w:t>Год</w:t>
            </w:r>
          </w:p>
        </w:tc>
        <w:tc>
          <w:tcPr>
            <w:tcW w:w="4673" w:type="dxa"/>
            <w:gridSpan w:val="3"/>
            <w:shd w:val="clear" w:color="auto" w:fill="auto"/>
            <w:vAlign w:val="center"/>
          </w:tcPr>
          <w:p w:rsidR="004A7759" w:rsidRPr="004A7759" w:rsidRDefault="004A7759" w:rsidP="004A7759">
            <w:pPr>
              <w:ind w:firstLine="709"/>
              <w:jc w:val="center"/>
              <w:rPr>
                <w:sz w:val="20"/>
                <w:szCs w:val="20"/>
              </w:rPr>
            </w:pPr>
            <w:r w:rsidRPr="004A7759">
              <w:rPr>
                <w:sz w:val="20"/>
                <w:szCs w:val="20"/>
              </w:rPr>
              <w:t>Облигации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4A7759" w:rsidRPr="004A7759" w:rsidRDefault="004A7759" w:rsidP="004A7759">
            <w:pPr>
              <w:jc w:val="center"/>
              <w:rPr>
                <w:sz w:val="20"/>
                <w:szCs w:val="20"/>
              </w:rPr>
            </w:pPr>
            <w:r w:rsidRPr="004A7759">
              <w:rPr>
                <w:sz w:val="20"/>
                <w:szCs w:val="20"/>
              </w:rPr>
              <w:t>Акции развитых стран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4A7759" w:rsidRPr="004A7759" w:rsidRDefault="004A7759" w:rsidP="004A7759">
            <w:pPr>
              <w:ind w:left="-92"/>
              <w:jc w:val="center"/>
              <w:rPr>
                <w:sz w:val="20"/>
                <w:szCs w:val="20"/>
              </w:rPr>
            </w:pPr>
            <w:r w:rsidRPr="004A7759">
              <w:rPr>
                <w:sz w:val="20"/>
                <w:szCs w:val="20"/>
              </w:rPr>
              <w:t>Альтернативные инструменты</w:t>
            </w:r>
          </w:p>
        </w:tc>
        <w:tc>
          <w:tcPr>
            <w:tcW w:w="850" w:type="dxa"/>
            <w:vMerge w:val="restart"/>
            <w:vAlign w:val="center"/>
          </w:tcPr>
          <w:p w:rsidR="004A7759" w:rsidRPr="004A7759" w:rsidRDefault="004A7759" w:rsidP="004A7759">
            <w:pPr>
              <w:jc w:val="center"/>
              <w:rPr>
                <w:sz w:val="20"/>
                <w:szCs w:val="20"/>
              </w:rPr>
            </w:pPr>
            <w:r w:rsidRPr="004A7759">
              <w:rPr>
                <w:sz w:val="20"/>
                <w:szCs w:val="20"/>
              </w:rPr>
              <w:t>Золото</w:t>
            </w:r>
          </w:p>
        </w:tc>
      </w:tr>
      <w:tr w:rsidR="004A7759" w:rsidRPr="004A7759" w:rsidTr="00794DBD">
        <w:trPr>
          <w:trHeight w:val="571"/>
          <w:jc w:val="center"/>
        </w:trPr>
        <w:tc>
          <w:tcPr>
            <w:tcW w:w="709" w:type="dxa"/>
            <w:vMerge/>
          </w:tcPr>
          <w:p w:rsidR="004A7759" w:rsidRPr="004A7759" w:rsidRDefault="004A7759" w:rsidP="004A7759">
            <w:pPr>
              <w:ind w:left="-697"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A7759" w:rsidRPr="004A7759" w:rsidRDefault="004A7759" w:rsidP="004A7759">
            <w:pPr>
              <w:ind w:left="-697"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3017" w:type="dxa"/>
            <w:gridSpan w:val="2"/>
            <w:shd w:val="clear" w:color="auto" w:fill="auto"/>
            <w:vAlign w:val="center"/>
          </w:tcPr>
          <w:p w:rsidR="004A7759" w:rsidRPr="004A7759" w:rsidRDefault="004A7759" w:rsidP="004A7759">
            <w:pPr>
              <w:jc w:val="center"/>
              <w:rPr>
                <w:sz w:val="20"/>
                <w:szCs w:val="20"/>
              </w:rPr>
            </w:pPr>
            <w:r w:rsidRPr="004A7759">
              <w:rPr>
                <w:sz w:val="20"/>
                <w:szCs w:val="20"/>
              </w:rPr>
              <w:t>Государственные</w:t>
            </w:r>
          </w:p>
        </w:tc>
        <w:tc>
          <w:tcPr>
            <w:tcW w:w="1656" w:type="dxa"/>
            <w:vMerge w:val="restart"/>
            <w:shd w:val="clear" w:color="auto" w:fill="auto"/>
            <w:vAlign w:val="center"/>
          </w:tcPr>
          <w:p w:rsidR="004A7759" w:rsidRPr="004A7759" w:rsidRDefault="004A7759" w:rsidP="004A7759">
            <w:pPr>
              <w:rPr>
                <w:sz w:val="20"/>
                <w:szCs w:val="20"/>
              </w:rPr>
            </w:pPr>
            <w:r w:rsidRPr="004A7759">
              <w:rPr>
                <w:sz w:val="20"/>
                <w:szCs w:val="20"/>
              </w:rPr>
              <w:t>Корпоративные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4A7759" w:rsidRPr="004A7759" w:rsidRDefault="004A7759" w:rsidP="004A7759">
            <w:pPr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4A7759" w:rsidRPr="004A7759" w:rsidRDefault="004A7759" w:rsidP="004A7759">
            <w:pPr>
              <w:tabs>
                <w:tab w:val="left" w:pos="456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4A7759" w:rsidRPr="004A7759" w:rsidRDefault="004A7759" w:rsidP="004A7759">
            <w:pPr>
              <w:ind w:firstLine="709"/>
              <w:jc w:val="center"/>
              <w:rPr>
                <w:sz w:val="20"/>
                <w:szCs w:val="20"/>
              </w:rPr>
            </w:pPr>
          </w:p>
        </w:tc>
      </w:tr>
      <w:tr w:rsidR="004A7759" w:rsidRPr="004A7759" w:rsidTr="00794DBD">
        <w:trPr>
          <w:trHeight w:val="706"/>
          <w:jc w:val="center"/>
        </w:trPr>
        <w:tc>
          <w:tcPr>
            <w:tcW w:w="709" w:type="dxa"/>
            <w:vMerge/>
          </w:tcPr>
          <w:p w:rsidR="004A7759" w:rsidRPr="004A7759" w:rsidRDefault="004A7759" w:rsidP="004A7759">
            <w:pPr>
              <w:ind w:left="-697"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A7759" w:rsidRPr="004A7759" w:rsidRDefault="004A7759" w:rsidP="004A7759">
            <w:pPr>
              <w:ind w:left="-697"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1175" w:type="dxa"/>
            <w:shd w:val="clear" w:color="auto" w:fill="auto"/>
            <w:vAlign w:val="center"/>
          </w:tcPr>
          <w:p w:rsidR="004A7759" w:rsidRPr="004A7759" w:rsidRDefault="004A7759" w:rsidP="004A7759">
            <w:pPr>
              <w:jc w:val="center"/>
              <w:rPr>
                <w:sz w:val="20"/>
                <w:szCs w:val="20"/>
              </w:rPr>
            </w:pPr>
            <w:r w:rsidRPr="004A7759">
              <w:rPr>
                <w:sz w:val="20"/>
                <w:szCs w:val="20"/>
              </w:rPr>
              <w:t>развитых стран</w:t>
            </w:r>
          </w:p>
          <w:p w:rsidR="004A7759" w:rsidRPr="004A7759" w:rsidRDefault="004A7759" w:rsidP="004A77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4A7759" w:rsidRPr="004A7759" w:rsidRDefault="004A7759" w:rsidP="004A7759">
            <w:pPr>
              <w:jc w:val="center"/>
              <w:rPr>
                <w:sz w:val="20"/>
                <w:szCs w:val="20"/>
              </w:rPr>
            </w:pPr>
            <w:r w:rsidRPr="004A7759">
              <w:rPr>
                <w:sz w:val="20"/>
                <w:szCs w:val="20"/>
              </w:rPr>
              <w:t>развивающихся стран</w:t>
            </w:r>
          </w:p>
        </w:tc>
        <w:tc>
          <w:tcPr>
            <w:tcW w:w="1656" w:type="dxa"/>
            <w:vMerge/>
            <w:shd w:val="clear" w:color="auto" w:fill="auto"/>
            <w:vAlign w:val="center"/>
          </w:tcPr>
          <w:p w:rsidR="004A7759" w:rsidRPr="004A7759" w:rsidRDefault="004A7759" w:rsidP="004A77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4A7759" w:rsidRPr="004A7759" w:rsidRDefault="004A7759" w:rsidP="004A7759">
            <w:pPr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4A7759" w:rsidRPr="004A7759" w:rsidRDefault="004A7759" w:rsidP="004A7759">
            <w:pPr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4A7759" w:rsidRPr="004A7759" w:rsidRDefault="004A7759" w:rsidP="004A7759">
            <w:pPr>
              <w:ind w:firstLine="709"/>
              <w:jc w:val="center"/>
              <w:rPr>
                <w:sz w:val="20"/>
                <w:szCs w:val="20"/>
              </w:rPr>
            </w:pPr>
          </w:p>
        </w:tc>
      </w:tr>
      <w:tr w:rsidR="004A7759" w:rsidRPr="004A7759" w:rsidTr="00794DBD">
        <w:trPr>
          <w:jc w:val="center"/>
        </w:trPr>
        <w:tc>
          <w:tcPr>
            <w:tcW w:w="709" w:type="dxa"/>
          </w:tcPr>
          <w:p w:rsidR="004A7759" w:rsidRPr="004A7759" w:rsidRDefault="004A7759" w:rsidP="004A7759">
            <w:pPr>
              <w:jc w:val="center"/>
              <w:rPr>
                <w:sz w:val="20"/>
                <w:szCs w:val="20"/>
              </w:rPr>
            </w:pPr>
            <w:r w:rsidRPr="004A7759">
              <w:rPr>
                <w:sz w:val="20"/>
                <w:szCs w:val="20"/>
              </w:rPr>
              <w:t>№ п/п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A7759" w:rsidRPr="004A7759" w:rsidRDefault="004A7759" w:rsidP="004A7759">
            <w:pPr>
              <w:jc w:val="center"/>
              <w:rPr>
                <w:sz w:val="20"/>
                <w:szCs w:val="20"/>
              </w:rPr>
            </w:pPr>
            <w:r w:rsidRPr="004A7759">
              <w:rPr>
                <w:sz w:val="20"/>
                <w:szCs w:val="20"/>
              </w:rPr>
              <w:t>1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4A7759" w:rsidRPr="004A7759" w:rsidRDefault="004A7759" w:rsidP="004A7759">
            <w:pPr>
              <w:jc w:val="center"/>
              <w:rPr>
                <w:sz w:val="20"/>
                <w:szCs w:val="20"/>
              </w:rPr>
            </w:pPr>
            <w:r w:rsidRPr="004A7759">
              <w:rPr>
                <w:sz w:val="20"/>
                <w:szCs w:val="20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A7759" w:rsidRPr="004A7759" w:rsidRDefault="004A7759" w:rsidP="004A7759">
            <w:pPr>
              <w:jc w:val="center"/>
              <w:rPr>
                <w:sz w:val="20"/>
                <w:szCs w:val="20"/>
              </w:rPr>
            </w:pPr>
            <w:r w:rsidRPr="004A7759">
              <w:rPr>
                <w:sz w:val="20"/>
                <w:szCs w:val="20"/>
              </w:rPr>
              <w:t>3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4A7759" w:rsidRPr="004A7759" w:rsidRDefault="004A7759" w:rsidP="004A7759">
            <w:pPr>
              <w:jc w:val="center"/>
              <w:rPr>
                <w:sz w:val="20"/>
                <w:szCs w:val="20"/>
              </w:rPr>
            </w:pPr>
            <w:r w:rsidRPr="004A7759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A7759" w:rsidRPr="004A7759" w:rsidRDefault="004A7759" w:rsidP="004A7759">
            <w:pPr>
              <w:jc w:val="center"/>
              <w:rPr>
                <w:sz w:val="20"/>
                <w:szCs w:val="20"/>
              </w:rPr>
            </w:pPr>
            <w:r w:rsidRPr="004A7759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A7759" w:rsidRPr="004A7759" w:rsidRDefault="004A7759" w:rsidP="004A7759">
            <w:pPr>
              <w:jc w:val="center"/>
              <w:rPr>
                <w:sz w:val="20"/>
                <w:szCs w:val="20"/>
              </w:rPr>
            </w:pPr>
            <w:r w:rsidRPr="004A7759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vAlign w:val="center"/>
          </w:tcPr>
          <w:p w:rsidR="004A7759" w:rsidRPr="004A7759" w:rsidRDefault="004A7759" w:rsidP="004A7759">
            <w:pPr>
              <w:jc w:val="center"/>
              <w:rPr>
                <w:sz w:val="20"/>
                <w:szCs w:val="20"/>
              </w:rPr>
            </w:pPr>
            <w:r w:rsidRPr="004A7759">
              <w:rPr>
                <w:sz w:val="20"/>
                <w:szCs w:val="20"/>
              </w:rPr>
              <w:t>7</w:t>
            </w:r>
          </w:p>
        </w:tc>
      </w:tr>
      <w:tr w:rsidR="004A7759" w:rsidRPr="004A7759" w:rsidTr="00794DBD">
        <w:trPr>
          <w:jc w:val="center"/>
        </w:trPr>
        <w:tc>
          <w:tcPr>
            <w:tcW w:w="709" w:type="dxa"/>
            <w:vAlign w:val="center"/>
          </w:tcPr>
          <w:p w:rsidR="004A7759" w:rsidRPr="004A7759" w:rsidRDefault="004A7759" w:rsidP="004A7759">
            <w:pPr>
              <w:jc w:val="center"/>
              <w:rPr>
                <w:sz w:val="20"/>
                <w:szCs w:val="20"/>
              </w:rPr>
            </w:pPr>
            <w:r w:rsidRPr="004A7759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A7759" w:rsidRPr="004A7759" w:rsidRDefault="004A7759" w:rsidP="004A7759">
            <w:pPr>
              <w:jc w:val="center"/>
              <w:rPr>
                <w:sz w:val="20"/>
                <w:szCs w:val="20"/>
              </w:rPr>
            </w:pPr>
            <w:r w:rsidRPr="004A7759">
              <w:rPr>
                <w:sz w:val="20"/>
                <w:szCs w:val="20"/>
              </w:rPr>
              <w:t>2019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4A7759" w:rsidRPr="004A7759" w:rsidRDefault="004A7759" w:rsidP="004A7759">
            <w:pPr>
              <w:jc w:val="center"/>
              <w:rPr>
                <w:sz w:val="20"/>
                <w:szCs w:val="20"/>
              </w:rPr>
            </w:pPr>
            <w:r w:rsidRPr="004A7759">
              <w:rPr>
                <w:sz w:val="20"/>
                <w:szCs w:val="20"/>
              </w:rPr>
              <w:t>63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A7759" w:rsidRPr="004A7759" w:rsidRDefault="004A7759" w:rsidP="004A7759">
            <w:pPr>
              <w:jc w:val="center"/>
              <w:rPr>
                <w:sz w:val="20"/>
                <w:szCs w:val="20"/>
              </w:rPr>
            </w:pPr>
            <w:r w:rsidRPr="004A7759">
              <w:rPr>
                <w:sz w:val="20"/>
                <w:szCs w:val="20"/>
              </w:rPr>
              <w:t>5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4A7759" w:rsidRPr="004A7759" w:rsidRDefault="004A7759" w:rsidP="004A7759">
            <w:pPr>
              <w:jc w:val="center"/>
              <w:rPr>
                <w:sz w:val="20"/>
                <w:szCs w:val="20"/>
              </w:rPr>
            </w:pPr>
            <w:r w:rsidRPr="004A7759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A7759" w:rsidRPr="004A7759" w:rsidRDefault="004A7759" w:rsidP="004A7759">
            <w:pPr>
              <w:jc w:val="center"/>
              <w:rPr>
                <w:sz w:val="20"/>
                <w:szCs w:val="20"/>
              </w:rPr>
            </w:pPr>
            <w:r w:rsidRPr="004A7759">
              <w:rPr>
                <w:sz w:val="20"/>
                <w:szCs w:val="20"/>
              </w:rPr>
              <w:t>22 и выше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4A7759" w:rsidRPr="004A7759" w:rsidRDefault="004A7759" w:rsidP="004A7759">
            <w:pPr>
              <w:jc w:val="center"/>
              <w:rPr>
                <w:sz w:val="20"/>
                <w:szCs w:val="20"/>
              </w:rPr>
            </w:pPr>
            <w:r w:rsidRPr="004A7759">
              <w:rPr>
                <w:sz w:val="20"/>
                <w:szCs w:val="20"/>
              </w:rPr>
              <w:t>до 5</w:t>
            </w:r>
          </w:p>
        </w:tc>
        <w:tc>
          <w:tcPr>
            <w:tcW w:w="850" w:type="dxa"/>
            <w:vAlign w:val="center"/>
          </w:tcPr>
          <w:p w:rsidR="004A7759" w:rsidRPr="004A7759" w:rsidRDefault="004A7759" w:rsidP="004A7759">
            <w:pPr>
              <w:jc w:val="center"/>
              <w:rPr>
                <w:sz w:val="20"/>
                <w:szCs w:val="20"/>
              </w:rPr>
            </w:pPr>
            <w:r w:rsidRPr="004A7759">
              <w:rPr>
                <w:sz w:val="20"/>
                <w:szCs w:val="20"/>
              </w:rPr>
              <w:t>до 3</w:t>
            </w:r>
          </w:p>
        </w:tc>
      </w:tr>
      <w:tr w:rsidR="004A7759" w:rsidRPr="004A7759" w:rsidTr="00794DBD">
        <w:trPr>
          <w:jc w:val="center"/>
        </w:trPr>
        <w:tc>
          <w:tcPr>
            <w:tcW w:w="709" w:type="dxa"/>
            <w:vAlign w:val="center"/>
          </w:tcPr>
          <w:p w:rsidR="004A7759" w:rsidRPr="004A7759" w:rsidRDefault="004A7759" w:rsidP="004A7759">
            <w:pPr>
              <w:jc w:val="center"/>
              <w:rPr>
                <w:sz w:val="20"/>
                <w:szCs w:val="20"/>
              </w:rPr>
            </w:pPr>
            <w:r w:rsidRPr="004A7759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A7759" w:rsidRPr="004A7759" w:rsidRDefault="004A7759" w:rsidP="004A7759">
            <w:pPr>
              <w:jc w:val="center"/>
              <w:rPr>
                <w:sz w:val="20"/>
                <w:szCs w:val="20"/>
              </w:rPr>
            </w:pPr>
            <w:r w:rsidRPr="004A7759">
              <w:rPr>
                <w:sz w:val="20"/>
                <w:szCs w:val="20"/>
              </w:rPr>
              <w:t>2020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4A7759" w:rsidRPr="004A7759" w:rsidRDefault="004A7759" w:rsidP="004A7759">
            <w:pPr>
              <w:jc w:val="center"/>
              <w:rPr>
                <w:sz w:val="20"/>
                <w:szCs w:val="20"/>
              </w:rPr>
            </w:pPr>
            <w:r w:rsidRPr="004A7759">
              <w:rPr>
                <w:sz w:val="20"/>
                <w:szCs w:val="20"/>
              </w:rPr>
              <w:t>63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A7759" w:rsidRPr="004A7759" w:rsidRDefault="004A7759" w:rsidP="004A7759">
            <w:pPr>
              <w:jc w:val="center"/>
              <w:rPr>
                <w:sz w:val="20"/>
                <w:szCs w:val="20"/>
              </w:rPr>
            </w:pPr>
            <w:r w:rsidRPr="004A7759">
              <w:rPr>
                <w:sz w:val="20"/>
                <w:szCs w:val="20"/>
              </w:rPr>
              <w:t>5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4A7759" w:rsidRPr="004A7759" w:rsidRDefault="004A7759" w:rsidP="004A7759">
            <w:pPr>
              <w:jc w:val="center"/>
              <w:rPr>
                <w:sz w:val="20"/>
                <w:szCs w:val="20"/>
              </w:rPr>
            </w:pPr>
            <w:r w:rsidRPr="004A7759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A7759" w:rsidRPr="004A7759" w:rsidRDefault="004A7759" w:rsidP="004A7759">
            <w:pPr>
              <w:jc w:val="center"/>
              <w:rPr>
                <w:sz w:val="20"/>
                <w:szCs w:val="20"/>
              </w:rPr>
            </w:pPr>
            <w:r w:rsidRPr="004A7759">
              <w:rPr>
                <w:sz w:val="20"/>
                <w:szCs w:val="20"/>
              </w:rPr>
              <w:t>22 и выше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4A7759" w:rsidRPr="004A7759" w:rsidRDefault="004A7759" w:rsidP="004A77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A7759" w:rsidRPr="004A7759" w:rsidRDefault="004A7759" w:rsidP="004A7759">
            <w:pPr>
              <w:jc w:val="center"/>
              <w:rPr>
                <w:sz w:val="20"/>
                <w:szCs w:val="20"/>
              </w:rPr>
            </w:pPr>
            <w:r w:rsidRPr="004A7759">
              <w:rPr>
                <w:sz w:val="20"/>
                <w:szCs w:val="20"/>
              </w:rPr>
              <w:t>до 4-5</w:t>
            </w:r>
          </w:p>
        </w:tc>
      </w:tr>
      <w:tr w:rsidR="004A7759" w:rsidRPr="004A7759" w:rsidTr="00794DBD">
        <w:trPr>
          <w:jc w:val="center"/>
        </w:trPr>
        <w:tc>
          <w:tcPr>
            <w:tcW w:w="709" w:type="dxa"/>
            <w:vAlign w:val="center"/>
          </w:tcPr>
          <w:p w:rsidR="004A7759" w:rsidRPr="004A7759" w:rsidRDefault="004A7759" w:rsidP="004A7759">
            <w:pPr>
              <w:jc w:val="center"/>
              <w:rPr>
                <w:sz w:val="20"/>
                <w:szCs w:val="20"/>
              </w:rPr>
            </w:pPr>
            <w:r w:rsidRPr="004A7759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A7759" w:rsidRPr="004A7759" w:rsidRDefault="004A7759" w:rsidP="004A7759">
            <w:pPr>
              <w:jc w:val="center"/>
              <w:rPr>
                <w:sz w:val="20"/>
                <w:szCs w:val="20"/>
              </w:rPr>
            </w:pPr>
            <w:r w:rsidRPr="004A7759">
              <w:rPr>
                <w:sz w:val="20"/>
                <w:szCs w:val="20"/>
              </w:rPr>
              <w:t>2021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4A7759" w:rsidRPr="004A7759" w:rsidRDefault="004A7759" w:rsidP="004A7759">
            <w:pPr>
              <w:jc w:val="center"/>
              <w:rPr>
                <w:sz w:val="20"/>
                <w:szCs w:val="20"/>
              </w:rPr>
            </w:pPr>
            <w:r w:rsidRPr="004A7759">
              <w:rPr>
                <w:sz w:val="20"/>
                <w:szCs w:val="20"/>
              </w:rPr>
              <w:t>47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A7759" w:rsidRPr="004A7759" w:rsidRDefault="004A7759" w:rsidP="004A7759">
            <w:pPr>
              <w:jc w:val="center"/>
              <w:rPr>
                <w:sz w:val="20"/>
                <w:szCs w:val="20"/>
              </w:rPr>
            </w:pPr>
            <w:r w:rsidRPr="004A7759">
              <w:rPr>
                <w:sz w:val="20"/>
                <w:szCs w:val="20"/>
              </w:rPr>
              <w:t>12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4A7759" w:rsidRPr="004A7759" w:rsidRDefault="004A7759" w:rsidP="004A7759">
            <w:pPr>
              <w:jc w:val="center"/>
              <w:rPr>
                <w:sz w:val="20"/>
                <w:szCs w:val="20"/>
              </w:rPr>
            </w:pPr>
            <w:r w:rsidRPr="004A7759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A7759" w:rsidRPr="004A7759" w:rsidRDefault="004A7759" w:rsidP="004A7759">
            <w:pPr>
              <w:jc w:val="center"/>
              <w:rPr>
                <w:sz w:val="20"/>
                <w:szCs w:val="20"/>
              </w:rPr>
            </w:pPr>
            <w:r w:rsidRPr="004A7759">
              <w:rPr>
                <w:sz w:val="20"/>
                <w:szCs w:val="20"/>
              </w:rPr>
              <w:t>26 и выше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4A7759" w:rsidRPr="004A7759" w:rsidRDefault="004A7759" w:rsidP="004A77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4A7759" w:rsidRPr="004A7759" w:rsidRDefault="004A7759" w:rsidP="004A7759">
            <w:pPr>
              <w:jc w:val="center"/>
              <w:rPr>
                <w:sz w:val="20"/>
                <w:szCs w:val="20"/>
              </w:rPr>
            </w:pPr>
            <w:r w:rsidRPr="004A7759">
              <w:rPr>
                <w:sz w:val="20"/>
                <w:szCs w:val="20"/>
              </w:rPr>
              <w:t>до 5</w:t>
            </w:r>
          </w:p>
        </w:tc>
      </w:tr>
      <w:tr w:rsidR="004A7759" w:rsidRPr="004A7759" w:rsidTr="00794DBD">
        <w:trPr>
          <w:jc w:val="center"/>
        </w:trPr>
        <w:tc>
          <w:tcPr>
            <w:tcW w:w="709" w:type="dxa"/>
            <w:vAlign w:val="center"/>
          </w:tcPr>
          <w:p w:rsidR="004A7759" w:rsidRPr="004A7759" w:rsidRDefault="004A7759" w:rsidP="004A7759">
            <w:pPr>
              <w:jc w:val="center"/>
              <w:rPr>
                <w:sz w:val="20"/>
                <w:szCs w:val="20"/>
              </w:rPr>
            </w:pPr>
            <w:r w:rsidRPr="004A7759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A7759" w:rsidRPr="004A7759" w:rsidRDefault="004A7759" w:rsidP="004A7759">
            <w:pPr>
              <w:jc w:val="center"/>
              <w:rPr>
                <w:sz w:val="20"/>
                <w:szCs w:val="20"/>
              </w:rPr>
            </w:pPr>
            <w:r w:rsidRPr="004A7759">
              <w:rPr>
                <w:sz w:val="20"/>
                <w:szCs w:val="20"/>
              </w:rPr>
              <w:t>2022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4A7759" w:rsidRPr="004A7759" w:rsidRDefault="004A7759" w:rsidP="004A7759">
            <w:pPr>
              <w:jc w:val="center"/>
              <w:rPr>
                <w:sz w:val="20"/>
                <w:szCs w:val="20"/>
              </w:rPr>
            </w:pPr>
            <w:r w:rsidRPr="004A7759">
              <w:rPr>
                <w:sz w:val="20"/>
                <w:szCs w:val="20"/>
              </w:rPr>
              <w:t>29 и выше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A7759" w:rsidRPr="004A7759" w:rsidRDefault="004A7759" w:rsidP="004A7759">
            <w:pPr>
              <w:jc w:val="center"/>
              <w:rPr>
                <w:sz w:val="20"/>
                <w:szCs w:val="20"/>
              </w:rPr>
            </w:pPr>
            <w:r w:rsidRPr="004A7759">
              <w:rPr>
                <w:sz w:val="20"/>
                <w:szCs w:val="20"/>
              </w:rPr>
              <w:t>до 21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4A7759" w:rsidRPr="004A7759" w:rsidRDefault="004A7759" w:rsidP="004A7759">
            <w:pPr>
              <w:jc w:val="center"/>
              <w:rPr>
                <w:sz w:val="20"/>
                <w:szCs w:val="20"/>
              </w:rPr>
            </w:pPr>
            <w:r w:rsidRPr="004A7759">
              <w:rPr>
                <w:sz w:val="20"/>
                <w:szCs w:val="20"/>
              </w:rPr>
              <w:t>до 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A7759" w:rsidRPr="004A7759" w:rsidRDefault="004A7759" w:rsidP="004A7759">
            <w:pPr>
              <w:jc w:val="center"/>
              <w:rPr>
                <w:sz w:val="20"/>
                <w:szCs w:val="20"/>
              </w:rPr>
            </w:pPr>
            <w:r w:rsidRPr="004A7759">
              <w:rPr>
                <w:sz w:val="20"/>
                <w:szCs w:val="20"/>
              </w:rPr>
              <w:t>30 и выше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4A7759" w:rsidRPr="004A7759" w:rsidRDefault="004A7759" w:rsidP="004A77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4A7759" w:rsidRPr="004A7759" w:rsidRDefault="004A7759" w:rsidP="004A7759">
            <w:pPr>
              <w:jc w:val="center"/>
              <w:rPr>
                <w:sz w:val="20"/>
                <w:szCs w:val="20"/>
              </w:rPr>
            </w:pPr>
          </w:p>
        </w:tc>
      </w:tr>
    </w:tbl>
    <w:p w:rsidR="00CB3AD1" w:rsidRPr="00CB3AD1" w:rsidRDefault="00CB3AD1" w:rsidP="002E3F8B">
      <w:pPr>
        <w:widowControl w:val="0"/>
        <w:rPr>
          <w:sz w:val="20"/>
        </w:rPr>
      </w:pPr>
    </w:p>
    <w:sectPr w:rsidR="00CB3AD1" w:rsidRPr="00CB3AD1" w:rsidSect="0042445A">
      <w:headerReference w:type="default" r:id="rId9"/>
      <w:footerReference w:type="default" r:id="rId10"/>
      <w:pgSz w:w="11906" w:h="16838"/>
      <w:pgMar w:top="1418" w:right="851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1B4E" w:rsidRDefault="00A71B4E" w:rsidP="00DB29D8">
      <w:r>
        <w:separator/>
      </w:r>
    </w:p>
  </w:endnote>
  <w:endnote w:type="continuationSeparator" w:id="0">
    <w:p w:rsidR="00A71B4E" w:rsidRDefault="00A71B4E" w:rsidP="00DB2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969" w:rsidRDefault="00115969">
    <w:pPr>
      <w:pStyle w:val="a9"/>
      <w:jc w:val="center"/>
    </w:pPr>
  </w:p>
  <w:p w:rsidR="00115969" w:rsidRDefault="0011596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1B4E" w:rsidRDefault="00A71B4E" w:rsidP="00DB29D8">
      <w:r>
        <w:separator/>
      </w:r>
    </w:p>
  </w:footnote>
  <w:footnote w:type="continuationSeparator" w:id="0">
    <w:p w:rsidR="00A71B4E" w:rsidRDefault="00A71B4E" w:rsidP="00DB29D8">
      <w:r>
        <w:continuationSeparator/>
      </w:r>
    </w:p>
  </w:footnote>
  <w:footnote w:id="1">
    <w:p w:rsidR="004A7759" w:rsidRDefault="004A7759" w:rsidP="004A7759">
      <w:pPr>
        <w:pStyle w:val="a6"/>
        <w:jc w:val="both"/>
      </w:pPr>
      <w:r>
        <w:rPr>
          <w:rStyle w:val="a8"/>
        </w:rPr>
        <w:footnoteRef/>
      </w:r>
      <w:r>
        <w:t xml:space="preserve"> О внесении изменений и дополнений в постановление Правления Национального Банка Республики Казахстан </w:t>
      </w:r>
    </w:p>
    <w:p w:rsidR="004A7759" w:rsidRDefault="004A7759" w:rsidP="004A7759">
      <w:pPr>
        <w:pStyle w:val="a6"/>
        <w:jc w:val="both"/>
      </w:pPr>
      <w:r>
        <w:t>от 25 июля 2006 года № 65 «Об утверждении Правил осуществления инвестиционных операций Национального фонда Республики Казахстан»</w:t>
      </w:r>
    </w:p>
  </w:footnote>
  <w:footnote w:id="2">
    <w:p w:rsidR="004A7759" w:rsidRDefault="004A7759" w:rsidP="004A7759">
      <w:pPr>
        <w:pStyle w:val="a6"/>
        <w:jc w:val="both"/>
      </w:pPr>
      <w:r>
        <w:rPr>
          <w:rStyle w:val="a8"/>
        </w:rPr>
        <w:footnoteRef/>
      </w:r>
      <w:r>
        <w:t xml:space="preserve"> О внесении изменений и дополнений в постановление Правления Национального Банка Республики Казахстан </w:t>
      </w:r>
    </w:p>
    <w:p w:rsidR="004A7759" w:rsidRDefault="004A7759" w:rsidP="004A7759">
      <w:pPr>
        <w:pStyle w:val="a6"/>
      </w:pPr>
      <w:r>
        <w:t>от 25 июля 2006 года № 65 «Об утверждении Правил осуществления инвестиционных операций Национального фонда Республики Казахстан»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02086579"/>
      <w:docPartObj>
        <w:docPartGallery w:val="Page Numbers (Top of Page)"/>
        <w:docPartUnique/>
      </w:docPartObj>
    </w:sdtPr>
    <w:sdtEndPr/>
    <w:sdtContent>
      <w:p w:rsidR="0042445A" w:rsidRDefault="0042445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74BA">
          <w:rPr>
            <w:noProof/>
          </w:rPr>
          <w:t>5</w:t>
        </w:r>
        <w:r>
          <w:fldChar w:fldCharType="end"/>
        </w:r>
      </w:p>
    </w:sdtContent>
  </w:sdt>
  <w:p w:rsidR="0042445A" w:rsidRDefault="0042445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454D4"/>
    <w:multiLevelType w:val="hybridMultilevel"/>
    <w:tmpl w:val="4788AA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9147A"/>
    <w:multiLevelType w:val="hybridMultilevel"/>
    <w:tmpl w:val="A450F8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B5D1A"/>
    <w:multiLevelType w:val="multilevel"/>
    <w:tmpl w:val="80C80B3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C706666"/>
    <w:multiLevelType w:val="hybridMultilevel"/>
    <w:tmpl w:val="4FA4A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FB0B90"/>
    <w:multiLevelType w:val="multilevel"/>
    <w:tmpl w:val="7B14310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97A1872"/>
    <w:multiLevelType w:val="hybridMultilevel"/>
    <w:tmpl w:val="10E43C8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A106110"/>
    <w:multiLevelType w:val="hybridMultilevel"/>
    <w:tmpl w:val="DCD45144"/>
    <w:lvl w:ilvl="0" w:tplc="E744DB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0A3385"/>
    <w:multiLevelType w:val="hybridMultilevel"/>
    <w:tmpl w:val="6E4A6BE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0B41D1"/>
    <w:multiLevelType w:val="hybridMultilevel"/>
    <w:tmpl w:val="CAD293A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79288D"/>
    <w:multiLevelType w:val="hybridMultilevel"/>
    <w:tmpl w:val="1EBA17F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FC49A2"/>
    <w:multiLevelType w:val="hybridMultilevel"/>
    <w:tmpl w:val="CCE065A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92558F"/>
    <w:multiLevelType w:val="multilevel"/>
    <w:tmpl w:val="80C80B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441634E1"/>
    <w:multiLevelType w:val="hybridMultilevel"/>
    <w:tmpl w:val="A714163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CF35D1"/>
    <w:multiLevelType w:val="hybridMultilevel"/>
    <w:tmpl w:val="12F20E9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B86C0F"/>
    <w:multiLevelType w:val="multilevel"/>
    <w:tmpl w:val="6122E1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6D7E3A78"/>
    <w:multiLevelType w:val="multilevel"/>
    <w:tmpl w:val="80C80B3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772C204F"/>
    <w:multiLevelType w:val="multilevel"/>
    <w:tmpl w:val="80C80B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7AB009F1"/>
    <w:multiLevelType w:val="multilevel"/>
    <w:tmpl w:val="80C80B3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6"/>
  </w:num>
  <w:num w:numId="4">
    <w:abstractNumId w:val="3"/>
  </w:num>
  <w:num w:numId="5">
    <w:abstractNumId w:val="17"/>
  </w:num>
  <w:num w:numId="6">
    <w:abstractNumId w:val="1"/>
  </w:num>
  <w:num w:numId="7">
    <w:abstractNumId w:val="11"/>
  </w:num>
  <w:num w:numId="8">
    <w:abstractNumId w:val="15"/>
  </w:num>
  <w:num w:numId="9">
    <w:abstractNumId w:val="14"/>
  </w:num>
  <w:num w:numId="10">
    <w:abstractNumId w:val="6"/>
  </w:num>
  <w:num w:numId="11">
    <w:abstractNumId w:val="2"/>
  </w:num>
  <w:num w:numId="12">
    <w:abstractNumId w:val="12"/>
  </w:num>
  <w:num w:numId="13">
    <w:abstractNumId w:val="7"/>
  </w:num>
  <w:num w:numId="14">
    <w:abstractNumId w:val="10"/>
  </w:num>
  <w:num w:numId="15">
    <w:abstractNumId w:val="9"/>
  </w:num>
  <w:num w:numId="16">
    <w:abstractNumId w:val="13"/>
  </w:num>
  <w:num w:numId="17">
    <w:abstractNumId w:val="8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788"/>
    <w:rsid w:val="00007081"/>
    <w:rsid w:val="000160FC"/>
    <w:rsid w:val="00031DB6"/>
    <w:rsid w:val="00041D91"/>
    <w:rsid w:val="00045CF3"/>
    <w:rsid w:val="00046393"/>
    <w:rsid w:val="0006214C"/>
    <w:rsid w:val="0006793B"/>
    <w:rsid w:val="00074838"/>
    <w:rsid w:val="00082EED"/>
    <w:rsid w:val="0008349A"/>
    <w:rsid w:val="00086A74"/>
    <w:rsid w:val="000901F5"/>
    <w:rsid w:val="00090624"/>
    <w:rsid w:val="00091070"/>
    <w:rsid w:val="000A2232"/>
    <w:rsid w:val="000B4B01"/>
    <w:rsid w:val="000C2588"/>
    <w:rsid w:val="000C4341"/>
    <w:rsid w:val="000D1A90"/>
    <w:rsid w:val="000D4345"/>
    <w:rsid w:val="000E7AEA"/>
    <w:rsid w:val="000F4CD4"/>
    <w:rsid w:val="00100E01"/>
    <w:rsid w:val="00100F54"/>
    <w:rsid w:val="00110EA4"/>
    <w:rsid w:val="0011210B"/>
    <w:rsid w:val="00115969"/>
    <w:rsid w:val="00115E7A"/>
    <w:rsid w:val="0012761D"/>
    <w:rsid w:val="00127DDE"/>
    <w:rsid w:val="00131BF3"/>
    <w:rsid w:val="00150EFD"/>
    <w:rsid w:val="001614D9"/>
    <w:rsid w:val="0016722C"/>
    <w:rsid w:val="00170351"/>
    <w:rsid w:val="00171AA4"/>
    <w:rsid w:val="00181E26"/>
    <w:rsid w:val="00187F6B"/>
    <w:rsid w:val="001938DC"/>
    <w:rsid w:val="00194E21"/>
    <w:rsid w:val="0019707C"/>
    <w:rsid w:val="001A151F"/>
    <w:rsid w:val="001A5D60"/>
    <w:rsid w:val="001B7123"/>
    <w:rsid w:val="001C08DD"/>
    <w:rsid w:val="001D0CCB"/>
    <w:rsid w:val="00200E17"/>
    <w:rsid w:val="00207E8E"/>
    <w:rsid w:val="00230018"/>
    <w:rsid w:val="00231942"/>
    <w:rsid w:val="00257E73"/>
    <w:rsid w:val="00263FC1"/>
    <w:rsid w:val="002660DF"/>
    <w:rsid w:val="00280EFF"/>
    <w:rsid w:val="002824FF"/>
    <w:rsid w:val="002828CC"/>
    <w:rsid w:val="00293138"/>
    <w:rsid w:val="002A14EC"/>
    <w:rsid w:val="002A5315"/>
    <w:rsid w:val="002B3005"/>
    <w:rsid w:val="002B4E9B"/>
    <w:rsid w:val="002B52D8"/>
    <w:rsid w:val="002B6D1E"/>
    <w:rsid w:val="002E1B0F"/>
    <w:rsid w:val="002E2F72"/>
    <w:rsid w:val="002E3F8B"/>
    <w:rsid w:val="002F0753"/>
    <w:rsid w:val="002F2088"/>
    <w:rsid w:val="002F5C09"/>
    <w:rsid w:val="00305F60"/>
    <w:rsid w:val="003164DA"/>
    <w:rsid w:val="00325F2A"/>
    <w:rsid w:val="003275CA"/>
    <w:rsid w:val="0033072E"/>
    <w:rsid w:val="00330CC3"/>
    <w:rsid w:val="00381866"/>
    <w:rsid w:val="003B0515"/>
    <w:rsid w:val="003B1451"/>
    <w:rsid w:val="003B7E84"/>
    <w:rsid w:val="003C1A64"/>
    <w:rsid w:val="003C35E9"/>
    <w:rsid w:val="003D1951"/>
    <w:rsid w:val="003E18B1"/>
    <w:rsid w:val="003E555D"/>
    <w:rsid w:val="003F0429"/>
    <w:rsid w:val="003F5891"/>
    <w:rsid w:val="003F5E6A"/>
    <w:rsid w:val="003F6899"/>
    <w:rsid w:val="003F6AC3"/>
    <w:rsid w:val="004076C0"/>
    <w:rsid w:val="00412B44"/>
    <w:rsid w:val="004155FD"/>
    <w:rsid w:val="00423EB3"/>
    <w:rsid w:val="0042445A"/>
    <w:rsid w:val="0042635B"/>
    <w:rsid w:val="00437BF9"/>
    <w:rsid w:val="004426F4"/>
    <w:rsid w:val="00446505"/>
    <w:rsid w:val="00463940"/>
    <w:rsid w:val="0048014E"/>
    <w:rsid w:val="004866D0"/>
    <w:rsid w:val="00495295"/>
    <w:rsid w:val="004A588F"/>
    <w:rsid w:val="004A7759"/>
    <w:rsid w:val="004D172B"/>
    <w:rsid w:val="004E786C"/>
    <w:rsid w:val="004F53ED"/>
    <w:rsid w:val="005247BA"/>
    <w:rsid w:val="005332A9"/>
    <w:rsid w:val="005342C8"/>
    <w:rsid w:val="00535C0D"/>
    <w:rsid w:val="005632CC"/>
    <w:rsid w:val="00573A8C"/>
    <w:rsid w:val="005831DA"/>
    <w:rsid w:val="005B2457"/>
    <w:rsid w:val="005B4CF3"/>
    <w:rsid w:val="005C1F8A"/>
    <w:rsid w:val="005D3B81"/>
    <w:rsid w:val="005E3F49"/>
    <w:rsid w:val="005E3FAC"/>
    <w:rsid w:val="005F3828"/>
    <w:rsid w:val="005F3C40"/>
    <w:rsid w:val="0062029B"/>
    <w:rsid w:val="00621ECF"/>
    <w:rsid w:val="006267D7"/>
    <w:rsid w:val="00633AC9"/>
    <w:rsid w:val="0063558F"/>
    <w:rsid w:val="006451FA"/>
    <w:rsid w:val="006501A7"/>
    <w:rsid w:val="006510BB"/>
    <w:rsid w:val="0065125D"/>
    <w:rsid w:val="006545EA"/>
    <w:rsid w:val="00655FCC"/>
    <w:rsid w:val="00677C66"/>
    <w:rsid w:val="00680DD3"/>
    <w:rsid w:val="00680F67"/>
    <w:rsid w:val="006822A3"/>
    <w:rsid w:val="006829C0"/>
    <w:rsid w:val="0068329E"/>
    <w:rsid w:val="00692908"/>
    <w:rsid w:val="006979FD"/>
    <w:rsid w:val="006B1810"/>
    <w:rsid w:val="006C31F8"/>
    <w:rsid w:val="006C7933"/>
    <w:rsid w:val="006D26C4"/>
    <w:rsid w:val="006D3589"/>
    <w:rsid w:val="006D76D8"/>
    <w:rsid w:val="006E3A52"/>
    <w:rsid w:val="006F25F3"/>
    <w:rsid w:val="006F6CFA"/>
    <w:rsid w:val="00706A50"/>
    <w:rsid w:val="007124F7"/>
    <w:rsid w:val="0071467C"/>
    <w:rsid w:val="0072469C"/>
    <w:rsid w:val="0073192B"/>
    <w:rsid w:val="00733F04"/>
    <w:rsid w:val="0074020E"/>
    <w:rsid w:val="00740913"/>
    <w:rsid w:val="007633A5"/>
    <w:rsid w:val="00770AD6"/>
    <w:rsid w:val="00770B71"/>
    <w:rsid w:val="00774A14"/>
    <w:rsid w:val="00774E0A"/>
    <w:rsid w:val="00780242"/>
    <w:rsid w:val="00792CE6"/>
    <w:rsid w:val="007A2600"/>
    <w:rsid w:val="007B5AB1"/>
    <w:rsid w:val="007C5F63"/>
    <w:rsid w:val="007E15C5"/>
    <w:rsid w:val="007E38ED"/>
    <w:rsid w:val="007E5B69"/>
    <w:rsid w:val="007E6CBA"/>
    <w:rsid w:val="007F19DF"/>
    <w:rsid w:val="00800398"/>
    <w:rsid w:val="00801329"/>
    <w:rsid w:val="008057C5"/>
    <w:rsid w:val="00810F2E"/>
    <w:rsid w:val="00812A05"/>
    <w:rsid w:val="00826650"/>
    <w:rsid w:val="00833AD2"/>
    <w:rsid w:val="0083754A"/>
    <w:rsid w:val="0084380E"/>
    <w:rsid w:val="00851072"/>
    <w:rsid w:val="00853977"/>
    <w:rsid w:val="00854934"/>
    <w:rsid w:val="008659F1"/>
    <w:rsid w:val="00877388"/>
    <w:rsid w:val="00886798"/>
    <w:rsid w:val="008943B3"/>
    <w:rsid w:val="00895C39"/>
    <w:rsid w:val="008A6463"/>
    <w:rsid w:val="008A6C2D"/>
    <w:rsid w:val="008A6D89"/>
    <w:rsid w:val="008B3889"/>
    <w:rsid w:val="008C333A"/>
    <w:rsid w:val="008C4BD2"/>
    <w:rsid w:val="008D11DB"/>
    <w:rsid w:val="008D43B6"/>
    <w:rsid w:val="008E08F4"/>
    <w:rsid w:val="008F6C0C"/>
    <w:rsid w:val="00900236"/>
    <w:rsid w:val="009109E7"/>
    <w:rsid w:val="00927518"/>
    <w:rsid w:val="00981C03"/>
    <w:rsid w:val="00991C0F"/>
    <w:rsid w:val="00993C95"/>
    <w:rsid w:val="009B44A6"/>
    <w:rsid w:val="009C7353"/>
    <w:rsid w:val="009E7D30"/>
    <w:rsid w:val="009F0300"/>
    <w:rsid w:val="009F1C8C"/>
    <w:rsid w:val="009F225D"/>
    <w:rsid w:val="009F5D20"/>
    <w:rsid w:val="00A12831"/>
    <w:rsid w:val="00A22C4C"/>
    <w:rsid w:val="00A434F4"/>
    <w:rsid w:val="00A54BD8"/>
    <w:rsid w:val="00A60C0C"/>
    <w:rsid w:val="00A70749"/>
    <w:rsid w:val="00A7189D"/>
    <w:rsid w:val="00A71B4E"/>
    <w:rsid w:val="00A80B01"/>
    <w:rsid w:val="00AA173A"/>
    <w:rsid w:val="00AA6ED5"/>
    <w:rsid w:val="00AA7D50"/>
    <w:rsid w:val="00AB219D"/>
    <w:rsid w:val="00AB3F33"/>
    <w:rsid w:val="00AB4E16"/>
    <w:rsid w:val="00AB6246"/>
    <w:rsid w:val="00AB6BAD"/>
    <w:rsid w:val="00AC5019"/>
    <w:rsid w:val="00AD403F"/>
    <w:rsid w:val="00AE2112"/>
    <w:rsid w:val="00AE49AB"/>
    <w:rsid w:val="00AF3155"/>
    <w:rsid w:val="00AF4535"/>
    <w:rsid w:val="00AF682A"/>
    <w:rsid w:val="00B03835"/>
    <w:rsid w:val="00B03F97"/>
    <w:rsid w:val="00B059E3"/>
    <w:rsid w:val="00B11942"/>
    <w:rsid w:val="00B17953"/>
    <w:rsid w:val="00B26C4C"/>
    <w:rsid w:val="00B43966"/>
    <w:rsid w:val="00B46EA4"/>
    <w:rsid w:val="00B52EE7"/>
    <w:rsid w:val="00B537F8"/>
    <w:rsid w:val="00B55891"/>
    <w:rsid w:val="00B626B3"/>
    <w:rsid w:val="00B64E0C"/>
    <w:rsid w:val="00B6512C"/>
    <w:rsid w:val="00B673A0"/>
    <w:rsid w:val="00B72A7F"/>
    <w:rsid w:val="00B74B32"/>
    <w:rsid w:val="00B83224"/>
    <w:rsid w:val="00B91A91"/>
    <w:rsid w:val="00B93301"/>
    <w:rsid w:val="00BB1AB1"/>
    <w:rsid w:val="00BB5195"/>
    <w:rsid w:val="00BB5B9D"/>
    <w:rsid w:val="00BB5DC6"/>
    <w:rsid w:val="00BD1BE1"/>
    <w:rsid w:val="00BD2E02"/>
    <w:rsid w:val="00BD4418"/>
    <w:rsid w:val="00BF3EBA"/>
    <w:rsid w:val="00BF5DCF"/>
    <w:rsid w:val="00C1064E"/>
    <w:rsid w:val="00C20636"/>
    <w:rsid w:val="00C24F2F"/>
    <w:rsid w:val="00C25D8D"/>
    <w:rsid w:val="00C374BA"/>
    <w:rsid w:val="00C40567"/>
    <w:rsid w:val="00C51664"/>
    <w:rsid w:val="00C52AE0"/>
    <w:rsid w:val="00C667F8"/>
    <w:rsid w:val="00C76E26"/>
    <w:rsid w:val="00C76F8C"/>
    <w:rsid w:val="00C842D5"/>
    <w:rsid w:val="00C877C5"/>
    <w:rsid w:val="00C87A38"/>
    <w:rsid w:val="00C92F42"/>
    <w:rsid w:val="00C95841"/>
    <w:rsid w:val="00CA334A"/>
    <w:rsid w:val="00CB3AD1"/>
    <w:rsid w:val="00CC1497"/>
    <w:rsid w:val="00CD466F"/>
    <w:rsid w:val="00CD6150"/>
    <w:rsid w:val="00CD724D"/>
    <w:rsid w:val="00CE46A5"/>
    <w:rsid w:val="00CE68ED"/>
    <w:rsid w:val="00CE7FC3"/>
    <w:rsid w:val="00CF279E"/>
    <w:rsid w:val="00D0394C"/>
    <w:rsid w:val="00D22037"/>
    <w:rsid w:val="00D232F8"/>
    <w:rsid w:val="00D27393"/>
    <w:rsid w:val="00D31AEA"/>
    <w:rsid w:val="00D54FD8"/>
    <w:rsid w:val="00D5669A"/>
    <w:rsid w:val="00D81FCE"/>
    <w:rsid w:val="00D84DDE"/>
    <w:rsid w:val="00D850C3"/>
    <w:rsid w:val="00D90BCB"/>
    <w:rsid w:val="00D93A76"/>
    <w:rsid w:val="00D9433F"/>
    <w:rsid w:val="00DA0C2B"/>
    <w:rsid w:val="00DB23B0"/>
    <w:rsid w:val="00DB29D8"/>
    <w:rsid w:val="00DB5BC0"/>
    <w:rsid w:val="00DB68B7"/>
    <w:rsid w:val="00DB7B57"/>
    <w:rsid w:val="00DC03E7"/>
    <w:rsid w:val="00DC3906"/>
    <w:rsid w:val="00DD06D3"/>
    <w:rsid w:val="00DD0E40"/>
    <w:rsid w:val="00DD4A04"/>
    <w:rsid w:val="00DE5396"/>
    <w:rsid w:val="00DF2E8E"/>
    <w:rsid w:val="00E019E7"/>
    <w:rsid w:val="00E1642B"/>
    <w:rsid w:val="00E21722"/>
    <w:rsid w:val="00E325D0"/>
    <w:rsid w:val="00E43751"/>
    <w:rsid w:val="00E549B7"/>
    <w:rsid w:val="00E54CEA"/>
    <w:rsid w:val="00E62D95"/>
    <w:rsid w:val="00E648EB"/>
    <w:rsid w:val="00E82002"/>
    <w:rsid w:val="00E8504E"/>
    <w:rsid w:val="00E9067D"/>
    <w:rsid w:val="00E97AE4"/>
    <w:rsid w:val="00EA5222"/>
    <w:rsid w:val="00EB293E"/>
    <w:rsid w:val="00EC0FC6"/>
    <w:rsid w:val="00ED1DB4"/>
    <w:rsid w:val="00ED5C49"/>
    <w:rsid w:val="00EF51F8"/>
    <w:rsid w:val="00F01458"/>
    <w:rsid w:val="00F03AA0"/>
    <w:rsid w:val="00F03D52"/>
    <w:rsid w:val="00F2141D"/>
    <w:rsid w:val="00F21AB2"/>
    <w:rsid w:val="00F3179F"/>
    <w:rsid w:val="00F556FE"/>
    <w:rsid w:val="00F913B7"/>
    <w:rsid w:val="00F93077"/>
    <w:rsid w:val="00F95788"/>
    <w:rsid w:val="00F96F77"/>
    <w:rsid w:val="00F97A7D"/>
    <w:rsid w:val="00FA608C"/>
    <w:rsid w:val="00FC5803"/>
    <w:rsid w:val="00FD1E3C"/>
    <w:rsid w:val="00FE0F44"/>
    <w:rsid w:val="00FF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83ACE"/>
  <w15:chartTrackingRefBased/>
  <w15:docId w15:val="{2F246B6C-CD64-4BCF-AAC0-BE8F853F8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788"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2B4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57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9578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10EA4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DB29D8"/>
    <w:rPr>
      <w:sz w:val="20"/>
      <w:szCs w:val="20"/>
    </w:rPr>
  </w:style>
  <w:style w:type="character" w:customStyle="1" w:styleId="a7">
    <w:name w:val="Текст сноски Знак"/>
    <w:link w:val="a6"/>
    <w:uiPriority w:val="99"/>
    <w:semiHidden/>
    <w:rsid w:val="00DB29D8"/>
    <w:rPr>
      <w:rFonts w:eastAsia="Times New Roman" w:cs="Times New Roman"/>
      <w:sz w:val="20"/>
      <w:szCs w:val="20"/>
      <w:lang w:eastAsia="ru-RU"/>
    </w:rPr>
  </w:style>
  <w:style w:type="character" w:styleId="a8">
    <w:name w:val="footnote reference"/>
    <w:semiHidden/>
    <w:unhideWhenUsed/>
    <w:rsid w:val="00DB29D8"/>
    <w:rPr>
      <w:vertAlign w:val="superscript"/>
    </w:rPr>
  </w:style>
  <w:style w:type="paragraph" w:styleId="a9">
    <w:name w:val="footer"/>
    <w:basedOn w:val="a"/>
    <w:link w:val="aa"/>
    <w:uiPriority w:val="99"/>
    <w:rsid w:val="00BB1A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BB1AB1"/>
    <w:rPr>
      <w:rFonts w:eastAsia="Times New Roman" w:cs="Times New Roman"/>
      <w:sz w:val="24"/>
      <w:szCs w:val="24"/>
      <w:lang w:eastAsia="ru-RU"/>
    </w:rPr>
  </w:style>
  <w:style w:type="character" w:styleId="ab">
    <w:name w:val="page number"/>
    <w:basedOn w:val="a0"/>
    <w:rsid w:val="00BB1AB1"/>
  </w:style>
  <w:style w:type="paragraph" w:styleId="ac">
    <w:name w:val="header"/>
    <w:basedOn w:val="a"/>
    <w:link w:val="ad"/>
    <w:uiPriority w:val="99"/>
    <w:unhideWhenUsed/>
    <w:rsid w:val="00BB1AB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BB1AB1"/>
    <w:rPr>
      <w:rFonts w:eastAsia="Times New Roman" w:cs="Times New Roman"/>
      <w:sz w:val="24"/>
      <w:szCs w:val="24"/>
      <w:lang w:eastAsia="ru-RU"/>
    </w:rPr>
  </w:style>
  <w:style w:type="paragraph" w:customStyle="1" w:styleId="1">
    <w:name w:val="Знак Знак Знак1 Знак Знак Знак Знак Знак Знак"/>
    <w:basedOn w:val="a"/>
    <w:next w:val="2"/>
    <w:autoRedefine/>
    <w:rsid w:val="00412B44"/>
    <w:pPr>
      <w:spacing w:after="160"/>
      <w:ind w:firstLine="720"/>
      <w:jc w:val="both"/>
    </w:pPr>
    <w:rPr>
      <w:sz w:val="28"/>
      <w:szCs w:val="28"/>
      <w:lang w:val="en-US" w:eastAsia="en-US"/>
    </w:rPr>
  </w:style>
  <w:style w:type="character" w:customStyle="1" w:styleId="20">
    <w:name w:val="Заголовок 2 Знак"/>
    <w:link w:val="2"/>
    <w:uiPriority w:val="9"/>
    <w:semiHidden/>
    <w:rsid w:val="00412B44"/>
    <w:rPr>
      <w:rFonts w:ascii="Calibri Light" w:eastAsia="Times New Roman" w:hAnsi="Calibri Light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6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F89704-4747-4053-9388-C6D7414B3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838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Dauren</dc:creator>
  <cp:keywords/>
  <cp:lastModifiedBy>Айдана Тлеуберлина</cp:lastModifiedBy>
  <cp:revision>4</cp:revision>
  <cp:lastPrinted>2020-09-22T13:19:00Z</cp:lastPrinted>
  <dcterms:created xsi:type="dcterms:W3CDTF">2022-10-27T03:21:00Z</dcterms:created>
  <dcterms:modified xsi:type="dcterms:W3CDTF">2022-11-09T03:15:00Z</dcterms:modified>
</cp:coreProperties>
</file>