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bookmarkStart w:id="0" w:name="_GoBack" w:colFirst="0" w:colLast="0"/>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724C74" w:rsidRPr="00724C74">
              <w:rPr>
                <w:sz w:val="22"/>
                <w:szCs w:val="22"/>
              </w:rPr>
              <w:t>2</w:t>
            </w:r>
            <w:r w:rsidR="006B5722">
              <w:rPr>
                <w:sz w:val="22"/>
                <w:szCs w:val="22"/>
                <w:lang w:val="kk-KZ"/>
              </w:rPr>
              <w:t>0</w:t>
            </w:r>
            <w:r w:rsidR="00461007">
              <w:rPr>
                <w:sz w:val="22"/>
                <w:szCs w:val="22"/>
                <w:lang w:val="kk-KZ"/>
              </w:rPr>
              <w:t xml:space="preserve"> </w:t>
            </w:r>
            <w:r w:rsidR="006B5722">
              <w:rPr>
                <w:sz w:val="22"/>
                <w:szCs w:val="22"/>
                <w:lang w:val="kk-KZ"/>
              </w:rPr>
              <w:t>қазан</w:t>
            </w:r>
          </w:p>
          <w:p w:rsidR="00E8152C" w:rsidRPr="000D0513" w:rsidRDefault="00E8152C">
            <w:pPr>
              <w:jc w:val="center"/>
              <w:rPr>
                <w:sz w:val="16"/>
                <w:szCs w:val="16"/>
                <w:lang w:val="kk-KZ"/>
              </w:rPr>
            </w:pPr>
          </w:p>
          <w:p w:rsidR="00E8152C" w:rsidRPr="000D0513" w:rsidRDefault="009E52E0">
            <w:pPr>
              <w:jc w:val="center"/>
              <w:rPr>
                <w:sz w:val="22"/>
                <w:szCs w:val="22"/>
                <w:lang w:val="kk-KZ"/>
              </w:rPr>
            </w:pPr>
            <w:r>
              <w:rPr>
                <w:sz w:val="22"/>
                <w:szCs w:val="22"/>
              </w:rPr>
              <w:t xml:space="preserve">Астана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B5722" w:rsidRDefault="00E8152C">
            <w:pPr>
              <w:jc w:val="center"/>
              <w:rPr>
                <w:sz w:val="22"/>
                <w:szCs w:val="22"/>
              </w:rPr>
            </w:pPr>
            <w:r w:rsidRPr="000D0513">
              <w:rPr>
                <w:sz w:val="22"/>
                <w:szCs w:val="22"/>
              </w:rPr>
              <w:t>№</w:t>
            </w:r>
            <w:r w:rsidR="007A7F84" w:rsidRPr="000D0513">
              <w:rPr>
                <w:sz w:val="22"/>
                <w:szCs w:val="22"/>
              </w:rPr>
              <w:t xml:space="preserve"> </w:t>
            </w:r>
            <w:r w:rsidR="00841074">
              <w:rPr>
                <w:sz w:val="22"/>
                <w:szCs w:val="22"/>
              </w:rPr>
              <w:t>88</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r w:rsidR="009E52E0">
              <w:rPr>
                <w:sz w:val="22"/>
                <w:szCs w:val="22"/>
              </w:rPr>
              <w:t>Астана</w:t>
            </w:r>
          </w:p>
        </w:tc>
      </w:tr>
    </w:tbl>
    <w:bookmarkEnd w:id="0"/>
    <w:p w:rsidR="00DA34CF" w:rsidRPr="00681E66" w:rsidRDefault="00DA34CF" w:rsidP="00DA34CF">
      <w:pPr>
        <w:jc w:val="center"/>
        <w:rPr>
          <w:color w:val="000000"/>
          <w:sz w:val="28"/>
          <w:szCs w:val="28"/>
          <w:lang w:val="kk-KZ"/>
        </w:rPr>
      </w:pPr>
      <w:r w:rsidRPr="00681E66">
        <w:rPr>
          <w:rFonts w:eastAsia="Arial"/>
          <w:b/>
          <w:bCs/>
          <w:color w:val="000000"/>
          <w:sz w:val="28"/>
          <w:szCs w:val="28"/>
          <w:lang w:val="kk-KZ"/>
        </w:rPr>
        <w:t xml:space="preserve">«Сақтандыру және қайта сақтандыру операцияларының бухгалтерлік есебін жүргізу жөніндегі нұсқаулықты бекіту туралы» </w:t>
      </w:r>
      <w:r w:rsidRPr="00681E66">
        <w:rPr>
          <w:rFonts w:eastAsia="Arial"/>
          <w:b/>
          <w:bCs/>
          <w:color w:val="000000"/>
          <w:sz w:val="28"/>
          <w:szCs w:val="28"/>
          <w:lang w:val="kk-KZ"/>
        </w:rPr>
        <w:br/>
        <w:t xml:space="preserve">Қазақстан Республикасы Ұлттық Банкі Басқармасының </w:t>
      </w:r>
      <w:r w:rsidRPr="00681E66">
        <w:rPr>
          <w:rFonts w:eastAsia="Arial"/>
          <w:b/>
          <w:bCs/>
          <w:color w:val="000000"/>
          <w:sz w:val="28"/>
          <w:szCs w:val="28"/>
          <w:lang w:val="kk-KZ"/>
        </w:rPr>
        <w:br/>
        <w:t>2013 жылғы 28 маусымдағы № 149 қаулысына өзгеріс енгізу туралы</w:t>
      </w:r>
    </w:p>
    <w:p w:rsidR="00DA34CF" w:rsidRPr="00681E66" w:rsidRDefault="00DA34CF" w:rsidP="00DA34CF">
      <w:pPr>
        <w:ind w:firstLine="709"/>
        <w:jc w:val="both"/>
        <w:rPr>
          <w:rFonts w:eastAsia="Calibri"/>
          <w:sz w:val="28"/>
          <w:szCs w:val="22"/>
          <w:lang w:val="kk-KZ" w:eastAsia="en-US"/>
        </w:rPr>
      </w:pPr>
    </w:p>
    <w:p w:rsidR="00DA34CF" w:rsidRPr="00681E66" w:rsidRDefault="00DA34CF" w:rsidP="00DA34CF">
      <w:pPr>
        <w:ind w:firstLine="709"/>
        <w:jc w:val="both"/>
        <w:rPr>
          <w:sz w:val="28"/>
          <w:szCs w:val="28"/>
          <w:lang w:val="kk-KZ"/>
        </w:rPr>
      </w:pPr>
      <w:r w:rsidRPr="00681E66">
        <w:rPr>
          <w:sz w:val="28"/>
          <w:szCs w:val="28"/>
          <w:lang w:val="kk-KZ"/>
        </w:rPr>
        <w:t xml:space="preserve">Қазақстан Республикасы Ұлттық Банкінің Басқармасы </w:t>
      </w:r>
      <w:r w:rsidRPr="00681E66">
        <w:rPr>
          <w:b/>
          <w:bCs/>
          <w:sz w:val="28"/>
          <w:szCs w:val="28"/>
          <w:lang w:val="kk-KZ"/>
        </w:rPr>
        <w:t>ҚАУЛЫ ЕТЕДІ:</w:t>
      </w:r>
    </w:p>
    <w:p w:rsidR="00DA34CF" w:rsidRPr="00681E66" w:rsidRDefault="00DA34CF" w:rsidP="00DA34CF">
      <w:pPr>
        <w:ind w:firstLine="709"/>
        <w:jc w:val="both"/>
        <w:rPr>
          <w:rFonts w:eastAsia="Calibri"/>
          <w:sz w:val="28"/>
          <w:szCs w:val="22"/>
          <w:lang w:val="kk-KZ" w:eastAsia="en-US"/>
        </w:rPr>
      </w:pPr>
      <w:r w:rsidRPr="00681E66">
        <w:rPr>
          <w:rFonts w:eastAsia="Calibri"/>
          <w:sz w:val="28"/>
          <w:szCs w:val="22"/>
          <w:lang w:val="kk-KZ" w:eastAsia="en-US"/>
        </w:rPr>
        <w:t xml:space="preserve">1. </w:t>
      </w:r>
      <w:r w:rsidRPr="00681E66">
        <w:rPr>
          <w:rFonts w:eastAsia="Arial"/>
          <w:bCs/>
          <w:color w:val="000000"/>
          <w:sz w:val="28"/>
          <w:szCs w:val="28"/>
          <w:lang w:val="kk-KZ" w:eastAsia="en-US"/>
        </w:rPr>
        <w:t>«</w:t>
      </w:r>
      <w:r w:rsidRPr="00681E66">
        <w:rPr>
          <w:rFonts w:eastAsia="Calibri"/>
          <w:bCs/>
          <w:color w:val="000000"/>
          <w:sz w:val="28"/>
          <w:szCs w:val="28"/>
          <w:lang w:val="kk-KZ" w:eastAsia="en-US"/>
        </w:rPr>
        <w:t>Сақтандыру және қайта сақтандыру операцияларының бухгалтерлік есебін жүргізу жөніндегі нұсқаулықты бекіту туралы</w:t>
      </w:r>
      <w:r w:rsidRPr="00681E66">
        <w:rPr>
          <w:rFonts w:eastAsia="Arial"/>
          <w:bCs/>
          <w:color w:val="000000"/>
          <w:sz w:val="28"/>
          <w:szCs w:val="28"/>
          <w:lang w:val="kk-KZ" w:eastAsia="en-US"/>
        </w:rPr>
        <w:t xml:space="preserve">» </w:t>
      </w:r>
      <w:r w:rsidRPr="00681E66">
        <w:rPr>
          <w:rFonts w:eastAsia="Calibri"/>
          <w:bCs/>
          <w:color w:val="000000"/>
          <w:sz w:val="28"/>
          <w:szCs w:val="28"/>
          <w:lang w:val="kk-KZ" w:eastAsia="en-US"/>
        </w:rPr>
        <w:t xml:space="preserve">Қазақстан Республикасы Ұлттық Банкі Басқармасының 2013 жылғы 28 маусымдағы № 149 </w:t>
      </w:r>
      <w:r w:rsidRPr="00681E66">
        <w:rPr>
          <w:rFonts w:eastAsia="Arial"/>
          <w:bCs/>
          <w:color w:val="000000"/>
          <w:sz w:val="28"/>
          <w:szCs w:val="28"/>
          <w:lang w:val="kk-KZ" w:eastAsia="en-US"/>
        </w:rPr>
        <w:t>қ</w:t>
      </w:r>
      <w:r w:rsidRPr="00681E66">
        <w:rPr>
          <w:rFonts w:eastAsia="Calibri"/>
          <w:bCs/>
          <w:color w:val="000000"/>
          <w:sz w:val="28"/>
          <w:szCs w:val="28"/>
          <w:lang w:val="kk-KZ" w:eastAsia="en-US"/>
        </w:rPr>
        <w:t>аулысы</w:t>
      </w:r>
      <w:r w:rsidRPr="00681E66">
        <w:rPr>
          <w:rFonts w:eastAsia="Arial"/>
          <w:bCs/>
          <w:color w:val="000000"/>
          <w:sz w:val="28"/>
          <w:szCs w:val="28"/>
          <w:lang w:val="kk-KZ" w:eastAsia="en-US"/>
        </w:rPr>
        <w:t xml:space="preserve">на (Нормативтік құқықтық актілерді мемлекеттік тіркеу тізілімінде </w:t>
      </w:r>
      <w:r w:rsidRPr="00681E66">
        <w:rPr>
          <w:rFonts w:eastAsia="Calibri"/>
          <w:sz w:val="28"/>
          <w:szCs w:val="22"/>
          <w:lang w:val="kk-KZ" w:eastAsia="en-US"/>
        </w:rPr>
        <w:t>№ 8596</w:t>
      </w:r>
      <w:r w:rsidRPr="00681E66">
        <w:rPr>
          <w:rFonts w:eastAsia="Arial"/>
          <w:bCs/>
          <w:color w:val="000000"/>
          <w:sz w:val="28"/>
          <w:szCs w:val="28"/>
          <w:lang w:val="kk-KZ" w:eastAsia="en-US"/>
        </w:rPr>
        <w:t xml:space="preserve"> болып тіркелген) мынадай өзгеріс енгізілсін:</w:t>
      </w:r>
      <w:r w:rsidRPr="00681E66">
        <w:rPr>
          <w:rFonts w:eastAsia="Calibri"/>
          <w:sz w:val="28"/>
          <w:szCs w:val="22"/>
          <w:lang w:val="kk-KZ" w:eastAsia="en-US"/>
        </w:rPr>
        <w:t xml:space="preserve"> </w:t>
      </w:r>
    </w:p>
    <w:p w:rsidR="00DA34CF" w:rsidRPr="00681E66" w:rsidRDefault="00DA34CF" w:rsidP="00DA34CF">
      <w:pPr>
        <w:ind w:firstLine="709"/>
        <w:jc w:val="both"/>
        <w:rPr>
          <w:rFonts w:eastAsia="Calibri"/>
          <w:sz w:val="28"/>
          <w:szCs w:val="22"/>
          <w:lang w:val="kk-KZ" w:eastAsia="en-US"/>
        </w:rPr>
      </w:pPr>
      <w:r w:rsidRPr="00681E66">
        <w:rPr>
          <w:rFonts w:eastAsia="Calibri"/>
          <w:sz w:val="28"/>
          <w:szCs w:val="22"/>
          <w:lang w:val="kk-KZ" w:eastAsia="en-US"/>
        </w:rPr>
        <w:t xml:space="preserve">көрсетілген қаулымен бекітілген </w:t>
      </w:r>
      <w:r w:rsidRPr="00681E66">
        <w:rPr>
          <w:rFonts w:eastAsia="Calibri"/>
          <w:bCs/>
          <w:color w:val="000000"/>
          <w:sz w:val="28"/>
          <w:szCs w:val="28"/>
          <w:lang w:val="kk-KZ" w:eastAsia="en-US"/>
        </w:rPr>
        <w:t>Сақтандыру және қайта сақтандыру операцияларының бухгалтерлік есебін жүргізу жөніндегі нұсқаулық осы қаулыға қосымшаға сәйкес редакцияда жазылсын</w:t>
      </w:r>
      <w:r w:rsidRPr="00681E66">
        <w:rPr>
          <w:rFonts w:eastAsia="Calibri"/>
          <w:sz w:val="28"/>
          <w:szCs w:val="22"/>
          <w:lang w:val="kk-KZ" w:eastAsia="en-US"/>
        </w:rPr>
        <w:t>.</w:t>
      </w:r>
    </w:p>
    <w:p w:rsidR="00DA34CF" w:rsidRPr="00681E66" w:rsidRDefault="00DA34CF" w:rsidP="00DA34CF">
      <w:pPr>
        <w:ind w:firstLine="709"/>
        <w:jc w:val="both"/>
        <w:rPr>
          <w:rFonts w:eastAsia="Calibri"/>
          <w:sz w:val="28"/>
          <w:szCs w:val="28"/>
          <w:lang w:val="kk-KZ" w:eastAsia="en-US"/>
        </w:rPr>
      </w:pPr>
      <w:r w:rsidRPr="00681E66">
        <w:rPr>
          <w:rFonts w:eastAsia="Calibri"/>
          <w:sz w:val="28"/>
          <w:szCs w:val="22"/>
          <w:lang w:val="kk-KZ" w:eastAsia="en-US"/>
        </w:rPr>
        <w:t xml:space="preserve">2. Бухгалтерлік есеп департаменті (Д.А. Тайшибаева) </w:t>
      </w:r>
      <w:r w:rsidRPr="00681E66">
        <w:rPr>
          <w:rFonts w:eastAsia="Calibri"/>
          <w:sz w:val="28"/>
          <w:szCs w:val="28"/>
          <w:lang w:val="kk-KZ" w:eastAsia="en-US"/>
        </w:rPr>
        <w:t>Қазақстан Республикасының заңнамасында белгіленген тәртіппен:</w:t>
      </w:r>
    </w:p>
    <w:p w:rsidR="00DA34CF" w:rsidRPr="00681E66" w:rsidRDefault="00DA34CF" w:rsidP="00DA34CF">
      <w:pPr>
        <w:ind w:firstLine="709"/>
        <w:jc w:val="both"/>
        <w:rPr>
          <w:rFonts w:eastAsia="Calibri"/>
          <w:sz w:val="28"/>
          <w:szCs w:val="28"/>
          <w:lang w:val="kk-KZ" w:eastAsia="en-US"/>
        </w:rPr>
      </w:pPr>
      <w:r w:rsidRPr="00681E66">
        <w:rPr>
          <w:rFonts w:eastAsia="Calibri"/>
          <w:sz w:val="28"/>
          <w:szCs w:val="28"/>
          <w:lang w:val="kk-KZ" w:eastAsia="en-US"/>
        </w:rPr>
        <w:t>1) Заң департаментімен (А.С. Касенов) бірлесіп осы қаулыны Қазақстан Республикасының Әділет министрлігінде мемлекеттік тіркеуді;</w:t>
      </w:r>
    </w:p>
    <w:p w:rsidR="00DA34CF" w:rsidRPr="00681E66" w:rsidRDefault="00DA34CF" w:rsidP="00DA34CF">
      <w:pPr>
        <w:ind w:firstLine="709"/>
        <w:jc w:val="both"/>
        <w:rPr>
          <w:rFonts w:eastAsia="Calibri"/>
          <w:sz w:val="28"/>
          <w:szCs w:val="28"/>
          <w:lang w:val="kk-KZ" w:eastAsia="en-US"/>
        </w:rPr>
      </w:pPr>
      <w:r w:rsidRPr="00681E66">
        <w:rPr>
          <w:rFonts w:eastAsia="Calibri"/>
          <w:sz w:val="28"/>
          <w:szCs w:val="28"/>
          <w:lang w:val="kk-KZ" w:eastAsia="en-US"/>
        </w:rPr>
        <w:t>2) осы қаулыны ресми жарияланғаннан кейін Қазақстан Республикасы Ұлттық Банкінің ресми интернет-ресурсына орналастыруды;</w:t>
      </w:r>
    </w:p>
    <w:p w:rsidR="00DA34CF" w:rsidRPr="00681E66" w:rsidRDefault="00DA34CF" w:rsidP="00DA34CF">
      <w:pPr>
        <w:ind w:firstLine="709"/>
        <w:jc w:val="both"/>
        <w:rPr>
          <w:rFonts w:eastAsia="Calibri"/>
          <w:sz w:val="28"/>
          <w:szCs w:val="28"/>
          <w:lang w:val="kk-KZ" w:eastAsia="en-US"/>
        </w:rPr>
      </w:pPr>
      <w:r w:rsidRPr="00681E66">
        <w:rPr>
          <w:rFonts w:eastAsia="Calibri"/>
          <w:sz w:val="28"/>
          <w:szCs w:val="28"/>
          <w:lang w:val="kk-KZ" w:eastAsia="en-US"/>
        </w:rPr>
        <w:t xml:space="preserve">3) осы қаулы мемлекеттік </w:t>
      </w:r>
      <w:hyperlink r:id="rId9" w:history="1">
        <w:r w:rsidRPr="00681E66">
          <w:rPr>
            <w:rFonts w:eastAsia="Calibri"/>
            <w:sz w:val="28"/>
            <w:szCs w:val="28"/>
            <w:lang w:val="kk-KZ" w:eastAsia="en-US"/>
          </w:rPr>
          <w:t>тіркелгеннен</w:t>
        </w:r>
      </w:hyperlink>
      <w:r w:rsidRPr="00681E66">
        <w:rPr>
          <w:rFonts w:eastAsia="Calibri"/>
          <w:sz w:val="28"/>
          <w:szCs w:val="28"/>
          <w:lang w:val="kk-KZ" w:eastAsia="en-US"/>
        </w:rPr>
        <w:t xml:space="preserve">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 </w:t>
      </w:r>
    </w:p>
    <w:p w:rsidR="00DA34CF" w:rsidRPr="00681E66" w:rsidRDefault="00DA34CF" w:rsidP="00DA34CF">
      <w:pPr>
        <w:ind w:firstLine="709"/>
        <w:jc w:val="both"/>
        <w:rPr>
          <w:rFonts w:eastAsia="Calibri"/>
          <w:sz w:val="28"/>
          <w:szCs w:val="28"/>
          <w:lang w:val="kk-KZ" w:eastAsia="en-US"/>
        </w:rPr>
      </w:pPr>
      <w:r w:rsidRPr="00681E66">
        <w:rPr>
          <w:rFonts w:eastAsia="Calibri"/>
          <w:sz w:val="28"/>
          <w:szCs w:val="22"/>
          <w:lang w:val="kk-KZ" w:eastAsia="en-US"/>
        </w:rPr>
        <w:t xml:space="preserve">3. </w:t>
      </w:r>
      <w:r w:rsidRPr="00681E66">
        <w:rPr>
          <w:rFonts w:eastAsia="Calibri"/>
          <w:sz w:val="28"/>
          <w:szCs w:val="28"/>
          <w:lang w:val="kk-KZ" w:eastAsia="en-US"/>
        </w:rPr>
        <w:t xml:space="preserve">Осы қаулының орындалуын бақылау Қазақстан Республикасы Ұлттық Банкі Төрағасының орынбасары </w:t>
      </w:r>
      <w:r w:rsidRPr="00681E66">
        <w:rPr>
          <w:rFonts w:eastAsia="Calibri"/>
          <w:sz w:val="28"/>
          <w:szCs w:val="22"/>
          <w:lang w:val="kk-KZ" w:eastAsia="en-US"/>
        </w:rPr>
        <w:t>Б.Ш. Шолпанқұловқа</w:t>
      </w:r>
      <w:r w:rsidRPr="00681E66">
        <w:rPr>
          <w:rFonts w:eastAsia="Calibri"/>
          <w:sz w:val="28"/>
          <w:szCs w:val="28"/>
          <w:lang w:val="kk-KZ" w:eastAsia="en-US"/>
        </w:rPr>
        <w:t xml:space="preserve"> жүктелсін. </w:t>
      </w:r>
    </w:p>
    <w:p w:rsidR="00DA34CF" w:rsidRPr="00CE2E3D" w:rsidRDefault="00DA34CF" w:rsidP="00DA34CF">
      <w:pPr>
        <w:widowControl w:val="0"/>
        <w:tabs>
          <w:tab w:val="left" w:pos="993"/>
        </w:tabs>
        <w:ind w:firstLine="709"/>
        <w:jc w:val="both"/>
        <w:rPr>
          <w:rFonts w:eastAsia="Calibri"/>
          <w:sz w:val="28"/>
          <w:szCs w:val="28"/>
          <w:lang w:val="kk-KZ" w:eastAsia="en-US"/>
        </w:rPr>
      </w:pPr>
      <w:r w:rsidRPr="00681E66">
        <w:rPr>
          <w:rFonts w:eastAsia="Calibri"/>
          <w:sz w:val="28"/>
          <w:szCs w:val="22"/>
          <w:lang w:val="kk-KZ" w:eastAsia="en-US"/>
        </w:rPr>
        <w:t xml:space="preserve">4. </w:t>
      </w:r>
      <w:r w:rsidRPr="00681E66">
        <w:rPr>
          <w:rFonts w:eastAsia="Calibri"/>
          <w:sz w:val="28"/>
          <w:szCs w:val="28"/>
          <w:lang w:val="kk-KZ" w:eastAsia="en-US"/>
        </w:rPr>
        <w:t>Осы қаулы 2023 жылғы 1 қаңтардан бастап қолданысқа енгізіледі және ресми жариялануға тиіс.</w:t>
      </w: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A86502" w:rsidRDefault="00A86502" w:rsidP="00DA34CF">
      <w:pPr>
        <w:ind w:firstLine="709"/>
        <w:jc w:val="right"/>
        <w:rPr>
          <w:sz w:val="28"/>
          <w:szCs w:val="28"/>
          <w:lang w:val="kk-KZ"/>
        </w:rPr>
      </w:pPr>
    </w:p>
    <w:p w:rsidR="00A86502" w:rsidRDefault="00A86502" w:rsidP="00A86502">
      <w:pPr>
        <w:ind w:left="993"/>
        <w:rPr>
          <w:sz w:val="20"/>
          <w:lang w:val="kk-KZ"/>
        </w:rPr>
      </w:pPr>
      <w:r>
        <w:rPr>
          <w:sz w:val="20"/>
          <w:lang w:val="kk-KZ"/>
        </w:rPr>
        <w:t>Дұрыс:</w:t>
      </w:r>
    </w:p>
    <w:p w:rsidR="00A86502" w:rsidRDefault="00A86502" w:rsidP="00A86502">
      <w:pPr>
        <w:ind w:left="993"/>
        <w:rPr>
          <w:b/>
          <w:sz w:val="28"/>
          <w:szCs w:val="28"/>
          <w:lang w:val="kk-KZ"/>
        </w:rPr>
      </w:pPr>
      <w:r>
        <w:rPr>
          <w:sz w:val="20"/>
          <w:lang w:val="kk-KZ"/>
        </w:rPr>
        <w:t>Бас маман-Басқарма хатшысы                                                                               Ж.Мұхамбетова</w:t>
      </w:r>
    </w:p>
    <w:p w:rsidR="00DA34CF" w:rsidRPr="00467152" w:rsidRDefault="00DA34CF" w:rsidP="00DA34CF">
      <w:pPr>
        <w:ind w:firstLine="709"/>
        <w:jc w:val="right"/>
        <w:rPr>
          <w:sz w:val="28"/>
          <w:szCs w:val="28"/>
          <w:lang w:val="kk-KZ"/>
        </w:rPr>
      </w:pPr>
      <w:r w:rsidRPr="00467152">
        <w:rPr>
          <w:sz w:val="28"/>
          <w:szCs w:val="28"/>
          <w:lang w:val="kk-KZ"/>
        </w:rPr>
        <w:lastRenderedPageBreak/>
        <w:t xml:space="preserve">Қазақстан Республикасы </w:t>
      </w:r>
    </w:p>
    <w:p w:rsidR="00DA34CF" w:rsidRPr="00467152" w:rsidRDefault="00DA34CF" w:rsidP="00DA34CF">
      <w:pPr>
        <w:jc w:val="right"/>
        <w:rPr>
          <w:bCs/>
          <w:color w:val="000000"/>
          <w:sz w:val="28"/>
          <w:szCs w:val="28"/>
          <w:lang w:val="kk-KZ"/>
        </w:rPr>
      </w:pPr>
      <w:r w:rsidRPr="00467152">
        <w:rPr>
          <w:bCs/>
          <w:color w:val="000000"/>
          <w:sz w:val="28"/>
          <w:szCs w:val="28"/>
          <w:lang w:val="kk-KZ"/>
        </w:rPr>
        <w:t>Ұлттық Банкі Басқармасының</w:t>
      </w:r>
    </w:p>
    <w:p w:rsidR="00DA34CF" w:rsidRPr="00467152" w:rsidRDefault="00DA34CF" w:rsidP="00DA34CF">
      <w:pPr>
        <w:jc w:val="right"/>
        <w:rPr>
          <w:bCs/>
          <w:color w:val="000000"/>
          <w:sz w:val="28"/>
          <w:szCs w:val="28"/>
          <w:lang w:val="kk-KZ"/>
        </w:rPr>
      </w:pPr>
      <w:r w:rsidRPr="00467152">
        <w:rPr>
          <w:bCs/>
          <w:color w:val="000000"/>
          <w:sz w:val="28"/>
          <w:szCs w:val="28"/>
          <w:lang w:val="kk-KZ"/>
        </w:rPr>
        <w:t xml:space="preserve">2022 жылғы </w:t>
      </w:r>
      <w:r>
        <w:rPr>
          <w:bCs/>
          <w:color w:val="000000"/>
          <w:sz w:val="28"/>
          <w:szCs w:val="28"/>
          <w:lang w:val="kk-KZ"/>
        </w:rPr>
        <w:t>20 қазандағы</w:t>
      </w:r>
      <w:r w:rsidRPr="00467152">
        <w:rPr>
          <w:bCs/>
          <w:color w:val="000000"/>
          <w:sz w:val="28"/>
          <w:szCs w:val="28"/>
          <w:lang w:val="kk-KZ"/>
        </w:rPr>
        <w:t xml:space="preserve"> </w:t>
      </w:r>
    </w:p>
    <w:p w:rsidR="00DA34CF" w:rsidRPr="00467152" w:rsidRDefault="00DA34CF" w:rsidP="00DA34CF">
      <w:pPr>
        <w:jc w:val="right"/>
        <w:rPr>
          <w:bCs/>
          <w:color w:val="000000"/>
          <w:sz w:val="28"/>
          <w:szCs w:val="28"/>
          <w:lang w:val="kk-KZ"/>
        </w:rPr>
      </w:pPr>
      <w:r>
        <w:rPr>
          <w:bCs/>
          <w:color w:val="000000"/>
          <w:sz w:val="28"/>
          <w:szCs w:val="28"/>
          <w:lang w:val="kk-KZ"/>
        </w:rPr>
        <w:t xml:space="preserve"> №</w:t>
      </w:r>
      <w:r w:rsidR="00841074">
        <w:rPr>
          <w:bCs/>
          <w:color w:val="000000"/>
          <w:sz w:val="28"/>
          <w:szCs w:val="28"/>
          <w:lang w:val="kk-KZ"/>
        </w:rPr>
        <w:t xml:space="preserve"> 88</w:t>
      </w:r>
      <w:r w:rsidRPr="00467152">
        <w:rPr>
          <w:bCs/>
          <w:color w:val="000000"/>
          <w:sz w:val="28"/>
          <w:szCs w:val="28"/>
          <w:lang w:val="kk-KZ"/>
        </w:rPr>
        <w:t xml:space="preserve"> қаулысына </w:t>
      </w:r>
    </w:p>
    <w:p w:rsidR="00DA34CF" w:rsidRPr="00467152" w:rsidRDefault="00DA34CF" w:rsidP="00DA34CF">
      <w:pPr>
        <w:jc w:val="right"/>
        <w:rPr>
          <w:bCs/>
          <w:color w:val="000000"/>
          <w:sz w:val="28"/>
          <w:szCs w:val="28"/>
          <w:lang w:val="kk-KZ"/>
        </w:rPr>
      </w:pPr>
      <w:r w:rsidRPr="00467152">
        <w:rPr>
          <w:bCs/>
          <w:color w:val="000000"/>
          <w:sz w:val="28"/>
          <w:szCs w:val="28"/>
          <w:lang w:val="kk-KZ"/>
        </w:rPr>
        <w:t xml:space="preserve">қосымша  </w:t>
      </w:r>
    </w:p>
    <w:p w:rsidR="00B96D60" w:rsidRDefault="00B96D60" w:rsidP="00B96D60">
      <w:pPr>
        <w:ind w:left="993"/>
        <w:rPr>
          <w:sz w:val="20"/>
          <w:lang w:val="kk-KZ"/>
        </w:rPr>
      </w:pPr>
    </w:p>
    <w:p w:rsidR="00DA34CF" w:rsidRPr="00DA34CF" w:rsidRDefault="006B5722" w:rsidP="00DA34CF">
      <w:pPr>
        <w:ind w:firstLine="709"/>
        <w:jc w:val="right"/>
        <w:rPr>
          <w:rFonts w:eastAsia="Calibri"/>
          <w:sz w:val="28"/>
          <w:szCs w:val="28"/>
          <w:lang w:val="kk-KZ" w:eastAsia="en-US"/>
        </w:rPr>
      </w:pPr>
      <w:r>
        <w:rPr>
          <w:sz w:val="20"/>
          <w:lang w:val="kk-KZ"/>
        </w:rPr>
        <w:t xml:space="preserve"> </w:t>
      </w:r>
      <w:r w:rsidR="00DA34CF" w:rsidRPr="00DA34CF">
        <w:rPr>
          <w:rFonts w:eastAsia="Calibri"/>
          <w:sz w:val="28"/>
          <w:szCs w:val="28"/>
          <w:lang w:val="kk-KZ" w:eastAsia="en-US"/>
        </w:rPr>
        <w:t xml:space="preserve">Қазақстан Республикасы </w:t>
      </w:r>
    </w:p>
    <w:p w:rsidR="00DA34CF" w:rsidRPr="00DA34CF" w:rsidRDefault="00DA34CF" w:rsidP="00DA34CF">
      <w:pPr>
        <w:overflowPunct w:val="0"/>
        <w:autoSpaceDE w:val="0"/>
        <w:autoSpaceDN w:val="0"/>
        <w:adjustRightInd w:val="0"/>
        <w:ind w:firstLine="709"/>
        <w:jc w:val="right"/>
        <w:rPr>
          <w:rFonts w:eastAsia="Calibri"/>
          <w:sz w:val="28"/>
          <w:szCs w:val="28"/>
          <w:lang w:val="kk-KZ" w:eastAsia="en-US"/>
        </w:rPr>
      </w:pPr>
      <w:r w:rsidRPr="00DA34CF">
        <w:rPr>
          <w:rFonts w:eastAsia="Calibri"/>
          <w:sz w:val="28"/>
          <w:szCs w:val="28"/>
          <w:lang w:val="kk-KZ" w:eastAsia="en-US"/>
        </w:rPr>
        <w:t xml:space="preserve">Ұлттық Банкі Басқармасының </w:t>
      </w:r>
    </w:p>
    <w:p w:rsidR="00DA34CF" w:rsidRPr="00DA34CF" w:rsidRDefault="00DA34CF" w:rsidP="00DA34CF">
      <w:pPr>
        <w:overflowPunct w:val="0"/>
        <w:autoSpaceDE w:val="0"/>
        <w:autoSpaceDN w:val="0"/>
        <w:adjustRightInd w:val="0"/>
        <w:ind w:firstLine="709"/>
        <w:jc w:val="right"/>
        <w:rPr>
          <w:rFonts w:eastAsia="Calibri"/>
          <w:sz w:val="28"/>
          <w:szCs w:val="28"/>
          <w:lang w:val="kk-KZ" w:eastAsia="en-US"/>
        </w:rPr>
      </w:pPr>
      <w:r w:rsidRPr="00DA34CF">
        <w:rPr>
          <w:rFonts w:eastAsia="Calibri"/>
          <w:sz w:val="28"/>
          <w:szCs w:val="28"/>
          <w:lang w:val="kk-KZ" w:eastAsia="en-US"/>
        </w:rPr>
        <w:t xml:space="preserve">      2013 жылғы 28 маусымдағы</w:t>
      </w:r>
    </w:p>
    <w:p w:rsidR="00DA34CF" w:rsidRPr="00DA34CF" w:rsidRDefault="00DA34CF" w:rsidP="00DA34CF">
      <w:pPr>
        <w:overflowPunct w:val="0"/>
        <w:autoSpaceDE w:val="0"/>
        <w:autoSpaceDN w:val="0"/>
        <w:adjustRightInd w:val="0"/>
        <w:ind w:firstLine="709"/>
        <w:jc w:val="right"/>
        <w:rPr>
          <w:rFonts w:eastAsia="Calibri"/>
          <w:sz w:val="28"/>
          <w:szCs w:val="28"/>
          <w:lang w:val="kk-KZ" w:eastAsia="en-US"/>
        </w:rPr>
      </w:pPr>
      <w:r w:rsidRPr="00DA34CF">
        <w:rPr>
          <w:rFonts w:eastAsia="Calibri"/>
          <w:sz w:val="28"/>
          <w:szCs w:val="28"/>
          <w:lang w:val="kk-KZ" w:eastAsia="en-US"/>
        </w:rPr>
        <w:t xml:space="preserve">№ 149 қаулысымен </w:t>
      </w:r>
      <w:r w:rsidRPr="00DA34CF">
        <w:rPr>
          <w:rFonts w:eastAsia="Calibri"/>
          <w:sz w:val="28"/>
          <w:szCs w:val="28"/>
          <w:lang w:val="kk-KZ" w:eastAsia="en-US"/>
        </w:rPr>
        <w:br/>
        <w:t xml:space="preserve">бекітілді </w:t>
      </w:r>
    </w:p>
    <w:p w:rsidR="00DA34CF" w:rsidRPr="00DA34CF" w:rsidRDefault="00DA34CF" w:rsidP="00DA34CF">
      <w:pPr>
        <w:overflowPunct w:val="0"/>
        <w:autoSpaceDE w:val="0"/>
        <w:autoSpaceDN w:val="0"/>
        <w:adjustRightInd w:val="0"/>
        <w:ind w:firstLine="709"/>
        <w:jc w:val="right"/>
        <w:rPr>
          <w:sz w:val="28"/>
          <w:szCs w:val="28"/>
          <w:lang w:val="kk-KZ"/>
        </w:rPr>
      </w:pPr>
    </w:p>
    <w:p w:rsidR="00DA34CF" w:rsidRPr="00DA34CF" w:rsidRDefault="00DA34CF" w:rsidP="00DA34CF">
      <w:pPr>
        <w:overflowPunct w:val="0"/>
        <w:autoSpaceDE w:val="0"/>
        <w:autoSpaceDN w:val="0"/>
        <w:adjustRightInd w:val="0"/>
        <w:ind w:firstLine="709"/>
        <w:jc w:val="right"/>
        <w:rPr>
          <w:sz w:val="28"/>
          <w:szCs w:val="28"/>
          <w:lang w:val="kk-KZ"/>
        </w:rPr>
      </w:pPr>
    </w:p>
    <w:p w:rsidR="00DA34CF" w:rsidRPr="00DA34CF" w:rsidRDefault="00DA34CF" w:rsidP="00DA34CF">
      <w:pPr>
        <w:overflowPunct w:val="0"/>
        <w:autoSpaceDE w:val="0"/>
        <w:autoSpaceDN w:val="0"/>
        <w:adjustRightInd w:val="0"/>
        <w:jc w:val="center"/>
        <w:rPr>
          <w:rFonts w:eastAsia="Calibri"/>
          <w:b/>
          <w:bCs/>
          <w:color w:val="000000"/>
          <w:sz w:val="28"/>
          <w:szCs w:val="28"/>
          <w:lang w:val="kk-KZ" w:eastAsia="en-US"/>
        </w:rPr>
      </w:pPr>
      <w:r w:rsidRPr="00DA34CF">
        <w:rPr>
          <w:rFonts w:eastAsia="Calibri"/>
          <w:b/>
          <w:bCs/>
          <w:color w:val="000000"/>
          <w:sz w:val="28"/>
          <w:szCs w:val="28"/>
          <w:lang w:val="kk-KZ" w:eastAsia="en-US"/>
        </w:rPr>
        <w:t xml:space="preserve">Сақтандыру және қайта сақтандыру </w:t>
      </w:r>
      <w:r w:rsidRPr="00DA34CF">
        <w:rPr>
          <w:rFonts w:eastAsia="Calibri"/>
          <w:b/>
          <w:bCs/>
          <w:color w:val="000000"/>
          <w:sz w:val="28"/>
          <w:szCs w:val="28"/>
          <w:lang w:val="kk-KZ" w:eastAsia="en-US"/>
        </w:rPr>
        <w:br/>
        <w:t xml:space="preserve">операцияларының бухгалтерлік есебін жүргізу жөніндегі </w:t>
      </w:r>
      <w:r w:rsidRPr="00DA34CF">
        <w:rPr>
          <w:rFonts w:eastAsia="Calibri"/>
          <w:b/>
          <w:bCs/>
          <w:color w:val="000000"/>
          <w:sz w:val="28"/>
          <w:szCs w:val="28"/>
          <w:lang w:val="kk-KZ" w:eastAsia="en-US"/>
        </w:rPr>
        <w:br/>
        <w:t>нұсқаулық</w:t>
      </w:r>
    </w:p>
    <w:p w:rsidR="00DA34CF" w:rsidRPr="00DA34CF" w:rsidRDefault="00DA34CF" w:rsidP="00DA34CF">
      <w:pPr>
        <w:overflowPunct w:val="0"/>
        <w:autoSpaceDE w:val="0"/>
        <w:autoSpaceDN w:val="0"/>
        <w:adjustRightInd w:val="0"/>
        <w:jc w:val="center"/>
        <w:rPr>
          <w:sz w:val="28"/>
          <w:szCs w:val="28"/>
          <w:lang w:val="kk-KZ"/>
        </w:rPr>
      </w:pPr>
    </w:p>
    <w:p w:rsidR="00DA34CF" w:rsidRPr="00DA34CF" w:rsidRDefault="00DA34CF" w:rsidP="00DA34CF">
      <w:pPr>
        <w:overflowPunct w:val="0"/>
        <w:autoSpaceDE w:val="0"/>
        <w:autoSpaceDN w:val="0"/>
        <w:adjustRightInd w:val="0"/>
        <w:jc w:val="center"/>
        <w:rPr>
          <w:bCs/>
          <w:sz w:val="28"/>
          <w:szCs w:val="28"/>
          <w:lang w:val="kk-KZ"/>
        </w:rPr>
      </w:pPr>
    </w:p>
    <w:p w:rsidR="00DA34CF" w:rsidRPr="00DA34CF" w:rsidRDefault="00DA34CF" w:rsidP="00DA34CF">
      <w:pPr>
        <w:overflowPunct w:val="0"/>
        <w:autoSpaceDE w:val="0"/>
        <w:autoSpaceDN w:val="0"/>
        <w:adjustRightInd w:val="0"/>
        <w:jc w:val="center"/>
        <w:rPr>
          <w:b/>
          <w:bCs/>
          <w:sz w:val="28"/>
          <w:szCs w:val="28"/>
          <w:lang w:val="kk-KZ"/>
        </w:rPr>
      </w:pPr>
      <w:r w:rsidRPr="00DA34CF">
        <w:rPr>
          <w:b/>
          <w:bCs/>
          <w:sz w:val="28"/>
          <w:szCs w:val="28"/>
          <w:lang w:val="kk-KZ"/>
        </w:rPr>
        <w:t>1-тарау. Жалпы ережелер</w:t>
      </w:r>
    </w:p>
    <w:p w:rsidR="00DA34CF" w:rsidRPr="00DA34CF" w:rsidRDefault="00DA34CF" w:rsidP="00DA34CF">
      <w:pPr>
        <w:overflowPunct w:val="0"/>
        <w:autoSpaceDE w:val="0"/>
        <w:autoSpaceDN w:val="0"/>
        <w:adjustRightInd w:val="0"/>
        <w:ind w:firstLine="709"/>
        <w:jc w:val="center"/>
        <w:rPr>
          <w:sz w:val="28"/>
          <w:szCs w:val="28"/>
          <w:lang w:val="kk-KZ"/>
        </w:rPr>
      </w:pPr>
    </w:p>
    <w:p w:rsidR="00DA34CF" w:rsidRPr="00DA34CF" w:rsidRDefault="00DA34CF" w:rsidP="00DA34CF">
      <w:pPr>
        <w:overflowPunct w:val="0"/>
        <w:autoSpaceDE w:val="0"/>
        <w:autoSpaceDN w:val="0"/>
        <w:adjustRightInd w:val="0"/>
        <w:ind w:firstLine="709"/>
        <w:jc w:val="both"/>
        <w:rPr>
          <w:sz w:val="28"/>
          <w:szCs w:val="28"/>
          <w:lang w:val="kk-KZ"/>
        </w:rPr>
      </w:pPr>
      <w:bookmarkStart w:id="1" w:name="SUB200"/>
      <w:bookmarkEnd w:id="1"/>
      <w:r w:rsidRPr="00DA34CF">
        <w:rPr>
          <w:sz w:val="28"/>
          <w:szCs w:val="28"/>
          <w:lang w:val="kk-KZ"/>
        </w:rPr>
        <w:t xml:space="preserve">1. Осы Сақтандыру және қайта сақтандыру операцияларының бухгалтерлік есебін жүргізу жөніндегі нұсқаулық (бұдан әрі – Нұсқаулық) «Қазақстан Республикасының Ұлттық Банкі туралы» Қазақстан Республикасы Заңының </w:t>
      </w:r>
      <w:r w:rsidRPr="00DA34CF">
        <w:rPr>
          <w:sz w:val="28"/>
          <w:szCs w:val="28"/>
          <w:lang w:val="kk-KZ"/>
        </w:rPr>
        <w:br/>
        <w:t>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халықаралық қаржылық есептілік стандарттарына сәйкес әзірленді және сақтандыру (қайта сақтандыру) ұйымдары және Қазақстан Республикасының бейрезидент сақтандыру (қайта сақтандыру) ұйымдарының филиалдары (бұдан әрі – сақтандыру (қайта сақтандыру) ұйымдары) жүзеге асыратын сақтандыру және қайта сақтандыру операцияларының бухгалтерлік есебін жүргізуді нақтылайды.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2. Нұсқаулықта Қазақстан Республикасының Азаматтық кодексінде, «Сақтандыру қызметі туралы», «Сақтандыру төлемдеріне кепілдік беру қоры туралы», «Бухгалтерлік есеп пен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3. Нұсқаулықта сақтандыру (қайта сақтандыру) шарттарының топтарын есепке алудың екі әдісі: сыйлықақыны бөлу әдісі мен бағалаудың жалпы моделі көзделеді. </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Нұсқаулықта көзделмеген бухгалтерлік жазбалар «Бухгалтерлік есеп және қаржылық есептілік туралы», «Сақтандыру қызметі туралы» Қазақстан Республикасы заңдарының талаптарына және халықаралық қаржылық есептілік стандарттарына сәйкес жүзеге асырылады.</w:t>
      </w:r>
    </w:p>
    <w:p w:rsidR="00DA34CF" w:rsidRPr="00DA34CF" w:rsidRDefault="00DA34CF" w:rsidP="00DA34CF">
      <w:pPr>
        <w:overflowPunct w:val="0"/>
        <w:autoSpaceDE w:val="0"/>
        <w:autoSpaceDN w:val="0"/>
        <w:adjustRightInd w:val="0"/>
        <w:ind w:firstLine="709"/>
        <w:jc w:val="both"/>
        <w:rPr>
          <w:sz w:val="28"/>
          <w:szCs w:val="28"/>
          <w:lang w:val="kk-KZ"/>
        </w:rPr>
      </w:pPr>
    </w:p>
    <w:p w:rsidR="00DA34CF" w:rsidRPr="00DA34CF" w:rsidRDefault="00DA34CF" w:rsidP="00DA34CF">
      <w:pPr>
        <w:overflowPunct w:val="0"/>
        <w:autoSpaceDE w:val="0"/>
        <w:autoSpaceDN w:val="0"/>
        <w:adjustRightInd w:val="0"/>
        <w:ind w:firstLine="709"/>
        <w:jc w:val="center"/>
        <w:rPr>
          <w:rFonts w:eastAsia="Calibri"/>
          <w:b/>
          <w:sz w:val="28"/>
          <w:szCs w:val="28"/>
          <w:lang w:val="kk-KZ" w:eastAsia="en-US"/>
        </w:rPr>
      </w:pPr>
    </w:p>
    <w:p w:rsidR="00DA34CF" w:rsidRPr="00DA34CF" w:rsidRDefault="00DA34CF" w:rsidP="00DA34CF">
      <w:pPr>
        <w:overflowPunct w:val="0"/>
        <w:autoSpaceDE w:val="0"/>
        <w:autoSpaceDN w:val="0"/>
        <w:adjustRightInd w:val="0"/>
        <w:jc w:val="center"/>
        <w:rPr>
          <w:rFonts w:eastAsia="Calibri"/>
          <w:b/>
          <w:sz w:val="28"/>
          <w:szCs w:val="28"/>
          <w:lang w:val="kk-KZ" w:eastAsia="en-US"/>
        </w:rPr>
      </w:pPr>
      <w:r w:rsidRPr="00DA34CF">
        <w:rPr>
          <w:rFonts w:eastAsia="Calibri"/>
          <w:b/>
          <w:sz w:val="28"/>
          <w:szCs w:val="28"/>
          <w:lang w:val="kk-KZ" w:eastAsia="en-US"/>
        </w:rPr>
        <w:t>2-тарау. Сыйлықақыны бөлу әдісі бойынша сақтандыру және қайта сақтандыру операцияларының бухгалтерлік есебі</w:t>
      </w:r>
    </w:p>
    <w:p w:rsidR="00DA34CF" w:rsidRPr="00DA34CF" w:rsidRDefault="00DA34CF" w:rsidP="00DA34CF">
      <w:pPr>
        <w:overflowPunct w:val="0"/>
        <w:autoSpaceDE w:val="0"/>
        <w:autoSpaceDN w:val="0"/>
        <w:adjustRightInd w:val="0"/>
        <w:jc w:val="center"/>
        <w:rPr>
          <w:rFonts w:eastAsia="Calibri"/>
          <w:sz w:val="28"/>
          <w:szCs w:val="28"/>
          <w:lang w:val="kk-KZ" w:eastAsia="en-US"/>
        </w:rPr>
      </w:pPr>
    </w:p>
    <w:p w:rsidR="00DA34CF" w:rsidRPr="00DA34CF" w:rsidRDefault="00DA34CF" w:rsidP="00DA34CF">
      <w:pPr>
        <w:overflowPunct w:val="0"/>
        <w:autoSpaceDE w:val="0"/>
        <w:autoSpaceDN w:val="0"/>
        <w:adjustRightInd w:val="0"/>
        <w:jc w:val="center"/>
        <w:rPr>
          <w:b/>
          <w:sz w:val="28"/>
          <w:szCs w:val="28"/>
          <w:lang w:val="kk-KZ"/>
        </w:rPr>
      </w:pPr>
      <w:r w:rsidRPr="00DA34CF">
        <w:rPr>
          <w:b/>
          <w:sz w:val="28"/>
          <w:szCs w:val="28"/>
          <w:lang w:val="kk-KZ"/>
        </w:rPr>
        <w:t xml:space="preserve">1-параграф. Аквизициялық ақша ағындарының сақтандыру (қайта сақтандыру) шарттары бойынша бухгалтерлік есебі </w:t>
      </w:r>
    </w:p>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p>
    <w:p w:rsidR="00DA34CF" w:rsidRPr="00DA34CF" w:rsidRDefault="00DA34CF" w:rsidP="00DA34CF">
      <w:pPr>
        <w:overflowPunct w:val="0"/>
        <w:autoSpaceDE w:val="0"/>
        <w:autoSpaceDN w:val="0"/>
        <w:adjustRightInd w:val="0"/>
        <w:ind w:firstLine="709"/>
        <w:jc w:val="both"/>
        <w:rPr>
          <w:sz w:val="28"/>
          <w:szCs w:val="28"/>
          <w:lang w:val="kk-KZ"/>
        </w:rPr>
      </w:pPr>
      <w:r w:rsidRPr="00DA34CF">
        <w:rPr>
          <w:rFonts w:eastAsia="Calibri"/>
          <w:sz w:val="28"/>
          <w:szCs w:val="28"/>
          <w:lang w:val="kk-KZ" w:eastAsia="en-US"/>
        </w:rPr>
        <w:t>4. Аквизициялық ақша ағындары есеп саясатына сәйкес аквизициялық шығын туындаған кезде шығыс ретінде танылған жағдайда, аквизициялық шығысты төлеу кезінде (шарттардың талаптарына қарай толық немесе ішінара) мынадай бухгалтерлік жазбалар жүзеге асырылады</w:t>
      </w:r>
      <w:r w:rsidRPr="00DA34CF">
        <w:rPr>
          <w:rFonts w:eastAsia="Calibri"/>
          <w:sz w:val="28"/>
          <w:szCs w:val="22"/>
          <w:lang w:val="kk-KZ" w:eastAsia="en-US"/>
        </w:rPr>
        <w:t>:</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аквизициялық шығысты төлеу сомасына:</w:t>
      </w:r>
    </w:p>
    <w:tbl>
      <w:tblPr>
        <w:tblW w:w="8930" w:type="dxa"/>
        <w:tblInd w:w="709" w:type="dxa"/>
        <w:tblCellMar>
          <w:left w:w="0" w:type="dxa"/>
          <w:right w:w="0" w:type="dxa"/>
        </w:tblCellMar>
        <w:tblLook w:val="04A0" w:firstRow="1" w:lastRow="0" w:firstColumn="1" w:lastColumn="0" w:noHBand="0" w:noVBand="1"/>
      </w:tblPr>
      <w:tblGrid>
        <w:gridCol w:w="954"/>
        <w:gridCol w:w="1486"/>
        <w:gridCol w:w="6490"/>
      </w:tblGrid>
      <w:tr w:rsidR="00DA34CF" w:rsidRPr="00DA34CF" w:rsidTr="001F0F08">
        <w:trPr>
          <w:trHeight w:val="195"/>
        </w:trPr>
        <w:tc>
          <w:tcPr>
            <w:tcW w:w="954"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left="-101"/>
              <w:jc w:val="both"/>
              <w:rPr>
                <w:sz w:val="28"/>
                <w:szCs w:val="28"/>
                <w:lang w:val="kk-KZ"/>
              </w:rPr>
            </w:pPr>
            <w:r w:rsidRPr="00DA34CF">
              <w:rPr>
                <w:sz w:val="28"/>
                <w:szCs w:val="28"/>
                <w:lang w:val="kk-KZ"/>
              </w:rPr>
              <w:t>Дт</w:t>
            </w:r>
          </w:p>
        </w:tc>
        <w:tc>
          <w:tcPr>
            <w:tcW w:w="1486"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1610 01</w:t>
            </w:r>
          </w:p>
        </w:tc>
        <w:tc>
          <w:tcPr>
            <w:tcW w:w="649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Берілген қысқа мерзімді аванстар</w:t>
            </w:r>
          </w:p>
        </w:tc>
      </w:tr>
      <w:tr w:rsidR="00DA34CF" w:rsidRPr="00DA34CF" w:rsidTr="001F0F08">
        <w:trPr>
          <w:trHeight w:val="195"/>
        </w:trPr>
        <w:tc>
          <w:tcPr>
            <w:tcW w:w="954"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1486"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649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аквизициялық шығысқа ұшырау фактісін растайтын құжаттар негізінде:</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DA34CF" w:rsidRPr="00DA34CF"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1418" w:type="dxa"/>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7470 35 </w:t>
            </w:r>
          </w:p>
        </w:tc>
        <w:tc>
          <w:tcPr>
            <w:tcW w:w="6520" w:type="dxa"/>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Аквизициялық шығыс</w:t>
            </w:r>
          </w:p>
        </w:tc>
      </w:tr>
      <w:tr w:rsidR="00DA34CF" w:rsidRPr="00DA34CF"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1418"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1610 01</w:t>
            </w:r>
          </w:p>
        </w:tc>
        <w:tc>
          <w:tcPr>
            <w:tcW w:w="652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Берілген қысқа мерзімді аванстар.</w:t>
            </w:r>
          </w:p>
        </w:tc>
      </w:tr>
    </w:tbl>
    <w:p w:rsidR="00DA34CF" w:rsidRPr="00DA34CF" w:rsidRDefault="00DA34CF" w:rsidP="00DA34CF">
      <w:pPr>
        <w:overflowPunct w:val="0"/>
        <w:autoSpaceDE w:val="0"/>
        <w:autoSpaceDN w:val="0"/>
        <w:adjustRightInd w:val="0"/>
        <w:ind w:firstLine="709"/>
        <w:jc w:val="both"/>
        <w:rPr>
          <w:rFonts w:eastAsia="Calibri"/>
          <w:sz w:val="28"/>
          <w:szCs w:val="22"/>
          <w:lang w:val="kk-KZ" w:eastAsia="en-US"/>
        </w:rPr>
      </w:pPr>
      <w:r w:rsidRPr="00DA34CF">
        <w:rPr>
          <w:sz w:val="28"/>
          <w:szCs w:val="28"/>
          <w:lang w:val="kk-KZ"/>
        </w:rPr>
        <w:t xml:space="preserve">5. </w:t>
      </w:r>
      <w:r w:rsidRPr="00DA34CF">
        <w:rPr>
          <w:rFonts w:eastAsia="Calibri"/>
          <w:sz w:val="28"/>
          <w:szCs w:val="22"/>
          <w:lang w:val="kk-KZ" w:eastAsia="en-US"/>
        </w:rPr>
        <w:t>Аквизициялық ақша ағындары есеп саясатына сәйкес аквизициялық шығын туындаған кезде шығыс ретінде танылған жағдайда, осы шығысты есептеу кезінде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rFonts w:eastAsia="Calibri"/>
          <w:sz w:val="28"/>
          <w:szCs w:val="22"/>
          <w:lang w:val="kk-KZ" w:eastAsia="en-US"/>
        </w:rPr>
        <w:t>төлеуге жататын сомаға аквизициялық шығысты есептеу кезінде:</w:t>
      </w:r>
    </w:p>
    <w:tbl>
      <w:tblPr>
        <w:tblW w:w="8925" w:type="dxa"/>
        <w:tblInd w:w="709" w:type="dxa"/>
        <w:tblCellMar>
          <w:left w:w="0" w:type="dxa"/>
          <w:right w:w="0" w:type="dxa"/>
        </w:tblCellMar>
        <w:tblLook w:val="04A0" w:firstRow="1" w:lastRow="0" w:firstColumn="1" w:lastColumn="0" w:noHBand="0" w:noVBand="1"/>
      </w:tblPr>
      <w:tblGrid>
        <w:gridCol w:w="993"/>
        <w:gridCol w:w="1417"/>
        <w:gridCol w:w="6515"/>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7470 35 </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Аквизициялық шығыс</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3390 41</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қызметі бойынша делдалдармен есеп айырысу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сақтандырушылармен есеп айырысу;</w:t>
            </w:r>
          </w:p>
        </w:tc>
      </w:tr>
    </w:tbl>
    <w:p w:rsidR="00DA34CF" w:rsidRPr="00DA34CF" w:rsidRDefault="00DA34CF" w:rsidP="00DA34CF">
      <w:pPr>
        <w:tabs>
          <w:tab w:val="left" w:pos="1560"/>
          <w:tab w:val="left" w:pos="3119"/>
        </w:tabs>
        <w:overflowPunct w:val="0"/>
        <w:autoSpaceDE w:val="0"/>
        <w:autoSpaceDN w:val="0"/>
        <w:adjustRightInd w:val="0"/>
        <w:ind w:firstLine="709"/>
        <w:jc w:val="both"/>
        <w:rPr>
          <w:sz w:val="28"/>
          <w:szCs w:val="28"/>
          <w:lang w:val="kk-KZ"/>
        </w:rPr>
      </w:pPr>
      <w:r w:rsidRPr="00DA34CF">
        <w:rPr>
          <w:sz w:val="28"/>
          <w:szCs w:val="28"/>
          <w:lang w:val="kk-KZ"/>
        </w:rPr>
        <w:t>аквизициялық шығысты төлеу кезінде: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қызметі бойынша делдалдармен есеп айырысу</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сақтанушылармен есеп айырысу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6. Егер сақтандыру (қайта сақтандыру) шарттары бойынша ақша ағындары бойынша міндеттемелер есеп саясатына сәйкес аквизициялық ақша ағындарының сомасына азайтылған жағдайда, аквизициялық шығысты төлеу кезінде (шарттардың талаптарына қарай толық немесе ішінара)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аквизициялық шығысты төлеу сомасына:</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DA34CF" w:rsidRPr="00DA34CF"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1418"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1610 01</w:t>
            </w:r>
          </w:p>
        </w:tc>
        <w:tc>
          <w:tcPr>
            <w:tcW w:w="652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Берілген қысқа мерзімді аванстар</w:t>
            </w:r>
          </w:p>
        </w:tc>
      </w:tr>
      <w:tr w:rsidR="00DA34CF" w:rsidRPr="00DA34CF"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1418"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652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аквизициялық шығысты өтеу фактісін растайтын құжаттар негізінде:</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DA34CF" w:rsidRPr="009416A0"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1418" w:type="dxa"/>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1620 04</w:t>
            </w:r>
          </w:p>
        </w:tc>
        <w:tc>
          <w:tcPr>
            <w:tcW w:w="6520" w:type="dxa"/>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аквизициялық шығыс бойынша талаптар</w:t>
            </w:r>
          </w:p>
        </w:tc>
      </w:tr>
      <w:tr w:rsidR="00DA34CF" w:rsidRPr="00DA34CF"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1418"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1610 01</w:t>
            </w:r>
          </w:p>
        </w:tc>
        <w:tc>
          <w:tcPr>
            <w:tcW w:w="652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Берілген қысқа мерзімді аванстар.</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lastRenderedPageBreak/>
        <w:t>7. Егер сақтандыру (қайта сақтандыру) шарттары бойынша ақша ағындары бойынша міндеттемелер есеп саясатына сәйкес аквизициялық ақша ағындарының сомасына азайтылған жағдайда, онда есептеу кезінде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 төлеуге жататын аквизициялық шығыс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1620 04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аквизициялық шығыс бойынша талаптар</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қызметі бойынша делдалдармен есеп айырысу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сақтандырушылармен есеп айырысу;</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 аквизициялық шығысты төлеу кезінде: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қызметі бойынша делдалдармен есеп айырысу</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сақтанушылармен есеп айырысу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3) 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1620 04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аквизициялық шығыс бойынша талаптар;</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 xml:space="preserve">4) аквизициялық ақша ағындарын есеп саясатында белгіленген кезеңділікпен бөлу кезінде: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7470 35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Аквизициялық шығыс</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8. Сақтандыру (қайта сақтандыру) шарттары бойынша аквизициялық шығыс бойынша талаптар құнсызданған жағдайда, аквизициялық шығыстың құнсыздануынан зиянды жабуға құрылған резервтер (провизиялар) сомасына мынадай бухгалтерлік жазба жүзеге асырылады:</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DA34CF" w:rsidRPr="009416A0" w:rsidTr="001F0F08">
        <w:trPr>
          <w:trHeight w:val="239"/>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7440 24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8"/>
                <w:lang w:val="kk-KZ" w:eastAsia="en-US"/>
              </w:rPr>
              <w:t>Аквизициялық ақша ағындарының құнсыздануы бойынша резервтерді (провизияларды) қалыптастыру бойынша шығыс</w:t>
            </w:r>
          </w:p>
        </w:tc>
      </w:tr>
      <w:tr w:rsidR="00DA34CF" w:rsidRPr="009416A0" w:rsidTr="001F0F08">
        <w:trPr>
          <w:trHeight w:val="260"/>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1290 42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Аквизициялық ақша ағындары бойынша талаптар бойынша резервтер (провизиялар).</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9. Аквизициялық шығыстың құнсыздануынан зиянды жабуға қалыптастырылған резервтер (провизиялар) қалпына келтірілген жағдайда, мынадай бухгалтерлік жазба жүзеге асырылады:</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DA34CF" w:rsidRPr="009416A0" w:rsidTr="001F0F08">
        <w:trPr>
          <w:trHeight w:val="239"/>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1290 42 </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Аквизициялық ақша ағындары бойынша талаптар бойынша резервтер (провизиялар)</w:t>
            </w:r>
          </w:p>
        </w:tc>
      </w:tr>
      <w:tr w:rsidR="00DA34CF" w:rsidRPr="009416A0" w:rsidTr="001F0F08">
        <w:trPr>
          <w:trHeight w:val="260"/>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lastRenderedPageBreak/>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6240 42 </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Аквизициялық ақша ағындарының құнсыздануы бойынша резервтерді (провизияларды) қалпына келтіруден (жоюдан) түскен кіріс.</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10. Сақтандыру (қайта сақтандыру) шарттары бойынша аквизициялық шығыс бойынша талап аквизициялық шығыстың құнсыздануынан зиянды жабуға құрылған резервтер (провизиялар) есебінен есептен шығарылған жағдайда, мынадай бухгалтерлік жазба жүзеге асырылады:</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DA34CF" w:rsidRPr="009416A0" w:rsidTr="001F0F08">
        <w:trPr>
          <w:trHeight w:val="239"/>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1290 42 </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Аквизициялық ақша ағындары бойынша талаптар бойынша резервтер (провизиялар) </w:t>
            </w:r>
          </w:p>
        </w:tc>
      </w:tr>
      <w:tr w:rsidR="00DA34CF" w:rsidRPr="009416A0" w:rsidTr="001F0F08">
        <w:trPr>
          <w:trHeight w:val="260"/>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1620 04</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шарттары бойынша</w:t>
            </w:r>
          </w:p>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аквизициялық шығыс бойынша талаптар. </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11. Сақтандыру (қайта сақтандыру) шарты танылғаннан кейін аквизициялық шығыс төленген жағдайда,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 сақтандыру шарттарының тобына жататын аквизициялық ақша ағындары бойынша міндеттемелер сомасына:</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DA34CF" w:rsidRPr="009416A0" w:rsidTr="001F0F08">
        <w:trPr>
          <w:trHeight w:val="239"/>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r w:rsidR="00DA34CF" w:rsidRPr="009416A0" w:rsidTr="001F0F08">
        <w:trPr>
          <w:trHeight w:val="260"/>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3390 15</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8"/>
                <w:lang w:val="kk-KZ" w:eastAsia="en-US"/>
              </w:rPr>
              <w:t>Сақтандыру шарттарының тобына жататын аквизициялық ақша ағындары бойынша міндеттемелер;</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және бір мезгілде:</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DA34CF" w:rsidRPr="009416A0" w:rsidTr="001F0F08">
        <w:trPr>
          <w:trHeight w:val="239"/>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3390 15</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8"/>
                <w:lang w:val="kk-KZ" w:eastAsia="en-US"/>
              </w:rPr>
              <w:t>Сақтандыру шарттарының тобына жататын аквизициялық ақша ағындары бойынша міндеттемелер</w:t>
            </w:r>
          </w:p>
        </w:tc>
      </w:tr>
      <w:tr w:rsidR="00DA34CF" w:rsidRPr="00DA34CF" w:rsidTr="001F0F08">
        <w:trPr>
          <w:trHeight w:val="260"/>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color w:val="000000"/>
                <w:sz w:val="28"/>
                <w:szCs w:val="28"/>
                <w:lang w:val="kk-KZ"/>
              </w:rPr>
              <w:t>1030</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color w:val="000000"/>
                <w:sz w:val="28"/>
                <w:szCs w:val="28"/>
                <w:lang w:val="kk-KZ" w:eastAsia="en-US"/>
              </w:rPr>
              <w:t xml:space="preserve">Ағымдағы шоттардағы ақша қаражаты; </w:t>
            </w:r>
          </w:p>
        </w:tc>
      </w:tr>
    </w:tbl>
    <w:p w:rsidR="00DA34CF" w:rsidRPr="00DA34CF" w:rsidRDefault="00DA34CF" w:rsidP="00DA34CF">
      <w:pPr>
        <w:overflowPunct w:val="0"/>
        <w:autoSpaceDE w:val="0"/>
        <w:autoSpaceDN w:val="0"/>
        <w:adjustRightInd w:val="0"/>
        <w:ind w:firstLine="709"/>
        <w:jc w:val="both"/>
        <w:rPr>
          <w:strike/>
          <w:sz w:val="28"/>
          <w:szCs w:val="28"/>
          <w:lang w:val="kk-KZ"/>
        </w:rPr>
      </w:pPr>
      <w:r w:rsidRPr="00DA34CF">
        <w:rPr>
          <w:bCs/>
          <w:sz w:val="28"/>
          <w:szCs w:val="20"/>
          <w:lang w:val="kk-KZ"/>
        </w:rPr>
        <w:t>2) есеп саясатында белгіленген кезеңділікпен аквизициялық ақша ағындарын бөлу кезінде:</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DA34CF" w:rsidRPr="00DA34CF" w:rsidTr="001F0F08">
        <w:trPr>
          <w:trHeight w:val="239"/>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trike/>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trike/>
                <w:sz w:val="28"/>
                <w:szCs w:val="28"/>
                <w:lang w:val="kk-KZ"/>
              </w:rPr>
            </w:pPr>
            <w:r w:rsidRPr="00DA34CF">
              <w:rPr>
                <w:sz w:val="28"/>
                <w:szCs w:val="28"/>
                <w:lang w:val="kk-KZ"/>
              </w:rPr>
              <w:t xml:space="preserve">7470 35 </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trike/>
                <w:sz w:val="28"/>
                <w:szCs w:val="28"/>
                <w:lang w:val="kk-KZ"/>
              </w:rPr>
            </w:pPr>
            <w:r w:rsidRPr="00DA34CF">
              <w:rPr>
                <w:rFonts w:eastAsia="Calibri"/>
                <w:sz w:val="28"/>
                <w:szCs w:val="28"/>
                <w:lang w:val="kk-KZ" w:eastAsia="en-US"/>
              </w:rPr>
              <w:t>Аквизициялық шығыс</w:t>
            </w:r>
          </w:p>
        </w:tc>
      </w:tr>
      <w:tr w:rsidR="00DA34CF" w:rsidRPr="009416A0" w:rsidTr="001F0F08">
        <w:trPr>
          <w:trHeight w:val="260"/>
        </w:trPr>
        <w:tc>
          <w:tcPr>
            <w:tcW w:w="557"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bl>
    <w:p w:rsidR="00DA34CF" w:rsidRPr="00DA34CF" w:rsidRDefault="00DA34CF" w:rsidP="00DA34CF">
      <w:pPr>
        <w:overflowPunct w:val="0"/>
        <w:autoSpaceDE w:val="0"/>
        <w:autoSpaceDN w:val="0"/>
        <w:adjustRightInd w:val="0"/>
        <w:ind w:firstLine="709"/>
        <w:jc w:val="both"/>
        <w:rPr>
          <w:rFonts w:eastAsia="Calibri"/>
          <w:sz w:val="28"/>
          <w:szCs w:val="22"/>
          <w:lang w:val="kk-KZ" w:eastAsia="en-US"/>
        </w:rPr>
      </w:pPr>
      <w:r w:rsidRPr="00DA34CF">
        <w:rPr>
          <w:rFonts w:eastAsia="Calibri"/>
          <w:sz w:val="28"/>
          <w:szCs w:val="22"/>
          <w:lang w:val="kk-KZ" w:eastAsia="en-US"/>
        </w:rPr>
        <w:t>12. Аквизициялық ақша ағындарымен байланысты сақтандыру бойынша түсімді тану жөніндегі бухгалтерлік жазбалар Нұсқаулықтың 16-тармағында көзделген.</w:t>
      </w:r>
    </w:p>
    <w:p w:rsidR="00DA34CF" w:rsidRPr="00DA34CF" w:rsidRDefault="00DA34CF" w:rsidP="00DA34CF">
      <w:pPr>
        <w:overflowPunct w:val="0"/>
        <w:autoSpaceDE w:val="0"/>
        <w:autoSpaceDN w:val="0"/>
        <w:adjustRightInd w:val="0"/>
        <w:ind w:firstLine="709"/>
        <w:jc w:val="both"/>
        <w:rPr>
          <w:rFonts w:eastAsia="Calibri"/>
          <w:sz w:val="28"/>
          <w:szCs w:val="22"/>
          <w:lang w:val="kk-KZ" w:eastAsia="en-US"/>
        </w:rPr>
      </w:pPr>
    </w:p>
    <w:p w:rsidR="00DA34CF" w:rsidRPr="00DA34CF" w:rsidRDefault="00DA34CF" w:rsidP="00DA34CF">
      <w:pPr>
        <w:overflowPunct w:val="0"/>
        <w:autoSpaceDE w:val="0"/>
        <w:autoSpaceDN w:val="0"/>
        <w:adjustRightInd w:val="0"/>
        <w:ind w:firstLine="709"/>
        <w:jc w:val="both"/>
        <w:rPr>
          <w:rFonts w:eastAsia="Calibri"/>
          <w:sz w:val="28"/>
          <w:szCs w:val="22"/>
          <w:lang w:val="kk-KZ" w:eastAsia="en-US"/>
        </w:rPr>
      </w:pPr>
    </w:p>
    <w:p w:rsidR="00DA34CF" w:rsidRPr="00DA34CF" w:rsidRDefault="00DA34CF" w:rsidP="00DA34CF">
      <w:pPr>
        <w:overflowPunct w:val="0"/>
        <w:autoSpaceDE w:val="0"/>
        <w:autoSpaceDN w:val="0"/>
        <w:adjustRightInd w:val="0"/>
        <w:jc w:val="center"/>
        <w:rPr>
          <w:rFonts w:eastAsia="Calibri"/>
          <w:b/>
          <w:sz w:val="28"/>
          <w:szCs w:val="28"/>
          <w:lang w:val="kk-KZ" w:eastAsia="en-US"/>
        </w:rPr>
      </w:pPr>
      <w:r w:rsidRPr="00DA34CF">
        <w:rPr>
          <w:rFonts w:eastAsia="Calibri"/>
          <w:b/>
          <w:sz w:val="28"/>
          <w:szCs w:val="28"/>
          <w:lang w:val="kk-KZ" w:eastAsia="en-US"/>
        </w:rPr>
        <w:t>2-параграф. Сыйлықақыларды бөлу тәсілін пайдалана отырып, сақтандыру (қайта сақтандыру) шарттары топтарының бухгалтерлік есебі</w:t>
      </w:r>
    </w:p>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13. Сақтандыру (қайта сақтандыру) шарттарының топтарын бастапқы тану кезінде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1) егер сақтанушының (қайта сақтанушының) бірінші төлемді төлеу күні сақтандырумен қамту кезеңі басталу күніне сәйкес келсе немесе ерте басталса:</w:t>
      </w: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lastRenderedPageBreak/>
        <w:t>сақтандыру (қайта сақтандыру) шарты бойынша сыйлықақы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Сақтанушылардан алынатын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сақтандырушылардан алынатын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және бір мезгілде: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1010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Кассадағы ақша қаражаты</w:t>
            </w:r>
          </w:p>
        </w:tc>
      </w:tr>
      <w:tr w:rsidR="00DA34CF" w:rsidRPr="00DA34CF" w:rsidTr="001F0F08">
        <w:trPr>
          <w:trHeight w:val="2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Ағымдағы шоттардағы ақша қаражаты</w:t>
            </w:r>
          </w:p>
        </w:tc>
      </w:tr>
      <w:tr w:rsidR="00DA34CF" w:rsidRPr="00DA34CF" w:rsidTr="001F0F08">
        <w:trPr>
          <w:trHeight w:val="282"/>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Сақтанушылардан алынатын сақтандыру сыйлықақылары</w:t>
            </w:r>
          </w:p>
        </w:tc>
      </w:tr>
      <w:tr w:rsidR="00DA34CF" w:rsidRPr="009416A0" w:rsidTr="001F0F08">
        <w:trPr>
          <w:trHeight w:val="14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сақтандырушылардан алынатын сақтандыру сыйлықақылары;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2) егер сақтандырумен қамту кезеңінің басталу күні сақтанушының (қайта сақтанушының) бірінші төлемді төлеу мерзімінен ерте басталса:</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сақтандыру (қайта сақтандыру) шарты бойынша сыйлықақы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3390 18</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шарттары бойынша сақтандыру сыйлықақылары</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3390 19</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8"/>
                <w:lang w:val="kk-KZ" w:eastAsia="en-US"/>
              </w:rPr>
              <w:t>Шығарылған қайта сақтандыру шарттары бойынша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r w:rsidRPr="00DA34CF">
              <w:rPr>
                <w:sz w:val="28"/>
                <w:szCs w:val="28"/>
                <w:lang w:val="kk-KZ"/>
              </w:rPr>
              <w:t>;</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сақтандыру сыйлықақысын нақты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Сақтанушылардан алынатын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сақтандырушылардан алынатын сақтандыру сыйлықақылары</w:t>
            </w:r>
          </w:p>
        </w:tc>
      </w:tr>
      <w:tr w:rsidR="00DA34CF" w:rsidRPr="009416A0" w:rsidTr="001F0F08">
        <w:trPr>
          <w:trHeight w:val="17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3390 18</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шарттары бойынша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3390 19</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8"/>
                <w:lang w:val="kk-KZ" w:eastAsia="en-US"/>
              </w:rPr>
              <w:t>Шығарылған қайта сақтандыру шарттары бойынша сақтандыру сыйлықақылары;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және бір мезгілде: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1010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Кассадағы ақша қаражаты</w:t>
            </w:r>
          </w:p>
        </w:tc>
      </w:tr>
      <w:tr w:rsidR="00DA34CF" w:rsidRPr="00DA34CF" w:rsidTr="001F0F08">
        <w:trPr>
          <w:trHeight w:val="236"/>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Ағымдағы шоттардағы ақша қаражаты</w:t>
            </w:r>
          </w:p>
        </w:tc>
      </w:tr>
      <w:tr w:rsidR="00DA34CF" w:rsidRPr="00DA34CF" w:rsidTr="001F0F08">
        <w:trPr>
          <w:trHeight w:val="282"/>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Сақтанушылардан алынатын сақтандыру сыйлықақылары</w:t>
            </w:r>
          </w:p>
        </w:tc>
      </w:tr>
      <w:tr w:rsidR="00DA34CF" w:rsidRPr="009416A0" w:rsidTr="001F0F08">
        <w:trPr>
          <w:trHeight w:val="14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сақтандырушылардан алынатын сақтандыру сыйлықақылары.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14. Сақтандыру (қайта сақтандыру) шарттарының топтары бастапқы танылған кезде сақтанушыдан (қайта сақтанушыдан) сыйлықақы алу күні сақтандыру төлемі күнінен кеш басталған жағдайда,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lastRenderedPageBreak/>
        <w:t>сақтандыру (қайта сақтандыру) шарты бойынша сыйлықақы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3390 18</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шарттары бойынша сақтандыру сыйлықақылары</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3390 19</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8"/>
                <w:lang w:val="kk-KZ" w:eastAsia="en-US"/>
              </w:rPr>
              <w:t>Шығарылған қайта сақтандыру шарттары бойынша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r w:rsidRPr="00DA34CF">
              <w:rPr>
                <w:sz w:val="28"/>
                <w:szCs w:val="28"/>
                <w:lang w:val="kk-KZ"/>
              </w:rPr>
              <w:t>);</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bCs/>
          <w:sz w:val="28"/>
          <w:szCs w:val="20"/>
          <w:lang w:val="kk-KZ"/>
        </w:rPr>
        <w:t>сақтандыру (қайта сақтандыру) шарты бойынша қызмет көрсетудің әрбір кезеңіне: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түсімі (сақтандырудан кіріс);</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және бір мезгілде: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Сақтанушылардан алынатын сақтандыру сыйлықақылары</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сақтандырушылардан алынатын сақтандыру сыйлықақылары</w:t>
            </w:r>
          </w:p>
        </w:tc>
      </w:tr>
      <w:tr w:rsidR="00DA34CF" w:rsidRPr="009416A0" w:rsidTr="001F0F08">
        <w:trPr>
          <w:trHeight w:val="59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3390 18</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Сақтандыру шарттары бойынша сақтандыру сыйлықақылары </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3390 19</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Шығарылған сақтандыру шарттары бойынша сақтандыру сыйлықақылары;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сақтандыру сыйлықақысын нақты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1010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Кассадағы ақша қаражаты</w:t>
            </w:r>
          </w:p>
        </w:tc>
      </w:tr>
      <w:tr w:rsidR="00DA34CF" w:rsidRPr="00DA34CF" w:rsidTr="001F0F08">
        <w:trPr>
          <w:trHeight w:val="2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Ағымдағы шоттардағы ақша қаражаты</w:t>
            </w:r>
          </w:p>
        </w:tc>
      </w:tr>
      <w:tr w:rsidR="00DA34CF" w:rsidRPr="00DA34CF" w:rsidTr="001F0F08">
        <w:trPr>
          <w:trHeight w:val="282"/>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Сақтанушылардан алынатын сақтандыру сыйлықақылары</w:t>
            </w:r>
          </w:p>
        </w:tc>
      </w:tr>
      <w:tr w:rsidR="00DA34CF" w:rsidRPr="009416A0" w:rsidTr="001F0F08">
        <w:trPr>
          <w:trHeight w:val="14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сақтандырушылардан алынатын сақтандыру сыйлықақылары.</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15. Туындаған сақтандыру зияны бойынша міндеттемелер туындаған кезде мынадай бухгалтерлік жазба жүзеге асырылады:</w:t>
      </w:r>
    </w:p>
    <w:tbl>
      <w:tblPr>
        <w:tblW w:w="8925" w:type="dxa"/>
        <w:tblInd w:w="709" w:type="dxa"/>
        <w:tblLayout w:type="fixed"/>
        <w:tblCellMar>
          <w:left w:w="0" w:type="dxa"/>
          <w:right w:w="0" w:type="dxa"/>
        </w:tblCellMar>
        <w:tblLook w:val="04A0" w:firstRow="1" w:lastRow="0" w:firstColumn="1" w:lastColumn="0" w:noHBand="0" w:noVBand="1"/>
      </w:tblPr>
      <w:tblGrid>
        <w:gridCol w:w="993"/>
        <w:gridCol w:w="1731"/>
        <w:gridCol w:w="6201"/>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Дт</w:t>
            </w:r>
          </w:p>
        </w:tc>
        <w:tc>
          <w:tcPr>
            <w:tcW w:w="97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7470 40</w:t>
            </w:r>
          </w:p>
        </w:tc>
        <w:tc>
          <w:tcPr>
            <w:tcW w:w="347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Сақтандыру (қайта сақтандыру) қызметіне байланысты шығыстар.</w:t>
            </w:r>
          </w:p>
        </w:tc>
      </w:tr>
      <w:tr w:rsidR="00DA34CF" w:rsidRPr="00DA34CF" w:rsidTr="001F0F08">
        <w:trPr>
          <w:trHeight w:val="8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 xml:space="preserve">Кт </w:t>
            </w:r>
          </w:p>
        </w:tc>
        <w:tc>
          <w:tcPr>
            <w:tcW w:w="97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3390 17</w:t>
            </w:r>
          </w:p>
        </w:tc>
        <w:tc>
          <w:tcPr>
            <w:tcW w:w="347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Туындаған залалдар бойынша міндеттемелер.</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1</w:t>
      </w:r>
      <w:r w:rsidRPr="00DA34CF">
        <w:rPr>
          <w:bCs/>
          <w:sz w:val="28"/>
          <w:szCs w:val="20"/>
        </w:rPr>
        <w:t>6</w:t>
      </w:r>
      <w:r w:rsidRPr="00DA34CF">
        <w:rPr>
          <w:bCs/>
          <w:sz w:val="28"/>
          <w:szCs w:val="20"/>
          <w:lang w:val="kk-KZ"/>
        </w:rPr>
        <w:t>.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r w:rsidRPr="00DA34CF">
        <w:rPr>
          <w:rFonts w:eastAsia="Calibri"/>
          <w:sz w:val="28"/>
          <w:szCs w:val="28"/>
          <w:lang w:val="kk-KZ" w:eastAsia="en-US"/>
        </w:rPr>
        <w:t>1) сақтандыру (қайта сақтандыру) шарты бойынша сақтандыру түсімінің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түсімі (сақтандырудан кіріс)</w:t>
            </w:r>
            <w:r w:rsidRPr="00DA34CF">
              <w:rPr>
                <w:rFonts w:eastAsia="Calibri"/>
                <w:sz w:val="28"/>
                <w:szCs w:val="22"/>
                <w:lang w:val="kk-KZ" w:eastAsia="en-US"/>
              </w:rPr>
              <w:t>;</w:t>
            </w:r>
          </w:p>
        </w:tc>
      </w:tr>
    </w:tbl>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r w:rsidRPr="00DA34CF">
        <w:rPr>
          <w:bCs/>
          <w:sz w:val="28"/>
          <w:szCs w:val="20"/>
          <w:lang w:val="kk-KZ"/>
        </w:rPr>
        <w:t>2) төленуге жататын ақша сомасына</w:t>
      </w:r>
      <w:r w:rsidRPr="00DA34CF">
        <w:rPr>
          <w:rFonts w:eastAsia="Calibri"/>
          <w:sz w:val="28"/>
          <w:szCs w:val="28"/>
          <w:lang w:val="kk-KZ" w:eastAsia="en-US"/>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bCs/>
                <w:sz w:val="28"/>
                <w:szCs w:val="20"/>
                <w:lang w:val="kk-KZ"/>
              </w:rPr>
              <w:t>3390 17</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rFonts w:eastAsia="Calibri"/>
                <w:sz w:val="28"/>
                <w:szCs w:val="22"/>
                <w:lang w:val="kk-KZ" w:eastAsia="en-US"/>
              </w:rPr>
            </w:pPr>
            <w:r w:rsidRPr="00DA34CF">
              <w:rPr>
                <w:bCs/>
                <w:sz w:val="28"/>
                <w:szCs w:val="20"/>
                <w:lang w:val="kk-KZ"/>
              </w:rPr>
              <w:t>Туындаған залалдар бойынша міндеттемелер</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Төлем бойынша сақтандыру шығысы</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 бойынша сақтандыру төлемдерін жүзеге асыру бойынша шығыстар</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сақтанушылармен есеп айырысу</w:t>
            </w:r>
          </w:p>
        </w:tc>
      </w:tr>
      <w:tr w:rsidR="00DA34CF" w:rsidRPr="00DA34CF" w:rsidTr="001F0F08">
        <w:trPr>
          <w:trHeight w:val="38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Сақтанушылармен есеп айырысу;</w:t>
            </w:r>
          </w:p>
        </w:tc>
      </w:tr>
    </w:tbl>
    <w:p w:rsidR="00DA34CF" w:rsidRPr="00443273" w:rsidRDefault="00DA34CF" w:rsidP="00DA34CF">
      <w:pPr>
        <w:overflowPunct w:val="0"/>
        <w:autoSpaceDE w:val="0"/>
        <w:autoSpaceDN w:val="0"/>
        <w:adjustRightInd w:val="0"/>
        <w:ind w:firstLine="709"/>
        <w:jc w:val="both"/>
        <w:rPr>
          <w:bCs/>
          <w:sz w:val="28"/>
          <w:szCs w:val="20"/>
          <w:lang w:val="kk-KZ"/>
        </w:rPr>
      </w:pPr>
      <w:r w:rsidRPr="00443273">
        <w:rPr>
          <w:bCs/>
          <w:sz w:val="28"/>
          <w:szCs w:val="20"/>
          <w:lang w:val="kk-KZ"/>
        </w:rPr>
        <w:t>және бір мезгілде: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443273" w:rsidTr="001F0F08">
        <w:trPr>
          <w:trHeight w:val="251"/>
        </w:trPr>
        <w:tc>
          <w:tcPr>
            <w:tcW w:w="556" w:type="pct"/>
            <w:tcMar>
              <w:top w:w="0" w:type="dxa"/>
              <w:left w:w="108" w:type="dxa"/>
              <w:bottom w:w="0" w:type="dxa"/>
              <w:right w:w="108" w:type="dxa"/>
            </w:tcMar>
          </w:tcPr>
          <w:p w:rsidR="00DA34CF" w:rsidRPr="00443273" w:rsidRDefault="00DA34CF" w:rsidP="00DA34CF">
            <w:pPr>
              <w:overflowPunct w:val="0"/>
              <w:autoSpaceDE w:val="0"/>
              <w:autoSpaceDN w:val="0"/>
              <w:adjustRightInd w:val="0"/>
              <w:ind w:hanging="101"/>
              <w:jc w:val="both"/>
              <w:rPr>
                <w:sz w:val="28"/>
                <w:szCs w:val="28"/>
                <w:lang w:val="kk-KZ"/>
              </w:rPr>
            </w:pPr>
            <w:r w:rsidRPr="00443273">
              <w:rPr>
                <w:sz w:val="28"/>
                <w:szCs w:val="28"/>
                <w:lang w:val="kk-KZ"/>
              </w:rPr>
              <w:t>Дт</w:t>
            </w:r>
          </w:p>
        </w:tc>
        <w:tc>
          <w:tcPr>
            <w:tcW w:w="795" w:type="pct"/>
            <w:tcMar>
              <w:top w:w="0" w:type="dxa"/>
              <w:left w:w="108" w:type="dxa"/>
              <w:bottom w:w="0" w:type="dxa"/>
              <w:right w:w="108" w:type="dxa"/>
            </w:tcMar>
          </w:tcPr>
          <w:p w:rsidR="00DA34CF" w:rsidRPr="00443273" w:rsidRDefault="00DA34CF" w:rsidP="00DA34CF">
            <w:pPr>
              <w:overflowPunct w:val="0"/>
              <w:autoSpaceDE w:val="0"/>
              <w:autoSpaceDN w:val="0"/>
              <w:adjustRightInd w:val="0"/>
              <w:jc w:val="both"/>
              <w:rPr>
                <w:sz w:val="28"/>
                <w:szCs w:val="28"/>
                <w:lang w:val="kk-KZ"/>
              </w:rPr>
            </w:pPr>
            <w:r w:rsidRPr="00443273">
              <w:rPr>
                <w:sz w:val="28"/>
                <w:szCs w:val="28"/>
                <w:lang w:val="kk-KZ"/>
              </w:rPr>
              <w:t>7470 41</w:t>
            </w:r>
          </w:p>
        </w:tc>
        <w:tc>
          <w:tcPr>
            <w:tcW w:w="3649" w:type="pct"/>
            <w:tcMar>
              <w:top w:w="0" w:type="dxa"/>
              <w:left w:w="108" w:type="dxa"/>
              <w:bottom w:w="0" w:type="dxa"/>
              <w:right w:w="108" w:type="dxa"/>
            </w:tcMar>
          </w:tcPr>
          <w:p w:rsidR="00DA34CF" w:rsidRPr="00443273" w:rsidRDefault="00DA34CF" w:rsidP="00DA34CF">
            <w:pPr>
              <w:overflowPunct w:val="0"/>
              <w:autoSpaceDE w:val="0"/>
              <w:autoSpaceDN w:val="0"/>
              <w:adjustRightInd w:val="0"/>
              <w:jc w:val="both"/>
              <w:rPr>
                <w:sz w:val="28"/>
                <w:szCs w:val="28"/>
                <w:lang w:val="kk-KZ"/>
              </w:rPr>
            </w:pPr>
            <w:r w:rsidRPr="00443273">
              <w:rPr>
                <w:rFonts w:eastAsia="Calibri"/>
                <w:sz w:val="28"/>
                <w:szCs w:val="22"/>
                <w:lang w:val="kk-KZ" w:eastAsia="en-US"/>
              </w:rPr>
              <w:t>Төлем бойынша сақтандыру шығысы</w:t>
            </w:r>
          </w:p>
        </w:tc>
      </w:tr>
      <w:tr w:rsidR="00DA34CF" w:rsidRPr="009416A0" w:rsidTr="001F0F08">
        <w:trPr>
          <w:trHeight w:val="251"/>
        </w:trPr>
        <w:tc>
          <w:tcPr>
            <w:tcW w:w="556" w:type="pct"/>
            <w:tcMar>
              <w:top w:w="0" w:type="dxa"/>
              <w:left w:w="108" w:type="dxa"/>
              <w:bottom w:w="0" w:type="dxa"/>
              <w:right w:w="108" w:type="dxa"/>
            </w:tcMar>
          </w:tcPr>
          <w:p w:rsidR="00DA34CF" w:rsidRPr="00443273"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443273" w:rsidRDefault="00DA34CF" w:rsidP="00DA34CF">
            <w:pPr>
              <w:overflowPunct w:val="0"/>
              <w:autoSpaceDE w:val="0"/>
              <w:autoSpaceDN w:val="0"/>
              <w:adjustRightInd w:val="0"/>
              <w:jc w:val="both"/>
              <w:rPr>
                <w:sz w:val="28"/>
                <w:szCs w:val="28"/>
                <w:lang w:val="kk-KZ"/>
              </w:rPr>
            </w:pPr>
            <w:r w:rsidRPr="00443273">
              <w:rPr>
                <w:sz w:val="28"/>
                <w:szCs w:val="28"/>
                <w:lang w:val="kk-KZ"/>
              </w:rPr>
              <w:t>7470 42</w:t>
            </w:r>
          </w:p>
        </w:tc>
        <w:tc>
          <w:tcPr>
            <w:tcW w:w="3649" w:type="pct"/>
            <w:tcMar>
              <w:top w:w="0" w:type="dxa"/>
              <w:left w:w="108" w:type="dxa"/>
              <w:bottom w:w="0" w:type="dxa"/>
              <w:right w:w="108" w:type="dxa"/>
            </w:tcMar>
          </w:tcPr>
          <w:p w:rsidR="00DA34CF" w:rsidRPr="00443273" w:rsidRDefault="00DA34CF" w:rsidP="00DA34CF">
            <w:pPr>
              <w:overflowPunct w:val="0"/>
              <w:autoSpaceDE w:val="0"/>
              <w:autoSpaceDN w:val="0"/>
              <w:adjustRightInd w:val="0"/>
              <w:jc w:val="both"/>
              <w:rPr>
                <w:sz w:val="28"/>
                <w:szCs w:val="28"/>
                <w:lang w:val="kk-KZ"/>
              </w:rPr>
            </w:pPr>
            <w:r w:rsidRPr="00443273">
              <w:rPr>
                <w:sz w:val="28"/>
                <w:szCs w:val="28"/>
                <w:lang w:val="kk-KZ"/>
              </w:rPr>
              <w:t>Қайта сақтандыру бойынша сақтандыру төлемдерін жүзеге асыру бойынша шығыстар</w:t>
            </w:r>
          </w:p>
        </w:tc>
      </w:tr>
      <w:tr w:rsidR="00DA34CF" w:rsidRPr="009416A0" w:rsidTr="001F0F08">
        <w:trPr>
          <w:trHeight w:val="251"/>
        </w:trPr>
        <w:tc>
          <w:tcPr>
            <w:tcW w:w="556" w:type="pct"/>
            <w:tcMar>
              <w:top w:w="0" w:type="dxa"/>
              <w:left w:w="108" w:type="dxa"/>
              <w:bottom w:w="0" w:type="dxa"/>
              <w:right w:w="108" w:type="dxa"/>
            </w:tcMar>
          </w:tcPr>
          <w:p w:rsidR="00DA34CF" w:rsidRPr="00443273" w:rsidRDefault="00DA34CF" w:rsidP="00DA34CF">
            <w:pPr>
              <w:overflowPunct w:val="0"/>
              <w:autoSpaceDE w:val="0"/>
              <w:autoSpaceDN w:val="0"/>
              <w:adjustRightInd w:val="0"/>
              <w:ind w:hanging="101"/>
              <w:jc w:val="both"/>
              <w:rPr>
                <w:sz w:val="28"/>
                <w:szCs w:val="28"/>
                <w:lang w:val="kk-KZ"/>
              </w:rPr>
            </w:pPr>
            <w:r w:rsidRPr="00443273">
              <w:rPr>
                <w:sz w:val="28"/>
                <w:szCs w:val="28"/>
                <w:lang w:val="kk-KZ"/>
              </w:rPr>
              <w:t xml:space="preserve">Кт </w:t>
            </w:r>
          </w:p>
        </w:tc>
        <w:tc>
          <w:tcPr>
            <w:tcW w:w="795" w:type="pct"/>
            <w:tcMar>
              <w:top w:w="0" w:type="dxa"/>
              <w:left w:w="108" w:type="dxa"/>
              <w:bottom w:w="0" w:type="dxa"/>
              <w:right w:w="108" w:type="dxa"/>
            </w:tcMar>
          </w:tcPr>
          <w:p w:rsidR="00DA34CF" w:rsidRPr="00443273" w:rsidRDefault="00DA34CF" w:rsidP="00DA34CF">
            <w:pPr>
              <w:overflowPunct w:val="0"/>
              <w:autoSpaceDE w:val="0"/>
              <w:autoSpaceDN w:val="0"/>
              <w:adjustRightInd w:val="0"/>
              <w:jc w:val="both"/>
              <w:rPr>
                <w:bCs/>
                <w:sz w:val="28"/>
                <w:szCs w:val="20"/>
                <w:lang w:val="kk-KZ"/>
              </w:rPr>
            </w:pPr>
            <w:r w:rsidRPr="00443273">
              <w:rPr>
                <w:bCs/>
                <w:sz w:val="28"/>
                <w:szCs w:val="20"/>
                <w:lang w:val="kk-KZ"/>
              </w:rPr>
              <w:t>7470 40</w:t>
            </w:r>
          </w:p>
        </w:tc>
        <w:tc>
          <w:tcPr>
            <w:tcW w:w="3649" w:type="pct"/>
            <w:tcMar>
              <w:top w:w="0" w:type="dxa"/>
              <w:left w:w="108" w:type="dxa"/>
              <w:bottom w:w="0" w:type="dxa"/>
              <w:right w:w="108" w:type="dxa"/>
            </w:tcMar>
          </w:tcPr>
          <w:p w:rsidR="00DA34CF" w:rsidRPr="00443273" w:rsidRDefault="00DA34CF" w:rsidP="00DA34CF">
            <w:pPr>
              <w:overflowPunct w:val="0"/>
              <w:autoSpaceDE w:val="0"/>
              <w:autoSpaceDN w:val="0"/>
              <w:adjustRightInd w:val="0"/>
              <w:jc w:val="both"/>
              <w:rPr>
                <w:bCs/>
                <w:sz w:val="28"/>
                <w:szCs w:val="20"/>
                <w:lang w:val="kk-KZ"/>
              </w:rPr>
            </w:pPr>
            <w:r w:rsidRPr="00443273">
              <w:rPr>
                <w:bCs/>
                <w:sz w:val="28"/>
                <w:szCs w:val="20"/>
                <w:lang w:val="kk-KZ"/>
              </w:rPr>
              <w:t>Сақтандыру (қайта сақтандыру) қызметіне байланысты шығыстар;</w:t>
            </w:r>
          </w:p>
        </w:tc>
      </w:tr>
    </w:tbl>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r w:rsidRPr="00DA34CF">
        <w:rPr>
          <w:bCs/>
          <w:sz w:val="28"/>
          <w:szCs w:val="20"/>
          <w:lang w:val="kk-KZ"/>
        </w:rPr>
        <w:t>3) нақты төленетін ақша сомасына</w:t>
      </w:r>
      <w:r w:rsidRPr="00DA34CF">
        <w:rPr>
          <w:rFonts w:eastAsia="Calibri"/>
          <w:sz w:val="28"/>
          <w:szCs w:val="28"/>
          <w:lang w:val="kk-KZ" w:eastAsia="en-US"/>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сақтанушылармен есеп айырысу</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Сақтанушылармен есеп айырысу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1010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Кассадағы ақша қаражаты</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4) туындаған сақтандыру жағдайы бойынша қайта сақтандыру шарты болған жағдайда:</w:t>
      </w:r>
    </w:p>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төленуге жататын ақша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Төлем бойынша сақтандыру шығысы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2060 01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активі бойынша күтілетін ақша ағындарын ең жақсы бағалау;</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және бірмезгілде тиесілі өтем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1280 46 </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сақтандырушыларға қойлатын талаптар</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6280 55</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8"/>
                <w:lang w:val="kk-KZ" w:eastAsia="en-US"/>
              </w:rPr>
              <w:t>Қайта сақтандырудан кіріс</w:t>
            </w:r>
            <w:r w:rsidRPr="00DA34CF">
              <w:rPr>
                <w:sz w:val="28"/>
                <w:szCs w:val="28"/>
                <w:lang w:val="kk-KZ"/>
              </w:rPr>
              <w:t>;</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 xml:space="preserve">5) </w:t>
      </w:r>
      <w:r w:rsidRPr="00DA34CF">
        <w:rPr>
          <w:sz w:val="28"/>
          <w:szCs w:val="28"/>
          <w:lang w:val="kk-KZ"/>
        </w:rPr>
        <w:t>қайта сақтандыру ұйымынан тиесілі өтеуді нақты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1010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Кассадағы ақша қаражаты</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1280 46 </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сақтандырушыларға қойлатын талаптар.</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17. Қаржылық емес тәуекелге тәуекелдік түзетуді көрсету үшін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7470 34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Қаржылық емес тәуекелге тәуекелдік түзету түріндегі сақтандыру шығысы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Қаржылық емес тәуекелге тәуекелдік түзету.</w:t>
            </w:r>
          </w:p>
        </w:tc>
      </w:tr>
    </w:tbl>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r w:rsidRPr="00DA34CF">
        <w:rPr>
          <w:rFonts w:eastAsia="Calibri"/>
          <w:sz w:val="28"/>
          <w:szCs w:val="28"/>
          <w:lang w:val="kk-KZ" w:eastAsia="en-US"/>
        </w:rPr>
        <w:t xml:space="preserve">18. Тәуекелді түзетуді </w:t>
      </w:r>
      <w:r w:rsidR="004D2548">
        <w:rPr>
          <w:rFonts w:eastAsia="Calibri"/>
          <w:sz w:val="28"/>
          <w:szCs w:val="28"/>
          <w:lang w:val="kk-KZ" w:eastAsia="en-US"/>
        </w:rPr>
        <w:t>қ</w:t>
      </w:r>
      <w:r w:rsidRPr="00DA34CF">
        <w:rPr>
          <w:rFonts w:eastAsia="Calibri"/>
          <w:sz w:val="28"/>
          <w:szCs w:val="28"/>
          <w:lang w:val="kk-KZ" w:eastAsia="en-US"/>
        </w:rPr>
        <w:t>аржылық емес тәуекелге азайтудан кірісті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Қаржылық емес тәуекелге тәуекелдік түзету</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6280 33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Қаржылық емес тәуекелге тәуекелдік түзетуді азайтудан кіріс.</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19.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1) төленбеген сақтандыру сыйлықақылары болған жағдайда: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lastRenderedPageBreak/>
              <w:t>Дт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Кт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sz w:val="28"/>
                <w:szCs w:val="28"/>
                <w:lang w:val="kk-KZ"/>
              </w:rPr>
              <w:t>3390 18</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sz w:val="28"/>
                <w:szCs w:val="28"/>
                <w:lang w:val="kk-KZ"/>
              </w:rPr>
              <w:t>Сақтандыру шарттары бойынша сақтандыру сыйлықақылары</w:t>
            </w:r>
          </w:p>
        </w:tc>
      </w:tr>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sz w:val="28"/>
                <w:szCs w:val="28"/>
                <w:lang w:val="kk-KZ"/>
              </w:rPr>
              <w:t>3390 19</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rFonts w:eastAsia="Calibri"/>
                <w:sz w:val="28"/>
                <w:szCs w:val="28"/>
                <w:lang w:val="kk-KZ" w:eastAsia="en-US"/>
              </w:rPr>
              <w:t>Шығарылған қайта сақтандыру шарттары бойынша сақтандыру сыйлықақылары;</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2) қайтаруға жататын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9416A0" w:rsidTr="001F0F08">
        <w:trPr>
          <w:trHeight w:val="619"/>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 xml:space="preserve">Дт </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3390 11</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Сақтандыру (қайта сақтандыру) шарттары бойынша ақша ағындары бойынша міндеттемелер</w:t>
            </w:r>
          </w:p>
        </w:tc>
      </w:tr>
      <w:tr w:rsidR="00DA34CF" w:rsidRPr="00DA34CF"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Кт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3390 43</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rFonts w:eastAsia="Calibri"/>
                <w:sz w:val="28"/>
                <w:szCs w:val="22"/>
                <w:lang w:val="kk-KZ" w:eastAsia="en-US"/>
              </w:rPr>
              <w:t>Қайта сақтанушылармен есеп айырысу</w:t>
            </w:r>
          </w:p>
        </w:tc>
      </w:tr>
      <w:tr w:rsidR="00DA34CF" w:rsidRPr="00DA34CF"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3390 44</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rFonts w:eastAsia="Calibri"/>
                <w:sz w:val="28"/>
                <w:szCs w:val="22"/>
                <w:lang w:val="kk-KZ" w:eastAsia="en-US"/>
              </w:rPr>
              <w:t>Сақтанушылармен есеп айырысу;</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 xml:space="preserve">3) нақты төленетін ақша сомасына: </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3390 43</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rFonts w:eastAsia="Calibri"/>
                <w:sz w:val="28"/>
                <w:szCs w:val="22"/>
                <w:lang w:val="kk-KZ" w:eastAsia="en-US"/>
              </w:rPr>
              <w:t>Қайта сақтанушылармен есеп айырысу</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3390 44</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rFonts w:eastAsia="Calibri"/>
                <w:sz w:val="28"/>
                <w:szCs w:val="22"/>
                <w:lang w:val="kk-KZ" w:eastAsia="en-US"/>
              </w:rPr>
              <w:t>Сақтанушылармен есеп айырысу</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1010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rFonts w:eastAsia="Calibri"/>
                <w:sz w:val="28"/>
                <w:szCs w:val="22"/>
                <w:lang w:val="kk-KZ" w:eastAsia="en-US"/>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1030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rFonts w:eastAsia="Calibri"/>
                <w:sz w:val="28"/>
                <w:szCs w:val="22"/>
                <w:lang w:val="kk-KZ" w:eastAsia="en-US"/>
              </w:rPr>
              <w:t>Ағымдағы шоттардағы ақша қаражаты.</w:t>
            </w:r>
          </w:p>
        </w:tc>
      </w:tr>
    </w:tbl>
    <w:p w:rsidR="00DA34CF" w:rsidRPr="00DA34CF" w:rsidRDefault="00DA34CF" w:rsidP="00DA34CF">
      <w:pPr>
        <w:overflowPunct w:val="0"/>
        <w:autoSpaceDE w:val="0"/>
        <w:autoSpaceDN w:val="0"/>
        <w:adjustRightInd w:val="0"/>
        <w:jc w:val="both"/>
        <w:rPr>
          <w:bCs/>
          <w:sz w:val="28"/>
          <w:szCs w:val="20"/>
          <w:lang w:val="kk-KZ"/>
        </w:rPr>
      </w:pPr>
    </w:p>
    <w:p w:rsidR="00DA34CF" w:rsidRPr="00DA34CF" w:rsidRDefault="00DA34CF" w:rsidP="00DA34CF">
      <w:pPr>
        <w:overflowPunct w:val="0"/>
        <w:autoSpaceDE w:val="0"/>
        <w:autoSpaceDN w:val="0"/>
        <w:adjustRightInd w:val="0"/>
        <w:jc w:val="both"/>
        <w:rPr>
          <w:bCs/>
          <w:sz w:val="28"/>
          <w:szCs w:val="20"/>
          <w:lang w:val="kk-KZ"/>
        </w:rPr>
      </w:pPr>
    </w:p>
    <w:p w:rsidR="00DA34CF" w:rsidRPr="00DA34CF" w:rsidRDefault="00DA34CF" w:rsidP="00DA34CF">
      <w:pPr>
        <w:overflowPunct w:val="0"/>
        <w:autoSpaceDE w:val="0"/>
        <w:autoSpaceDN w:val="0"/>
        <w:adjustRightInd w:val="0"/>
        <w:contextualSpacing/>
        <w:jc w:val="center"/>
        <w:rPr>
          <w:b/>
          <w:sz w:val="28"/>
          <w:szCs w:val="28"/>
          <w:lang w:val="kk-KZ"/>
        </w:rPr>
      </w:pPr>
      <w:r w:rsidRPr="00DA34CF">
        <w:rPr>
          <w:b/>
          <w:sz w:val="28"/>
          <w:szCs w:val="28"/>
          <w:lang w:val="kk-KZ"/>
        </w:rPr>
        <w:t>3-параграф. Кейіннен ауыртпалық туындаған кезде сыйлықақыларды бөлу тәсілін пайдалана отырып, сақтандыру (қайта сақтандыру) шарттары топтарының бухгалтерлік есебі</w:t>
      </w:r>
    </w:p>
    <w:p w:rsidR="00DA34CF" w:rsidRPr="00DA34CF" w:rsidRDefault="00DA34CF" w:rsidP="00DA34CF">
      <w:pPr>
        <w:overflowPunct w:val="0"/>
        <w:autoSpaceDE w:val="0"/>
        <w:autoSpaceDN w:val="0"/>
        <w:adjustRightInd w:val="0"/>
        <w:ind w:firstLine="709"/>
        <w:contextualSpacing/>
        <w:jc w:val="both"/>
        <w:rPr>
          <w:sz w:val="28"/>
          <w:szCs w:val="28"/>
          <w:lang w:val="kk-KZ"/>
        </w:rPr>
      </w:pP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20. Сақтандыру (қайта сақтандыру) шарттарының ауыртпалық тобын құратын болашақ байланысты ақша ағындарына қатысты күтулер өзгерген кезде:</w:t>
      </w: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 xml:space="preserve">1) тәуекелдік түзетуді болашақ ақша қаражат ағынын бағалауға байланысты қаржылық емес тәуекелге түзету мынадай бухгалтерлік жазбамен көрсетіледі: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7470 31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Зиянның құрауышы түріндегі сақтандыру шығысы</w:t>
            </w:r>
          </w:p>
        </w:tc>
      </w:tr>
      <w:tr w:rsidR="00DA34CF" w:rsidRPr="009416A0" w:rsidTr="001F0F08">
        <w:trPr>
          <w:trHeight w:val="24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3390 14 </w:t>
            </w:r>
          </w:p>
        </w:tc>
        <w:tc>
          <w:tcPr>
            <w:tcW w:w="3649" w:type="pct"/>
            <w:shd w:val="clear" w:color="auto" w:fill="auto"/>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Зиянның құрауышы (қаржылық емес тәуекелге тәуекелдік түзету бойынша);</w:t>
            </w:r>
          </w:p>
        </w:tc>
      </w:tr>
    </w:tbl>
    <w:p w:rsidR="00DA34CF" w:rsidRPr="00DA34CF" w:rsidRDefault="00DA34CF" w:rsidP="00DA34CF">
      <w:pPr>
        <w:tabs>
          <w:tab w:val="left" w:pos="3119"/>
        </w:tabs>
        <w:overflowPunct w:val="0"/>
        <w:autoSpaceDE w:val="0"/>
        <w:autoSpaceDN w:val="0"/>
        <w:adjustRightInd w:val="0"/>
        <w:ind w:firstLine="709"/>
        <w:contextualSpacing/>
        <w:jc w:val="both"/>
        <w:rPr>
          <w:sz w:val="28"/>
          <w:szCs w:val="28"/>
          <w:lang w:val="kk-KZ"/>
        </w:rPr>
      </w:pPr>
      <w:r w:rsidRPr="00DA34CF">
        <w:rPr>
          <w:sz w:val="28"/>
          <w:szCs w:val="28"/>
          <w:lang w:val="kk-KZ"/>
        </w:rPr>
        <w:t>2) шарттардың ауыртпалық тобы бойынша сақтандыру (қайта сақтандыру) шарттарының ақша ағындары бойынша міндеттемелер құрамындағы з</w:t>
      </w:r>
      <w:r w:rsidRPr="00DA34CF">
        <w:rPr>
          <w:rFonts w:eastAsia="Calibri"/>
          <w:sz w:val="28"/>
          <w:szCs w:val="22"/>
          <w:lang w:val="kk-KZ" w:eastAsia="en-US"/>
        </w:rPr>
        <w:t xml:space="preserve">иянның құрауышын </w:t>
      </w:r>
      <w:r w:rsidRPr="00DA34CF">
        <w:rPr>
          <w:sz w:val="28"/>
          <w:szCs w:val="28"/>
          <w:lang w:val="kk-KZ"/>
        </w:rPr>
        <w:t>тану мынадай бухгалтерлік жазбамен көрсетіледі:</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2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7470 31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Зиянның құрауышы түріндегі сақтандыру шығысы</w:t>
            </w:r>
          </w:p>
        </w:tc>
      </w:tr>
      <w:tr w:rsidR="00DA34CF" w:rsidRPr="009416A0" w:rsidTr="001F0F08">
        <w:trPr>
          <w:trHeight w:val="764"/>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3390 13 </w:t>
            </w:r>
          </w:p>
        </w:tc>
        <w:tc>
          <w:tcPr>
            <w:tcW w:w="3649" w:type="pct"/>
            <w:shd w:val="clear" w:color="auto" w:fill="auto"/>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 xml:space="preserve">Зиянның құрауышы (сақтандыру (қайта сақтандыру) шарттары бойынша ақша ағындары бойынша міндеттемелер бойынша).   </w:t>
            </w:r>
          </w:p>
        </w:tc>
      </w:tr>
    </w:tbl>
    <w:p w:rsidR="00DA34CF" w:rsidRPr="00DA34CF" w:rsidRDefault="00DA34CF" w:rsidP="00DA34CF">
      <w:pPr>
        <w:overflowPunct w:val="0"/>
        <w:autoSpaceDE w:val="0"/>
        <w:autoSpaceDN w:val="0"/>
        <w:adjustRightInd w:val="0"/>
        <w:ind w:firstLine="709"/>
        <w:jc w:val="center"/>
        <w:rPr>
          <w:rFonts w:eastAsia="Calibri"/>
          <w:sz w:val="28"/>
          <w:szCs w:val="28"/>
          <w:lang w:val="kk-KZ" w:eastAsia="en-US"/>
        </w:rPr>
      </w:pPr>
    </w:p>
    <w:p w:rsidR="00DA34CF" w:rsidRPr="00DA34CF" w:rsidRDefault="00DA34CF" w:rsidP="00DA34CF">
      <w:pPr>
        <w:overflowPunct w:val="0"/>
        <w:autoSpaceDE w:val="0"/>
        <w:autoSpaceDN w:val="0"/>
        <w:adjustRightInd w:val="0"/>
        <w:jc w:val="center"/>
        <w:rPr>
          <w:rFonts w:eastAsia="Calibri"/>
          <w:sz w:val="28"/>
          <w:szCs w:val="28"/>
          <w:lang w:val="kk-KZ" w:eastAsia="en-US"/>
        </w:rPr>
      </w:pPr>
    </w:p>
    <w:p w:rsidR="00DA34CF" w:rsidRPr="00DA34CF" w:rsidRDefault="00DA34CF" w:rsidP="00DA34CF">
      <w:pPr>
        <w:overflowPunct w:val="0"/>
        <w:autoSpaceDE w:val="0"/>
        <w:autoSpaceDN w:val="0"/>
        <w:adjustRightInd w:val="0"/>
        <w:contextualSpacing/>
        <w:jc w:val="center"/>
        <w:rPr>
          <w:rFonts w:eastAsia="Calibri"/>
          <w:b/>
          <w:sz w:val="28"/>
          <w:szCs w:val="28"/>
          <w:lang w:val="kk-KZ" w:eastAsia="en-US"/>
        </w:rPr>
      </w:pPr>
      <w:r w:rsidRPr="00DA34CF">
        <w:rPr>
          <w:rFonts w:eastAsia="Calibri"/>
          <w:b/>
          <w:sz w:val="28"/>
          <w:szCs w:val="28"/>
          <w:lang w:val="kk-KZ" w:eastAsia="en-US"/>
        </w:rPr>
        <w:t>4-параграф. Қайта сақтандыру шарттары топтарының бухгалтерлік есебі</w:t>
      </w:r>
    </w:p>
    <w:p w:rsidR="00DA34CF" w:rsidRPr="00DA34CF" w:rsidRDefault="00DA34CF" w:rsidP="00DA34CF">
      <w:pPr>
        <w:overflowPunct w:val="0"/>
        <w:autoSpaceDE w:val="0"/>
        <w:autoSpaceDN w:val="0"/>
        <w:adjustRightInd w:val="0"/>
        <w:ind w:firstLine="709"/>
        <w:contextualSpacing/>
        <w:jc w:val="both"/>
        <w:rPr>
          <w:rFonts w:eastAsia="Calibri"/>
          <w:sz w:val="28"/>
          <w:szCs w:val="28"/>
          <w:lang w:val="kk-KZ" w:eastAsia="en-US"/>
        </w:rPr>
      </w:pP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21. Ұсталатын қайта сақтандыру шарттарының тобын бастапқы тану кезінде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contextualSpacing/>
        <w:jc w:val="both"/>
        <w:rPr>
          <w:i/>
          <w:sz w:val="28"/>
          <w:szCs w:val="28"/>
          <w:lang w:val="kk-KZ"/>
        </w:rPr>
      </w:pPr>
      <w:r w:rsidRPr="00DA34CF">
        <w:rPr>
          <w:sz w:val="28"/>
          <w:szCs w:val="28"/>
          <w:lang w:val="kk-KZ"/>
        </w:rPr>
        <w:lastRenderedPageBreak/>
        <w:t>қайта сақтандыру ұйымы алдындағы міндеттемелер сомасына:</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DA34CF" w:rsidRPr="009416A0" w:rsidTr="001F0F08">
        <w:trPr>
          <w:trHeight w:val="278"/>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2060 01</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активі бойынша күтілетін ақша ағындарын ең жақсы бағалау</w:t>
            </w:r>
          </w:p>
        </w:tc>
      </w:tr>
      <w:tr w:rsidR="00DA34CF" w:rsidRPr="00DA34CF" w:rsidTr="001F0F08">
        <w:trPr>
          <w:trHeight w:val="63"/>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rFonts w:eastAsia="Calibri"/>
                <w:sz w:val="28"/>
                <w:szCs w:val="22"/>
                <w:lang w:val="kk-KZ" w:eastAsia="en-US"/>
              </w:rPr>
              <w:t>3390 42</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сақтандырушылармен есеп айырысу;</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және бір мезгілде, қайта сақтандыру ұйымына аударуға жататын сақтандыру сыйлықақыларының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3390 42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сақтандырушылармен есеп айырысу</w:t>
            </w:r>
          </w:p>
        </w:tc>
      </w:tr>
      <w:tr w:rsidR="00DA34CF" w:rsidRPr="00DA34CF"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 xml:space="preserve">1010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Кассадағы ақша қаражаты</w:t>
            </w:r>
          </w:p>
        </w:tc>
      </w:tr>
      <w:tr w:rsidR="00DA34CF" w:rsidRPr="00DA34CF" w:rsidTr="001F0F08">
        <w:trPr>
          <w:trHeight w:val="31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22. Қайта сақтандыру активі бойынша күтілетін ақша ағындарын ең жақсы бағалау амортизациясынан шығысты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73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7470 37</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 активі бойынша күтілетін ақша ағындарын ең жақсы бағалау амортизациясы бойынша шығыс</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Қайта сақтандыру активі бойынша күтілетін ақша ағындарын ең жақсы бағалау.</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23. Қайта сақтандыру активін қаржылық емес тәуекелге тәуекелдік түзету бойынша қалыптастыру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Қаржылық емес тәуекелге тәуекелдік түзету бойынша қайта сақтандыру активі</w:t>
            </w:r>
          </w:p>
        </w:tc>
      </w:tr>
      <w:tr w:rsidR="00DA34CF" w:rsidRPr="009416A0" w:rsidTr="001F0F08">
        <w:trPr>
          <w:trHeight w:val="44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6280 56</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Қаржылық емес тәуекелге тәуекелдік түзету бойынша қайта сақтандыру активін қалыптастыру бойынша кіріс.</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24.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7470 33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Қаржылық емес тәуекелге тәуекелдік түзетуді азайту бойынша шығыс</w:t>
            </w:r>
          </w:p>
        </w:tc>
      </w:tr>
      <w:tr w:rsidR="00DA34CF" w:rsidRPr="009416A0" w:rsidTr="001F0F08">
        <w:trPr>
          <w:trHeight w:val="44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Қаржылық емес тәуекелге тәуекелдік түзету бойынша қайта сақтандыру активі.</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bCs/>
          <w:sz w:val="28"/>
          <w:szCs w:val="20"/>
          <w:lang w:val="kk-KZ"/>
        </w:rPr>
        <w:t>25. Ұсталып отырған қайта сақтандыру шарттары мерзімінен бұрын бұзылған жағдайда, мынадай бухгалтерлік жазбалар жүзеге асырылады</w:t>
      </w:r>
      <w:r w:rsidRPr="00DA34CF">
        <w:rPr>
          <w:sz w:val="28"/>
          <w:szCs w:val="28"/>
          <w:lang w:val="kk-KZ"/>
        </w:rPr>
        <w:t>:</w:t>
      </w:r>
    </w:p>
    <w:p w:rsidR="00DA34CF" w:rsidRPr="00DA34CF" w:rsidRDefault="00DA34CF" w:rsidP="00DA34CF">
      <w:pPr>
        <w:overflowPunct w:val="0"/>
        <w:autoSpaceDE w:val="0"/>
        <w:autoSpaceDN w:val="0"/>
        <w:adjustRightInd w:val="0"/>
        <w:ind w:firstLine="709"/>
        <w:contextualSpacing/>
        <w:jc w:val="both"/>
        <w:rPr>
          <w:b/>
          <w:sz w:val="16"/>
          <w:szCs w:val="16"/>
          <w:lang w:val="kk-KZ"/>
        </w:rPr>
      </w:pPr>
      <w:r w:rsidRPr="00DA34CF">
        <w:rPr>
          <w:sz w:val="28"/>
          <w:szCs w:val="28"/>
          <w:lang w:val="kk-KZ"/>
        </w:rPr>
        <w:t>1) қайта сақтандыру ұйымына қойылатын талаптар сомасына:</w:t>
      </w:r>
      <w:r w:rsidRPr="00DA34CF">
        <w:rPr>
          <w:b/>
          <w:sz w:val="16"/>
          <w:szCs w:val="16"/>
          <w:lang w:val="kk-KZ"/>
        </w:rPr>
        <w:t xml:space="preserve">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42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1280 46</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сақтандырушыларға қойылатын талаптар</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активі бойынша күтілетін ақша ағындарын ең жақсы бағалау</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 бойынша қайта сақтандыру активі;</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 нақты алынған ақша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1010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Кассадағы ақша қаражаты</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1280 46 </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сақтандырушыларға қойылатын талаптар.</w:t>
            </w:r>
          </w:p>
        </w:tc>
      </w:tr>
    </w:tbl>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p>
    <w:p w:rsidR="00DA34CF" w:rsidRPr="00DA34CF" w:rsidRDefault="00DA34CF" w:rsidP="00DA34CF">
      <w:pPr>
        <w:overflowPunct w:val="0"/>
        <w:autoSpaceDE w:val="0"/>
        <w:autoSpaceDN w:val="0"/>
        <w:adjustRightInd w:val="0"/>
        <w:jc w:val="center"/>
        <w:rPr>
          <w:rFonts w:eastAsia="Calibri"/>
          <w:sz w:val="28"/>
          <w:szCs w:val="28"/>
          <w:lang w:val="kk-KZ" w:eastAsia="en-US"/>
        </w:rPr>
      </w:pPr>
    </w:p>
    <w:p w:rsidR="00DA34CF" w:rsidRPr="00DA34CF" w:rsidRDefault="00DA34CF" w:rsidP="00DA34CF">
      <w:pPr>
        <w:overflowPunct w:val="0"/>
        <w:autoSpaceDE w:val="0"/>
        <w:autoSpaceDN w:val="0"/>
        <w:adjustRightInd w:val="0"/>
        <w:jc w:val="center"/>
        <w:rPr>
          <w:rFonts w:eastAsia="Calibri"/>
          <w:b/>
          <w:sz w:val="28"/>
          <w:szCs w:val="28"/>
          <w:lang w:val="kk-KZ" w:eastAsia="en-US"/>
        </w:rPr>
      </w:pPr>
      <w:r w:rsidRPr="00DA34CF">
        <w:rPr>
          <w:rFonts w:eastAsia="Calibri"/>
          <w:b/>
          <w:sz w:val="28"/>
          <w:szCs w:val="28"/>
          <w:lang w:val="kk-KZ" w:eastAsia="en-US"/>
        </w:rPr>
        <w:t>3-тарау. Бағалаудың жалпы моделі бойынша сақтандыру және қайта сақтандыру операциялардың бухгалтерлік есебі</w:t>
      </w:r>
    </w:p>
    <w:p w:rsidR="00DA34CF" w:rsidRPr="00DA34CF" w:rsidRDefault="00DA34CF" w:rsidP="00DA34CF">
      <w:pPr>
        <w:overflowPunct w:val="0"/>
        <w:autoSpaceDE w:val="0"/>
        <w:autoSpaceDN w:val="0"/>
        <w:adjustRightInd w:val="0"/>
        <w:jc w:val="center"/>
        <w:rPr>
          <w:rFonts w:eastAsia="Calibri"/>
          <w:sz w:val="28"/>
          <w:szCs w:val="28"/>
          <w:lang w:val="kk-KZ" w:eastAsia="en-US"/>
        </w:rPr>
      </w:pPr>
    </w:p>
    <w:p w:rsidR="00DA34CF" w:rsidRPr="00DA34CF" w:rsidRDefault="00DA34CF" w:rsidP="00DA34CF">
      <w:pPr>
        <w:overflowPunct w:val="0"/>
        <w:autoSpaceDE w:val="0"/>
        <w:autoSpaceDN w:val="0"/>
        <w:adjustRightInd w:val="0"/>
        <w:jc w:val="center"/>
        <w:rPr>
          <w:b/>
          <w:sz w:val="28"/>
          <w:szCs w:val="28"/>
          <w:lang w:val="kk-KZ"/>
        </w:rPr>
      </w:pPr>
      <w:r w:rsidRPr="00DA34CF">
        <w:rPr>
          <w:b/>
          <w:sz w:val="28"/>
          <w:szCs w:val="28"/>
          <w:lang w:val="kk-KZ"/>
        </w:rPr>
        <w:t xml:space="preserve">1-параграф. Аквизициялық ақша ағындарының сақтандыру (қайта сақтандыру) шарттары бойынша бухгалтерлік есебі </w:t>
      </w:r>
    </w:p>
    <w:p w:rsidR="00DA34CF" w:rsidRPr="00DA34CF" w:rsidRDefault="00DA34CF" w:rsidP="00DA34CF">
      <w:pPr>
        <w:overflowPunct w:val="0"/>
        <w:autoSpaceDE w:val="0"/>
        <w:autoSpaceDN w:val="0"/>
        <w:adjustRightInd w:val="0"/>
        <w:ind w:firstLine="709"/>
        <w:jc w:val="center"/>
        <w:rPr>
          <w:sz w:val="28"/>
          <w:szCs w:val="28"/>
          <w:lang w:val="kk-KZ"/>
        </w:rPr>
      </w:pPr>
    </w:p>
    <w:p w:rsidR="00DA34CF" w:rsidRPr="00DA34CF" w:rsidRDefault="00DA34CF" w:rsidP="00DA34CF">
      <w:pPr>
        <w:overflowPunct w:val="0"/>
        <w:autoSpaceDE w:val="0"/>
        <w:autoSpaceDN w:val="0"/>
        <w:adjustRightInd w:val="0"/>
        <w:ind w:firstLine="709"/>
        <w:jc w:val="both"/>
        <w:rPr>
          <w:sz w:val="28"/>
          <w:szCs w:val="28"/>
          <w:lang w:val="kk-KZ"/>
        </w:rPr>
      </w:pPr>
      <w:bookmarkStart w:id="2" w:name="SUB600"/>
      <w:bookmarkEnd w:id="2"/>
      <w:r w:rsidRPr="00DA34CF">
        <w:rPr>
          <w:sz w:val="28"/>
          <w:szCs w:val="28"/>
          <w:lang w:val="kk-KZ"/>
        </w:rPr>
        <w:t>26.</w:t>
      </w:r>
      <w:r w:rsidRPr="00DA34CF">
        <w:rPr>
          <w:rFonts w:eastAsia="Calibri"/>
          <w:sz w:val="28"/>
          <w:szCs w:val="22"/>
          <w:lang w:val="kk-KZ" w:eastAsia="en-US"/>
        </w:rPr>
        <w:t xml:space="preserve"> </w:t>
      </w:r>
      <w:r w:rsidRPr="00DA34CF">
        <w:rPr>
          <w:sz w:val="28"/>
          <w:szCs w:val="28"/>
          <w:lang w:val="kk-KZ"/>
        </w:rPr>
        <w:t xml:space="preserve">Аквизициялық шығысты төлеу кезінде (шарттардың талаптарына қарай толық немесе ішінара) ауыртпалықты болып табылмайтын сақтандыру (қайта сақтандыру) шарттарының топтарын жасасқанға дейін аквизициялық ақша ағындарын көрсету үшін мынадай бухгалтерлік жазбалар жүзеге асырылады:  </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аквизициялық шығыс төлемінің сомасына: </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DA34CF" w:rsidRPr="00DA34CF"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1418"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1610 01</w:t>
            </w:r>
          </w:p>
        </w:tc>
        <w:tc>
          <w:tcPr>
            <w:tcW w:w="652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Берілген қысқа мерзімді аванстар </w:t>
            </w:r>
          </w:p>
        </w:tc>
      </w:tr>
      <w:tr w:rsidR="00DA34CF" w:rsidRPr="00DA34CF"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1418"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652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аквизициялық шығыс шегу фактісін растайтын құжаттар негізінде:</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DA34CF" w:rsidRPr="009416A0"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1418" w:type="dxa"/>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1620 04</w:t>
            </w:r>
          </w:p>
        </w:tc>
        <w:tc>
          <w:tcPr>
            <w:tcW w:w="6520" w:type="dxa"/>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шарттары бойынша аквизициялық шығыс бойынша талаптар</w:t>
            </w:r>
          </w:p>
        </w:tc>
      </w:tr>
      <w:tr w:rsidR="00DA34CF" w:rsidRPr="00DA34CF" w:rsidTr="001F0F08">
        <w:trPr>
          <w:trHeight w:val="195"/>
        </w:trPr>
        <w:tc>
          <w:tcPr>
            <w:tcW w:w="992"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1418"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1610 01</w:t>
            </w:r>
          </w:p>
        </w:tc>
        <w:tc>
          <w:tcPr>
            <w:tcW w:w="6520" w:type="dxa"/>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Берілген қысқа мерзімді аванстар.</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27.</w:t>
      </w:r>
      <w:r w:rsidRPr="00DA34CF">
        <w:rPr>
          <w:rFonts w:eastAsia="Calibri"/>
          <w:sz w:val="28"/>
          <w:szCs w:val="22"/>
          <w:lang w:val="kk-KZ" w:eastAsia="en-US"/>
        </w:rPr>
        <w:t xml:space="preserve"> </w:t>
      </w:r>
      <w:r w:rsidRPr="00DA34CF">
        <w:rPr>
          <w:sz w:val="28"/>
          <w:szCs w:val="28"/>
          <w:lang w:val="kk-KZ"/>
        </w:rPr>
        <w:t>Есептеу кезінде ауыртпалықты болып табылмайтын сақтандыру (қайта сақтандыру) шарттарының топтарын жасасқанға дейін аквизициялық ақша ағындарын көрсету үшін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төленуге тиіс аквизициялық шығыс 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1620 04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шарттары бойынша аквизициялық шығыс бойынша талаптар</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қызметі бойынша делдалдармен есеп айырысу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сақтанушылармен есеп айырысу;</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аквизициялық шығысты төлеу кезінде:</w:t>
      </w:r>
    </w:p>
    <w:tbl>
      <w:tblPr>
        <w:tblW w:w="8930" w:type="dxa"/>
        <w:tblInd w:w="709" w:type="dxa"/>
        <w:tblCellMar>
          <w:left w:w="0" w:type="dxa"/>
          <w:right w:w="0" w:type="dxa"/>
        </w:tblCellMar>
        <w:tblLook w:val="04A0" w:firstRow="1" w:lastRow="0" w:firstColumn="1" w:lastColumn="0" w:noHBand="0" w:noVBand="1"/>
      </w:tblPr>
      <w:tblGrid>
        <w:gridCol w:w="992"/>
        <w:gridCol w:w="1416"/>
        <w:gridCol w:w="6522"/>
      </w:tblGrid>
      <w:tr w:rsidR="00DA34CF" w:rsidRPr="009416A0" w:rsidTr="001F0F08">
        <w:trPr>
          <w:trHeight w:val="251"/>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3"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3390 41</w:t>
            </w:r>
          </w:p>
        </w:tc>
        <w:tc>
          <w:tcPr>
            <w:tcW w:w="3652"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қызметі бойынша делдалдармен есеп айырысу</w:t>
            </w:r>
          </w:p>
        </w:tc>
      </w:tr>
      <w:tr w:rsidR="00DA34CF" w:rsidRPr="00DA34CF" w:rsidTr="001F0F08">
        <w:trPr>
          <w:trHeight w:val="251"/>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3"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3390 43</w:t>
            </w:r>
          </w:p>
        </w:tc>
        <w:tc>
          <w:tcPr>
            <w:tcW w:w="3652"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сақтанушылармен есеп айырысу</w:t>
            </w:r>
          </w:p>
        </w:tc>
      </w:tr>
      <w:tr w:rsidR="00DA34CF" w:rsidRPr="00DA34CF" w:rsidTr="001F0F08">
        <w:trPr>
          <w:trHeight w:val="273"/>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3"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52"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28.</w:t>
      </w:r>
      <w:r w:rsidRPr="00DA34CF">
        <w:rPr>
          <w:rFonts w:eastAsia="Calibri"/>
          <w:sz w:val="28"/>
          <w:szCs w:val="22"/>
          <w:lang w:val="kk-KZ" w:eastAsia="en-US"/>
        </w:rPr>
        <w:t xml:space="preserve"> </w:t>
      </w:r>
      <w:r w:rsidRPr="00DA34CF">
        <w:rPr>
          <w:sz w:val="28"/>
          <w:szCs w:val="28"/>
          <w:lang w:val="kk-KZ"/>
        </w:rPr>
        <w:t xml:space="preserve">Танылатын сақтандыру шарттарының тобына жататын аквизициялық шығыс сомасына сақтандыру (қайта сақтандыру) шарттарының тобы бірмезгілде танылған кезде мынадай бухгалтерлік жазба жүзеге асырылады: </w:t>
      </w:r>
    </w:p>
    <w:tbl>
      <w:tblPr>
        <w:tblW w:w="8925" w:type="dxa"/>
        <w:tblInd w:w="709" w:type="dxa"/>
        <w:tblLayout w:type="fixed"/>
        <w:tblCellMar>
          <w:left w:w="0" w:type="dxa"/>
          <w:right w:w="0" w:type="dxa"/>
        </w:tblCellMar>
        <w:tblLook w:val="04A0" w:firstRow="1" w:lastRow="0" w:firstColumn="1" w:lastColumn="0" w:noHBand="0" w:noVBand="1"/>
      </w:tblPr>
      <w:tblGrid>
        <w:gridCol w:w="992"/>
        <w:gridCol w:w="1405"/>
        <w:gridCol w:w="6528"/>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87"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57"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Күтілетін ақша ағындарын ең жақсы бағалау </w:t>
            </w:r>
          </w:p>
        </w:tc>
      </w:tr>
      <w:tr w:rsidR="00DA34CF" w:rsidRPr="009416A0" w:rsidTr="001F0F08">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87"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1620 04</w:t>
            </w:r>
          </w:p>
        </w:tc>
        <w:tc>
          <w:tcPr>
            <w:tcW w:w="3657"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шарттары бойынша аквизициялық шығыс бойынша талаптар.</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 xml:space="preserve">29. Сақтандыру (қайта сақтандыру) ұйымының аквизициялық ақша ағындарын бөлу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7"/>
        <w:gridCol w:w="6515"/>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7470 35 </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Аквизициялық шығыс</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bl>
    <w:p w:rsidR="00DA34CF" w:rsidRPr="00DA34CF" w:rsidRDefault="00DA34CF" w:rsidP="00DA34CF">
      <w:pPr>
        <w:overflowPunct w:val="0"/>
        <w:autoSpaceDE w:val="0"/>
        <w:autoSpaceDN w:val="0"/>
        <w:adjustRightInd w:val="0"/>
        <w:ind w:firstLine="709"/>
        <w:jc w:val="center"/>
        <w:rPr>
          <w:sz w:val="28"/>
          <w:szCs w:val="28"/>
          <w:lang w:val="kk-KZ"/>
        </w:rPr>
      </w:pPr>
    </w:p>
    <w:p w:rsidR="00DA34CF" w:rsidRPr="00DA34CF" w:rsidRDefault="00DA34CF" w:rsidP="00DA34CF">
      <w:pPr>
        <w:overflowPunct w:val="0"/>
        <w:autoSpaceDE w:val="0"/>
        <w:autoSpaceDN w:val="0"/>
        <w:adjustRightInd w:val="0"/>
        <w:ind w:firstLine="709"/>
        <w:jc w:val="center"/>
        <w:rPr>
          <w:sz w:val="28"/>
          <w:szCs w:val="28"/>
          <w:lang w:val="kk-KZ"/>
        </w:rPr>
      </w:pPr>
    </w:p>
    <w:p w:rsidR="00DA34CF" w:rsidRPr="00DA34CF" w:rsidRDefault="00DA34CF" w:rsidP="00DA34CF">
      <w:pPr>
        <w:overflowPunct w:val="0"/>
        <w:autoSpaceDE w:val="0"/>
        <w:autoSpaceDN w:val="0"/>
        <w:adjustRightInd w:val="0"/>
        <w:jc w:val="center"/>
        <w:rPr>
          <w:b/>
          <w:sz w:val="28"/>
          <w:szCs w:val="28"/>
          <w:lang w:val="kk-KZ"/>
        </w:rPr>
      </w:pPr>
      <w:r w:rsidRPr="00DA34CF">
        <w:rPr>
          <w:b/>
          <w:sz w:val="28"/>
          <w:szCs w:val="28"/>
          <w:lang w:val="kk-KZ"/>
        </w:rPr>
        <w:t xml:space="preserve">2-параграф. Ауыртпалықты болып табылмайтын сақтандыру (қайта сақтандыру) шарттары топтарының бухгалтерлік есебі </w:t>
      </w:r>
    </w:p>
    <w:p w:rsidR="00DA34CF" w:rsidRPr="00DA34CF" w:rsidRDefault="00DA34CF" w:rsidP="00DA34CF">
      <w:pPr>
        <w:overflowPunct w:val="0"/>
        <w:autoSpaceDE w:val="0"/>
        <w:autoSpaceDN w:val="0"/>
        <w:adjustRightInd w:val="0"/>
        <w:jc w:val="center"/>
        <w:rPr>
          <w:sz w:val="28"/>
          <w:szCs w:val="28"/>
          <w:lang w:val="kk-KZ"/>
        </w:rPr>
      </w:pP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30.</w:t>
      </w:r>
      <w:r w:rsidRPr="00DA34CF">
        <w:rPr>
          <w:rFonts w:eastAsia="Calibri"/>
          <w:sz w:val="28"/>
          <w:szCs w:val="22"/>
          <w:lang w:val="kk-KZ" w:eastAsia="en-US"/>
        </w:rPr>
        <w:t xml:space="preserve"> </w:t>
      </w:r>
      <w:r w:rsidRPr="00DA34CF">
        <w:rPr>
          <w:sz w:val="28"/>
          <w:szCs w:val="28"/>
          <w:lang w:val="kk-KZ"/>
        </w:rPr>
        <w:t xml:space="preserve">Сақтандыру (қайта сақтандыру) шарттарының топтарын бастапқы тану кезінде мынадай бухгалтерлік жазбалар жүзеге асырылады: </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 егер сақтанушының (қайта сақтанушының) бірінші төлемді төлеу күні сақтандырумен қамту кезеңі басталу күніне сәйкес келсе немесе ерте басталса:</w:t>
      </w: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сақтандыру (қайта сақтандыру) шарты бойынша сыйлықақы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Сақтанушылардан алынатын сақтандыру сыйлықақылары</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сақтанушылардан алынатын сақтандыру сыйлықақылары</w:t>
            </w:r>
          </w:p>
        </w:tc>
      </w:tr>
      <w:tr w:rsidR="00DA34CF" w:rsidRPr="009416A0" w:rsidTr="001F0F08">
        <w:trPr>
          <w:trHeight w:val="273"/>
        </w:trPr>
        <w:tc>
          <w:tcPr>
            <w:tcW w:w="556" w:type="pct"/>
            <w:vMerge w:val="restar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291"/>
        </w:trPr>
        <w:tc>
          <w:tcPr>
            <w:tcW w:w="556" w:type="pct"/>
            <w:vMerge/>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сақтандыру)шарттары бойынша маржа</w:t>
            </w:r>
          </w:p>
        </w:tc>
      </w:tr>
      <w:tr w:rsidR="00DA34CF" w:rsidRPr="009416A0" w:rsidTr="001F0F08">
        <w:trPr>
          <w:trHeight w:val="273"/>
        </w:trPr>
        <w:tc>
          <w:tcPr>
            <w:tcW w:w="556" w:type="pct"/>
            <w:vMerge/>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және бір мезгілде: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3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1010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Кассадағы ақша қаражаты</w:t>
            </w:r>
          </w:p>
        </w:tc>
      </w:tr>
      <w:tr w:rsidR="00DA34CF" w:rsidRPr="00DA34CF" w:rsidTr="001F0F08">
        <w:trPr>
          <w:trHeight w:val="23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r w:rsidR="00DA34CF" w:rsidRPr="00DA34CF" w:rsidTr="001F0F08">
        <w:trPr>
          <w:trHeight w:val="33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Сақтанушылардан алынатын сақтандыру сыйлықақылары</w:t>
            </w:r>
          </w:p>
        </w:tc>
      </w:tr>
      <w:tr w:rsidR="00DA34CF" w:rsidRPr="009416A0" w:rsidTr="001F0F08">
        <w:trPr>
          <w:trHeight w:val="33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Қайта сақтанушылардан алынатын сақтандыру сыйлықақылары; </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2)</w:t>
      </w:r>
      <w:r w:rsidRPr="00DA34CF">
        <w:rPr>
          <w:rFonts w:eastAsia="Calibri"/>
          <w:sz w:val="28"/>
          <w:szCs w:val="22"/>
          <w:lang w:val="kk-KZ" w:eastAsia="en-US"/>
        </w:rPr>
        <w:t xml:space="preserve"> </w:t>
      </w:r>
      <w:r w:rsidRPr="00DA34CF">
        <w:rPr>
          <w:sz w:val="28"/>
          <w:szCs w:val="28"/>
          <w:lang w:val="kk-KZ"/>
        </w:rPr>
        <w:t>егер сақтанушының (қайта сақтанушының) бірінші төлемді төлеу күні сақтандырумен қамту кезеңі басталу күніне сәйкес келсе немесе ерте басталса:</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сақтандыру (қайта сақтандыру) шарттары бойынша маржаның және қаржылық емес тәуекелге тәуекелдік түзетудің 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4040 17</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шарттары бойынша сақтандыру сыйлықақылары</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4040 18</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Шығарылған қайта сақтандыру шарттары бойынша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сақтандыру сыйлықақысын нақты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Сақтанушылардан алынатын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сақтанушылардан алынатын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4040 17</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шарттары бойынша сақтандыру сыйлықақылары</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4040 18</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Шығарылған қайта сақтандыру шарттары бойынша сақтандыру сыйлықақылары;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және бір мезгілде: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3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1010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Кассадағы ақша қаражаты</w:t>
            </w:r>
          </w:p>
        </w:tc>
      </w:tr>
      <w:tr w:rsidR="00DA34CF" w:rsidRPr="00DA34CF" w:rsidTr="001F0F08">
        <w:trPr>
          <w:trHeight w:val="23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r w:rsidR="00DA34CF" w:rsidRPr="00DA34CF" w:rsidTr="001F0F08">
        <w:trPr>
          <w:trHeight w:val="33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Сақтанушылардан алынатын сақтандыру сыйлықақылары</w:t>
            </w:r>
          </w:p>
        </w:tc>
      </w:tr>
      <w:tr w:rsidR="00DA34CF" w:rsidRPr="009416A0" w:rsidTr="001F0F08">
        <w:trPr>
          <w:trHeight w:val="33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сақтанушылардан алынатын сақтандыру сыйлықақылары.</w:t>
            </w:r>
          </w:p>
        </w:tc>
      </w:tr>
    </w:tbl>
    <w:p w:rsidR="00DA34CF" w:rsidRPr="00DA34CF" w:rsidRDefault="00DA34CF" w:rsidP="00DA34CF">
      <w:pPr>
        <w:overflowPunct w:val="0"/>
        <w:autoSpaceDE w:val="0"/>
        <w:autoSpaceDN w:val="0"/>
        <w:adjustRightInd w:val="0"/>
        <w:ind w:firstLine="709"/>
        <w:jc w:val="both"/>
        <w:rPr>
          <w:sz w:val="28"/>
          <w:szCs w:val="28"/>
          <w:lang w:val="kk-KZ"/>
        </w:rPr>
      </w:pPr>
      <w:bookmarkStart w:id="3" w:name="SUB3200"/>
      <w:bookmarkStart w:id="4" w:name="SUB3300"/>
      <w:bookmarkStart w:id="5" w:name="SUB3400"/>
      <w:bookmarkEnd w:id="3"/>
      <w:bookmarkEnd w:id="4"/>
      <w:bookmarkEnd w:id="5"/>
      <w:r w:rsidRPr="00DA34CF">
        <w:rPr>
          <w:sz w:val="28"/>
          <w:szCs w:val="28"/>
          <w:lang w:val="kk-KZ"/>
        </w:rPr>
        <w:t xml:space="preserve">31. Ақшаның уақытша құнының әсерін көрсету кезінде мынадай бухгалтерлік жазбалар жүзеге асырылады: </w:t>
      </w: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1) күтілетін ақша ағындарын ең жақсы бағалау бойынша қаржылық шығыс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7470 32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бойынша қаржылық шығыс</w:t>
            </w:r>
          </w:p>
        </w:tc>
      </w:tr>
      <w:tr w:rsidR="00DA34CF" w:rsidRPr="009416A0" w:rsidTr="001F0F08">
        <w:trPr>
          <w:trHeight w:val="33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2) шартта көзделген қызметтер үшін маржа бойынша қаржылық шығыс</w:t>
      </w:r>
      <w:r w:rsidR="00057499">
        <w:rPr>
          <w:sz w:val="28"/>
          <w:szCs w:val="28"/>
          <w:lang w:val="kk-KZ"/>
        </w:rPr>
        <w:t xml:space="preserve"> </w:t>
      </w:r>
      <w:r w:rsidRPr="00DA34CF">
        <w:rPr>
          <w:sz w:val="28"/>
          <w:szCs w:val="28"/>
          <w:lang w:val="kk-KZ"/>
        </w:rPr>
        <w:t xml:space="preserve">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6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7470 32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бойынша қаржылық шығыс</w:t>
            </w:r>
          </w:p>
        </w:tc>
      </w:tr>
      <w:tr w:rsidR="00DA34CF" w:rsidRPr="009416A0" w:rsidTr="001F0F08">
        <w:trPr>
          <w:trHeight w:val="22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32. Қаржылық емес тәуекелге тәуекелді түзетуді азайтудан түскен кірісті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r w:rsidR="00DA34CF" w:rsidRPr="009416A0" w:rsidTr="001F0F08">
        <w:trPr>
          <w:trHeight w:val="44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6280 33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түзетуді азайтудан кіріс.</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33.</w:t>
      </w:r>
      <w:r w:rsidRPr="00DA34CF">
        <w:rPr>
          <w:rFonts w:eastAsia="Calibri"/>
          <w:sz w:val="28"/>
          <w:szCs w:val="22"/>
          <w:lang w:val="kk-KZ" w:eastAsia="en-US"/>
        </w:rPr>
        <w:t xml:space="preserve"> </w:t>
      </w:r>
      <w:r w:rsidRPr="00DA34CF">
        <w:rPr>
          <w:sz w:val="28"/>
          <w:szCs w:val="28"/>
          <w:lang w:val="kk-KZ"/>
        </w:rPr>
        <w:t xml:space="preserve">Шартта көзделген қызметтер үшін маржаның амортизациясынан түскен кірісті тану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0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сақтандыру)шарттары бойынша маржа</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left="-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6280 34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шарттары бойынша маржа амортизациясынан түсетін кіріс.</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34.</w:t>
      </w:r>
      <w:r w:rsidRPr="00DA34CF">
        <w:rPr>
          <w:rFonts w:eastAsia="Calibri"/>
          <w:sz w:val="28"/>
          <w:szCs w:val="22"/>
          <w:lang w:val="kk-KZ" w:eastAsia="en-US"/>
        </w:rPr>
        <w:t xml:space="preserve"> </w:t>
      </w:r>
      <w:r w:rsidRPr="00DA34CF">
        <w:rPr>
          <w:sz w:val="28"/>
          <w:szCs w:val="28"/>
          <w:lang w:val="kk-KZ"/>
        </w:rPr>
        <w:t xml:space="preserve">Болашақ кезеңдердің қызметтеріне жататын қаржылық емес тәуекелге тәуекелдік түзету ұлғайған кезде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8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lastRenderedPageBreak/>
        <w:t xml:space="preserve">35. Ақша қаражатының болашақ ағындарының келтірілген құнының есептік бағалаулары ұлғайған кезде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5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r w:rsidR="00DA34CF" w:rsidRPr="009416A0" w:rsidTr="001F0F08">
        <w:trPr>
          <w:trHeight w:val="16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bl>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r w:rsidRPr="00DA34CF">
        <w:rPr>
          <w:sz w:val="28"/>
          <w:szCs w:val="28"/>
          <w:lang w:val="kk-KZ"/>
        </w:rPr>
        <w:t>36. Болашақ кірістілікті ұлғайтатын болашақ байланысты ақша ағындарына қатысты күтулер өзгерген кезде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1) болашақ кезеңдердің қызметтеріне жататын қаржылық емес тәуекелге тәуекелдік түзетуді азайтқан кезде: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8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bl>
    <w:p w:rsidR="00DA34CF" w:rsidRPr="00DA34CF" w:rsidRDefault="00DA34CF" w:rsidP="00DA34CF">
      <w:pPr>
        <w:overflowPunct w:val="0"/>
        <w:autoSpaceDE w:val="0"/>
        <w:autoSpaceDN w:val="0"/>
        <w:adjustRightInd w:val="0"/>
        <w:ind w:firstLine="709"/>
        <w:jc w:val="both"/>
        <w:rPr>
          <w:i/>
          <w:sz w:val="28"/>
          <w:szCs w:val="28"/>
          <w:lang w:val="kk-KZ"/>
        </w:rPr>
      </w:pPr>
      <w:r w:rsidRPr="00DA34CF">
        <w:rPr>
          <w:sz w:val="28"/>
          <w:szCs w:val="28"/>
          <w:lang w:val="kk-KZ"/>
        </w:rPr>
        <w:t xml:space="preserve">2) ақша қаражатының болашақ ағындарының келтірілген құнының есептік бағалаулары азайған кезде: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8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16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 xml:space="preserve">37.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 </w:t>
      </w:r>
    </w:p>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1) төленбеген сақтандыру сыйлықақылары болған жағдайда: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Дт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195"/>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r w:rsidR="00DA34CF" w:rsidRPr="009416A0" w:rsidTr="001F0F08">
        <w:trPr>
          <w:trHeight w:val="195"/>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Кт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sz w:val="28"/>
                <w:szCs w:val="28"/>
                <w:lang w:val="kk-KZ"/>
              </w:rPr>
              <w:t>4040 17</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sz w:val="28"/>
                <w:szCs w:val="28"/>
                <w:lang w:val="kk-KZ"/>
              </w:rPr>
              <w:t>Сақтандыру шарттары бойынша сақтандыру сыйлықақылары</w:t>
            </w:r>
          </w:p>
        </w:tc>
      </w:tr>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sz w:val="28"/>
                <w:szCs w:val="28"/>
                <w:lang w:val="kk-KZ"/>
              </w:rPr>
              <w:t>4040 18</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sz w:val="28"/>
                <w:szCs w:val="28"/>
                <w:lang w:val="kk-KZ"/>
              </w:rPr>
              <w:t>Шығарылған қайта сақтандыру шарттары бойынша сақтандыру сыйлықақылары;</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2) төленуге тиіс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 xml:space="preserve">Дт </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195"/>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r w:rsidR="00DA34CF" w:rsidRPr="009416A0" w:rsidTr="001F0F08">
        <w:trPr>
          <w:trHeight w:val="195"/>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r w:rsidR="00DA34CF" w:rsidRPr="00DA34CF"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Кт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3390 43</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Қайта сақтанушылармен есеп айырысу</w:t>
            </w:r>
          </w:p>
        </w:tc>
      </w:tr>
      <w:tr w:rsidR="00DA34CF" w:rsidRPr="00DA34CF"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3390 44</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Сақтанушылармен есеп айырысу;</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3) нақты төленетін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bCs/>
                <w:sz w:val="28"/>
                <w:szCs w:val="20"/>
                <w:lang w:val="kk-KZ"/>
              </w:rPr>
            </w:pPr>
            <w:r w:rsidRPr="00DA34CF">
              <w:rPr>
                <w:bCs/>
                <w:sz w:val="28"/>
                <w:szCs w:val="20"/>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3390 43</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Қайта сақтанушылармен есеп айырысу</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bCs/>
                <w:sz w:val="28"/>
                <w:szCs w:val="20"/>
                <w:lang w:val="kk-KZ"/>
              </w:rPr>
            </w:pP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3390 44</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Сақтанушылармен есеп айырысу</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bCs/>
                <w:sz w:val="28"/>
                <w:szCs w:val="20"/>
                <w:lang w:val="kk-KZ"/>
              </w:rPr>
            </w:pPr>
            <w:r w:rsidRPr="00DA34CF">
              <w:rPr>
                <w:bCs/>
                <w:sz w:val="28"/>
                <w:szCs w:val="20"/>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1010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1030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bCs/>
          <w:sz w:val="28"/>
          <w:szCs w:val="20"/>
          <w:lang w:val="kk-KZ"/>
        </w:rPr>
      </w:pPr>
    </w:p>
    <w:p w:rsidR="00DA34CF" w:rsidRPr="00DA34CF" w:rsidRDefault="00DA34CF" w:rsidP="00DA34CF">
      <w:pPr>
        <w:overflowPunct w:val="0"/>
        <w:autoSpaceDE w:val="0"/>
        <w:autoSpaceDN w:val="0"/>
        <w:adjustRightInd w:val="0"/>
        <w:ind w:firstLine="709"/>
        <w:jc w:val="both"/>
        <w:rPr>
          <w:bCs/>
          <w:sz w:val="28"/>
          <w:szCs w:val="20"/>
          <w:lang w:val="kk-KZ"/>
        </w:rPr>
      </w:pPr>
    </w:p>
    <w:p w:rsidR="00DA34CF" w:rsidRPr="00DA34CF" w:rsidRDefault="00DA34CF" w:rsidP="00DA34CF">
      <w:pPr>
        <w:tabs>
          <w:tab w:val="left" w:pos="3119"/>
        </w:tabs>
        <w:overflowPunct w:val="0"/>
        <w:autoSpaceDE w:val="0"/>
        <w:autoSpaceDN w:val="0"/>
        <w:adjustRightInd w:val="0"/>
        <w:jc w:val="center"/>
        <w:rPr>
          <w:b/>
          <w:sz w:val="28"/>
          <w:szCs w:val="28"/>
          <w:lang w:val="kk-KZ"/>
        </w:rPr>
      </w:pPr>
      <w:r w:rsidRPr="00DA34CF">
        <w:rPr>
          <w:b/>
          <w:sz w:val="28"/>
          <w:szCs w:val="28"/>
          <w:lang w:val="kk-KZ"/>
        </w:rPr>
        <w:t>3-параграф.</w:t>
      </w:r>
      <w:r w:rsidRPr="00DA34CF">
        <w:rPr>
          <w:rFonts w:eastAsia="Calibri"/>
          <w:sz w:val="28"/>
          <w:szCs w:val="22"/>
          <w:lang w:val="kk-KZ" w:eastAsia="en-US"/>
        </w:rPr>
        <w:t xml:space="preserve"> </w:t>
      </w:r>
      <w:r w:rsidRPr="00DA34CF">
        <w:rPr>
          <w:b/>
          <w:sz w:val="28"/>
          <w:szCs w:val="28"/>
          <w:lang w:val="kk-KZ"/>
        </w:rPr>
        <w:t>Кейіннен олар бойынша ауыртпалық туындаған кезде ауыртпалықты болып табылмайтын сақтандыру (қайта сақтандыру) шарттары топтарының бухгалтерлік есебі.</w:t>
      </w:r>
    </w:p>
    <w:p w:rsidR="00DA34CF" w:rsidRPr="00DA34CF" w:rsidRDefault="00DA34CF" w:rsidP="00DA34CF">
      <w:pPr>
        <w:overflowPunct w:val="0"/>
        <w:autoSpaceDE w:val="0"/>
        <w:autoSpaceDN w:val="0"/>
        <w:adjustRightInd w:val="0"/>
        <w:ind w:firstLine="709"/>
        <w:jc w:val="center"/>
        <w:rPr>
          <w:sz w:val="28"/>
          <w:szCs w:val="28"/>
          <w:lang w:val="kk-KZ"/>
        </w:rPr>
      </w:pP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38. Осы тараудың 2-параграфына сәйкес ескерілетін, кейіннен сақтандыру (қайта сақтандыру) шарттарының ауыртпалықты тобын құратын сақтандыру шарттарының болашақта байланысты ақша ағындарына қатысты күтулер өзгерген кезде: </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1) шартта көзделген қызметтер үшін маржа </w:t>
      </w:r>
      <w:r w:rsidRPr="00DA34CF">
        <w:rPr>
          <w:rFonts w:eastAsia="Calibri"/>
          <w:sz w:val="28"/>
          <w:szCs w:val="28"/>
          <w:lang w:val="kk-KZ" w:eastAsia="en-US"/>
        </w:rPr>
        <w:t xml:space="preserve">шотында есепте тұрған </w:t>
      </w:r>
      <w:r w:rsidRPr="00DA34CF">
        <w:rPr>
          <w:sz w:val="28"/>
          <w:szCs w:val="28"/>
          <w:lang w:val="kk-KZ"/>
        </w:rPr>
        <w:t xml:space="preserve">қалдықтар шегіндегі сомаға мынадай бухгалтерлік жазба жүзеге асырылады: </w:t>
      </w:r>
    </w:p>
    <w:tbl>
      <w:tblPr>
        <w:tblW w:w="8783" w:type="dxa"/>
        <w:tblInd w:w="709" w:type="dxa"/>
        <w:tblCellMar>
          <w:left w:w="0" w:type="dxa"/>
          <w:right w:w="0" w:type="dxa"/>
        </w:tblCellMar>
        <w:tblLook w:val="04A0" w:firstRow="1" w:lastRow="0" w:firstColumn="1" w:lastColumn="0" w:noHBand="0" w:noVBand="1"/>
      </w:tblPr>
      <w:tblGrid>
        <w:gridCol w:w="992"/>
        <w:gridCol w:w="1418"/>
        <w:gridCol w:w="6373"/>
      </w:tblGrid>
      <w:tr w:rsidR="00DA34CF" w:rsidRPr="009416A0" w:rsidTr="001F0F08">
        <w:trPr>
          <w:trHeight w:val="273"/>
        </w:trPr>
        <w:tc>
          <w:tcPr>
            <w:tcW w:w="56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807"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2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r w:rsidR="00DA34CF" w:rsidRPr="009416A0" w:rsidTr="001F0F08">
        <w:trPr>
          <w:trHeight w:val="321"/>
        </w:trPr>
        <w:tc>
          <w:tcPr>
            <w:tcW w:w="56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807"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2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145"/>
        </w:trPr>
        <w:tc>
          <w:tcPr>
            <w:tcW w:w="56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807"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28"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 xml:space="preserve">2) болашақ ақша қаражатының ағынын бағалауға байланысты қаржылық емес тәуекелге тәуекелдік түзетуді түзету мынадай бухгалтерлік жазбада көрсетіледі: </w:t>
      </w:r>
    </w:p>
    <w:tbl>
      <w:tblPr>
        <w:tblW w:w="8925" w:type="dxa"/>
        <w:tblInd w:w="709" w:type="dxa"/>
        <w:tblCellMar>
          <w:left w:w="0" w:type="dxa"/>
          <w:right w:w="0" w:type="dxa"/>
        </w:tblCellMar>
        <w:tblLook w:val="04A0" w:firstRow="1" w:lastRow="0" w:firstColumn="1" w:lastColumn="0" w:noHBand="0" w:noVBand="1"/>
      </w:tblPr>
      <w:tblGrid>
        <w:gridCol w:w="993"/>
        <w:gridCol w:w="1417"/>
        <w:gridCol w:w="6515"/>
      </w:tblGrid>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7470 31 </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Зиянның құрауышы түріндегі сақтандыру шығысы</w:t>
            </w:r>
          </w:p>
        </w:tc>
      </w:tr>
      <w:tr w:rsidR="00DA34CF" w:rsidRPr="009416A0" w:rsidTr="001F0F08">
        <w:trPr>
          <w:trHeight w:val="24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4040 15</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sz w:val="28"/>
                <w:szCs w:val="28"/>
                <w:lang w:val="kk-KZ"/>
              </w:rPr>
              <w:t xml:space="preserve">Зиянның құрауышы </w:t>
            </w:r>
            <w:r w:rsidRPr="00DA34CF">
              <w:rPr>
                <w:sz w:val="28"/>
                <w:szCs w:val="20"/>
                <w:lang w:val="kk-KZ" w:eastAsia="en-US"/>
              </w:rPr>
              <w:t>(қаржылық емес тәуекелге тәуекелдік түзету бойынша);</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 xml:space="preserve">3) зиянның құрауышын шарттардың ауыртпалық салынған тобы бойынша күтілетін ақша ағындарын ең жақсы бағалау бойынша тану мынадай бухгалтерлік жазбамен көрсетіледі: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2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7470 31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Зиянның құрауышы түріндегі сақтандыру шығысы</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sz w:val="28"/>
                <w:szCs w:val="28"/>
                <w:lang w:val="kk-KZ"/>
              </w:rPr>
              <w:t xml:space="preserve">Зиянның құрауышы </w:t>
            </w:r>
            <w:r w:rsidRPr="00DA34CF">
              <w:rPr>
                <w:sz w:val="28"/>
                <w:szCs w:val="20"/>
                <w:lang w:val="kk-KZ" w:eastAsia="en-US"/>
              </w:rPr>
              <w:t>(күтілетін ақша ағындарын ең жақсы бағалау бойынша);</w:t>
            </w:r>
          </w:p>
        </w:tc>
      </w:tr>
    </w:tbl>
    <w:p w:rsidR="00DA34CF" w:rsidRPr="00DA34CF" w:rsidRDefault="006E54F0" w:rsidP="00DA34CF">
      <w:pPr>
        <w:overflowPunct w:val="0"/>
        <w:autoSpaceDE w:val="0"/>
        <w:autoSpaceDN w:val="0"/>
        <w:adjustRightInd w:val="0"/>
        <w:ind w:firstLine="709"/>
        <w:contextualSpacing/>
        <w:jc w:val="both"/>
        <w:rPr>
          <w:sz w:val="28"/>
          <w:szCs w:val="28"/>
          <w:lang w:val="kk-KZ"/>
        </w:rPr>
      </w:pPr>
      <w:r>
        <w:rPr>
          <w:sz w:val="28"/>
          <w:szCs w:val="28"/>
          <w:lang w:val="kk-KZ"/>
        </w:rPr>
        <w:t>4) з</w:t>
      </w:r>
      <w:r w:rsidR="00DA34CF" w:rsidRPr="00DA34CF">
        <w:rPr>
          <w:sz w:val="28"/>
          <w:szCs w:val="28"/>
          <w:lang w:val="kk-KZ"/>
        </w:rPr>
        <w:t xml:space="preserve">иянның құрауышы ақшасының уақытша құнының әсерін көрсету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1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7470 32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бойынша қаржылық шығыс</w:t>
            </w:r>
          </w:p>
        </w:tc>
      </w:tr>
      <w:tr w:rsidR="00DA34CF" w:rsidRPr="009416A0" w:rsidTr="001F0F08">
        <w:trPr>
          <w:trHeight w:val="3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Күтілетін ақша ағындарын ең жақсы бағалау </w:t>
            </w:r>
          </w:p>
        </w:tc>
      </w:tr>
      <w:tr w:rsidR="00DA34CF" w:rsidRPr="009416A0" w:rsidTr="001F0F08">
        <w:trPr>
          <w:trHeight w:val="3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sz w:val="28"/>
                <w:szCs w:val="28"/>
                <w:lang w:val="kk-KZ"/>
              </w:rPr>
              <w:t xml:space="preserve">Зиянның құрауышы </w:t>
            </w:r>
            <w:r w:rsidRPr="00DA34CF">
              <w:rPr>
                <w:sz w:val="28"/>
                <w:szCs w:val="20"/>
                <w:lang w:val="kk-KZ" w:eastAsia="en-US"/>
              </w:rPr>
              <w:t>(күтілетін ақша ағындарын ең жақсы бағалау бойынша).</w:t>
            </w:r>
          </w:p>
        </w:tc>
      </w:tr>
    </w:tbl>
    <w:p w:rsidR="00DA34CF" w:rsidRPr="00DA34CF" w:rsidRDefault="00DA34CF" w:rsidP="00DA34CF">
      <w:pPr>
        <w:overflowPunct w:val="0"/>
        <w:autoSpaceDE w:val="0"/>
        <w:autoSpaceDN w:val="0"/>
        <w:adjustRightInd w:val="0"/>
        <w:ind w:firstLine="709"/>
        <w:jc w:val="both"/>
        <w:rPr>
          <w:sz w:val="28"/>
          <w:szCs w:val="20"/>
          <w:lang w:val="kk-KZ"/>
        </w:rPr>
      </w:pPr>
    </w:p>
    <w:p w:rsidR="00DA34CF" w:rsidRPr="00DA34CF" w:rsidRDefault="00DA34CF" w:rsidP="00DA34CF">
      <w:pPr>
        <w:overflowPunct w:val="0"/>
        <w:autoSpaceDE w:val="0"/>
        <w:autoSpaceDN w:val="0"/>
        <w:adjustRightInd w:val="0"/>
        <w:ind w:firstLine="709"/>
        <w:jc w:val="both"/>
        <w:rPr>
          <w:sz w:val="28"/>
          <w:szCs w:val="20"/>
          <w:lang w:val="kk-KZ"/>
        </w:rPr>
      </w:pPr>
    </w:p>
    <w:p w:rsidR="00DA34CF" w:rsidRPr="00DA34CF" w:rsidRDefault="00DA34CF" w:rsidP="00DA34CF">
      <w:pPr>
        <w:overflowPunct w:val="0"/>
        <w:autoSpaceDE w:val="0"/>
        <w:autoSpaceDN w:val="0"/>
        <w:adjustRightInd w:val="0"/>
        <w:jc w:val="center"/>
        <w:rPr>
          <w:b/>
          <w:sz w:val="28"/>
          <w:szCs w:val="28"/>
          <w:lang w:val="kk-KZ"/>
        </w:rPr>
      </w:pPr>
      <w:r w:rsidRPr="00DA34CF">
        <w:rPr>
          <w:b/>
          <w:sz w:val="28"/>
          <w:szCs w:val="28"/>
          <w:lang w:val="kk-KZ"/>
        </w:rPr>
        <w:t xml:space="preserve">4-параграф. Ауыртпалықты болып табылатын сақтандыру (қайта сақтандыру) шарттары топтарының бухгалтерлік есебі </w:t>
      </w:r>
    </w:p>
    <w:p w:rsidR="00DA34CF" w:rsidRPr="00DA34CF" w:rsidRDefault="00DA34CF" w:rsidP="00DA34CF">
      <w:pPr>
        <w:overflowPunct w:val="0"/>
        <w:autoSpaceDE w:val="0"/>
        <w:autoSpaceDN w:val="0"/>
        <w:adjustRightInd w:val="0"/>
        <w:ind w:firstLine="709"/>
        <w:jc w:val="both"/>
        <w:rPr>
          <w:sz w:val="28"/>
          <w:szCs w:val="28"/>
          <w:lang w:val="kk-KZ"/>
        </w:rPr>
      </w:pPr>
    </w:p>
    <w:p w:rsidR="00DA34CF" w:rsidRPr="00DA34CF" w:rsidRDefault="00DA34CF" w:rsidP="00DA34CF">
      <w:pPr>
        <w:overflowPunct w:val="0"/>
        <w:autoSpaceDE w:val="0"/>
        <w:autoSpaceDN w:val="0"/>
        <w:adjustRightInd w:val="0"/>
        <w:ind w:firstLine="709"/>
        <w:jc w:val="both"/>
        <w:rPr>
          <w:i/>
          <w:sz w:val="28"/>
          <w:szCs w:val="28"/>
          <w:lang w:val="kk-KZ"/>
        </w:rPr>
      </w:pPr>
      <w:r w:rsidRPr="00DA34CF">
        <w:rPr>
          <w:sz w:val="28"/>
          <w:szCs w:val="28"/>
          <w:lang w:val="kk-KZ"/>
        </w:rPr>
        <w:t xml:space="preserve">39. Сақтандыру (қайта сақтандыру) шарттарының ауыртпалықты топтары бойынша сақтандыру (қайта сақтандыру) шарттарының топтарын бастапқы тану </w:t>
      </w:r>
      <w:r w:rsidRPr="00DA34CF">
        <w:rPr>
          <w:sz w:val="28"/>
          <w:szCs w:val="28"/>
          <w:lang w:val="kk-KZ"/>
        </w:rPr>
        <w:lastRenderedPageBreak/>
        <w:t xml:space="preserve">осы топтар ауыртпалықты тудыратын күні жүзеге асырылады, бұл ретте мынадай бухгалтерлік жазбалар жүзеге асырылады: </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 сақтанушыдан сақтандыру сыйлықақысын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34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Сақтанушылардан алынатын сақтандыру сыйлықақылары</w:t>
            </w:r>
          </w:p>
        </w:tc>
      </w:tr>
      <w:tr w:rsidR="00DA34CF" w:rsidRPr="009416A0" w:rsidTr="001F0F08">
        <w:trPr>
          <w:trHeight w:val="34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сақтанушылардан алынатын сақтандыру сыйлықақылары</w:t>
            </w:r>
          </w:p>
        </w:tc>
      </w:tr>
      <w:tr w:rsidR="00DA34CF" w:rsidRPr="009416A0" w:rsidTr="001F0F08">
        <w:trPr>
          <w:trHeight w:val="29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және бір мезгілде зиян құрауышының 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4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7470 31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 xml:space="preserve">Зиянның құрауышы </w:t>
            </w:r>
            <w:r w:rsidRPr="00DA34CF">
              <w:rPr>
                <w:sz w:val="28"/>
                <w:szCs w:val="28"/>
                <w:lang w:val="kk-KZ"/>
              </w:rPr>
              <w:t>түріндегі сақтандыру шығысы</w:t>
            </w:r>
          </w:p>
        </w:tc>
      </w:tr>
      <w:tr w:rsidR="00DA34CF" w:rsidRPr="009416A0" w:rsidTr="001F0F08">
        <w:trPr>
          <w:trHeight w:val="29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rFonts w:eastAsia="Calibri"/>
                <w:sz w:val="28"/>
                <w:szCs w:val="22"/>
                <w:lang w:val="kk-KZ" w:eastAsia="en-US"/>
              </w:rPr>
              <w:t xml:space="preserve">Зиянның құрауышы </w:t>
            </w:r>
            <w:r w:rsidRPr="00DA34CF">
              <w:rPr>
                <w:sz w:val="28"/>
                <w:szCs w:val="20"/>
                <w:lang w:val="kk-KZ" w:eastAsia="en-US"/>
              </w:rPr>
              <w:t>(күтілетін ақша ағындарын ең жақсы бағалау бойынша)</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4040 15</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rFonts w:eastAsia="Calibri"/>
                <w:sz w:val="28"/>
                <w:szCs w:val="22"/>
                <w:lang w:val="kk-KZ" w:eastAsia="en-US"/>
              </w:rPr>
              <w:t xml:space="preserve">Зиянның құрауышы </w:t>
            </w:r>
            <w:r w:rsidRPr="00DA34CF">
              <w:rPr>
                <w:sz w:val="28"/>
                <w:szCs w:val="20"/>
                <w:lang w:val="kk-KZ" w:eastAsia="en-US"/>
              </w:rPr>
              <w:t>(қаржылық емес тәуекелге тәуекелдік түзету бойынша);</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және бір мезгілде сақтандыру (қайта сақтандыру) ұйымы алған сақтандыру сыйлықақысының 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306"/>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1010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Кассадағы ақша қаражаты</w:t>
            </w:r>
          </w:p>
        </w:tc>
      </w:tr>
      <w:tr w:rsidR="00DA34CF" w:rsidRPr="00DA34CF" w:rsidTr="001F0F08">
        <w:trPr>
          <w:trHeight w:val="306"/>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r w:rsidR="00DA34CF" w:rsidRPr="00DA34CF" w:rsidTr="001F0F08">
        <w:trPr>
          <w:trHeight w:val="282"/>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Сақтанушылардан алынатын сақтандыру сыйлықақылары</w:t>
            </w:r>
          </w:p>
        </w:tc>
      </w:tr>
      <w:tr w:rsidR="00DA34CF" w:rsidRPr="009416A0" w:rsidTr="001F0F08">
        <w:trPr>
          <w:trHeight w:val="282"/>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1280 42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сақтанушылардан алынатын сақтандыру сыйлықақылары.</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2) сақтандыру сыйлықақысының сомасын алғанға дейін зиян құрауышын тану кезінде: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19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7470 31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rFonts w:eastAsia="Calibri"/>
                <w:sz w:val="28"/>
                <w:szCs w:val="22"/>
                <w:lang w:val="kk-KZ" w:eastAsia="en-US"/>
              </w:rPr>
              <w:t>Зиянның құрауышы түріндегі сақтандыру шығысы</w:t>
            </w:r>
          </w:p>
        </w:tc>
      </w:tr>
      <w:tr w:rsidR="00DA34CF" w:rsidRPr="009416A0" w:rsidTr="001F0F08">
        <w:trPr>
          <w:trHeight w:val="57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rFonts w:eastAsia="Calibri"/>
                <w:sz w:val="28"/>
                <w:szCs w:val="22"/>
                <w:lang w:val="kk-KZ" w:eastAsia="en-US"/>
              </w:rPr>
              <w:t xml:space="preserve">Зиянның құрауышы </w:t>
            </w:r>
            <w:r w:rsidRPr="00DA34CF">
              <w:rPr>
                <w:sz w:val="28"/>
                <w:szCs w:val="20"/>
                <w:lang w:val="kk-KZ" w:eastAsia="en-US"/>
              </w:rPr>
              <w:t>(күтілетін ақша ағындарын ең жақсы бағалау бойынша)</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4040 15</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rFonts w:eastAsia="Calibri"/>
                <w:sz w:val="28"/>
                <w:szCs w:val="22"/>
                <w:lang w:val="kk-KZ" w:eastAsia="en-US"/>
              </w:rPr>
              <w:t xml:space="preserve">Зиянның құрауышы </w:t>
            </w:r>
            <w:r w:rsidRPr="00DA34CF">
              <w:rPr>
                <w:sz w:val="28"/>
                <w:szCs w:val="20"/>
                <w:lang w:val="kk-KZ" w:eastAsia="en-US"/>
              </w:rPr>
              <w:t>(қаржылық емес тәуекелге тәуекелдік түзету бойынша).</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 xml:space="preserve">40. Ақшаның уақытша құнының әсерін көрсету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7470 32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Сақтандыру (қайта сақтандыру) бойынша қаржылық шығыс</w:t>
            </w:r>
          </w:p>
        </w:tc>
      </w:tr>
      <w:tr w:rsidR="00DA34CF" w:rsidRPr="009416A0"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Күтілетін ақша ағындарын ең жақсы бағалау </w:t>
            </w:r>
          </w:p>
        </w:tc>
      </w:tr>
      <w:tr w:rsidR="00DA34CF" w:rsidRPr="009416A0" w:rsidTr="001F0F08">
        <w:trPr>
          <w:trHeight w:val="28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rFonts w:eastAsia="Calibri"/>
                <w:sz w:val="28"/>
                <w:szCs w:val="22"/>
                <w:lang w:val="kk-KZ" w:eastAsia="en-US"/>
              </w:rPr>
              <w:t>Зиянның құрауышы</w:t>
            </w:r>
            <w:r w:rsidRPr="00DA34CF">
              <w:rPr>
                <w:sz w:val="28"/>
                <w:szCs w:val="20"/>
                <w:lang w:val="kk-KZ" w:eastAsia="en-US"/>
              </w:rPr>
              <w:t xml:space="preserve"> (күтілетін ақша ағындарын ең жақсы бағалау бойынша).</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41. Қаржылық емес тәуекелге тәуекелді түзетуді азайтудан түскен кірісті тану кезінде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1) з</w:t>
      </w:r>
      <w:r w:rsidRPr="00DA34CF">
        <w:rPr>
          <w:rFonts w:eastAsia="Calibri"/>
          <w:sz w:val="28"/>
          <w:szCs w:val="22"/>
          <w:lang w:val="kk-KZ" w:eastAsia="en-US"/>
        </w:rPr>
        <w:t xml:space="preserve">иянның құрауышы </w:t>
      </w:r>
      <w:r w:rsidRPr="00DA34CF">
        <w:rPr>
          <w:sz w:val="28"/>
          <w:szCs w:val="28"/>
          <w:lang w:val="kk-KZ"/>
        </w:rPr>
        <w:t xml:space="preserve">бойынша: </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DA34CF" w:rsidRPr="009416A0" w:rsidTr="001F0F08">
        <w:trPr>
          <w:trHeight w:val="285"/>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4040 15</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rFonts w:eastAsia="Calibri"/>
                <w:sz w:val="28"/>
                <w:szCs w:val="22"/>
                <w:lang w:val="kk-KZ" w:eastAsia="en-US"/>
              </w:rPr>
              <w:t>Зиянның құрауышы</w:t>
            </w:r>
            <w:r w:rsidRPr="00DA34CF">
              <w:rPr>
                <w:sz w:val="28"/>
                <w:szCs w:val="20"/>
                <w:lang w:val="kk-KZ" w:eastAsia="en-US"/>
              </w:rPr>
              <w:t xml:space="preserve"> (қаржылық емес тәуекелге тәуекелдік түзету бойынша)</w:t>
            </w:r>
          </w:p>
        </w:tc>
      </w:tr>
      <w:tr w:rsidR="00DA34CF" w:rsidRPr="009416A0" w:rsidTr="001F0F08">
        <w:trPr>
          <w:trHeight w:val="333"/>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6280 31</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Зиянның құрауышы бойынша шығысты түзету;</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lastRenderedPageBreak/>
        <w:t xml:space="preserve">2) кірістің </w:t>
      </w:r>
      <w:r w:rsidRPr="00DA34CF">
        <w:rPr>
          <w:rFonts w:eastAsia="Calibri"/>
          <w:sz w:val="28"/>
          <w:szCs w:val="22"/>
          <w:lang w:val="kk-KZ" w:eastAsia="en-US"/>
        </w:rPr>
        <w:t>құрауышы</w:t>
      </w:r>
      <w:r w:rsidRPr="00DA34CF">
        <w:rPr>
          <w:sz w:val="28"/>
          <w:szCs w:val="28"/>
          <w:lang w:val="kk-KZ"/>
        </w:rPr>
        <w:t xml:space="preserve"> бойынша:</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DA34CF" w:rsidRPr="009416A0" w:rsidTr="001F0F08">
        <w:trPr>
          <w:trHeight w:val="285"/>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Pr>
          <w:p w:rsidR="00DA34CF" w:rsidRPr="00DA34CF" w:rsidRDefault="00DA34CF" w:rsidP="00DA34CF">
            <w:pPr>
              <w:overflowPunct w:val="0"/>
              <w:autoSpaceDE w:val="0"/>
              <w:autoSpaceDN w:val="0"/>
              <w:adjustRightInd w:val="0"/>
              <w:jc w:val="both"/>
              <w:rPr>
                <w:sz w:val="28"/>
                <w:szCs w:val="20"/>
                <w:lang w:val="kk-KZ" w:eastAsia="en-US"/>
              </w:rPr>
            </w:pPr>
            <w:r w:rsidRPr="00DA34CF">
              <w:rPr>
                <w:sz w:val="28"/>
                <w:szCs w:val="28"/>
                <w:lang w:val="kk-KZ"/>
              </w:rPr>
              <w:t>4040</w:t>
            </w:r>
            <w:r w:rsidRPr="00DA34CF">
              <w:rPr>
                <w:sz w:val="28"/>
                <w:szCs w:val="20"/>
                <w:lang w:val="kk-KZ" w:eastAsia="en-US"/>
              </w:rPr>
              <w:t xml:space="preserve"> 13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0"/>
                <w:lang w:val="kk-KZ" w:eastAsia="en-US"/>
              </w:rPr>
            </w:pPr>
            <w:r w:rsidRPr="00DA34CF">
              <w:rPr>
                <w:sz w:val="28"/>
                <w:szCs w:val="20"/>
                <w:lang w:val="kk-KZ" w:eastAsia="en-US"/>
              </w:rPr>
              <w:t>Қаржылық емес тәуекелге тәуекелдік түзету</w:t>
            </w:r>
          </w:p>
        </w:tc>
      </w:tr>
      <w:tr w:rsidR="00DA34CF" w:rsidRPr="009416A0" w:rsidTr="001F0F08">
        <w:trPr>
          <w:trHeight w:val="628"/>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Pr>
          <w:p w:rsidR="00DA34CF" w:rsidRPr="00DA34CF" w:rsidRDefault="00DA34CF" w:rsidP="00DA34CF">
            <w:pPr>
              <w:overflowPunct w:val="0"/>
              <w:autoSpaceDE w:val="0"/>
              <w:autoSpaceDN w:val="0"/>
              <w:adjustRightInd w:val="0"/>
              <w:jc w:val="both"/>
              <w:rPr>
                <w:sz w:val="28"/>
                <w:szCs w:val="20"/>
                <w:lang w:val="kk-KZ" w:eastAsia="en-US"/>
              </w:rPr>
            </w:pPr>
            <w:r w:rsidRPr="00DA34CF">
              <w:rPr>
                <w:sz w:val="28"/>
                <w:szCs w:val="20"/>
                <w:lang w:val="kk-KZ" w:eastAsia="en-US"/>
              </w:rPr>
              <w:t xml:space="preserve">6280 33 </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0"/>
                <w:lang w:val="kk-KZ" w:eastAsia="en-US"/>
              </w:rPr>
            </w:pPr>
            <w:r w:rsidRPr="00DA34CF">
              <w:rPr>
                <w:sz w:val="28"/>
                <w:szCs w:val="20"/>
                <w:lang w:val="kk-KZ" w:eastAsia="en-US"/>
              </w:rPr>
              <w:t>Қаржылық емес тәуекелге тәуекелдік түзетуді азайтудан кіріс.</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 xml:space="preserve">42.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 </w:t>
      </w:r>
    </w:p>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 xml:space="preserve">1) төленбеген сақтандыру сыйлықақылары болған жағдайда: </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Дт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195"/>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r w:rsidR="00DA34CF" w:rsidRPr="00DA34CF"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Кт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1280 41</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Сақтанушылардан алынатын сақтандыру сыйлықақылары</w:t>
            </w:r>
          </w:p>
        </w:tc>
      </w:tr>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1280 42</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Қайта сақтанушылардан алынатын сақтандыру сыйлықақылары;</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2) төленуге тиіс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9416A0"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 xml:space="preserve">Дт </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195"/>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bCs/>
                <w:sz w:val="28"/>
                <w:szCs w:val="20"/>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w:t>
            </w:r>
          </w:p>
        </w:tc>
      </w:tr>
      <w:tr w:rsidR="00DA34CF" w:rsidRPr="00DA34CF"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ind w:hanging="101"/>
              <w:jc w:val="both"/>
              <w:rPr>
                <w:bCs/>
                <w:sz w:val="28"/>
                <w:szCs w:val="20"/>
                <w:lang w:val="kk-KZ"/>
              </w:rPr>
            </w:pPr>
            <w:r w:rsidRPr="00DA34CF">
              <w:rPr>
                <w:bCs/>
                <w:sz w:val="28"/>
                <w:szCs w:val="20"/>
                <w:lang w:val="kk-KZ"/>
              </w:rPr>
              <w:t>Кт</w:t>
            </w: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3390 43</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Қайта сақтанушылармен есеп айырысу</w:t>
            </w:r>
          </w:p>
        </w:tc>
      </w:tr>
      <w:tr w:rsidR="00DA34CF" w:rsidRPr="00DA34CF" w:rsidTr="001F0F08">
        <w:trPr>
          <w:trHeight w:val="195"/>
        </w:trPr>
        <w:tc>
          <w:tcPr>
            <w:tcW w:w="55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p>
        </w:tc>
        <w:tc>
          <w:tcPr>
            <w:tcW w:w="795"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3390 44</w:t>
            </w:r>
          </w:p>
        </w:tc>
        <w:tc>
          <w:tcPr>
            <w:tcW w:w="3650" w:type="pct"/>
            <w:tcMar>
              <w:top w:w="0" w:type="dxa"/>
              <w:left w:w="108" w:type="dxa"/>
              <w:bottom w:w="0" w:type="dxa"/>
              <w:right w:w="108"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Сақтанушылармен есеп айырысу;</w:t>
            </w:r>
          </w:p>
        </w:tc>
      </w:tr>
    </w:tbl>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3) нақты төленетін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bCs/>
                <w:sz w:val="28"/>
                <w:szCs w:val="20"/>
                <w:lang w:val="kk-KZ"/>
              </w:rPr>
            </w:pPr>
            <w:r w:rsidRPr="00DA34CF">
              <w:rPr>
                <w:bCs/>
                <w:sz w:val="28"/>
                <w:szCs w:val="20"/>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3390 43</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Қайта сақтанушылармен есеп айырысу</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bCs/>
                <w:sz w:val="28"/>
                <w:szCs w:val="20"/>
                <w:lang w:val="kk-KZ"/>
              </w:rPr>
            </w:pP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3390 44</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Сақтанушылармен есеп айырысу</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bCs/>
                <w:sz w:val="28"/>
                <w:szCs w:val="20"/>
                <w:lang w:val="kk-KZ"/>
              </w:rPr>
            </w:pPr>
            <w:r w:rsidRPr="00DA34CF">
              <w:rPr>
                <w:bCs/>
                <w:sz w:val="28"/>
                <w:szCs w:val="20"/>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1010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1030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Ағымдағы шоттардағы ақша қаражаты.</w:t>
            </w:r>
          </w:p>
        </w:tc>
      </w:tr>
    </w:tbl>
    <w:p w:rsidR="00DA34CF" w:rsidRPr="00DA34CF" w:rsidRDefault="00DA34CF" w:rsidP="00DA34CF">
      <w:pPr>
        <w:overflowPunct w:val="0"/>
        <w:autoSpaceDE w:val="0"/>
        <w:autoSpaceDN w:val="0"/>
        <w:adjustRightInd w:val="0"/>
        <w:ind w:firstLine="709"/>
        <w:jc w:val="both"/>
        <w:rPr>
          <w:bCs/>
          <w:sz w:val="28"/>
          <w:szCs w:val="20"/>
          <w:lang w:val="kk-KZ"/>
        </w:rPr>
      </w:pPr>
    </w:p>
    <w:p w:rsidR="00DA34CF" w:rsidRPr="00DA34CF" w:rsidRDefault="00DA34CF" w:rsidP="00DA34CF">
      <w:pPr>
        <w:overflowPunct w:val="0"/>
        <w:autoSpaceDE w:val="0"/>
        <w:autoSpaceDN w:val="0"/>
        <w:adjustRightInd w:val="0"/>
        <w:ind w:firstLine="709"/>
        <w:jc w:val="both"/>
        <w:rPr>
          <w:bCs/>
          <w:sz w:val="28"/>
          <w:szCs w:val="20"/>
          <w:lang w:val="kk-KZ"/>
        </w:rPr>
      </w:pPr>
    </w:p>
    <w:p w:rsidR="00DA34CF" w:rsidRPr="00DA34CF" w:rsidRDefault="00DA34CF" w:rsidP="00DA34CF">
      <w:pPr>
        <w:overflowPunct w:val="0"/>
        <w:autoSpaceDE w:val="0"/>
        <w:autoSpaceDN w:val="0"/>
        <w:adjustRightInd w:val="0"/>
        <w:jc w:val="center"/>
        <w:rPr>
          <w:b/>
          <w:sz w:val="28"/>
          <w:szCs w:val="28"/>
          <w:lang w:val="kk-KZ"/>
        </w:rPr>
      </w:pPr>
      <w:r w:rsidRPr="00DA34CF">
        <w:rPr>
          <w:b/>
          <w:sz w:val="28"/>
          <w:szCs w:val="28"/>
          <w:lang w:val="kk-KZ"/>
        </w:rPr>
        <w:t xml:space="preserve">5-параграф. Ауыртпалықты болып табылатын, кейіннен ауыртпалықты болмайтын сақтандыру (қайта сақтандыру) шарттары топтарының бухгалтерлік есебі </w:t>
      </w:r>
    </w:p>
    <w:p w:rsidR="00DA34CF" w:rsidRPr="00DA34CF" w:rsidRDefault="00DA34CF" w:rsidP="00DA34CF">
      <w:pPr>
        <w:overflowPunct w:val="0"/>
        <w:autoSpaceDE w:val="0"/>
        <w:autoSpaceDN w:val="0"/>
        <w:adjustRightInd w:val="0"/>
        <w:ind w:firstLine="709"/>
        <w:jc w:val="both"/>
        <w:rPr>
          <w:sz w:val="28"/>
          <w:szCs w:val="28"/>
          <w:lang w:val="kk-KZ"/>
        </w:rPr>
      </w:pPr>
    </w:p>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r w:rsidRPr="00DA34CF">
        <w:rPr>
          <w:sz w:val="28"/>
          <w:szCs w:val="28"/>
          <w:lang w:val="kk-KZ"/>
        </w:rPr>
        <w:t xml:space="preserve">43. Осы тараудың 4-параграфына сәйкес ескерілетін сақтандыру шарттарының болашақ кірістілігін ұлғайтатын болашақ байланысты ақша ағындарына қатысты күтулер өзгерген кезде мынадай бухгалтерлік жазбалар жүзеге асырылады: </w:t>
      </w:r>
    </w:p>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1) зияның бұрын танылған құр</w:t>
      </w:r>
      <w:r w:rsidR="00B32232">
        <w:rPr>
          <w:sz w:val="28"/>
          <w:szCs w:val="28"/>
          <w:lang w:val="kk-KZ"/>
        </w:rPr>
        <w:t>а</w:t>
      </w:r>
      <w:r w:rsidRPr="00DA34CF">
        <w:rPr>
          <w:sz w:val="28"/>
          <w:szCs w:val="28"/>
          <w:lang w:val="kk-KZ"/>
        </w:rPr>
        <w:t xml:space="preserve">уышы шегіндегі сомаға: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82"/>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0"/>
                <w:lang w:val="kk-KZ" w:eastAsia="en-US"/>
              </w:rPr>
              <w:t>4040 14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sz w:val="28"/>
                <w:szCs w:val="20"/>
                <w:lang w:val="kk-KZ" w:eastAsia="en-US"/>
              </w:rPr>
            </w:pPr>
            <w:r w:rsidRPr="00DA34CF">
              <w:rPr>
                <w:rFonts w:eastAsia="Calibri"/>
                <w:sz w:val="28"/>
                <w:szCs w:val="22"/>
                <w:lang w:val="kk-KZ" w:eastAsia="en-US"/>
              </w:rPr>
              <w:t>Зиянның құрауышы</w:t>
            </w:r>
            <w:r w:rsidRPr="00DA34CF">
              <w:rPr>
                <w:sz w:val="28"/>
                <w:szCs w:val="20"/>
                <w:lang w:val="kk-KZ" w:eastAsia="en-US"/>
              </w:rPr>
              <w:t xml:space="preserve"> (күтілетін ақша ағындарын ең жақсы бағалау бойынша)</w:t>
            </w:r>
          </w:p>
        </w:tc>
      </w:tr>
      <w:tr w:rsidR="00DA34CF" w:rsidRPr="009416A0" w:rsidTr="001F0F08">
        <w:trPr>
          <w:trHeight w:val="27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6280 31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Зиянның құрауышы бойынша шығысты түзету;</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t>2) шартта көзделген қызметтер үшін маржа бұрын танылған зиянның құрауышының асып кеткен сомасына танылған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Күтілетін ақша ағындарын ең жақсы бағалау</w:t>
            </w:r>
          </w:p>
        </w:tc>
      </w:tr>
      <w:tr w:rsidR="00DA34CF" w:rsidRPr="009416A0" w:rsidTr="001F0F08">
        <w:trPr>
          <w:trHeight w:val="30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4040 12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eastAsia="en-US"/>
              </w:rPr>
              <w:t>Сақтандыру (қайта сақтандыру) шарттары бойынша маржа.</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8"/>
          <w:lang w:val="kk-KZ"/>
        </w:rPr>
        <w:lastRenderedPageBreak/>
        <w:t xml:space="preserve">44. Қаржылық емес тәуекелге тәуекелді түзетуді азайтудан түскен кірісті тану кезінде Нұсқаулықтың 32-тармағында көзделген бухгалтерлік жазбалар жүзеге асырылады. </w:t>
      </w:r>
    </w:p>
    <w:p w:rsidR="00DA34CF" w:rsidRPr="00DA34CF" w:rsidRDefault="00DA34CF" w:rsidP="00DA34CF">
      <w:pPr>
        <w:overflowPunct w:val="0"/>
        <w:autoSpaceDE w:val="0"/>
        <w:autoSpaceDN w:val="0"/>
        <w:adjustRightInd w:val="0"/>
        <w:ind w:firstLine="709"/>
        <w:jc w:val="both"/>
        <w:rPr>
          <w:sz w:val="28"/>
          <w:szCs w:val="20"/>
          <w:lang w:val="kk-KZ"/>
        </w:rPr>
      </w:pPr>
    </w:p>
    <w:p w:rsidR="00DA34CF" w:rsidRPr="00DA34CF" w:rsidRDefault="00DA34CF" w:rsidP="00DA34CF">
      <w:pPr>
        <w:overflowPunct w:val="0"/>
        <w:autoSpaceDE w:val="0"/>
        <w:autoSpaceDN w:val="0"/>
        <w:adjustRightInd w:val="0"/>
        <w:ind w:firstLine="709"/>
        <w:jc w:val="both"/>
        <w:rPr>
          <w:sz w:val="28"/>
          <w:szCs w:val="20"/>
          <w:lang w:val="kk-KZ"/>
        </w:rPr>
      </w:pPr>
    </w:p>
    <w:p w:rsidR="00DA34CF" w:rsidRPr="00DA34CF" w:rsidRDefault="00DA34CF" w:rsidP="00DA34CF">
      <w:pPr>
        <w:overflowPunct w:val="0"/>
        <w:autoSpaceDE w:val="0"/>
        <w:autoSpaceDN w:val="0"/>
        <w:adjustRightInd w:val="0"/>
        <w:jc w:val="center"/>
        <w:rPr>
          <w:rFonts w:eastAsia="Calibri"/>
          <w:b/>
          <w:sz w:val="28"/>
          <w:szCs w:val="28"/>
          <w:lang w:val="kk-KZ" w:eastAsia="en-US"/>
        </w:rPr>
      </w:pPr>
      <w:r w:rsidRPr="00DA34CF">
        <w:rPr>
          <w:rFonts w:eastAsia="Calibri"/>
          <w:b/>
          <w:sz w:val="28"/>
          <w:szCs w:val="28"/>
          <w:lang w:val="kk-KZ" w:eastAsia="en-US"/>
        </w:rPr>
        <w:t xml:space="preserve">6-параграф. Қайта сақтандыру шарттары топтарының бухгалтерлік есебі </w:t>
      </w:r>
    </w:p>
    <w:p w:rsidR="00DA34CF" w:rsidRPr="00DA34CF" w:rsidRDefault="00DA34CF" w:rsidP="00DA34CF">
      <w:pPr>
        <w:overflowPunct w:val="0"/>
        <w:autoSpaceDE w:val="0"/>
        <w:autoSpaceDN w:val="0"/>
        <w:adjustRightInd w:val="0"/>
        <w:ind w:firstLine="709"/>
        <w:jc w:val="both"/>
        <w:rPr>
          <w:rFonts w:eastAsia="Calibri"/>
          <w:sz w:val="28"/>
          <w:szCs w:val="28"/>
          <w:lang w:val="kk-KZ" w:eastAsia="en-US"/>
        </w:rPr>
      </w:pPr>
    </w:p>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 xml:space="preserve">45. Қайта сақтандыру шарттарын жасасу кезінде таза шығын туындайтын ұсталатын қайта сақтандыру шарттарының тобын бастапқы тану кезінде мынадай бухгалтерлік жазбалар жүзеге асырылады: </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DA34CF" w:rsidRPr="009416A0" w:rsidTr="001F0F08">
        <w:trPr>
          <w:trHeight w:val="278"/>
        </w:trPr>
        <w:tc>
          <w:tcPr>
            <w:tcW w:w="555" w:type="pct"/>
            <w:vMerge w:val="restar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2060 01</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активі бойынша күтілетін ақша ағындарын ең жақсы бағалау</w:t>
            </w:r>
          </w:p>
        </w:tc>
      </w:tr>
      <w:tr w:rsidR="00DA34CF" w:rsidRPr="00DA34CF" w:rsidTr="001F0F08">
        <w:trPr>
          <w:trHeight w:val="237"/>
        </w:trPr>
        <w:tc>
          <w:tcPr>
            <w:tcW w:w="555"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2060 02</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шарттары бойынша маржа</w:t>
            </w:r>
          </w:p>
        </w:tc>
      </w:tr>
      <w:tr w:rsidR="00DA34CF" w:rsidRPr="009416A0" w:rsidTr="001F0F08">
        <w:trPr>
          <w:trHeight w:val="237"/>
        </w:trPr>
        <w:tc>
          <w:tcPr>
            <w:tcW w:w="555"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 бойынша қайта сақтандыру активі</w:t>
            </w:r>
          </w:p>
        </w:tc>
      </w:tr>
      <w:tr w:rsidR="00DA34CF" w:rsidRPr="00DA34CF" w:rsidTr="001F0F08">
        <w:trPr>
          <w:trHeight w:val="401"/>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3390 42</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сақтандырушылармен есеп айырысу;</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және бір мезгілде, қайта сақтандыру ұйымына аударуға жататын сақтандыру сыйлықақыларының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3390 42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сақтандырушылармен есеп айырысу</w:t>
            </w:r>
          </w:p>
        </w:tc>
      </w:tr>
      <w:tr w:rsidR="00DA34CF" w:rsidRPr="00DA34CF"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bCs/>
                <w:sz w:val="28"/>
                <w:szCs w:val="20"/>
                <w:lang w:val="kk-KZ"/>
              </w:rPr>
              <w:t>1010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bCs/>
                <w:sz w:val="28"/>
                <w:szCs w:val="20"/>
                <w:lang w:val="kk-KZ"/>
              </w:rPr>
              <w:t>Кассадағы ақша қаражаты</w:t>
            </w:r>
          </w:p>
        </w:tc>
      </w:tr>
      <w:tr w:rsidR="00DA34CF" w:rsidRPr="00DA34CF" w:rsidTr="001F0F08">
        <w:trPr>
          <w:trHeight w:val="31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bl>
    <w:p w:rsidR="00DA34CF" w:rsidRPr="00DA34CF" w:rsidRDefault="00DA34CF" w:rsidP="00DA34CF">
      <w:pPr>
        <w:overflowPunct w:val="0"/>
        <w:autoSpaceDE w:val="0"/>
        <w:autoSpaceDN w:val="0"/>
        <w:adjustRightInd w:val="0"/>
        <w:ind w:firstLine="709"/>
        <w:contextualSpacing/>
        <w:jc w:val="both"/>
        <w:rPr>
          <w:i/>
          <w:sz w:val="28"/>
          <w:szCs w:val="28"/>
          <w:lang w:val="kk-KZ"/>
        </w:rPr>
      </w:pPr>
      <w:r w:rsidRPr="00DA34CF">
        <w:rPr>
          <w:sz w:val="28"/>
          <w:szCs w:val="28"/>
          <w:lang w:val="kk-KZ"/>
        </w:rPr>
        <w:t xml:space="preserve">46. Қайта сақтандыру шарттарын сатып алудан таза пайда туындайтын ұсталатын қайта сақтандыру шарттарының тобын бастапқы тану кезінде мынадай бухгалтерлік жазбалар жүзеге асырылады: </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DA34CF" w:rsidRPr="009416A0" w:rsidTr="001F0F08">
        <w:trPr>
          <w:trHeight w:val="278"/>
        </w:trPr>
        <w:tc>
          <w:tcPr>
            <w:tcW w:w="555" w:type="pct"/>
            <w:vMerge w:val="restar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2060 01</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активі бойынша күтілетін ақша ағындарын ең жақсы бағалау</w:t>
            </w:r>
          </w:p>
        </w:tc>
      </w:tr>
      <w:tr w:rsidR="00DA34CF" w:rsidRPr="009416A0" w:rsidTr="001F0F08">
        <w:trPr>
          <w:trHeight w:val="237"/>
        </w:trPr>
        <w:tc>
          <w:tcPr>
            <w:tcW w:w="555"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 бойынша қайта сақтандыру активі</w:t>
            </w:r>
          </w:p>
        </w:tc>
      </w:tr>
      <w:tr w:rsidR="00DA34CF" w:rsidRPr="00DA34CF" w:rsidTr="001F0F08">
        <w:trPr>
          <w:trHeight w:val="237"/>
        </w:trPr>
        <w:tc>
          <w:tcPr>
            <w:tcW w:w="555" w:type="pct"/>
            <w:vMerge w:val="restar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4040 16</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шарттары бойынша маржа</w:t>
            </w:r>
          </w:p>
        </w:tc>
      </w:tr>
      <w:tr w:rsidR="00DA34CF" w:rsidRPr="00DA34CF" w:rsidTr="001F0F08">
        <w:trPr>
          <w:trHeight w:val="237"/>
        </w:trPr>
        <w:tc>
          <w:tcPr>
            <w:tcW w:w="555" w:type="pct"/>
            <w:vMerge/>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3390 42</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сақтандырушылармен есеп айырысу;</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және бір мезгілде, қайта сақтандыру ұйымына аударуға жататын сақтандыру сыйлықақыларының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3390 42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сақтандырушылармен есеп айырысу</w:t>
            </w:r>
          </w:p>
        </w:tc>
      </w:tr>
      <w:tr w:rsidR="00DA34CF" w:rsidRPr="00DA34CF"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bCs/>
                <w:sz w:val="28"/>
                <w:szCs w:val="20"/>
                <w:lang w:val="kk-KZ"/>
              </w:rPr>
              <w:t>1010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bCs/>
                <w:sz w:val="28"/>
                <w:szCs w:val="20"/>
                <w:lang w:val="kk-KZ"/>
              </w:rPr>
              <w:t>Кассадағы ақша қаражаты</w:t>
            </w:r>
          </w:p>
        </w:tc>
      </w:tr>
      <w:tr w:rsidR="00DA34CF" w:rsidRPr="00DA34CF" w:rsidTr="001F0F08">
        <w:trPr>
          <w:trHeight w:val="31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 xml:space="preserve">47. Қайта сақтандырушыдан болашақ ақша ағындарының келтірілген құны бойынша қаржылық кіріс сомасына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2060 01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 активі бойынша күтілетін ақша ағындарын ең жақсы бағалау</w:t>
            </w:r>
          </w:p>
        </w:tc>
      </w:tr>
      <w:tr w:rsidR="00DA34CF" w:rsidRPr="009416A0" w:rsidTr="001F0F08">
        <w:trPr>
          <w:trHeight w:val="31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6280 32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 бойынша қаржылық кіріс.</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lastRenderedPageBreak/>
        <w:t xml:space="preserve">48. Қайта сақтандыру шарты бойынша шартта көзделген қызметтер үшін маржа бойынша қаржылық кіріс сомасына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6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2060 02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Қайта сақтандыру шарттары бойынша маржа</w:t>
            </w:r>
          </w:p>
        </w:tc>
      </w:tr>
      <w:tr w:rsidR="00DA34CF" w:rsidRPr="009416A0" w:rsidTr="001F0F08">
        <w:trPr>
          <w:trHeight w:val="22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6280 32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 бойынша қаржылық кіріс.</w:t>
            </w:r>
          </w:p>
        </w:tc>
      </w:tr>
    </w:tbl>
    <w:p w:rsidR="00DA34CF" w:rsidRPr="00DA34CF" w:rsidRDefault="00DA34CF" w:rsidP="00DA34CF">
      <w:pPr>
        <w:overflowPunct w:val="0"/>
        <w:autoSpaceDE w:val="0"/>
        <w:autoSpaceDN w:val="0"/>
        <w:adjustRightInd w:val="0"/>
        <w:ind w:firstLine="709"/>
        <w:contextualSpacing/>
        <w:jc w:val="both"/>
        <w:rPr>
          <w:noProof/>
          <w:sz w:val="28"/>
          <w:szCs w:val="28"/>
          <w:lang w:val="kk-KZ"/>
        </w:rPr>
      </w:pPr>
      <w:r w:rsidRPr="00DA34CF">
        <w:rPr>
          <w:noProof/>
          <w:sz w:val="28"/>
          <w:szCs w:val="28"/>
          <w:lang w:val="kk-KZ"/>
        </w:rPr>
        <w:t xml:space="preserve">49. Шартта көзделген қызметтер үшін маржаның амортизациясынан болатын шығысты тану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45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7470 36</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 шарттары бойынша маржаның амортизациясы түріндегі шығыс</w:t>
            </w:r>
          </w:p>
        </w:tc>
      </w:tr>
      <w:tr w:rsidR="00DA34CF" w:rsidRPr="00DA34CF"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2060 02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Қайта сақтандыру шарттары бойынша маржа</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contextualSpacing/>
        <w:jc w:val="both"/>
        <w:rPr>
          <w:noProof/>
          <w:sz w:val="28"/>
          <w:szCs w:val="28"/>
          <w:lang w:val="kk-KZ"/>
        </w:rPr>
      </w:pPr>
      <w:r w:rsidRPr="00DA34CF">
        <w:rPr>
          <w:noProof/>
          <w:sz w:val="28"/>
          <w:szCs w:val="28"/>
          <w:lang w:val="kk-KZ"/>
        </w:rPr>
        <w:t xml:space="preserve">50. Қайта сақтандыру шарты бойынша шартта көзделген қызметтер үшін маржа бойынша қаржылық шығыс сомасына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6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7470 32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Сақтандыру (қайта сақтандыру) бойынша қаржылық шығыс</w:t>
            </w:r>
          </w:p>
        </w:tc>
      </w:tr>
      <w:tr w:rsidR="00DA34CF" w:rsidRPr="00DA34CF" w:rsidTr="001F0F08">
        <w:trPr>
          <w:trHeight w:val="22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4040 16</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Қайта сақтандыру шарттары бойынша маржа</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contextualSpacing/>
        <w:jc w:val="both"/>
        <w:rPr>
          <w:noProof/>
          <w:sz w:val="28"/>
          <w:szCs w:val="28"/>
          <w:lang w:val="kk-KZ"/>
        </w:rPr>
      </w:pPr>
      <w:r w:rsidRPr="00DA34CF">
        <w:rPr>
          <w:noProof/>
          <w:sz w:val="28"/>
          <w:szCs w:val="28"/>
          <w:lang w:val="kk-KZ"/>
        </w:rPr>
        <w:t>51. Шартта көзделген қызметтер үшін маржаның амортизациясынан түскен кірісті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45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4040 16</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Қайта сақтандыру шарттары бойынша маржа</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6280 34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Сақтандыру (қайта сақтандыру)шарттары бойынша маржа амортизациясынан түсетін кіріс.</w:t>
            </w:r>
          </w:p>
        </w:tc>
      </w:tr>
    </w:tbl>
    <w:p w:rsidR="00DA34CF" w:rsidRPr="00DA34CF" w:rsidRDefault="00DA34CF" w:rsidP="00DA34CF">
      <w:pPr>
        <w:overflowPunct w:val="0"/>
        <w:autoSpaceDE w:val="0"/>
        <w:autoSpaceDN w:val="0"/>
        <w:adjustRightInd w:val="0"/>
        <w:ind w:firstLine="708"/>
        <w:contextualSpacing/>
        <w:jc w:val="both"/>
        <w:rPr>
          <w:noProof/>
          <w:sz w:val="28"/>
          <w:szCs w:val="28"/>
          <w:lang w:val="kk-KZ"/>
        </w:rPr>
      </w:pPr>
      <w:r w:rsidRPr="00DA34CF">
        <w:rPr>
          <w:noProof/>
          <w:sz w:val="28"/>
          <w:szCs w:val="28"/>
          <w:lang w:val="kk-KZ"/>
        </w:rPr>
        <w:t xml:space="preserve">52. Қаржылық емес тәуекелге тәуекелдік түзету бойынша қайта сақтандыру активінің азаюынан болатын шығысты тану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32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7470 33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Қаржылық емес тәуекелге тәуекелдік түзетуді азайту бойынша шығыс</w:t>
            </w:r>
          </w:p>
        </w:tc>
      </w:tr>
      <w:tr w:rsidR="00DA34CF" w:rsidRPr="009416A0" w:rsidTr="001F0F08">
        <w:trPr>
          <w:trHeight w:val="44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2060 03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Қаржылық емес тәуекелге тәуекелдік түзету бойынша қайта сақтандыру активі.</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bCs/>
          <w:sz w:val="28"/>
          <w:szCs w:val="20"/>
          <w:lang w:val="kk-KZ"/>
        </w:rPr>
        <w:t>53. Қайта сақтандыру шарттарын жасасу кезінде таза шығын туындайтын ұсталып отырған қайта сақтандыру шарттары мерзімінен бұрын бұзылған жағдайда, мынадай бухгалтерлік жазбалар жүзеге асырылады</w:t>
      </w:r>
      <w:r w:rsidRPr="00DA34CF">
        <w:rPr>
          <w:sz w:val="28"/>
          <w:szCs w:val="28"/>
          <w:lang w:val="kk-KZ"/>
        </w:rPr>
        <w:t>:</w:t>
      </w:r>
    </w:p>
    <w:p w:rsidR="00DA34CF" w:rsidRPr="00DA34CF" w:rsidRDefault="00DA34CF" w:rsidP="00DA34CF">
      <w:pPr>
        <w:overflowPunct w:val="0"/>
        <w:autoSpaceDE w:val="0"/>
        <w:autoSpaceDN w:val="0"/>
        <w:adjustRightInd w:val="0"/>
        <w:ind w:firstLine="709"/>
        <w:contextualSpacing/>
        <w:jc w:val="both"/>
        <w:rPr>
          <w:sz w:val="16"/>
          <w:szCs w:val="16"/>
          <w:lang w:val="kk-KZ"/>
        </w:rPr>
      </w:pPr>
      <w:r w:rsidRPr="00DA34CF">
        <w:rPr>
          <w:sz w:val="28"/>
          <w:szCs w:val="28"/>
          <w:lang w:val="kk-KZ"/>
        </w:rPr>
        <w:t>1) қайта сақтандыру ұйымына қойылатын талаптар сомасына:</w:t>
      </w:r>
      <w:r w:rsidRPr="00DA34CF">
        <w:rPr>
          <w:sz w:val="16"/>
          <w:szCs w:val="16"/>
          <w:lang w:val="kk-KZ"/>
        </w:rPr>
        <w:t xml:space="preserve">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42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1280 46</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сақтандырушыларға қойылатын талаптар</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активі бойынша күтілетін ақша ағындарын ең жақсы бағалау</w:t>
            </w:r>
          </w:p>
        </w:tc>
      </w:tr>
      <w:tr w:rsidR="00DA34CF" w:rsidRPr="00DA34CF"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шарттары бойынша маржа</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 бойынша қайта сақтандыру активі;</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 нақты алынған ақша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1010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Кассадағы ақша қаражаты</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1280 46 </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сақтандырушыларға қойылатын талаптар.</w:t>
            </w:r>
          </w:p>
        </w:tc>
      </w:tr>
    </w:tbl>
    <w:p w:rsidR="00DA34CF" w:rsidRPr="00DA34CF" w:rsidRDefault="00DA34CF" w:rsidP="00DA34CF">
      <w:pPr>
        <w:overflowPunct w:val="0"/>
        <w:autoSpaceDE w:val="0"/>
        <w:autoSpaceDN w:val="0"/>
        <w:adjustRightInd w:val="0"/>
        <w:ind w:firstLine="709"/>
        <w:contextualSpacing/>
        <w:jc w:val="both"/>
        <w:rPr>
          <w:sz w:val="16"/>
          <w:szCs w:val="16"/>
          <w:lang w:val="kk-KZ"/>
        </w:rPr>
      </w:pPr>
      <w:r w:rsidRPr="00DA34CF">
        <w:rPr>
          <w:sz w:val="28"/>
          <w:szCs w:val="28"/>
          <w:lang w:val="kk-KZ"/>
        </w:rPr>
        <w:lastRenderedPageBreak/>
        <w:t xml:space="preserve">54. </w:t>
      </w:r>
      <w:r w:rsidRPr="00DA34CF">
        <w:rPr>
          <w:bCs/>
          <w:sz w:val="28"/>
          <w:szCs w:val="20"/>
          <w:lang w:val="kk-KZ"/>
        </w:rPr>
        <w:t>Қайта сақтандыру шарттарын жасасу кезінде таза пайда туындайтын ұсталып отырған қайта сақтандыру шарттары мерзімінен бұрын бұзылған жағдайда, мынадай бухгалтерлік жазбалар жүзеге асырылады:</w:t>
      </w:r>
      <w:r w:rsidRPr="00DA34CF">
        <w:rPr>
          <w:sz w:val="16"/>
          <w:szCs w:val="16"/>
          <w:lang w:val="kk-KZ"/>
        </w:rPr>
        <w:t xml:space="preserve"> </w:t>
      </w:r>
    </w:p>
    <w:p w:rsidR="00DA34CF" w:rsidRPr="00DA34CF" w:rsidRDefault="00DA34CF" w:rsidP="00DA34CF">
      <w:pPr>
        <w:overflowPunct w:val="0"/>
        <w:autoSpaceDE w:val="0"/>
        <w:autoSpaceDN w:val="0"/>
        <w:adjustRightInd w:val="0"/>
        <w:ind w:firstLine="709"/>
        <w:contextualSpacing/>
        <w:jc w:val="both"/>
        <w:rPr>
          <w:bCs/>
          <w:sz w:val="28"/>
          <w:szCs w:val="20"/>
          <w:lang w:val="kk-KZ"/>
        </w:rPr>
      </w:pPr>
      <w:r w:rsidRPr="00DA34CF">
        <w:rPr>
          <w:bCs/>
          <w:sz w:val="28"/>
          <w:szCs w:val="20"/>
          <w:lang w:val="kk-KZ"/>
        </w:rPr>
        <w:t>1) қайта сақтандыру ұйымына қойылатын талаптар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42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1280 46</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сақтандырушыларға қойылатын талаптар</w:t>
            </w:r>
          </w:p>
        </w:tc>
      </w:tr>
      <w:tr w:rsidR="00DA34CF" w:rsidRPr="00DA34CF"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4040 16</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шарттары бойынша маржа</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активі бойынша күтілетін ақша ағындарын ең жақсы бағалау</w:t>
            </w:r>
          </w:p>
        </w:tc>
      </w:tr>
      <w:tr w:rsidR="00DA34CF" w:rsidRPr="009416A0"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 бойынша қайта сақтандыру активі;</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2) нақты алынған ақша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1010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Кассадағы ақша қаражаты</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 xml:space="preserve">1280 46 </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сақтандырушыларға қойылатын талаптар.</w:t>
            </w:r>
          </w:p>
        </w:tc>
      </w:tr>
    </w:tbl>
    <w:p w:rsidR="00DA34CF" w:rsidRPr="00DA34CF" w:rsidRDefault="00DA34CF" w:rsidP="00DA34CF">
      <w:pPr>
        <w:overflowPunct w:val="0"/>
        <w:autoSpaceDE w:val="0"/>
        <w:autoSpaceDN w:val="0"/>
        <w:adjustRightInd w:val="0"/>
        <w:ind w:firstLine="709"/>
        <w:jc w:val="both"/>
        <w:rPr>
          <w:sz w:val="28"/>
          <w:szCs w:val="28"/>
          <w:lang w:val="kk-KZ"/>
        </w:rPr>
      </w:pPr>
      <w:r w:rsidRPr="00DA34CF">
        <w:rPr>
          <w:sz w:val="28"/>
          <w:szCs w:val="20"/>
          <w:lang w:val="kk-KZ"/>
        </w:rPr>
        <w:t xml:space="preserve">55. </w:t>
      </w:r>
      <w:r w:rsidRPr="00DA34CF">
        <w:rPr>
          <w:sz w:val="28"/>
          <w:szCs w:val="28"/>
          <w:lang w:val="kk-KZ"/>
        </w:rPr>
        <w:t>Ұсталынатын қайта сақтандыру шарттарының тобын бастапқы тану кезінде, егер базалық сақтандыру шарттарының тобы ауыртпалық салынған болып табылған жағдайда, мынадай бухгалтерлік жазбалар жүзеге асырылады:</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DA34CF" w:rsidRPr="009416A0" w:rsidTr="001F0F08">
        <w:trPr>
          <w:trHeight w:val="278"/>
        </w:trPr>
        <w:tc>
          <w:tcPr>
            <w:tcW w:w="555" w:type="pct"/>
            <w:vMerge w:val="restar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2060 01</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активі бойынша күтілетін ақша ағындарын ең жақсы бағалау</w:t>
            </w:r>
          </w:p>
        </w:tc>
      </w:tr>
      <w:tr w:rsidR="00DA34CF" w:rsidRPr="00DA34CF" w:rsidTr="001F0F08">
        <w:trPr>
          <w:trHeight w:val="237"/>
        </w:trPr>
        <w:tc>
          <w:tcPr>
            <w:tcW w:w="555"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2060 02</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 шарттары бойынша маржа</w:t>
            </w:r>
          </w:p>
        </w:tc>
      </w:tr>
      <w:tr w:rsidR="00DA34CF" w:rsidRPr="009416A0" w:rsidTr="001F0F08">
        <w:trPr>
          <w:trHeight w:val="237"/>
        </w:trPr>
        <w:tc>
          <w:tcPr>
            <w:tcW w:w="555"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2060 03</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Қаржылық емес тәуекелге тәуекелдік түзету бойынша қайта сақтандыру активі.</w:t>
            </w:r>
          </w:p>
        </w:tc>
      </w:tr>
      <w:tr w:rsidR="00DA34CF" w:rsidRPr="00DA34CF" w:rsidTr="001F0F08">
        <w:trPr>
          <w:trHeight w:val="401"/>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3390 42</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сақтандырушылармен есеп айырысу;</w:t>
            </w:r>
          </w:p>
        </w:tc>
      </w:tr>
    </w:tbl>
    <w:p w:rsidR="00DA34CF" w:rsidRPr="00DA34CF" w:rsidRDefault="00DA34CF" w:rsidP="00DA34CF">
      <w:pPr>
        <w:overflowPunct w:val="0"/>
        <w:autoSpaceDE w:val="0"/>
        <w:autoSpaceDN w:val="0"/>
        <w:adjustRightInd w:val="0"/>
        <w:ind w:firstLine="709"/>
        <w:jc w:val="both"/>
        <w:rPr>
          <w:sz w:val="28"/>
          <w:szCs w:val="20"/>
          <w:lang w:val="kk-KZ"/>
        </w:rPr>
      </w:pPr>
      <w:r w:rsidRPr="00DA34CF">
        <w:rPr>
          <w:sz w:val="28"/>
          <w:szCs w:val="20"/>
          <w:lang w:val="kk-KZ"/>
        </w:rPr>
        <w:t>зиянды өтеу құрауышының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2060 04</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sz w:val="28"/>
                <w:szCs w:val="28"/>
                <w:lang w:val="kk-KZ"/>
              </w:rPr>
            </w:pPr>
            <w:r w:rsidRPr="00DA34CF">
              <w:rPr>
                <w:color w:val="000000"/>
                <w:sz w:val="28"/>
                <w:szCs w:val="28"/>
                <w:lang w:val="kk-KZ"/>
              </w:rPr>
              <w:t xml:space="preserve">Қайта сақтандыру шарттары бойынша маржаның зиянын өтеудің </w:t>
            </w:r>
            <w:r w:rsidRPr="00B32232">
              <w:rPr>
                <w:color w:val="000000"/>
                <w:sz w:val="28"/>
                <w:szCs w:val="28"/>
                <w:lang w:val="kk-KZ"/>
              </w:rPr>
              <w:t>құрамдас бөлігі</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6280 55</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сақтандырудан кіріс;</w:t>
            </w:r>
          </w:p>
        </w:tc>
      </w:tr>
    </w:tbl>
    <w:p w:rsidR="00DA34CF" w:rsidRPr="00DA34CF" w:rsidRDefault="00DA34CF" w:rsidP="00DA34CF">
      <w:pPr>
        <w:overflowPunct w:val="0"/>
        <w:autoSpaceDE w:val="0"/>
        <w:autoSpaceDN w:val="0"/>
        <w:adjustRightInd w:val="0"/>
        <w:ind w:firstLine="709"/>
        <w:contextualSpacing/>
        <w:jc w:val="both"/>
        <w:rPr>
          <w:sz w:val="28"/>
          <w:szCs w:val="28"/>
          <w:lang w:val="kk-KZ"/>
        </w:rPr>
      </w:pPr>
      <w:r w:rsidRPr="00DA34CF">
        <w:rPr>
          <w:sz w:val="28"/>
          <w:szCs w:val="28"/>
          <w:lang w:val="kk-KZ"/>
        </w:rPr>
        <w:t>және бір мезгілде, қайта сақтандыру ұйымына аударуға жататын сақтандыру сыйлықақыларының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3390 42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Қайта сақтандырушылармен есеп айырысу</w:t>
            </w:r>
          </w:p>
        </w:tc>
      </w:tr>
      <w:tr w:rsidR="00DA34CF" w:rsidRPr="00DA34CF" w:rsidTr="001F0F08">
        <w:trPr>
          <w:trHeight w:val="2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r w:rsidRPr="00DA34CF">
              <w:rPr>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bCs/>
                <w:sz w:val="28"/>
                <w:szCs w:val="20"/>
                <w:lang w:val="kk-KZ"/>
              </w:rPr>
              <w:t>1010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bCs/>
                <w:sz w:val="28"/>
                <w:szCs w:val="20"/>
                <w:lang w:val="kk-KZ"/>
              </w:rPr>
              <w:t>Кассадағы ақша қаражаты</w:t>
            </w:r>
          </w:p>
        </w:tc>
      </w:tr>
      <w:tr w:rsidR="00DA34CF" w:rsidRPr="00DA34CF" w:rsidTr="001F0F08">
        <w:trPr>
          <w:trHeight w:val="31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ind w:firstLine="136"/>
              <w:jc w:val="both"/>
              <w:rPr>
                <w:sz w:val="28"/>
                <w:szCs w:val="28"/>
                <w:lang w:val="kk-KZ"/>
              </w:rPr>
            </w:pPr>
            <w:r w:rsidRPr="00DA34CF">
              <w:rPr>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sz w:val="28"/>
                <w:szCs w:val="28"/>
                <w:lang w:val="kk-KZ"/>
              </w:rPr>
            </w:pPr>
            <w:r w:rsidRPr="00DA34CF">
              <w:rPr>
                <w:sz w:val="28"/>
                <w:szCs w:val="28"/>
                <w:lang w:val="kk-KZ"/>
              </w:rPr>
              <w:t>Ағымдағы шоттардағы ақша қаражаты.</w:t>
            </w:r>
          </w:p>
        </w:tc>
      </w:tr>
    </w:tbl>
    <w:p w:rsidR="00DA34CF" w:rsidRPr="00DA34CF" w:rsidRDefault="00DA34CF" w:rsidP="00DA34CF">
      <w:pPr>
        <w:overflowPunct w:val="0"/>
        <w:autoSpaceDE w:val="0"/>
        <w:autoSpaceDN w:val="0"/>
        <w:adjustRightInd w:val="0"/>
        <w:ind w:firstLine="709"/>
        <w:jc w:val="center"/>
        <w:rPr>
          <w:b/>
          <w:bCs/>
          <w:noProof/>
          <w:sz w:val="28"/>
          <w:szCs w:val="28"/>
          <w:lang w:val="kk-KZ"/>
        </w:rPr>
      </w:pPr>
    </w:p>
    <w:p w:rsidR="00DA34CF" w:rsidRPr="00DA34CF" w:rsidRDefault="00DA34CF" w:rsidP="00DA34CF">
      <w:pPr>
        <w:overflowPunct w:val="0"/>
        <w:autoSpaceDE w:val="0"/>
        <w:autoSpaceDN w:val="0"/>
        <w:adjustRightInd w:val="0"/>
        <w:ind w:firstLine="709"/>
        <w:jc w:val="center"/>
        <w:rPr>
          <w:b/>
          <w:bCs/>
          <w:noProof/>
          <w:sz w:val="28"/>
          <w:szCs w:val="28"/>
          <w:lang w:val="kk-KZ"/>
        </w:rPr>
      </w:pPr>
    </w:p>
    <w:p w:rsidR="00DA34CF" w:rsidRPr="00DA34CF" w:rsidRDefault="00DA34CF" w:rsidP="00DA34CF">
      <w:pPr>
        <w:overflowPunct w:val="0"/>
        <w:autoSpaceDE w:val="0"/>
        <w:autoSpaceDN w:val="0"/>
        <w:adjustRightInd w:val="0"/>
        <w:jc w:val="center"/>
        <w:rPr>
          <w:b/>
          <w:bCs/>
          <w:noProof/>
          <w:sz w:val="28"/>
          <w:szCs w:val="28"/>
          <w:lang w:val="kk-KZ"/>
        </w:rPr>
      </w:pPr>
      <w:r w:rsidRPr="00DA34CF">
        <w:rPr>
          <w:b/>
          <w:bCs/>
          <w:noProof/>
          <w:sz w:val="28"/>
          <w:szCs w:val="28"/>
          <w:lang w:val="kk-KZ"/>
        </w:rPr>
        <w:t>7-параграф. Сақтандыру төлемдері бойынша операциялардың бухгалтерлік есебі</w:t>
      </w:r>
    </w:p>
    <w:p w:rsidR="00DA34CF" w:rsidRPr="00DA34CF" w:rsidRDefault="00DA34CF" w:rsidP="00DA34CF">
      <w:pPr>
        <w:overflowPunct w:val="0"/>
        <w:autoSpaceDE w:val="0"/>
        <w:autoSpaceDN w:val="0"/>
        <w:adjustRightInd w:val="0"/>
        <w:ind w:firstLine="709"/>
        <w:jc w:val="both"/>
        <w:rPr>
          <w:bCs/>
          <w:noProof/>
          <w:sz w:val="28"/>
          <w:szCs w:val="28"/>
          <w:lang w:val="kk-KZ"/>
        </w:rPr>
      </w:pPr>
    </w:p>
    <w:p w:rsidR="00DA34CF" w:rsidRPr="00DA34CF" w:rsidRDefault="00DA34CF" w:rsidP="00DA34CF">
      <w:pPr>
        <w:overflowPunct w:val="0"/>
        <w:autoSpaceDE w:val="0"/>
        <w:autoSpaceDN w:val="0"/>
        <w:adjustRightInd w:val="0"/>
        <w:ind w:firstLine="709"/>
        <w:jc w:val="both"/>
        <w:rPr>
          <w:bCs/>
          <w:sz w:val="28"/>
          <w:szCs w:val="20"/>
          <w:lang w:val="kk-KZ"/>
        </w:rPr>
      </w:pPr>
      <w:r w:rsidRPr="00DA34CF">
        <w:rPr>
          <w:bCs/>
          <w:sz w:val="28"/>
          <w:szCs w:val="20"/>
          <w:lang w:val="kk-KZ"/>
        </w:rPr>
        <w:t>56. Туындаған сақтандыру зияны бойынша міндеттемелер туындаған кезде мынадай бухгалтерлік жазба жүзеге асырылады:</w:t>
      </w:r>
    </w:p>
    <w:tbl>
      <w:tblPr>
        <w:tblW w:w="8925" w:type="dxa"/>
        <w:tblInd w:w="709" w:type="dxa"/>
        <w:tblLayout w:type="fixed"/>
        <w:tblCellMar>
          <w:left w:w="0" w:type="dxa"/>
          <w:right w:w="0" w:type="dxa"/>
        </w:tblCellMar>
        <w:tblLook w:val="04A0" w:firstRow="1" w:lastRow="0" w:firstColumn="1" w:lastColumn="0" w:noHBand="0" w:noVBand="1"/>
      </w:tblPr>
      <w:tblGrid>
        <w:gridCol w:w="993"/>
        <w:gridCol w:w="1731"/>
        <w:gridCol w:w="6201"/>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Дт</w:t>
            </w:r>
          </w:p>
        </w:tc>
        <w:tc>
          <w:tcPr>
            <w:tcW w:w="97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7470 40</w:t>
            </w:r>
          </w:p>
        </w:tc>
        <w:tc>
          <w:tcPr>
            <w:tcW w:w="347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Сақтандыру (қайта сақтандыру) қызметіне байланысты шығыс</w:t>
            </w:r>
            <w:r w:rsidRPr="00B32232">
              <w:rPr>
                <w:bCs/>
                <w:sz w:val="28"/>
                <w:szCs w:val="20"/>
                <w:lang w:val="kk-KZ"/>
              </w:rPr>
              <w:t>тар</w:t>
            </w:r>
          </w:p>
        </w:tc>
      </w:tr>
      <w:tr w:rsidR="00DA34CF" w:rsidRPr="00DA34CF" w:rsidTr="001F0F08">
        <w:trPr>
          <w:trHeight w:val="80"/>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 xml:space="preserve">Кт </w:t>
            </w:r>
          </w:p>
        </w:tc>
        <w:tc>
          <w:tcPr>
            <w:tcW w:w="97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3390 17</w:t>
            </w:r>
          </w:p>
        </w:tc>
        <w:tc>
          <w:tcPr>
            <w:tcW w:w="3474"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bCs/>
                <w:sz w:val="28"/>
                <w:szCs w:val="20"/>
                <w:lang w:val="kk-KZ"/>
              </w:rPr>
            </w:pPr>
            <w:r w:rsidRPr="00DA34CF">
              <w:rPr>
                <w:bCs/>
                <w:sz w:val="28"/>
                <w:szCs w:val="20"/>
                <w:lang w:val="kk-KZ"/>
              </w:rPr>
              <w:t>Туындаған залалдар бойынша міндеттемелер.</w:t>
            </w:r>
          </w:p>
        </w:tc>
      </w:tr>
    </w:tbl>
    <w:p w:rsidR="00DA34CF" w:rsidRPr="00DA34CF" w:rsidRDefault="00DA34CF" w:rsidP="00DA34CF">
      <w:pPr>
        <w:overflowPunct w:val="0"/>
        <w:autoSpaceDE w:val="0"/>
        <w:autoSpaceDN w:val="0"/>
        <w:adjustRightInd w:val="0"/>
        <w:ind w:firstLine="709"/>
        <w:jc w:val="both"/>
        <w:rPr>
          <w:bCs/>
          <w:noProof/>
          <w:sz w:val="28"/>
          <w:szCs w:val="28"/>
          <w:lang w:val="kk-KZ"/>
        </w:rPr>
      </w:pPr>
      <w:r w:rsidRPr="00DA34CF">
        <w:rPr>
          <w:bCs/>
          <w:noProof/>
          <w:sz w:val="28"/>
          <w:szCs w:val="28"/>
          <w:lang w:val="kk-KZ"/>
        </w:rPr>
        <w:lastRenderedPageBreak/>
        <w:t>57.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rFonts w:eastAsia="Calibri"/>
          <w:noProof/>
          <w:sz w:val="28"/>
          <w:szCs w:val="28"/>
          <w:lang w:val="kk-KZ" w:eastAsia="en-US"/>
        </w:rPr>
      </w:pPr>
      <w:r w:rsidRPr="00DA34CF">
        <w:rPr>
          <w:rFonts w:eastAsia="Calibri"/>
          <w:sz w:val="28"/>
          <w:szCs w:val="28"/>
          <w:lang w:val="kk-KZ" w:eastAsia="en-US"/>
        </w:rPr>
        <w:t>1</w:t>
      </w:r>
      <w:r w:rsidRPr="00DA34CF">
        <w:rPr>
          <w:bCs/>
          <w:noProof/>
          <w:sz w:val="28"/>
          <w:szCs w:val="28"/>
          <w:lang w:val="kk-KZ"/>
        </w:rPr>
        <w:t>)</w:t>
      </w:r>
      <w:r w:rsidRPr="00DA34CF">
        <w:rPr>
          <w:rFonts w:eastAsia="Calibri"/>
          <w:noProof/>
          <w:sz w:val="28"/>
          <w:szCs w:val="28"/>
          <w:lang w:val="kk-KZ" w:eastAsia="en-US"/>
        </w:rPr>
        <w:t xml:space="preserve"> ауыртпалық салынбаған болып табылатын сақтандыру (қайта сақтандыру) шарттары бойынша сақтандыру түсімінің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Күтілетін ақша ағындарын ең жақсы бағалау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6280 41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Сақтандыру түсімі (сақтандырудан кіріс)</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jc w:val="both"/>
        <w:rPr>
          <w:rFonts w:eastAsia="Calibri"/>
          <w:noProof/>
          <w:sz w:val="28"/>
          <w:szCs w:val="28"/>
          <w:lang w:val="kk-KZ" w:eastAsia="en-US"/>
        </w:rPr>
      </w:pPr>
      <w:r w:rsidRPr="00DA34CF">
        <w:rPr>
          <w:bCs/>
          <w:noProof/>
          <w:sz w:val="28"/>
          <w:szCs w:val="20"/>
          <w:lang w:val="kk-KZ"/>
        </w:rPr>
        <w:t>төленуге жататын ақша сомасына</w:t>
      </w:r>
      <w:r w:rsidRPr="00DA34CF">
        <w:rPr>
          <w:rFonts w:eastAsia="Calibri"/>
          <w:noProof/>
          <w:sz w:val="28"/>
          <w:szCs w:val="28"/>
          <w:lang w:val="kk-KZ" w:eastAsia="en-US"/>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3390 17</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bCs/>
                <w:sz w:val="28"/>
                <w:szCs w:val="20"/>
                <w:lang w:val="kk-KZ"/>
              </w:rPr>
              <w:t>Туындаған залалдар бойынша міндеттемелер</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7470 41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sz w:val="28"/>
                <w:szCs w:val="22"/>
                <w:lang w:val="kk-KZ" w:eastAsia="en-US"/>
              </w:rPr>
              <w:t>Төлем бойынша сақтандыру шығысы</w:t>
            </w:r>
          </w:p>
        </w:tc>
      </w:tr>
      <w:tr w:rsidR="00DA34CF" w:rsidRPr="009416A0"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7470 42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 бойынша сақтандыру төлемдерін жүзеге асыру бойынша шығыс</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сақтанушылармен есеп айырысу</w:t>
            </w:r>
          </w:p>
        </w:tc>
      </w:tr>
      <w:tr w:rsidR="00DA34CF" w:rsidRPr="00DA34CF" w:rsidTr="001F0F08">
        <w:trPr>
          <w:trHeight w:val="34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Сақтанушылармен есеп айырысу;</w:t>
            </w:r>
          </w:p>
        </w:tc>
      </w:tr>
    </w:tbl>
    <w:p w:rsidR="00DA34CF" w:rsidRPr="0068213F" w:rsidRDefault="00DA34CF" w:rsidP="00DA34CF">
      <w:pPr>
        <w:overflowPunct w:val="0"/>
        <w:autoSpaceDE w:val="0"/>
        <w:autoSpaceDN w:val="0"/>
        <w:adjustRightInd w:val="0"/>
        <w:ind w:firstLine="709"/>
        <w:jc w:val="both"/>
        <w:rPr>
          <w:bCs/>
          <w:sz w:val="28"/>
          <w:szCs w:val="20"/>
          <w:lang w:val="kk-KZ"/>
        </w:rPr>
      </w:pPr>
      <w:r w:rsidRPr="0068213F">
        <w:rPr>
          <w:bCs/>
          <w:sz w:val="28"/>
          <w:szCs w:val="20"/>
          <w:lang w:val="kk-KZ"/>
        </w:rPr>
        <w:t>және бір мезгілде: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68213F" w:rsidTr="001F0F08">
        <w:trPr>
          <w:trHeight w:val="251"/>
        </w:trPr>
        <w:tc>
          <w:tcPr>
            <w:tcW w:w="556" w:type="pct"/>
            <w:tcMar>
              <w:top w:w="0" w:type="dxa"/>
              <w:left w:w="108" w:type="dxa"/>
              <w:bottom w:w="0" w:type="dxa"/>
              <w:right w:w="108" w:type="dxa"/>
            </w:tcMar>
          </w:tcPr>
          <w:p w:rsidR="00DA34CF" w:rsidRPr="0068213F" w:rsidRDefault="00DA34CF" w:rsidP="00DA34CF">
            <w:pPr>
              <w:overflowPunct w:val="0"/>
              <w:autoSpaceDE w:val="0"/>
              <w:autoSpaceDN w:val="0"/>
              <w:adjustRightInd w:val="0"/>
              <w:ind w:hanging="101"/>
              <w:jc w:val="both"/>
              <w:rPr>
                <w:sz w:val="28"/>
                <w:szCs w:val="28"/>
                <w:lang w:val="kk-KZ"/>
              </w:rPr>
            </w:pPr>
            <w:r w:rsidRPr="0068213F">
              <w:rPr>
                <w:sz w:val="28"/>
                <w:szCs w:val="28"/>
                <w:lang w:val="kk-KZ"/>
              </w:rPr>
              <w:t>Дт</w:t>
            </w:r>
          </w:p>
        </w:tc>
        <w:tc>
          <w:tcPr>
            <w:tcW w:w="795" w:type="pct"/>
            <w:tcMar>
              <w:top w:w="0" w:type="dxa"/>
              <w:left w:w="108" w:type="dxa"/>
              <w:bottom w:w="0" w:type="dxa"/>
              <w:right w:w="108" w:type="dxa"/>
            </w:tcMar>
          </w:tcPr>
          <w:p w:rsidR="00DA34CF" w:rsidRPr="0068213F" w:rsidRDefault="00DA34CF" w:rsidP="00DA34CF">
            <w:pPr>
              <w:overflowPunct w:val="0"/>
              <w:autoSpaceDE w:val="0"/>
              <w:autoSpaceDN w:val="0"/>
              <w:adjustRightInd w:val="0"/>
              <w:jc w:val="both"/>
              <w:rPr>
                <w:sz w:val="28"/>
                <w:szCs w:val="28"/>
                <w:lang w:val="kk-KZ"/>
              </w:rPr>
            </w:pPr>
            <w:r w:rsidRPr="0068213F">
              <w:rPr>
                <w:sz w:val="28"/>
                <w:szCs w:val="28"/>
                <w:lang w:val="kk-KZ"/>
              </w:rPr>
              <w:t>7470 41</w:t>
            </w:r>
          </w:p>
        </w:tc>
        <w:tc>
          <w:tcPr>
            <w:tcW w:w="3649" w:type="pct"/>
            <w:tcMar>
              <w:top w:w="0" w:type="dxa"/>
              <w:left w:w="108" w:type="dxa"/>
              <w:bottom w:w="0" w:type="dxa"/>
              <w:right w:w="108" w:type="dxa"/>
            </w:tcMar>
          </w:tcPr>
          <w:p w:rsidR="00DA34CF" w:rsidRPr="0068213F" w:rsidRDefault="00DA34CF" w:rsidP="00DA34CF">
            <w:pPr>
              <w:overflowPunct w:val="0"/>
              <w:autoSpaceDE w:val="0"/>
              <w:autoSpaceDN w:val="0"/>
              <w:adjustRightInd w:val="0"/>
              <w:jc w:val="both"/>
              <w:rPr>
                <w:sz w:val="28"/>
                <w:szCs w:val="28"/>
                <w:lang w:val="kk-KZ"/>
              </w:rPr>
            </w:pPr>
            <w:r w:rsidRPr="0068213F">
              <w:rPr>
                <w:rFonts w:eastAsia="Calibri"/>
                <w:sz w:val="28"/>
                <w:szCs w:val="22"/>
                <w:lang w:val="kk-KZ" w:eastAsia="en-US"/>
              </w:rPr>
              <w:t>Төлем бойынша сақтандыру шығысы</w:t>
            </w:r>
          </w:p>
        </w:tc>
      </w:tr>
      <w:tr w:rsidR="00DA34CF" w:rsidRPr="009416A0" w:rsidTr="001F0F08">
        <w:trPr>
          <w:trHeight w:val="251"/>
        </w:trPr>
        <w:tc>
          <w:tcPr>
            <w:tcW w:w="556" w:type="pct"/>
            <w:tcMar>
              <w:top w:w="0" w:type="dxa"/>
              <w:left w:w="108" w:type="dxa"/>
              <w:bottom w:w="0" w:type="dxa"/>
              <w:right w:w="108" w:type="dxa"/>
            </w:tcMar>
          </w:tcPr>
          <w:p w:rsidR="00DA34CF" w:rsidRPr="0068213F"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68213F" w:rsidRDefault="00DA34CF" w:rsidP="00DA34CF">
            <w:pPr>
              <w:overflowPunct w:val="0"/>
              <w:autoSpaceDE w:val="0"/>
              <w:autoSpaceDN w:val="0"/>
              <w:adjustRightInd w:val="0"/>
              <w:jc w:val="both"/>
              <w:rPr>
                <w:sz w:val="28"/>
                <w:szCs w:val="28"/>
                <w:lang w:val="kk-KZ"/>
              </w:rPr>
            </w:pPr>
            <w:r w:rsidRPr="0068213F">
              <w:rPr>
                <w:sz w:val="28"/>
                <w:szCs w:val="28"/>
                <w:lang w:val="kk-KZ"/>
              </w:rPr>
              <w:t>7470 42</w:t>
            </w:r>
          </w:p>
        </w:tc>
        <w:tc>
          <w:tcPr>
            <w:tcW w:w="3649" w:type="pct"/>
            <w:tcMar>
              <w:top w:w="0" w:type="dxa"/>
              <w:left w:w="108" w:type="dxa"/>
              <w:bottom w:w="0" w:type="dxa"/>
              <w:right w:w="108" w:type="dxa"/>
            </w:tcMar>
          </w:tcPr>
          <w:p w:rsidR="00DA34CF" w:rsidRPr="0068213F" w:rsidRDefault="00DA34CF" w:rsidP="00DA34CF">
            <w:pPr>
              <w:overflowPunct w:val="0"/>
              <w:autoSpaceDE w:val="0"/>
              <w:autoSpaceDN w:val="0"/>
              <w:adjustRightInd w:val="0"/>
              <w:jc w:val="both"/>
              <w:rPr>
                <w:sz w:val="28"/>
                <w:szCs w:val="28"/>
                <w:lang w:val="kk-KZ"/>
              </w:rPr>
            </w:pPr>
            <w:r w:rsidRPr="0068213F">
              <w:rPr>
                <w:sz w:val="28"/>
                <w:szCs w:val="28"/>
                <w:lang w:val="kk-KZ"/>
              </w:rPr>
              <w:t>Қайта сақтандыру бойынша сақтандыру төлемдерін жүзеге асыру бойынша шығыстар</w:t>
            </w:r>
          </w:p>
        </w:tc>
      </w:tr>
      <w:tr w:rsidR="00DA34CF" w:rsidRPr="00A86502" w:rsidTr="001F0F08">
        <w:trPr>
          <w:trHeight w:val="251"/>
        </w:trPr>
        <w:tc>
          <w:tcPr>
            <w:tcW w:w="556" w:type="pct"/>
            <w:tcMar>
              <w:top w:w="0" w:type="dxa"/>
              <w:left w:w="108" w:type="dxa"/>
              <w:bottom w:w="0" w:type="dxa"/>
              <w:right w:w="108" w:type="dxa"/>
            </w:tcMar>
          </w:tcPr>
          <w:p w:rsidR="00DA34CF" w:rsidRPr="0068213F" w:rsidRDefault="00DA34CF" w:rsidP="00DA34CF">
            <w:pPr>
              <w:overflowPunct w:val="0"/>
              <w:autoSpaceDE w:val="0"/>
              <w:autoSpaceDN w:val="0"/>
              <w:adjustRightInd w:val="0"/>
              <w:ind w:hanging="101"/>
              <w:jc w:val="both"/>
              <w:rPr>
                <w:sz w:val="28"/>
                <w:szCs w:val="28"/>
                <w:lang w:val="kk-KZ"/>
              </w:rPr>
            </w:pPr>
            <w:r w:rsidRPr="0068213F">
              <w:rPr>
                <w:sz w:val="28"/>
                <w:szCs w:val="28"/>
                <w:lang w:val="kk-KZ"/>
              </w:rPr>
              <w:t xml:space="preserve">Кт </w:t>
            </w:r>
          </w:p>
        </w:tc>
        <w:tc>
          <w:tcPr>
            <w:tcW w:w="795" w:type="pct"/>
            <w:tcMar>
              <w:top w:w="0" w:type="dxa"/>
              <w:left w:w="108" w:type="dxa"/>
              <w:bottom w:w="0" w:type="dxa"/>
              <w:right w:w="108" w:type="dxa"/>
            </w:tcMar>
          </w:tcPr>
          <w:p w:rsidR="00DA34CF" w:rsidRPr="0068213F" w:rsidRDefault="00DA34CF" w:rsidP="00DA34CF">
            <w:pPr>
              <w:overflowPunct w:val="0"/>
              <w:autoSpaceDE w:val="0"/>
              <w:autoSpaceDN w:val="0"/>
              <w:adjustRightInd w:val="0"/>
              <w:jc w:val="both"/>
              <w:rPr>
                <w:bCs/>
                <w:sz w:val="28"/>
                <w:szCs w:val="20"/>
                <w:lang w:val="kk-KZ"/>
              </w:rPr>
            </w:pPr>
            <w:r w:rsidRPr="0068213F">
              <w:rPr>
                <w:bCs/>
                <w:sz w:val="28"/>
                <w:szCs w:val="20"/>
                <w:lang w:val="kk-KZ"/>
              </w:rPr>
              <w:t>7470 40</w:t>
            </w:r>
          </w:p>
        </w:tc>
        <w:tc>
          <w:tcPr>
            <w:tcW w:w="3649" w:type="pct"/>
            <w:tcMar>
              <w:top w:w="0" w:type="dxa"/>
              <w:left w:w="108" w:type="dxa"/>
              <w:bottom w:w="0" w:type="dxa"/>
              <w:right w:w="108" w:type="dxa"/>
            </w:tcMar>
          </w:tcPr>
          <w:p w:rsidR="00DA34CF" w:rsidRPr="0068213F" w:rsidRDefault="00DA34CF" w:rsidP="00DA34CF">
            <w:pPr>
              <w:overflowPunct w:val="0"/>
              <w:autoSpaceDE w:val="0"/>
              <w:autoSpaceDN w:val="0"/>
              <w:adjustRightInd w:val="0"/>
              <w:jc w:val="both"/>
              <w:rPr>
                <w:bCs/>
                <w:sz w:val="28"/>
                <w:szCs w:val="20"/>
                <w:lang w:val="kk-KZ"/>
              </w:rPr>
            </w:pPr>
            <w:r w:rsidRPr="0068213F">
              <w:rPr>
                <w:bCs/>
                <w:sz w:val="28"/>
                <w:szCs w:val="20"/>
                <w:lang w:val="kk-KZ"/>
              </w:rPr>
              <w:t>Сақтандыру (қайта сақтандыру) қызметіне байланысты шығыстар;</w:t>
            </w:r>
          </w:p>
        </w:tc>
      </w:tr>
    </w:tbl>
    <w:p w:rsidR="00DA34CF" w:rsidRPr="00DA34CF" w:rsidRDefault="00DA34CF" w:rsidP="00DA34CF">
      <w:pPr>
        <w:tabs>
          <w:tab w:val="left" w:pos="1701"/>
          <w:tab w:val="left" w:pos="3119"/>
        </w:tabs>
        <w:overflowPunct w:val="0"/>
        <w:autoSpaceDE w:val="0"/>
        <w:autoSpaceDN w:val="0"/>
        <w:adjustRightInd w:val="0"/>
        <w:ind w:firstLine="709"/>
        <w:jc w:val="both"/>
        <w:rPr>
          <w:noProof/>
          <w:sz w:val="28"/>
          <w:szCs w:val="28"/>
          <w:lang w:val="kk-KZ"/>
        </w:rPr>
      </w:pPr>
      <w:r w:rsidRPr="00DA34CF">
        <w:rPr>
          <w:noProof/>
          <w:sz w:val="28"/>
          <w:szCs w:val="28"/>
          <w:lang w:val="kk-KZ"/>
        </w:rPr>
        <w:t>2) Сақтандыру (қайта сақтандыру) шарттарының (инвестициялық құрамдас бөліктерді қоспағанда) ауыртпалық тобы бойынша сақтандыру түсімінің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A86502"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Күтілетін ақша ағындарын ең жақсы бағалау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6280 41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Сақтандыру түсімі (сақтандырудан кіріс)</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contextualSpacing/>
        <w:jc w:val="both"/>
        <w:rPr>
          <w:noProof/>
          <w:sz w:val="28"/>
          <w:szCs w:val="28"/>
          <w:lang w:val="kk-KZ"/>
        </w:rPr>
      </w:pPr>
      <w:r w:rsidRPr="00DA34CF">
        <w:rPr>
          <w:noProof/>
          <w:sz w:val="28"/>
          <w:szCs w:val="28"/>
          <w:lang w:val="kk-KZ"/>
        </w:rPr>
        <w:t>және бір мезгілде төленуге тиісті сомаға (инвестициялық құрамдас бөліктерді қоспағанда):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49"/>
        </w:trPr>
        <w:tc>
          <w:tcPr>
            <w:tcW w:w="556" w:type="pct"/>
            <w:vMerge w:val="restar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3390 17</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bCs/>
                <w:sz w:val="28"/>
                <w:szCs w:val="20"/>
                <w:lang w:val="kk-KZ"/>
              </w:rPr>
              <w:t>Туындаған залалдар бойынша міндеттемелер</w:t>
            </w:r>
          </w:p>
        </w:tc>
      </w:tr>
      <w:tr w:rsidR="00DA34CF" w:rsidRPr="00DA34CF" w:rsidTr="001F0F08">
        <w:trPr>
          <w:trHeight w:val="249"/>
        </w:trPr>
        <w:tc>
          <w:tcPr>
            <w:tcW w:w="556"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7470 41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sz w:val="28"/>
                <w:szCs w:val="22"/>
                <w:lang w:val="kk-KZ" w:eastAsia="en-US"/>
              </w:rPr>
              <w:t>Төлем бойынша сақтандыру шығысы</w:t>
            </w:r>
          </w:p>
        </w:tc>
      </w:tr>
      <w:tr w:rsidR="00DA34CF" w:rsidRPr="00A86502" w:rsidTr="001F0F08">
        <w:trPr>
          <w:trHeight w:val="265"/>
        </w:trPr>
        <w:tc>
          <w:tcPr>
            <w:tcW w:w="556"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7470 42</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 бойынша сақтандыру төлемдерін жүзеге асыру бойынша шығыс</w:t>
            </w:r>
          </w:p>
        </w:tc>
      </w:tr>
      <w:tr w:rsidR="00DA34CF" w:rsidRPr="00A86502" w:rsidTr="001F0F08">
        <w:trPr>
          <w:trHeight w:val="265"/>
        </w:trPr>
        <w:tc>
          <w:tcPr>
            <w:tcW w:w="556"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0"/>
                <w:lang w:val="kk-KZ" w:eastAsia="en-US"/>
              </w:rPr>
              <w:t>4040 14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noProof/>
                <w:sz w:val="28"/>
                <w:szCs w:val="20"/>
                <w:lang w:val="kk-KZ" w:eastAsia="en-US"/>
              </w:rPr>
            </w:pPr>
            <w:r w:rsidRPr="00DA34CF">
              <w:rPr>
                <w:rFonts w:eastAsia="Calibri"/>
                <w:sz w:val="28"/>
                <w:szCs w:val="22"/>
                <w:lang w:val="kk-KZ" w:eastAsia="en-US"/>
              </w:rPr>
              <w:t>Зиянның құрауышы</w:t>
            </w:r>
            <w:r w:rsidRPr="00DA34CF">
              <w:rPr>
                <w:sz w:val="28"/>
                <w:szCs w:val="20"/>
                <w:lang w:val="kk-KZ" w:eastAsia="en-US"/>
              </w:rPr>
              <w:t xml:space="preserve"> </w:t>
            </w:r>
            <w:r w:rsidRPr="00DA34CF">
              <w:rPr>
                <w:noProof/>
                <w:sz w:val="28"/>
                <w:szCs w:val="20"/>
                <w:lang w:val="kk-KZ" w:eastAsia="en-US"/>
              </w:rPr>
              <w:t>(</w:t>
            </w:r>
            <w:r w:rsidRPr="00DA34CF">
              <w:rPr>
                <w:noProof/>
                <w:sz w:val="28"/>
                <w:szCs w:val="28"/>
                <w:lang w:val="kk-KZ"/>
              </w:rPr>
              <w:t>күтілетін ақша ағындарын ең жақсы бағалау бойынша</w:t>
            </w:r>
            <w:r w:rsidRPr="00DA34CF">
              <w:rPr>
                <w:noProof/>
                <w:sz w:val="28"/>
                <w:szCs w:val="20"/>
                <w:lang w:val="kk-KZ" w:eastAsia="en-US"/>
              </w:rPr>
              <w:t>)</w:t>
            </w:r>
          </w:p>
        </w:tc>
      </w:tr>
      <w:tr w:rsidR="00DA34CF" w:rsidRPr="00A86502" w:rsidTr="001F0F08">
        <w:trPr>
          <w:trHeight w:val="265"/>
        </w:trPr>
        <w:tc>
          <w:tcPr>
            <w:tcW w:w="556" w:type="pct"/>
            <w:vMerge/>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0"/>
                <w:lang w:val="kk-KZ" w:eastAsia="en-US"/>
              </w:rPr>
              <w:t>4040 15</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noProof/>
                <w:sz w:val="28"/>
                <w:szCs w:val="20"/>
                <w:lang w:val="kk-KZ" w:eastAsia="en-US"/>
              </w:rPr>
            </w:pPr>
            <w:r w:rsidRPr="00DA34CF">
              <w:rPr>
                <w:rFonts w:eastAsia="Calibri"/>
                <w:sz w:val="28"/>
                <w:szCs w:val="22"/>
                <w:lang w:val="kk-KZ" w:eastAsia="en-US"/>
              </w:rPr>
              <w:t>Зиянның құрауышы</w:t>
            </w:r>
            <w:r w:rsidRPr="00DA34CF">
              <w:rPr>
                <w:sz w:val="28"/>
                <w:szCs w:val="20"/>
                <w:lang w:val="kk-KZ" w:eastAsia="en-US"/>
              </w:rPr>
              <w:t xml:space="preserve"> </w:t>
            </w:r>
            <w:r w:rsidRPr="00DA34CF">
              <w:rPr>
                <w:noProof/>
                <w:sz w:val="28"/>
                <w:szCs w:val="20"/>
                <w:lang w:val="kk-KZ" w:eastAsia="en-US"/>
              </w:rPr>
              <w:t xml:space="preserve">(қаржылық емес тәуекелге тәуекелдік түзету бойынша) </w:t>
            </w:r>
          </w:p>
        </w:tc>
      </w:tr>
      <w:tr w:rsidR="00DA34CF" w:rsidRPr="00DA34CF" w:rsidTr="001F0F08">
        <w:trPr>
          <w:trHeight w:val="265"/>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сақтанушылармен есеп айырысу</w:t>
            </w:r>
          </w:p>
        </w:tc>
      </w:tr>
      <w:tr w:rsidR="00DA34CF" w:rsidRPr="00DA34CF" w:rsidTr="001F0F08">
        <w:trPr>
          <w:trHeight w:val="227"/>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Сақтанушылармен есеп айырысу;</w:t>
            </w:r>
          </w:p>
        </w:tc>
      </w:tr>
    </w:tbl>
    <w:p w:rsidR="00DA34CF" w:rsidRPr="00D11C95" w:rsidRDefault="00DA34CF" w:rsidP="00DA34CF">
      <w:pPr>
        <w:overflowPunct w:val="0"/>
        <w:autoSpaceDE w:val="0"/>
        <w:autoSpaceDN w:val="0"/>
        <w:adjustRightInd w:val="0"/>
        <w:ind w:firstLine="709"/>
        <w:jc w:val="both"/>
        <w:rPr>
          <w:bCs/>
          <w:sz w:val="28"/>
          <w:szCs w:val="20"/>
          <w:lang w:val="kk-KZ"/>
        </w:rPr>
      </w:pPr>
      <w:r w:rsidRPr="00D11C95">
        <w:rPr>
          <w:bCs/>
          <w:sz w:val="28"/>
          <w:szCs w:val="20"/>
          <w:lang w:val="kk-KZ"/>
        </w:rPr>
        <w:t>және бір мезгілде: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11C95" w:rsidTr="001F0F08">
        <w:trPr>
          <w:trHeight w:val="251"/>
        </w:trPr>
        <w:tc>
          <w:tcPr>
            <w:tcW w:w="556" w:type="pct"/>
            <w:tcMar>
              <w:top w:w="0" w:type="dxa"/>
              <w:left w:w="108" w:type="dxa"/>
              <w:bottom w:w="0" w:type="dxa"/>
              <w:right w:w="108" w:type="dxa"/>
            </w:tcMar>
          </w:tcPr>
          <w:p w:rsidR="00DA34CF" w:rsidRPr="00D11C95" w:rsidRDefault="00DA34CF" w:rsidP="00DA34CF">
            <w:pPr>
              <w:overflowPunct w:val="0"/>
              <w:autoSpaceDE w:val="0"/>
              <w:autoSpaceDN w:val="0"/>
              <w:adjustRightInd w:val="0"/>
              <w:ind w:hanging="101"/>
              <w:jc w:val="both"/>
              <w:rPr>
                <w:sz w:val="28"/>
                <w:szCs w:val="28"/>
                <w:lang w:val="kk-KZ"/>
              </w:rPr>
            </w:pPr>
            <w:r w:rsidRPr="00D11C95">
              <w:rPr>
                <w:sz w:val="28"/>
                <w:szCs w:val="28"/>
                <w:lang w:val="kk-KZ"/>
              </w:rPr>
              <w:t>Дт</w:t>
            </w:r>
          </w:p>
        </w:tc>
        <w:tc>
          <w:tcPr>
            <w:tcW w:w="795" w:type="pct"/>
            <w:tcMar>
              <w:top w:w="0" w:type="dxa"/>
              <w:left w:w="108" w:type="dxa"/>
              <w:bottom w:w="0" w:type="dxa"/>
              <w:right w:w="108" w:type="dxa"/>
            </w:tcMar>
          </w:tcPr>
          <w:p w:rsidR="00DA34CF" w:rsidRPr="00D11C95" w:rsidRDefault="00DA34CF" w:rsidP="00DA34CF">
            <w:pPr>
              <w:overflowPunct w:val="0"/>
              <w:autoSpaceDE w:val="0"/>
              <w:autoSpaceDN w:val="0"/>
              <w:adjustRightInd w:val="0"/>
              <w:jc w:val="both"/>
              <w:rPr>
                <w:sz w:val="28"/>
                <w:szCs w:val="28"/>
                <w:lang w:val="kk-KZ"/>
              </w:rPr>
            </w:pPr>
            <w:r w:rsidRPr="00D11C95">
              <w:rPr>
                <w:sz w:val="28"/>
                <w:szCs w:val="28"/>
                <w:lang w:val="kk-KZ"/>
              </w:rPr>
              <w:t>7470 41</w:t>
            </w:r>
          </w:p>
        </w:tc>
        <w:tc>
          <w:tcPr>
            <w:tcW w:w="3649" w:type="pct"/>
            <w:tcMar>
              <w:top w:w="0" w:type="dxa"/>
              <w:left w:w="108" w:type="dxa"/>
              <w:bottom w:w="0" w:type="dxa"/>
              <w:right w:w="108" w:type="dxa"/>
            </w:tcMar>
          </w:tcPr>
          <w:p w:rsidR="00DA34CF" w:rsidRPr="00D11C95" w:rsidRDefault="00DA34CF" w:rsidP="00DA34CF">
            <w:pPr>
              <w:overflowPunct w:val="0"/>
              <w:autoSpaceDE w:val="0"/>
              <w:autoSpaceDN w:val="0"/>
              <w:adjustRightInd w:val="0"/>
              <w:jc w:val="both"/>
              <w:rPr>
                <w:sz w:val="28"/>
                <w:szCs w:val="28"/>
                <w:lang w:val="kk-KZ"/>
              </w:rPr>
            </w:pPr>
            <w:r w:rsidRPr="00D11C95">
              <w:rPr>
                <w:rFonts w:eastAsia="Calibri"/>
                <w:sz w:val="28"/>
                <w:szCs w:val="22"/>
                <w:lang w:val="kk-KZ" w:eastAsia="en-US"/>
              </w:rPr>
              <w:t>Төлем бойынша сақтандыру шығысы</w:t>
            </w:r>
          </w:p>
        </w:tc>
      </w:tr>
      <w:tr w:rsidR="00DA34CF" w:rsidRPr="00A86502" w:rsidTr="001F0F08">
        <w:trPr>
          <w:trHeight w:val="251"/>
        </w:trPr>
        <w:tc>
          <w:tcPr>
            <w:tcW w:w="556" w:type="pct"/>
            <w:tcMar>
              <w:top w:w="0" w:type="dxa"/>
              <w:left w:w="108" w:type="dxa"/>
              <w:bottom w:w="0" w:type="dxa"/>
              <w:right w:w="108" w:type="dxa"/>
            </w:tcMar>
          </w:tcPr>
          <w:p w:rsidR="00DA34CF" w:rsidRPr="00D11C95" w:rsidRDefault="00DA34CF" w:rsidP="00DA34CF">
            <w:pPr>
              <w:overflowPunct w:val="0"/>
              <w:autoSpaceDE w:val="0"/>
              <w:autoSpaceDN w:val="0"/>
              <w:adjustRightInd w:val="0"/>
              <w:ind w:hanging="101"/>
              <w:jc w:val="both"/>
              <w:rPr>
                <w:sz w:val="28"/>
                <w:szCs w:val="28"/>
                <w:lang w:val="kk-KZ"/>
              </w:rPr>
            </w:pPr>
          </w:p>
        </w:tc>
        <w:tc>
          <w:tcPr>
            <w:tcW w:w="795" w:type="pct"/>
            <w:tcMar>
              <w:top w:w="0" w:type="dxa"/>
              <w:left w:w="108" w:type="dxa"/>
              <w:bottom w:w="0" w:type="dxa"/>
              <w:right w:w="108" w:type="dxa"/>
            </w:tcMar>
          </w:tcPr>
          <w:p w:rsidR="00DA34CF" w:rsidRPr="00D11C95" w:rsidRDefault="00DA34CF" w:rsidP="00DA34CF">
            <w:pPr>
              <w:overflowPunct w:val="0"/>
              <w:autoSpaceDE w:val="0"/>
              <w:autoSpaceDN w:val="0"/>
              <w:adjustRightInd w:val="0"/>
              <w:jc w:val="both"/>
              <w:rPr>
                <w:sz w:val="28"/>
                <w:szCs w:val="28"/>
                <w:lang w:val="kk-KZ"/>
              </w:rPr>
            </w:pPr>
            <w:r w:rsidRPr="00D11C95">
              <w:rPr>
                <w:sz w:val="28"/>
                <w:szCs w:val="28"/>
                <w:lang w:val="kk-KZ"/>
              </w:rPr>
              <w:t>7470 42</w:t>
            </w:r>
          </w:p>
        </w:tc>
        <w:tc>
          <w:tcPr>
            <w:tcW w:w="3649" w:type="pct"/>
            <w:tcMar>
              <w:top w:w="0" w:type="dxa"/>
              <w:left w:w="108" w:type="dxa"/>
              <w:bottom w:w="0" w:type="dxa"/>
              <w:right w:w="108" w:type="dxa"/>
            </w:tcMar>
          </w:tcPr>
          <w:p w:rsidR="00DA34CF" w:rsidRPr="00D11C95" w:rsidRDefault="00DA34CF" w:rsidP="00DA34CF">
            <w:pPr>
              <w:overflowPunct w:val="0"/>
              <w:autoSpaceDE w:val="0"/>
              <w:autoSpaceDN w:val="0"/>
              <w:adjustRightInd w:val="0"/>
              <w:jc w:val="both"/>
              <w:rPr>
                <w:sz w:val="28"/>
                <w:szCs w:val="28"/>
                <w:lang w:val="kk-KZ"/>
              </w:rPr>
            </w:pPr>
            <w:r w:rsidRPr="00D11C95">
              <w:rPr>
                <w:sz w:val="28"/>
                <w:szCs w:val="28"/>
                <w:lang w:val="kk-KZ"/>
              </w:rPr>
              <w:t>Қайта сақтандыру бойынша сақтандыру төлемдерін жүзеге асыру бойынша шығыстар</w:t>
            </w:r>
          </w:p>
        </w:tc>
      </w:tr>
      <w:tr w:rsidR="00DA34CF" w:rsidRPr="00A86502" w:rsidTr="001F0F08">
        <w:trPr>
          <w:trHeight w:val="251"/>
        </w:trPr>
        <w:tc>
          <w:tcPr>
            <w:tcW w:w="556" w:type="pct"/>
            <w:tcMar>
              <w:top w:w="0" w:type="dxa"/>
              <w:left w:w="108" w:type="dxa"/>
              <w:bottom w:w="0" w:type="dxa"/>
              <w:right w:w="108" w:type="dxa"/>
            </w:tcMar>
          </w:tcPr>
          <w:p w:rsidR="00DA34CF" w:rsidRPr="00D11C95" w:rsidRDefault="00DA34CF" w:rsidP="00DA34CF">
            <w:pPr>
              <w:overflowPunct w:val="0"/>
              <w:autoSpaceDE w:val="0"/>
              <w:autoSpaceDN w:val="0"/>
              <w:adjustRightInd w:val="0"/>
              <w:ind w:hanging="101"/>
              <w:jc w:val="both"/>
              <w:rPr>
                <w:sz w:val="28"/>
                <w:szCs w:val="28"/>
                <w:lang w:val="kk-KZ"/>
              </w:rPr>
            </w:pPr>
            <w:r w:rsidRPr="00D11C95">
              <w:rPr>
                <w:sz w:val="28"/>
                <w:szCs w:val="28"/>
                <w:lang w:val="kk-KZ"/>
              </w:rPr>
              <w:t xml:space="preserve">Кт </w:t>
            </w:r>
          </w:p>
        </w:tc>
        <w:tc>
          <w:tcPr>
            <w:tcW w:w="795" w:type="pct"/>
            <w:tcMar>
              <w:top w:w="0" w:type="dxa"/>
              <w:left w:w="108" w:type="dxa"/>
              <w:bottom w:w="0" w:type="dxa"/>
              <w:right w:w="108" w:type="dxa"/>
            </w:tcMar>
          </w:tcPr>
          <w:p w:rsidR="00DA34CF" w:rsidRPr="00D11C95" w:rsidRDefault="00DA34CF" w:rsidP="00DA34CF">
            <w:pPr>
              <w:overflowPunct w:val="0"/>
              <w:autoSpaceDE w:val="0"/>
              <w:autoSpaceDN w:val="0"/>
              <w:adjustRightInd w:val="0"/>
              <w:jc w:val="both"/>
              <w:rPr>
                <w:bCs/>
                <w:sz w:val="28"/>
                <w:szCs w:val="20"/>
                <w:lang w:val="kk-KZ"/>
              </w:rPr>
            </w:pPr>
            <w:r w:rsidRPr="00D11C95">
              <w:rPr>
                <w:bCs/>
                <w:sz w:val="28"/>
                <w:szCs w:val="20"/>
                <w:lang w:val="kk-KZ"/>
              </w:rPr>
              <w:t>7470 40</w:t>
            </w:r>
          </w:p>
        </w:tc>
        <w:tc>
          <w:tcPr>
            <w:tcW w:w="3649" w:type="pct"/>
            <w:tcMar>
              <w:top w:w="0" w:type="dxa"/>
              <w:left w:w="108" w:type="dxa"/>
              <w:bottom w:w="0" w:type="dxa"/>
              <w:right w:w="108" w:type="dxa"/>
            </w:tcMar>
          </w:tcPr>
          <w:p w:rsidR="00DA34CF" w:rsidRPr="00D11C95" w:rsidRDefault="00DA34CF" w:rsidP="00DA34CF">
            <w:pPr>
              <w:overflowPunct w:val="0"/>
              <w:autoSpaceDE w:val="0"/>
              <w:autoSpaceDN w:val="0"/>
              <w:adjustRightInd w:val="0"/>
              <w:jc w:val="both"/>
              <w:rPr>
                <w:bCs/>
                <w:sz w:val="28"/>
                <w:szCs w:val="20"/>
                <w:lang w:val="kk-KZ"/>
              </w:rPr>
            </w:pPr>
            <w:r w:rsidRPr="00D11C95">
              <w:rPr>
                <w:bCs/>
                <w:sz w:val="28"/>
                <w:szCs w:val="20"/>
                <w:lang w:val="kk-KZ"/>
              </w:rPr>
              <w:t>Сақтандыру (қайта сақтандыру) қызметіне байланысты шығыстар;</w:t>
            </w:r>
          </w:p>
        </w:tc>
      </w:tr>
    </w:tbl>
    <w:p w:rsidR="00DA34CF" w:rsidRPr="00DA34CF" w:rsidRDefault="00DA34CF" w:rsidP="00DA34CF">
      <w:pPr>
        <w:overflowPunct w:val="0"/>
        <w:autoSpaceDE w:val="0"/>
        <w:autoSpaceDN w:val="0"/>
        <w:adjustRightInd w:val="0"/>
        <w:ind w:firstLine="709"/>
        <w:jc w:val="both"/>
        <w:rPr>
          <w:bCs/>
          <w:noProof/>
          <w:sz w:val="28"/>
          <w:szCs w:val="20"/>
          <w:lang w:val="kk-KZ"/>
        </w:rPr>
      </w:pPr>
      <w:r w:rsidRPr="00DA34CF">
        <w:rPr>
          <w:bCs/>
          <w:noProof/>
          <w:sz w:val="28"/>
          <w:szCs w:val="20"/>
          <w:lang w:val="kk-KZ"/>
        </w:rPr>
        <w:lastRenderedPageBreak/>
        <w:t>3) кейіннен сақтандыру (қайта сақтандыру) шарттары бойынша сақтандыру түсімінің сомасына ауыртпалық салынбайтын сақтандыру (қайта сақтандыру) шарттары бойынша (инвестициялық құрамдас бөліктерді қоспағанда):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A86502" w:rsidTr="001F0F08">
        <w:trPr>
          <w:trHeight w:val="36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Күтілетін ақша ағындарын ең жақсы бағалау</w:t>
            </w:r>
          </w:p>
        </w:tc>
      </w:tr>
      <w:tr w:rsidR="00DA34CF" w:rsidRPr="00DA34CF" w:rsidTr="001F0F08">
        <w:trPr>
          <w:trHeight w:val="18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6280 41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sz w:val="28"/>
                <w:szCs w:val="28"/>
                <w:lang w:val="kk-KZ"/>
              </w:rPr>
              <w:t>Сақтандыру түсімі (сақтандырудан кіріс)</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ауыртпалық салатын сақтандыру (қайта сақтандыру) шарттарының топтары бойынша зиянды қалпына келтіру сомасына:</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DA34CF" w:rsidRPr="00A86502" w:rsidTr="001F0F08">
        <w:trPr>
          <w:trHeight w:val="290"/>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4040</w:t>
            </w:r>
            <w:r w:rsidRPr="00DA34CF">
              <w:rPr>
                <w:noProof/>
                <w:sz w:val="28"/>
                <w:szCs w:val="20"/>
                <w:lang w:val="kk-KZ" w:eastAsia="en-US"/>
              </w:rPr>
              <w:t xml:space="preserve"> 14</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spacing w:before="100" w:beforeAutospacing="1" w:after="100" w:afterAutospacing="1"/>
              <w:jc w:val="both"/>
              <w:rPr>
                <w:noProof/>
                <w:sz w:val="28"/>
                <w:szCs w:val="20"/>
                <w:lang w:val="kk-KZ" w:eastAsia="en-US"/>
              </w:rPr>
            </w:pPr>
            <w:r w:rsidRPr="00DA34CF">
              <w:rPr>
                <w:rFonts w:eastAsia="Calibri"/>
                <w:sz w:val="28"/>
                <w:szCs w:val="22"/>
                <w:lang w:val="kk-KZ" w:eastAsia="en-US"/>
              </w:rPr>
              <w:t>Зиянның құрауышы</w:t>
            </w:r>
            <w:r w:rsidRPr="00DA34CF">
              <w:rPr>
                <w:sz w:val="28"/>
                <w:szCs w:val="20"/>
                <w:lang w:val="kk-KZ" w:eastAsia="en-US"/>
              </w:rPr>
              <w:t xml:space="preserve"> </w:t>
            </w:r>
            <w:r w:rsidRPr="00DA34CF">
              <w:rPr>
                <w:noProof/>
                <w:sz w:val="28"/>
                <w:szCs w:val="20"/>
                <w:lang w:val="kk-KZ" w:eastAsia="en-US"/>
              </w:rPr>
              <w:t>(</w:t>
            </w:r>
            <w:r w:rsidRPr="00DA34CF">
              <w:rPr>
                <w:noProof/>
                <w:sz w:val="28"/>
                <w:szCs w:val="28"/>
                <w:lang w:val="kk-KZ"/>
              </w:rPr>
              <w:t>күтілетін ақша ағындарын ең жақсы бағалау бойынша</w:t>
            </w:r>
            <w:r w:rsidRPr="00DA34CF">
              <w:rPr>
                <w:noProof/>
                <w:sz w:val="28"/>
                <w:szCs w:val="20"/>
                <w:lang w:val="kk-KZ" w:eastAsia="en-US"/>
              </w:rPr>
              <w:t>)</w:t>
            </w:r>
          </w:p>
        </w:tc>
      </w:tr>
      <w:tr w:rsidR="00DA34CF" w:rsidRPr="00A86502" w:rsidTr="001F0F08">
        <w:trPr>
          <w:trHeight w:val="381"/>
        </w:trPr>
        <w:tc>
          <w:tcPr>
            <w:tcW w:w="555"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Кт</w:t>
            </w:r>
          </w:p>
        </w:tc>
        <w:tc>
          <w:tcPr>
            <w:tcW w:w="795" w:type="pct"/>
          </w:tcPr>
          <w:p w:rsidR="00DA34CF" w:rsidRPr="00DA34CF" w:rsidRDefault="00DA34CF" w:rsidP="00DA34CF">
            <w:pPr>
              <w:overflowPunct w:val="0"/>
              <w:autoSpaceDE w:val="0"/>
              <w:autoSpaceDN w:val="0"/>
              <w:adjustRightInd w:val="0"/>
              <w:ind w:firstLine="136"/>
              <w:jc w:val="both"/>
              <w:rPr>
                <w:noProof/>
                <w:sz w:val="28"/>
                <w:szCs w:val="28"/>
                <w:lang w:val="kk-KZ"/>
              </w:rPr>
            </w:pPr>
            <w:r w:rsidRPr="00DA34CF">
              <w:rPr>
                <w:noProof/>
                <w:sz w:val="28"/>
                <w:szCs w:val="28"/>
                <w:lang w:val="kk-KZ"/>
              </w:rPr>
              <w:t xml:space="preserve">6280 31 </w:t>
            </w:r>
          </w:p>
        </w:tc>
        <w:tc>
          <w:tcPr>
            <w:tcW w:w="3650"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sz w:val="28"/>
                <w:szCs w:val="22"/>
                <w:lang w:val="kk-KZ" w:eastAsia="en-US"/>
              </w:rPr>
              <w:t>Зиянның құрауышы</w:t>
            </w:r>
            <w:r w:rsidRPr="00DA34CF">
              <w:rPr>
                <w:sz w:val="28"/>
                <w:szCs w:val="20"/>
                <w:lang w:val="kk-KZ" w:eastAsia="en-US"/>
              </w:rPr>
              <w:t xml:space="preserve"> </w:t>
            </w:r>
            <w:r w:rsidRPr="00DA34CF">
              <w:rPr>
                <w:noProof/>
                <w:sz w:val="28"/>
                <w:szCs w:val="28"/>
                <w:lang w:val="kk-KZ"/>
              </w:rPr>
              <w:t>бойынша шығысты түзету;</w:t>
            </w:r>
          </w:p>
        </w:tc>
      </w:tr>
    </w:tbl>
    <w:p w:rsidR="00DA34CF" w:rsidRPr="00DA34CF" w:rsidRDefault="00DA34CF" w:rsidP="00DA34CF">
      <w:pPr>
        <w:overflowPunct w:val="0"/>
        <w:autoSpaceDE w:val="0"/>
        <w:autoSpaceDN w:val="0"/>
        <w:adjustRightInd w:val="0"/>
        <w:ind w:firstLine="709"/>
        <w:jc w:val="both"/>
        <w:rPr>
          <w:bCs/>
          <w:noProof/>
          <w:sz w:val="28"/>
          <w:szCs w:val="20"/>
          <w:lang w:val="kk-KZ"/>
        </w:rPr>
      </w:pPr>
      <w:r w:rsidRPr="00DA34CF">
        <w:rPr>
          <w:bCs/>
          <w:noProof/>
          <w:sz w:val="28"/>
          <w:szCs w:val="20"/>
          <w:lang w:val="kk-KZ"/>
        </w:rPr>
        <w:t>4) сақтандыру (қайта сақтандыру) шарттары бойынша инвестициялық құрамдас бөліктерді төлеу кезінде: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A86502" w:rsidTr="001F0F08">
        <w:trPr>
          <w:trHeight w:val="278"/>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Дт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4040 11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Күтілетін ақша ағындарын ең жақсы бағалау</w:t>
            </w:r>
          </w:p>
        </w:tc>
      </w:tr>
      <w:tr w:rsidR="00DA34CF" w:rsidRPr="00DA34CF" w:rsidTr="001F0F08">
        <w:trPr>
          <w:trHeight w:val="18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сақтанушылармен есеп айырысу</w:t>
            </w:r>
          </w:p>
        </w:tc>
      </w:tr>
      <w:tr w:rsidR="00DA34CF" w:rsidRPr="00DA34CF" w:rsidTr="001F0F08">
        <w:trPr>
          <w:trHeight w:val="189"/>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rPr>
            </w:pPr>
            <w:r w:rsidRPr="00DA34CF">
              <w:rPr>
                <w:noProof/>
                <w:sz w:val="28"/>
                <w:szCs w:val="28"/>
                <w:lang w:val="kk-KZ"/>
              </w:rPr>
              <w:t>Сақтанушылармен есеп айырысу</w:t>
            </w:r>
            <w:r w:rsidRPr="00DA34CF">
              <w:rPr>
                <w:noProof/>
                <w:sz w:val="28"/>
                <w:szCs w:val="28"/>
              </w:rPr>
              <w:t>;</w:t>
            </w:r>
          </w:p>
        </w:tc>
      </w:tr>
    </w:tbl>
    <w:p w:rsidR="00DA34CF" w:rsidRPr="00DA34CF" w:rsidRDefault="00DA34CF" w:rsidP="00DA34CF">
      <w:pPr>
        <w:overflowPunct w:val="0"/>
        <w:autoSpaceDE w:val="0"/>
        <w:autoSpaceDN w:val="0"/>
        <w:adjustRightInd w:val="0"/>
        <w:ind w:firstLine="709"/>
        <w:jc w:val="both"/>
        <w:rPr>
          <w:rFonts w:eastAsia="Calibri"/>
          <w:noProof/>
          <w:sz w:val="28"/>
          <w:szCs w:val="28"/>
          <w:lang w:val="kk-KZ" w:eastAsia="en-US"/>
        </w:rPr>
      </w:pPr>
      <w:r w:rsidRPr="00DA34CF">
        <w:rPr>
          <w:bCs/>
          <w:noProof/>
          <w:sz w:val="28"/>
          <w:szCs w:val="20"/>
          <w:lang w:val="kk-KZ"/>
        </w:rPr>
        <w:t>5) нақты төленетін ақша сомасына</w:t>
      </w:r>
      <w:r w:rsidRPr="00DA34CF">
        <w:rPr>
          <w:rFonts w:eastAsia="Calibri"/>
          <w:noProof/>
          <w:sz w:val="28"/>
          <w:szCs w:val="28"/>
          <w:lang w:val="kk-KZ" w:eastAsia="en-US"/>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сақтанушылармен есеп айырысу</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Сақтанушылармен есеп айырысу</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xml:space="preserve">1010 </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jc w:val="both"/>
        <w:rPr>
          <w:bCs/>
          <w:noProof/>
          <w:sz w:val="28"/>
          <w:szCs w:val="20"/>
          <w:lang w:val="kk-KZ"/>
        </w:rPr>
      </w:pPr>
      <w:r w:rsidRPr="00DA34CF">
        <w:rPr>
          <w:bCs/>
          <w:noProof/>
          <w:sz w:val="28"/>
          <w:szCs w:val="20"/>
        </w:rPr>
        <w:t>6</w:t>
      </w:r>
      <w:r w:rsidRPr="00DA34CF">
        <w:rPr>
          <w:bCs/>
          <w:noProof/>
          <w:sz w:val="28"/>
          <w:szCs w:val="20"/>
          <w:lang w:val="kk-KZ"/>
        </w:rPr>
        <w:t xml:space="preserve">) туындаған сақтандыру жағдайы бойынша қайта сақтандыру шарты болған жағдайда төленуге тиісті ақша 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7470 41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sz w:val="28"/>
                <w:szCs w:val="22"/>
                <w:lang w:val="kk-KZ" w:eastAsia="en-US"/>
              </w:rPr>
              <w:t>Төлем бойынша сақтандыру шығысы</w:t>
            </w:r>
          </w:p>
        </w:tc>
      </w:tr>
      <w:tr w:rsidR="00DA34CF" w:rsidRPr="00A86502"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2060 01</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 активі бойынша күтілетін ақша ағындарын ең жақсы бағалау;</w:t>
            </w:r>
          </w:p>
        </w:tc>
      </w:tr>
    </w:tbl>
    <w:p w:rsidR="00DA34CF" w:rsidRPr="00DA34CF" w:rsidRDefault="00DA34CF" w:rsidP="00DA34CF">
      <w:pPr>
        <w:overflowPunct w:val="0"/>
        <w:autoSpaceDE w:val="0"/>
        <w:autoSpaceDN w:val="0"/>
        <w:adjustRightInd w:val="0"/>
        <w:ind w:firstLine="709"/>
        <w:jc w:val="both"/>
        <w:rPr>
          <w:bCs/>
          <w:noProof/>
          <w:sz w:val="28"/>
          <w:szCs w:val="20"/>
          <w:lang w:val="kk-KZ"/>
        </w:rPr>
      </w:pPr>
      <w:r w:rsidRPr="00DA34CF">
        <w:rPr>
          <w:bCs/>
          <w:noProof/>
          <w:sz w:val="28"/>
          <w:szCs w:val="20"/>
          <w:lang w:val="kk-KZ"/>
        </w:rPr>
        <w:t>және бір мезгілде тиесілі өтем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xml:space="preserve">1280 46 </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сақтандырушыларға қойылатын талаптар</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6280 55</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сақтандырудан кіріс;</w:t>
            </w:r>
          </w:p>
        </w:tc>
      </w:tr>
    </w:tbl>
    <w:p w:rsidR="00DA34CF" w:rsidRPr="00DA34CF" w:rsidRDefault="00DA34CF" w:rsidP="00DA34CF">
      <w:pPr>
        <w:overflowPunct w:val="0"/>
        <w:autoSpaceDE w:val="0"/>
        <w:autoSpaceDN w:val="0"/>
        <w:adjustRightInd w:val="0"/>
        <w:ind w:firstLine="709"/>
        <w:jc w:val="both"/>
        <w:rPr>
          <w:bCs/>
          <w:noProof/>
          <w:sz w:val="28"/>
          <w:szCs w:val="20"/>
          <w:lang w:val="kk-KZ"/>
        </w:rPr>
      </w:pPr>
      <w:r w:rsidRPr="00DA34CF">
        <w:rPr>
          <w:bCs/>
          <w:noProof/>
          <w:sz w:val="28"/>
          <w:szCs w:val="20"/>
          <w:lang w:val="kk-KZ"/>
        </w:rPr>
        <w:t>қайта сақтандыру ұйымынан тиесілі өтемді нақты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xml:space="preserve">1280 46 </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сақтандырушыларға қойылатын талаптар.</w:t>
            </w:r>
          </w:p>
        </w:tc>
      </w:tr>
    </w:tbl>
    <w:p w:rsidR="00DA34CF" w:rsidRPr="00DA34CF" w:rsidRDefault="00DA34CF" w:rsidP="00DA34CF">
      <w:pPr>
        <w:overflowPunct w:val="0"/>
        <w:autoSpaceDE w:val="0"/>
        <w:autoSpaceDN w:val="0"/>
        <w:adjustRightInd w:val="0"/>
        <w:ind w:firstLine="709"/>
        <w:jc w:val="center"/>
        <w:rPr>
          <w:noProof/>
          <w:sz w:val="28"/>
          <w:szCs w:val="28"/>
          <w:lang w:val="kk-KZ"/>
        </w:rPr>
      </w:pPr>
    </w:p>
    <w:p w:rsidR="00DA34CF" w:rsidRPr="00DA34CF" w:rsidRDefault="00DA34CF" w:rsidP="00DA34CF">
      <w:pPr>
        <w:overflowPunct w:val="0"/>
        <w:autoSpaceDE w:val="0"/>
        <w:autoSpaceDN w:val="0"/>
        <w:adjustRightInd w:val="0"/>
        <w:ind w:firstLine="709"/>
        <w:jc w:val="center"/>
        <w:rPr>
          <w:b/>
          <w:noProof/>
          <w:sz w:val="28"/>
          <w:szCs w:val="28"/>
          <w:lang w:val="kk-KZ"/>
        </w:rPr>
      </w:pPr>
    </w:p>
    <w:p w:rsidR="00DA34CF" w:rsidRPr="00DA34CF" w:rsidRDefault="00DA34CF" w:rsidP="00DA34CF">
      <w:pPr>
        <w:overflowPunct w:val="0"/>
        <w:autoSpaceDE w:val="0"/>
        <w:autoSpaceDN w:val="0"/>
        <w:adjustRightInd w:val="0"/>
        <w:jc w:val="center"/>
        <w:rPr>
          <w:b/>
          <w:noProof/>
          <w:sz w:val="28"/>
          <w:szCs w:val="28"/>
          <w:lang w:val="kk-KZ"/>
        </w:rPr>
      </w:pPr>
      <w:r w:rsidRPr="00DA34CF">
        <w:rPr>
          <w:b/>
          <w:noProof/>
          <w:sz w:val="28"/>
          <w:szCs w:val="28"/>
          <w:lang w:val="kk-KZ"/>
        </w:rPr>
        <w:t>8-параграф. Берілген қарыздар бойынша операциялардың бухгалтерлік есебі</w:t>
      </w:r>
    </w:p>
    <w:p w:rsidR="00DA34CF" w:rsidRPr="00DA34CF" w:rsidRDefault="00DA34CF" w:rsidP="00DA34CF">
      <w:pPr>
        <w:overflowPunct w:val="0"/>
        <w:autoSpaceDE w:val="0"/>
        <w:autoSpaceDN w:val="0"/>
        <w:adjustRightInd w:val="0"/>
        <w:ind w:firstLine="709"/>
        <w:jc w:val="center"/>
        <w:rPr>
          <w:noProof/>
          <w:sz w:val="28"/>
          <w:szCs w:val="28"/>
          <w:lang w:val="kk-KZ"/>
        </w:rPr>
      </w:pP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58. Сақтандыру (қайта сақтандыру) ұйымы сақтанушыларға сатып алу сомасы шегінде қарыздар берген кезде берілген қарыз сомасына мынадай бухгалтерлік жазба жүзеге асырылады: </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1110 21</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Клиенттерге берілген қысқа мерзімді қарыздар</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2010 21</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xml:space="preserve">Клиенттерге берілген ұзақ мерзімді қарыздар </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lastRenderedPageBreak/>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jc w:val="both"/>
        <w:rPr>
          <w:noProof/>
          <w:sz w:val="28"/>
          <w:szCs w:val="28"/>
          <w:lang w:val="kk-KZ"/>
        </w:rPr>
      </w:pPr>
      <w:bookmarkStart w:id="6" w:name="SUB4800"/>
      <w:bookmarkEnd w:id="6"/>
      <w:r w:rsidRPr="00DA34CF">
        <w:rPr>
          <w:noProof/>
          <w:sz w:val="28"/>
          <w:szCs w:val="28"/>
          <w:lang w:val="kk-KZ"/>
        </w:rPr>
        <w:t>59. Сақтандыру (қайта сақтандыру) ұйымы қарыз шартына сәйкес сыйақы есептеу кезінде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1) сыйақы түрінде есептелген кіріс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1270 25</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Клиенттерге берілген қарыздар бойынша сыйақы түрінде есептелген кірістер</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2170 25</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Клиенттерге берілген қарыздар бойынша сыйақы түрінде есептелген кірістер</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6110 32</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Қарыздар бойынша сыйақы алуға байланысты кірістер;</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2) негізгі борышты және есептелген сыйақыны өтеу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1110 21</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Клиенттерге берілген қысқа мерзімді қарыздар</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2010 21</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Клиенттерге берілген ұзақ мерзімді қарыздар</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1270 25</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Клиенттерге берілген қарыздар бойынша сыйақы түрінде есептелген кірістер</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2170 25</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Клиенттерге берілген қарыздар бойынша сыйақы түрінде есептелген кірістер.</w:t>
            </w:r>
          </w:p>
        </w:tc>
      </w:tr>
    </w:tbl>
    <w:p w:rsidR="00DA34CF" w:rsidRPr="00DA34CF" w:rsidRDefault="00DA34CF" w:rsidP="00DA34CF">
      <w:pPr>
        <w:overflowPunct w:val="0"/>
        <w:autoSpaceDE w:val="0"/>
        <w:autoSpaceDN w:val="0"/>
        <w:adjustRightInd w:val="0"/>
        <w:ind w:firstLine="709"/>
        <w:jc w:val="both"/>
        <w:rPr>
          <w:noProof/>
          <w:sz w:val="28"/>
          <w:szCs w:val="28"/>
          <w:lang w:val="kk-KZ"/>
        </w:rPr>
      </w:pPr>
    </w:p>
    <w:p w:rsidR="00DA34CF" w:rsidRPr="00DA34CF" w:rsidRDefault="00DA34CF" w:rsidP="00DA34CF">
      <w:pPr>
        <w:overflowPunct w:val="0"/>
        <w:autoSpaceDE w:val="0"/>
        <w:autoSpaceDN w:val="0"/>
        <w:adjustRightInd w:val="0"/>
        <w:ind w:firstLine="709"/>
        <w:jc w:val="center"/>
        <w:rPr>
          <w:noProof/>
          <w:sz w:val="28"/>
          <w:szCs w:val="28"/>
          <w:lang w:val="kk-KZ"/>
        </w:rPr>
      </w:pPr>
      <w:bookmarkStart w:id="7" w:name="sub1006508215"/>
    </w:p>
    <w:p w:rsidR="00DA34CF" w:rsidRPr="00DA34CF" w:rsidRDefault="00DA34CF" w:rsidP="00DA34CF">
      <w:pPr>
        <w:overflowPunct w:val="0"/>
        <w:autoSpaceDE w:val="0"/>
        <w:autoSpaceDN w:val="0"/>
        <w:adjustRightInd w:val="0"/>
        <w:jc w:val="center"/>
        <w:rPr>
          <w:b/>
          <w:noProof/>
          <w:sz w:val="28"/>
          <w:szCs w:val="28"/>
          <w:lang w:val="kk-KZ"/>
        </w:rPr>
      </w:pPr>
      <w:r w:rsidRPr="00DA34CF">
        <w:rPr>
          <w:b/>
          <w:noProof/>
          <w:sz w:val="28"/>
          <w:szCs w:val="28"/>
          <w:lang w:val="kk-KZ"/>
        </w:rPr>
        <w:t xml:space="preserve">9-параграф. Сақтанушының сақтандыру (қайта сақтандыру) ұйымының пайдасына қатысуы бойынша операциялардың бухгалтерлік есебі </w:t>
      </w:r>
    </w:p>
    <w:bookmarkEnd w:id="7"/>
    <w:p w:rsidR="00DA34CF" w:rsidRPr="00DA34CF" w:rsidRDefault="00DA34CF" w:rsidP="00DA34CF">
      <w:pPr>
        <w:overflowPunct w:val="0"/>
        <w:autoSpaceDE w:val="0"/>
        <w:autoSpaceDN w:val="0"/>
        <w:adjustRightInd w:val="0"/>
        <w:ind w:firstLine="709"/>
        <w:jc w:val="both"/>
        <w:rPr>
          <w:noProof/>
          <w:sz w:val="28"/>
          <w:szCs w:val="28"/>
          <w:lang w:val="kk-KZ"/>
        </w:rPr>
      </w:pP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60. Сақтанушының сақтандыру (қайта сақтандыру) ұйымының пайдасына қатысуына байланысты бөлінген пайданы төлеу бойынша міндеттемелерді есептеу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A86502"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5520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Өткен жылдардағы бөлінбеген пайда (өтелмеген зиян)</w:t>
            </w:r>
          </w:p>
        </w:tc>
      </w:tr>
      <w:tr w:rsidR="00DA34CF" w:rsidRPr="00A86502"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4430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Басқа да ұзақ мерзімді міндеттемелер.</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Сақтандыру жағдайы туындаған, жинақтаушы сақтандыру мерзімі аяқталған кезде не сақтанушының сақтандыру (қайта сақтандыру) ұйымының пайдасына қатысуымен өмірді сақтандыру шарты мерзімінен бұрын бұзылған жағдайда сақтандыру шарты бойынша бөлінген пайда сомасына сақтандыру төлемі нақты жүзеге асырылған кезде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A86502"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4430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Басқа да ұзақ мерзімді міндеттемелер</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 xml:space="preserve">Кт </w:t>
            </w: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p>
        </w:tc>
        <w:tc>
          <w:tcPr>
            <w:tcW w:w="795"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49" w:type="pct"/>
            <w:tcMar>
              <w:top w:w="0" w:type="dxa"/>
              <w:left w:w="108" w:type="dxa"/>
              <w:bottom w:w="0" w:type="dxa"/>
              <w:right w:w="108"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jc w:val="both"/>
        <w:rPr>
          <w:noProof/>
          <w:sz w:val="28"/>
          <w:szCs w:val="28"/>
          <w:lang w:val="kk-KZ"/>
        </w:rPr>
      </w:pPr>
    </w:p>
    <w:p w:rsidR="00DA34CF" w:rsidRPr="00DA34CF" w:rsidRDefault="00DA34CF" w:rsidP="00DA34CF">
      <w:pPr>
        <w:overflowPunct w:val="0"/>
        <w:autoSpaceDE w:val="0"/>
        <w:autoSpaceDN w:val="0"/>
        <w:adjustRightInd w:val="0"/>
        <w:ind w:firstLine="709"/>
        <w:jc w:val="both"/>
        <w:rPr>
          <w:noProof/>
          <w:sz w:val="28"/>
          <w:szCs w:val="28"/>
          <w:lang w:val="kk-KZ"/>
        </w:rPr>
      </w:pPr>
    </w:p>
    <w:p w:rsidR="00DA34CF" w:rsidRPr="00DA34CF" w:rsidRDefault="00DA34CF" w:rsidP="00DA34CF">
      <w:pPr>
        <w:overflowPunct w:val="0"/>
        <w:autoSpaceDE w:val="0"/>
        <w:autoSpaceDN w:val="0"/>
        <w:adjustRightInd w:val="0"/>
        <w:jc w:val="center"/>
        <w:rPr>
          <w:rFonts w:eastAsia="Calibri"/>
          <w:b/>
          <w:noProof/>
          <w:sz w:val="28"/>
          <w:szCs w:val="28"/>
          <w:lang w:val="kk-KZ" w:eastAsia="en-US"/>
        </w:rPr>
      </w:pPr>
      <w:bookmarkStart w:id="8" w:name="SUB4900"/>
      <w:bookmarkEnd w:id="8"/>
      <w:r w:rsidRPr="00DA34CF">
        <w:rPr>
          <w:rFonts w:eastAsia="Calibri"/>
          <w:b/>
          <w:noProof/>
          <w:sz w:val="28"/>
          <w:szCs w:val="28"/>
          <w:lang w:val="kk-KZ" w:eastAsia="en-US"/>
        </w:rPr>
        <w:lastRenderedPageBreak/>
        <w:t>4-тарау. Сақтанушының (сақтандырылушының) зиянды (суброгацияны) өтеу құқықтарын бухгалтерлік есепке алу</w:t>
      </w:r>
    </w:p>
    <w:p w:rsidR="00DA34CF" w:rsidRPr="00DA34CF" w:rsidRDefault="00DA34CF" w:rsidP="00DA34CF">
      <w:pPr>
        <w:overflowPunct w:val="0"/>
        <w:autoSpaceDE w:val="0"/>
        <w:autoSpaceDN w:val="0"/>
        <w:adjustRightInd w:val="0"/>
        <w:jc w:val="center"/>
        <w:rPr>
          <w:rFonts w:eastAsia="Calibri"/>
          <w:b/>
          <w:noProof/>
          <w:sz w:val="28"/>
          <w:szCs w:val="28"/>
          <w:lang w:val="kk-KZ" w:eastAsia="en-US"/>
        </w:rPr>
      </w:pP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61. Сақтандыру (қайта сақтандыру) ұйымына сақтанушының (сақтандырылушының) сақтандыру нәтижесінде өтелген зиян үшін жауапты тұлғаға талап ету құқығы (бұдан әрі – регрестік талап) ауысқан кезде сақтандыру (қайта сақтандыру) ұйымы төленген сома шегінде мынадай бухгалтерлік жазбаларды жүзеге асырады:</w:t>
      </w:r>
    </w:p>
    <w:p w:rsidR="00DA34CF" w:rsidRPr="00DA34CF" w:rsidRDefault="009C056A" w:rsidP="00DA34CF">
      <w:pPr>
        <w:overflowPunct w:val="0"/>
        <w:autoSpaceDE w:val="0"/>
        <w:autoSpaceDN w:val="0"/>
        <w:adjustRightInd w:val="0"/>
        <w:ind w:firstLine="709"/>
        <w:jc w:val="both"/>
        <w:rPr>
          <w:noProof/>
          <w:sz w:val="28"/>
          <w:szCs w:val="28"/>
          <w:lang w:val="kk-KZ"/>
        </w:rPr>
      </w:pPr>
      <w:r>
        <w:rPr>
          <w:noProof/>
          <w:sz w:val="28"/>
          <w:szCs w:val="28"/>
          <w:lang w:val="kk-KZ"/>
        </w:rPr>
        <w:t>1) регрес</w:t>
      </w:r>
      <w:r w:rsidR="00DA34CF" w:rsidRPr="00DA34CF">
        <w:rPr>
          <w:noProof/>
          <w:sz w:val="28"/>
          <w:szCs w:val="28"/>
          <w:lang w:val="kk-KZ"/>
        </w:rPr>
        <w:t>тік талап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1280 44</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Келтірілген зиян үшін жауапты тұлғаға қойылатын талаптар</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6280 43</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Регрестік талаптар мен зиянды өтеуге байланысты кіріс (суброгация);</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2) ақшаны немесе мүлікті нақты алған кезде:</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1300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Қорлар</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2410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Негізгі құрал-жабдықтар</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1280 44</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Келтірілген зиян үшін жауапты тұлғаға қойылатын талаптар.</w:t>
            </w:r>
          </w:p>
        </w:tc>
      </w:tr>
    </w:tbl>
    <w:p w:rsidR="00DA34CF" w:rsidRPr="00DA34CF" w:rsidRDefault="00DA34CF" w:rsidP="00DA34CF">
      <w:pPr>
        <w:overflowPunct w:val="0"/>
        <w:autoSpaceDE w:val="0"/>
        <w:autoSpaceDN w:val="0"/>
        <w:adjustRightInd w:val="0"/>
        <w:ind w:firstLine="709"/>
        <w:jc w:val="both"/>
        <w:rPr>
          <w:noProof/>
          <w:sz w:val="28"/>
          <w:szCs w:val="28"/>
          <w:lang w:val="kk-KZ"/>
        </w:rPr>
      </w:pPr>
      <w:bookmarkStart w:id="9" w:name="SUB2000"/>
      <w:bookmarkEnd w:id="9"/>
      <w:r w:rsidRPr="00DA34CF">
        <w:rPr>
          <w:noProof/>
          <w:sz w:val="28"/>
          <w:szCs w:val="28"/>
          <w:lang w:val="kk-KZ"/>
        </w:rPr>
        <w:t>62. Сақтандыру (қайта сақтандыру) ұйымы қайта сақтандыру шартына сәйкес келтірілген зиян үшін жауапты тұлғадан алынған кері талап бойынша өтемді қайта сақтандыру ұйымына берген кезде сақтандыру (қайта сақтандыру) ұйымы өтемақы сомасына мынадай бухгалтерлік жазбаларды жүзеге асырады:</w:t>
      </w: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1) қайта сақтандыру ұйымына тиесілі өтемақы бойынша есептелген шығыс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7470 44</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сақтандырушыға регрестік талаптар мен зиянды өтеу бойынша шығыс (суброгация)</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3390 45</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сақтандырушыға регрестік талаптар мен зиянды өтеу бойынша есептелген шығыс (суброгация);</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2) төленетін өтемақы сомасына:</w:t>
      </w:r>
    </w:p>
    <w:tbl>
      <w:tblPr>
        <w:tblW w:w="4633" w:type="pct"/>
        <w:tblInd w:w="709" w:type="dxa"/>
        <w:tblCellMar>
          <w:left w:w="0" w:type="dxa"/>
          <w:right w:w="0" w:type="dxa"/>
        </w:tblCellMar>
        <w:tblLook w:val="04A0" w:firstRow="1" w:lastRow="0" w:firstColumn="1" w:lastColumn="0" w:noHBand="0" w:noVBand="1"/>
      </w:tblPr>
      <w:tblGrid>
        <w:gridCol w:w="991"/>
        <w:gridCol w:w="1418"/>
        <w:gridCol w:w="6521"/>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Дт</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3390 45</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Қайта сақтандырушыға регрестік талаптар мен зиянды өтеу бойынша есептелген шығыс (суброгация)</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Кт</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r w:rsidRPr="00DA34CF">
              <w:rPr>
                <w:noProof/>
                <w:sz w:val="28"/>
                <w:szCs w:val="28"/>
                <w:lang w:val="kk-KZ"/>
              </w:rPr>
              <w:t>.</w:t>
            </w:r>
          </w:p>
        </w:tc>
      </w:tr>
    </w:tbl>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w:t>
      </w:r>
    </w:p>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w:t>
      </w:r>
    </w:p>
    <w:p w:rsidR="00DA34CF" w:rsidRPr="00DA34CF" w:rsidRDefault="00DA34CF" w:rsidP="00DA34CF">
      <w:pPr>
        <w:overflowPunct w:val="0"/>
        <w:autoSpaceDE w:val="0"/>
        <w:autoSpaceDN w:val="0"/>
        <w:adjustRightInd w:val="0"/>
        <w:jc w:val="center"/>
        <w:rPr>
          <w:rFonts w:eastAsia="Calibri"/>
          <w:b/>
          <w:noProof/>
          <w:sz w:val="28"/>
          <w:szCs w:val="28"/>
          <w:lang w:val="kk-KZ" w:eastAsia="en-US"/>
        </w:rPr>
      </w:pPr>
      <w:bookmarkStart w:id="10" w:name="SUB2100"/>
      <w:bookmarkEnd w:id="10"/>
      <w:r w:rsidRPr="00DA34CF">
        <w:rPr>
          <w:rFonts w:eastAsia="Calibri"/>
          <w:b/>
          <w:noProof/>
          <w:sz w:val="28"/>
          <w:szCs w:val="28"/>
          <w:lang w:val="kk-KZ" w:eastAsia="en-US"/>
        </w:rPr>
        <w:t>5-тарау. Тікелей реттеу бойынша операциялардың бухгалтерлік есебі</w:t>
      </w:r>
    </w:p>
    <w:p w:rsidR="00DA34CF" w:rsidRPr="00DA34CF" w:rsidRDefault="00DA34CF" w:rsidP="00DA34CF">
      <w:pPr>
        <w:overflowPunct w:val="0"/>
        <w:autoSpaceDE w:val="0"/>
        <w:autoSpaceDN w:val="0"/>
        <w:adjustRightInd w:val="0"/>
        <w:ind w:firstLine="709"/>
        <w:jc w:val="center"/>
        <w:rPr>
          <w:noProof/>
          <w:sz w:val="20"/>
          <w:szCs w:val="20"/>
          <w:lang w:val="kk-KZ"/>
        </w:rPr>
      </w:pPr>
      <w:r w:rsidRPr="00DA34CF">
        <w:rPr>
          <w:noProof/>
          <w:sz w:val="20"/>
          <w:szCs w:val="20"/>
          <w:lang w:val="kk-KZ"/>
        </w:rPr>
        <w:t> </w:t>
      </w:r>
    </w:p>
    <w:p w:rsidR="00DA34CF" w:rsidRPr="00DA34CF" w:rsidRDefault="00DA34CF" w:rsidP="00DA34CF">
      <w:pPr>
        <w:overflowPunct w:val="0"/>
        <w:autoSpaceDE w:val="0"/>
        <w:autoSpaceDN w:val="0"/>
        <w:adjustRightInd w:val="0"/>
        <w:ind w:firstLine="709"/>
        <w:jc w:val="both"/>
        <w:rPr>
          <w:noProof/>
          <w:sz w:val="28"/>
          <w:szCs w:val="28"/>
          <w:lang w:val="kk-KZ"/>
        </w:rPr>
      </w:pPr>
      <w:bookmarkStart w:id="11" w:name="sub1005420260"/>
      <w:r w:rsidRPr="00DA34CF">
        <w:rPr>
          <w:noProof/>
          <w:sz w:val="28"/>
          <w:szCs w:val="28"/>
          <w:lang w:val="kk-KZ"/>
        </w:rPr>
        <w:t>63. Жәбірленушімен көлік құралдары иелерінің жауапкершілігін міндетті сақтандыру шартын жасаған сақтандырушыға жәбірленуші жүгінген кезде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lastRenderedPageBreak/>
        <w:t xml:space="preserve">1) пайда алушымен есеп айырысу бойынша міндеттемелерді және тікелей реттеу бойынша жауапты сақтандырушыға қойылатын талаптарды есепке алу кезінде: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DA34CF" w:rsidRPr="00A86502" w:rsidTr="001F0F08">
        <w:trPr>
          <w:trHeight w:val="251"/>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Дт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1280 54</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Жауапты сақтандырушыға тікелей реттеу бойынша қойылатын талап</w:t>
            </w:r>
          </w:p>
        </w:tc>
      </w:tr>
      <w:tr w:rsidR="00DA34CF" w:rsidRPr="00A86502" w:rsidTr="001F0F08">
        <w:trPr>
          <w:trHeight w:val="273"/>
        </w:trPr>
        <w:tc>
          <w:tcPr>
            <w:tcW w:w="556" w:type="pct"/>
            <w:tcMar>
              <w:top w:w="0" w:type="dxa"/>
              <w:left w:w="108" w:type="dxa"/>
              <w:bottom w:w="0" w:type="dxa"/>
              <w:right w:w="108" w:type="dxa"/>
            </w:tcMar>
          </w:tcPr>
          <w:p w:rsidR="00DA34CF" w:rsidRPr="00DA34CF" w:rsidRDefault="00DA34CF" w:rsidP="00DA34CF">
            <w:pPr>
              <w:overflowPunct w:val="0"/>
              <w:autoSpaceDE w:val="0"/>
              <w:autoSpaceDN w:val="0"/>
              <w:adjustRightInd w:val="0"/>
              <w:ind w:hanging="101"/>
              <w:jc w:val="both"/>
              <w:rPr>
                <w:noProof/>
                <w:sz w:val="28"/>
                <w:szCs w:val="28"/>
                <w:lang w:val="kk-KZ"/>
              </w:rPr>
            </w:pPr>
            <w:r w:rsidRPr="00DA34CF">
              <w:rPr>
                <w:noProof/>
                <w:sz w:val="28"/>
                <w:szCs w:val="28"/>
                <w:lang w:val="kk-KZ"/>
              </w:rPr>
              <w:t>Кт</w:t>
            </w:r>
          </w:p>
        </w:tc>
        <w:tc>
          <w:tcPr>
            <w:tcW w:w="795"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3390 53</w:t>
            </w:r>
          </w:p>
        </w:tc>
        <w:tc>
          <w:tcPr>
            <w:tcW w:w="3649" w:type="pct"/>
            <w:tcMar>
              <w:top w:w="0" w:type="dxa"/>
              <w:left w:w="108" w:type="dxa"/>
              <w:bottom w:w="0" w:type="dxa"/>
              <w:right w:w="108"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xml:space="preserve">Тікелей сақтандырушының пайда алушымен тікелей реттеу бойынша есеп айырысуы; </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2) пайда алушыға өтем сомасына тікелей реттеу бойынша өтемнің ақша сомасын нақты төлеу кезінде:  </w:t>
      </w:r>
    </w:p>
    <w:tbl>
      <w:tblPr>
        <w:tblW w:w="4633" w:type="pct"/>
        <w:tblInd w:w="709" w:type="dxa"/>
        <w:tblCellMar>
          <w:left w:w="0" w:type="dxa"/>
          <w:right w:w="0" w:type="dxa"/>
        </w:tblCellMar>
        <w:tblLook w:val="04A0" w:firstRow="1" w:lastRow="0" w:firstColumn="1" w:lastColumn="0" w:noHBand="0" w:noVBand="1"/>
      </w:tblPr>
      <w:tblGrid>
        <w:gridCol w:w="991"/>
        <w:gridCol w:w="1418"/>
        <w:gridCol w:w="6521"/>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3390 53</w:t>
            </w:r>
          </w:p>
        </w:tc>
        <w:tc>
          <w:tcPr>
            <w:tcW w:w="3651"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xml:space="preserve">Тікелей сақтандырушының пайда алушымен тікелей реттеу бойынша есеп айырысуы </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Кт</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51"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51"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3) пайда алушыға төленген өтем сомасын өтеу есебіне жауапты сақтандырушыдан нақты ақша түскен кезде:</w:t>
      </w:r>
    </w:p>
    <w:tbl>
      <w:tblPr>
        <w:tblW w:w="4633" w:type="pct"/>
        <w:tblInd w:w="709" w:type="dxa"/>
        <w:tblCellMar>
          <w:left w:w="0" w:type="dxa"/>
          <w:right w:w="0" w:type="dxa"/>
        </w:tblCellMar>
        <w:tblLook w:val="04A0" w:firstRow="1" w:lastRow="0" w:firstColumn="1" w:lastColumn="0" w:noHBand="0" w:noVBand="1"/>
      </w:tblPr>
      <w:tblGrid>
        <w:gridCol w:w="991"/>
        <w:gridCol w:w="1418"/>
        <w:gridCol w:w="6521"/>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Дт</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p>
        </w:tc>
        <w:tc>
          <w:tcPr>
            <w:tcW w:w="794" w:type="pct"/>
            <w:tcMar>
              <w:top w:w="0" w:type="dxa"/>
              <w:left w:w="40" w:type="dxa"/>
              <w:bottom w:w="0" w:type="dxa"/>
              <w:right w:w="40"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50" w:type="pct"/>
            <w:tcMar>
              <w:top w:w="0" w:type="dxa"/>
              <w:left w:w="40" w:type="dxa"/>
              <w:bottom w:w="0" w:type="dxa"/>
              <w:right w:w="40"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 Кт</w:t>
            </w:r>
          </w:p>
        </w:tc>
        <w:tc>
          <w:tcPr>
            <w:tcW w:w="794" w:type="pct"/>
            <w:tcMar>
              <w:top w:w="0" w:type="dxa"/>
              <w:left w:w="40" w:type="dxa"/>
              <w:bottom w:w="0" w:type="dxa"/>
              <w:right w:w="40"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1280 54</w:t>
            </w:r>
          </w:p>
        </w:tc>
        <w:tc>
          <w:tcPr>
            <w:tcW w:w="3650" w:type="pct"/>
            <w:tcMar>
              <w:top w:w="0" w:type="dxa"/>
              <w:left w:w="40" w:type="dxa"/>
              <w:bottom w:w="0" w:type="dxa"/>
              <w:right w:w="40"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Жауапты сақтандырушыға тікелей реттеу бойынша қойылатын талап.</w:t>
            </w:r>
          </w:p>
        </w:tc>
      </w:tr>
    </w:tbl>
    <w:bookmarkEnd w:id="11"/>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64. Тікелей сақтандырушының сақтандыру жағдайын реттеуге байланысты шығысын өтеуді уақтылы жүзеге асырмаған кезде мынадай бухгалтерлік жазбалар жүзеге асырылады: </w:t>
      </w: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1) тікелей сақтандырушы:</w:t>
      </w: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тұрақсыздық айыбын (айыппұл, өсімпұл) есептеген кезде:</w:t>
      </w:r>
    </w:p>
    <w:tbl>
      <w:tblPr>
        <w:tblW w:w="4633" w:type="pct"/>
        <w:tblInd w:w="709" w:type="dxa"/>
        <w:tblCellMar>
          <w:left w:w="0" w:type="dxa"/>
          <w:right w:w="0" w:type="dxa"/>
        </w:tblCellMar>
        <w:tblLook w:val="04A0" w:firstRow="1" w:lastRow="0" w:firstColumn="1" w:lastColumn="0" w:noHBand="0" w:noVBand="1"/>
      </w:tblPr>
      <w:tblGrid>
        <w:gridCol w:w="991"/>
        <w:gridCol w:w="1418"/>
        <w:gridCol w:w="6521"/>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4"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1280 09</w:t>
            </w:r>
          </w:p>
        </w:tc>
        <w:tc>
          <w:tcPr>
            <w:tcW w:w="3651"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Есептелген тұрақсыздық айыбы (айыппұл, өсімпұл)</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Кт</w:t>
            </w:r>
          </w:p>
        </w:tc>
        <w:tc>
          <w:tcPr>
            <w:tcW w:w="794"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6280 08</w:t>
            </w:r>
          </w:p>
        </w:tc>
        <w:tc>
          <w:tcPr>
            <w:tcW w:w="3651"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Тұрақсыздық айыбы (айыппұл, өсімпұл);</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жауапты сақтандырушыдан тұрақсыздық айыбын (айыппұл, өсімпұл) төлеу шотына ақша нақты түскен кезде: </w:t>
      </w:r>
    </w:p>
    <w:tbl>
      <w:tblPr>
        <w:tblW w:w="4633" w:type="pct"/>
        <w:tblInd w:w="709" w:type="dxa"/>
        <w:tblCellMar>
          <w:left w:w="0" w:type="dxa"/>
          <w:right w:w="0" w:type="dxa"/>
        </w:tblCellMar>
        <w:tblLook w:val="04A0" w:firstRow="1" w:lastRow="0" w:firstColumn="1" w:lastColumn="0" w:noHBand="0" w:noVBand="1"/>
      </w:tblPr>
      <w:tblGrid>
        <w:gridCol w:w="991"/>
        <w:gridCol w:w="1418"/>
        <w:gridCol w:w="6521"/>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51"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p>
        </w:tc>
        <w:tc>
          <w:tcPr>
            <w:tcW w:w="794" w:type="pct"/>
            <w:tcMar>
              <w:top w:w="0" w:type="dxa"/>
              <w:left w:w="40" w:type="dxa"/>
              <w:bottom w:w="0" w:type="dxa"/>
              <w:right w:w="40"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51" w:type="pct"/>
            <w:tcMar>
              <w:top w:w="0" w:type="dxa"/>
              <w:left w:w="40" w:type="dxa"/>
              <w:bottom w:w="0" w:type="dxa"/>
              <w:right w:w="40" w:type="dxa"/>
            </w:tcMar>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 Кт</w:t>
            </w:r>
          </w:p>
        </w:tc>
        <w:tc>
          <w:tcPr>
            <w:tcW w:w="794"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1280 09</w:t>
            </w:r>
          </w:p>
        </w:tc>
        <w:tc>
          <w:tcPr>
            <w:tcW w:w="3651"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Есептелген тұрақсыздық айыбы (айыппұл, өсімпұл);</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2) жауапты сақтандырушы:</w:t>
      </w: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тұрақсыздық айыбын (айыппұл, өсімпұл) төлеу бойынша міндеттемелерді есептеу кезінде:</w:t>
      </w:r>
    </w:p>
    <w:tbl>
      <w:tblPr>
        <w:tblW w:w="4633" w:type="pct"/>
        <w:tblInd w:w="709" w:type="dxa"/>
        <w:tblCellMar>
          <w:left w:w="0" w:type="dxa"/>
          <w:right w:w="0" w:type="dxa"/>
        </w:tblCellMar>
        <w:tblLook w:val="04A0" w:firstRow="1" w:lastRow="0" w:firstColumn="1" w:lastColumn="0" w:noHBand="0" w:noVBand="1"/>
      </w:tblPr>
      <w:tblGrid>
        <w:gridCol w:w="991"/>
        <w:gridCol w:w="1418"/>
        <w:gridCol w:w="6521"/>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4"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7310 05</w:t>
            </w:r>
          </w:p>
        </w:tc>
        <w:tc>
          <w:tcPr>
            <w:tcW w:w="3651"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Тұрақсыздық айыбы (айыппұл, өсімпұл)</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Кт</w:t>
            </w:r>
          </w:p>
        </w:tc>
        <w:tc>
          <w:tcPr>
            <w:tcW w:w="794"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3390 07</w:t>
            </w:r>
          </w:p>
        </w:tc>
        <w:tc>
          <w:tcPr>
            <w:tcW w:w="3651" w:type="pct"/>
            <w:tcMar>
              <w:top w:w="0" w:type="dxa"/>
              <w:left w:w="40" w:type="dxa"/>
              <w:bottom w:w="0" w:type="dxa"/>
              <w:right w:w="40" w:type="dxa"/>
            </w:tcMar>
            <w:vAlign w:val="center"/>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Тұрақсыздық айыбын (айыппұл, өсімпұл) төлеу бойынша міндеттемелер;</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тікелей сақтандырушыға тұрақсыздық айыбын нақты төлеу кезінде:</w:t>
      </w:r>
    </w:p>
    <w:tbl>
      <w:tblPr>
        <w:tblW w:w="4633" w:type="pct"/>
        <w:tblInd w:w="709" w:type="dxa"/>
        <w:tblCellMar>
          <w:left w:w="0" w:type="dxa"/>
          <w:right w:w="0" w:type="dxa"/>
        </w:tblCellMar>
        <w:tblLook w:val="04A0" w:firstRow="1" w:lastRow="0" w:firstColumn="1" w:lastColumn="0" w:noHBand="0" w:noVBand="1"/>
      </w:tblPr>
      <w:tblGrid>
        <w:gridCol w:w="991"/>
        <w:gridCol w:w="1418"/>
        <w:gridCol w:w="6521"/>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Дт</w:t>
            </w:r>
          </w:p>
        </w:tc>
        <w:tc>
          <w:tcPr>
            <w:tcW w:w="794" w:type="pct"/>
            <w:tcMar>
              <w:top w:w="0" w:type="dxa"/>
              <w:left w:w="40" w:type="dxa"/>
              <w:bottom w:w="0" w:type="dxa"/>
              <w:right w:w="40" w:type="dxa"/>
            </w:tcMar>
            <w:vAlign w:val="cente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3390 07</w:t>
            </w:r>
          </w:p>
        </w:tc>
        <w:tc>
          <w:tcPr>
            <w:tcW w:w="3651" w:type="pct"/>
            <w:tcMar>
              <w:top w:w="0" w:type="dxa"/>
              <w:left w:w="40" w:type="dxa"/>
              <w:bottom w:w="0" w:type="dxa"/>
              <w:right w:w="40" w:type="dxa"/>
            </w:tcMar>
            <w:vAlign w:val="cente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Тұрақсыздық айыбын (айыппұл, өсімпұл) төлеу бойынша міндеттемелер</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ind w:hanging="41"/>
              <w:jc w:val="both"/>
              <w:rPr>
                <w:noProof/>
                <w:sz w:val="28"/>
                <w:szCs w:val="28"/>
                <w:lang w:val="kk-KZ"/>
              </w:rPr>
            </w:pPr>
            <w:r w:rsidRPr="00DA34CF">
              <w:rPr>
                <w:noProof/>
                <w:sz w:val="28"/>
                <w:szCs w:val="28"/>
                <w:lang w:val="kk-KZ"/>
              </w:rPr>
              <w:t>Кт</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1010</w:t>
            </w:r>
          </w:p>
        </w:tc>
        <w:tc>
          <w:tcPr>
            <w:tcW w:w="3651"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Кассадағы ақша қаражаты</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 </w:t>
            </w:r>
          </w:p>
        </w:tc>
        <w:tc>
          <w:tcPr>
            <w:tcW w:w="794"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1030</w:t>
            </w:r>
          </w:p>
        </w:tc>
        <w:tc>
          <w:tcPr>
            <w:tcW w:w="3651"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color w:val="000000"/>
                <w:sz w:val="28"/>
                <w:szCs w:val="22"/>
                <w:lang w:val="kk-KZ" w:eastAsia="en-US"/>
              </w:rPr>
              <w:t>Ағымдағы шоттардағы ақша қаражаты</w:t>
            </w:r>
            <w:r w:rsidRPr="00DA34CF">
              <w:rPr>
                <w:noProof/>
                <w:sz w:val="28"/>
                <w:szCs w:val="28"/>
                <w:lang w:val="kk-KZ"/>
              </w:rPr>
              <w:t>.</w:t>
            </w:r>
          </w:p>
        </w:tc>
      </w:tr>
    </w:tbl>
    <w:p w:rsidR="00DA34CF" w:rsidRPr="00DA34CF" w:rsidRDefault="00DA34CF" w:rsidP="00DA34CF">
      <w:pPr>
        <w:overflowPunct w:val="0"/>
        <w:autoSpaceDE w:val="0"/>
        <w:autoSpaceDN w:val="0"/>
        <w:adjustRightInd w:val="0"/>
        <w:jc w:val="center"/>
        <w:rPr>
          <w:b/>
          <w:noProof/>
          <w:sz w:val="28"/>
          <w:szCs w:val="28"/>
          <w:lang w:val="kk-KZ"/>
        </w:rPr>
      </w:pPr>
    </w:p>
    <w:p w:rsidR="00DA34CF" w:rsidRPr="00DA34CF" w:rsidRDefault="00DA34CF" w:rsidP="00DA34CF">
      <w:pPr>
        <w:overflowPunct w:val="0"/>
        <w:autoSpaceDE w:val="0"/>
        <w:autoSpaceDN w:val="0"/>
        <w:adjustRightInd w:val="0"/>
        <w:ind w:firstLine="709"/>
        <w:jc w:val="center"/>
        <w:rPr>
          <w:b/>
          <w:noProof/>
          <w:sz w:val="28"/>
          <w:szCs w:val="28"/>
          <w:lang w:val="kk-KZ"/>
        </w:rPr>
      </w:pPr>
    </w:p>
    <w:p w:rsidR="00DA34CF" w:rsidRPr="00DA34CF" w:rsidRDefault="00DA34CF" w:rsidP="00DA34CF">
      <w:pPr>
        <w:overflowPunct w:val="0"/>
        <w:autoSpaceDE w:val="0"/>
        <w:autoSpaceDN w:val="0"/>
        <w:adjustRightInd w:val="0"/>
        <w:jc w:val="center"/>
        <w:rPr>
          <w:b/>
          <w:noProof/>
          <w:sz w:val="28"/>
          <w:szCs w:val="28"/>
          <w:lang w:val="kk-KZ"/>
        </w:rPr>
      </w:pPr>
      <w:r w:rsidRPr="00DA34CF">
        <w:rPr>
          <w:b/>
          <w:noProof/>
          <w:sz w:val="28"/>
          <w:szCs w:val="28"/>
          <w:lang w:val="kk-KZ"/>
        </w:rPr>
        <w:t>6-тарау. Сақтандыру резервтері бойынша операциялардың бухгалтерлік есебі</w:t>
      </w:r>
    </w:p>
    <w:p w:rsidR="00DA34CF" w:rsidRPr="00DA34CF" w:rsidRDefault="00DA34CF" w:rsidP="00DA34CF">
      <w:pPr>
        <w:overflowPunct w:val="0"/>
        <w:autoSpaceDE w:val="0"/>
        <w:autoSpaceDN w:val="0"/>
        <w:adjustRightInd w:val="0"/>
        <w:jc w:val="center"/>
        <w:rPr>
          <w:noProof/>
          <w:sz w:val="28"/>
          <w:szCs w:val="28"/>
          <w:lang w:val="kk-KZ"/>
        </w:rPr>
      </w:pP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65. </w:t>
      </w:r>
      <w:r w:rsidRPr="00DA34CF">
        <w:rPr>
          <w:rFonts w:eastAsia="Calibri"/>
          <w:noProof/>
          <w:sz w:val="28"/>
          <w:szCs w:val="22"/>
          <w:lang w:val="kk-KZ" w:eastAsia="en-US"/>
        </w:rPr>
        <w:t>Көзделмеген</w:t>
      </w:r>
      <w:r w:rsidRPr="00DA34CF">
        <w:rPr>
          <w:noProof/>
          <w:sz w:val="28"/>
          <w:szCs w:val="28"/>
          <w:lang w:val="kk-KZ"/>
        </w:rPr>
        <w:t xml:space="preserve"> тәуекелдер резервін және тұрақтандыру резервін қалыптастыру кезінде мынадай бухгалтерлік жазбалар жүзеге асырылады:</w:t>
      </w: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1) </w:t>
      </w:r>
      <w:r w:rsidRPr="00DA34CF">
        <w:rPr>
          <w:rFonts w:eastAsia="Calibri"/>
          <w:noProof/>
          <w:sz w:val="28"/>
          <w:szCs w:val="22"/>
          <w:lang w:val="kk-KZ" w:eastAsia="en-US"/>
        </w:rPr>
        <w:t>қалыптастырылатын көзделмеген тәуекелдердің резерві сомасына</w:t>
      </w:r>
      <w:r w:rsidRPr="00DA34CF">
        <w:rPr>
          <w:noProof/>
          <w:sz w:val="28"/>
          <w:szCs w:val="28"/>
          <w:lang w:val="kk-KZ"/>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5520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Өткен жылдардағы бөлінбеген пайда (өтелмеген зиян)</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5490 40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sz w:val="28"/>
                <w:szCs w:val="22"/>
                <w:lang w:val="kk-KZ" w:eastAsia="en-US"/>
              </w:rPr>
              <w:t>Көзделмеген тәуекелдер резерві</w:t>
            </w:r>
            <w:r w:rsidRPr="00DA34CF">
              <w:rPr>
                <w:noProof/>
                <w:sz w:val="28"/>
                <w:szCs w:val="28"/>
                <w:lang w:val="kk-KZ"/>
              </w:rPr>
              <w:t>;</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2) </w:t>
      </w:r>
      <w:r w:rsidRPr="00DA34CF">
        <w:rPr>
          <w:rFonts w:eastAsia="Calibri"/>
          <w:noProof/>
          <w:color w:val="000000"/>
          <w:sz w:val="28"/>
          <w:szCs w:val="22"/>
          <w:lang w:val="kk-KZ" w:eastAsia="en-US"/>
        </w:rPr>
        <w:t>қалыптастырылатын тұрақтандыру резерві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5520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Өткен жылдардың бөлінбеген пайдасы (өтелмеген зиян)</w:t>
            </w:r>
          </w:p>
        </w:tc>
      </w:tr>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5490 41</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Тұрақтандыру резерві.</w:t>
            </w:r>
          </w:p>
        </w:tc>
      </w:tr>
    </w:tbl>
    <w:p w:rsidR="00DA34CF" w:rsidRPr="00DA34CF" w:rsidRDefault="00DA34CF" w:rsidP="00DA34CF">
      <w:pPr>
        <w:overflowPunct w:val="0"/>
        <w:autoSpaceDE w:val="0"/>
        <w:autoSpaceDN w:val="0"/>
        <w:adjustRightInd w:val="0"/>
        <w:ind w:firstLine="709"/>
        <w:jc w:val="both"/>
        <w:rPr>
          <w:noProof/>
          <w:sz w:val="28"/>
          <w:szCs w:val="28"/>
          <w:lang w:val="kk-KZ"/>
        </w:rPr>
      </w:pPr>
      <w:bookmarkStart w:id="12" w:name="SUB1700"/>
      <w:bookmarkEnd w:id="12"/>
      <w:r w:rsidRPr="00DA34CF">
        <w:rPr>
          <w:noProof/>
          <w:sz w:val="28"/>
          <w:szCs w:val="28"/>
          <w:lang w:val="kk-KZ"/>
        </w:rPr>
        <w:t xml:space="preserve">66. </w:t>
      </w:r>
      <w:r w:rsidRPr="00DA34CF">
        <w:rPr>
          <w:rFonts w:eastAsia="Calibri"/>
          <w:noProof/>
          <w:sz w:val="28"/>
          <w:szCs w:val="22"/>
          <w:lang w:val="kk-KZ" w:eastAsia="en-US"/>
        </w:rPr>
        <w:t>Көзделмеген</w:t>
      </w:r>
      <w:r w:rsidRPr="00DA34CF">
        <w:rPr>
          <w:noProof/>
          <w:sz w:val="28"/>
          <w:szCs w:val="28"/>
          <w:lang w:val="kk-KZ"/>
        </w:rPr>
        <w:t xml:space="preserve"> тәуекелдер резерві мен тұрақтандыру резерві азайған кезде мынадай бухгалтерлік жазбалар жүзеге асырылады: </w:t>
      </w:r>
    </w:p>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1) кө</w:t>
      </w:r>
      <w:r w:rsidRPr="00DA34CF">
        <w:rPr>
          <w:rFonts w:eastAsia="Calibri"/>
          <w:noProof/>
          <w:sz w:val="28"/>
          <w:szCs w:val="22"/>
          <w:lang w:val="kk-KZ" w:eastAsia="en-US"/>
        </w:rPr>
        <w:t>зделмеген тәуекелдер резервінің азаю сомасына</w:t>
      </w:r>
      <w:r w:rsidRPr="00DA34CF">
        <w:rPr>
          <w:noProof/>
          <w:sz w:val="28"/>
          <w:szCs w:val="28"/>
          <w:lang w:val="kk-KZ"/>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5490 40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rFonts w:eastAsia="Calibri"/>
                <w:noProof/>
                <w:sz w:val="28"/>
                <w:szCs w:val="22"/>
                <w:lang w:val="kk-KZ" w:eastAsia="en-US"/>
              </w:rPr>
              <w:t>Көзделмеген тәуекелдер резерві</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5520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Өткен жылдардағы бөлінбеген пайда (өтелмеген зиян)</w:t>
            </w:r>
          </w:p>
        </w:tc>
      </w:tr>
    </w:tbl>
    <w:p w:rsidR="00DA34CF" w:rsidRPr="00DA34CF" w:rsidRDefault="00DA34CF" w:rsidP="00DA34CF">
      <w:pPr>
        <w:overflowPunct w:val="0"/>
        <w:autoSpaceDE w:val="0"/>
        <w:autoSpaceDN w:val="0"/>
        <w:adjustRightInd w:val="0"/>
        <w:ind w:firstLine="709"/>
        <w:jc w:val="both"/>
        <w:rPr>
          <w:noProof/>
          <w:sz w:val="28"/>
          <w:szCs w:val="28"/>
          <w:lang w:val="kk-KZ"/>
        </w:rPr>
      </w:pPr>
      <w:r w:rsidRPr="00DA34CF">
        <w:rPr>
          <w:noProof/>
          <w:sz w:val="28"/>
          <w:szCs w:val="28"/>
          <w:lang w:val="kk-KZ"/>
        </w:rPr>
        <w:t xml:space="preserve">2) </w:t>
      </w:r>
      <w:r w:rsidRPr="00DA34CF">
        <w:rPr>
          <w:rFonts w:eastAsia="Calibri"/>
          <w:noProof/>
          <w:sz w:val="28"/>
          <w:szCs w:val="22"/>
          <w:lang w:val="kk-KZ" w:eastAsia="en-US"/>
        </w:rPr>
        <w:t>тұрақтандыру резервінің азаю сомасына</w:t>
      </w:r>
      <w:r w:rsidRPr="00DA34CF">
        <w:rPr>
          <w:noProof/>
          <w:sz w:val="28"/>
          <w:szCs w:val="28"/>
          <w:lang w:val="kk-KZ"/>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7"/>
      </w:tblGrid>
      <w:tr w:rsidR="00DA34CF" w:rsidRPr="00DA34CF"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Дт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5490 41</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Тұрақтандыру резерві</w:t>
            </w:r>
          </w:p>
        </w:tc>
      </w:tr>
      <w:tr w:rsidR="00DA34CF" w:rsidRPr="00A86502" w:rsidTr="001F0F08">
        <w:trPr>
          <w:trHeight w:val="20"/>
        </w:trPr>
        <w:tc>
          <w:tcPr>
            <w:tcW w:w="55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Кт</w:t>
            </w:r>
          </w:p>
        </w:tc>
        <w:tc>
          <w:tcPr>
            <w:tcW w:w="795"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5520</w:t>
            </w:r>
          </w:p>
        </w:tc>
        <w:tc>
          <w:tcPr>
            <w:tcW w:w="3650" w:type="pct"/>
            <w:tcMar>
              <w:top w:w="0" w:type="dxa"/>
              <w:left w:w="40" w:type="dxa"/>
              <w:bottom w:w="0" w:type="dxa"/>
              <w:right w:w="40" w:type="dxa"/>
            </w:tcMar>
            <w:hideMark/>
          </w:tcPr>
          <w:p w:rsidR="00DA34CF" w:rsidRPr="00DA34CF" w:rsidRDefault="00DA34CF" w:rsidP="00DA34CF">
            <w:pPr>
              <w:overflowPunct w:val="0"/>
              <w:autoSpaceDE w:val="0"/>
              <w:autoSpaceDN w:val="0"/>
              <w:adjustRightInd w:val="0"/>
              <w:jc w:val="both"/>
              <w:rPr>
                <w:noProof/>
                <w:sz w:val="28"/>
                <w:szCs w:val="28"/>
                <w:lang w:val="kk-KZ"/>
              </w:rPr>
            </w:pPr>
            <w:r w:rsidRPr="00DA34CF">
              <w:rPr>
                <w:noProof/>
                <w:sz w:val="28"/>
                <w:szCs w:val="28"/>
                <w:lang w:val="kk-KZ"/>
              </w:rPr>
              <w:t>Өткен жылдардағы бөлінбеген пайда (өтелмеген зиян).</w:t>
            </w:r>
          </w:p>
        </w:tc>
      </w:tr>
    </w:tbl>
    <w:p w:rsidR="00DA34CF" w:rsidRPr="00DA34CF" w:rsidRDefault="00DA34CF" w:rsidP="00DA34CF">
      <w:pPr>
        <w:overflowPunct w:val="0"/>
        <w:autoSpaceDE w:val="0"/>
        <w:autoSpaceDN w:val="0"/>
        <w:adjustRightInd w:val="0"/>
        <w:jc w:val="both"/>
        <w:rPr>
          <w:i/>
          <w:sz w:val="28"/>
          <w:szCs w:val="28"/>
          <w:lang w:val="kk-KZ"/>
        </w:rPr>
      </w:pPr>
    </w:p>
    <w:p w:rsidR="00DA34CF" w:rsidRPr="00DA34CF" w:rsidRDefault="00DA34CF" w:rsidP="00DA34CF">
      <w:pPr>
        <w:rPr>
          <w:sz w:val="4"/>
          <w:szCs w:val="4"/>
          <w:lang w:val="kk-KZ"/>
        </w:rPr>
      </w:pPr>
    </w:p>
    <w:p w:rsidR="00B96D60" w:rsidRDefault="00B96D60" w:rsidP="00B96D60">
      <w:pPr>
        <w:ind w:left="993"/>
        <w:rPr>
          <w:b/>
          <w:sz w:val="28"/>
          <w:szCs w:val="28"/>
          <w:lang w:val="kk-KZ"/>
        </w:rPr>
      </w:pPr>
    </w:p>
    <w:p w:rsidR="00DB0158" w:rsidRDefault="00DB0158" w:rsidP="00DB0158">
      <w:pPr>
        <w:ind w:left="1134"/>
        <w:rPr>
          <w:b/>
          <w:sz w:val="28"/>
          <w:szCs w:val="28"/>
          <w:lang w:val="kk-KZ"/>
        </w:rPr>
      </w:pPr>
    </w:p>
    <w:p w:rsidR="007C6C98" w:rsidRPr="007C6C98" w:rsidRDefault="00EC6154" w:rsidP="007C6C98">
      <w:pPr>
        <w:ind w:left="993"/>
        <w:rPr>
          <w:b/>
          <w:sz w:val="28"/>
          <w:szCs w:val="28"/>
          <w:lang w:val="kk-KZ"/>
        </w:rPr>
      </w:pPr>
      <w:r>
        <w:rPr>
          <w:sz w:val="20"/>
          <w:lang w:val="kk-KZ"/>
        </w:rPr>
        <w:t xml:space="preserve"> </w:t>
      </w:r>
    </w:p>
    <w:p w:rsidR="009105A9" w:rsidRPr="00DB0158" w:rsidRDefault="009105A9" w:rsidP="00DB0158">
      <w:pPr>
        <w:ind w:left="1134"/>
        <w:rPr>
          <w:b/>
          <w:sz w:val="28"/>
          <w:szCs w:val="28"/>
          <w:lang w:val="kk-KZ"/>
        </w:rPr>
      </w:pPr>
    </w:p>
    <w:sectPr w:rsidR="009105A9" w:rsidRPr="00DB0158" w:rsidSect="00EC6154">
      <w:headerReference w:type="default" r:id="rId10"/>
      <w:footerReference w:type="default" r:id="rId11"/>
      <w:headerReference w:type="first" r:id="rId12"/>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63" w:rsidRDefault="00FE6263" w:rsidP="00DB29D8">
      <w:r>
        <w:separator/>
      </w:r>
    </w:p>
  </w:endnote>
  <w:endnote w:type="continuationSeparator" w:id="0">
    <w:p w:rsidR="00FE6263" w:rsidRDefault="00FE6263"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63" w:rsidRDefault="00FE6263" w:rsidP="00DB29D8">
      <w:r>
        <w:separator/>
      </w:r>
    </w:p>
  </w:footnote>
  <w:footnote w:type="continuationSeparator" w:id="0">
    <w:p w:rsidR="00FE6263" w:rsidRDefault="00FE6263"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653066"/>
      <w:docPartObj>
        <w:docPartGallery w:val="Page Numbers (Top of Page)"/>
        <w:docPartUnique/>
      </w:docPartObj>
    </w:sdtPr>
    <w:sdtEndPr/>
    <w:sdtContent>
      <w:p w:rsidR="00EC6154" w:rsidRDefault="00EC6154">
        <w:pPr>
          <w:pStyle w:val="ad"/>
          <w:jc w:val="center"/>
        </w:pPr>
        <w:r>
          <w:fldChar w:fldCharType="begin"/>
        </w:r>
        <w:r>
          <w:instrText>PAGE   \* MERGEFORMAT</w:instrText>
        </w:r>
        <w:r>
          <w:fldChar w:fldCharType="separate"/>
        </w:r>
        <w:r w:rsidR="009416A0">
          <w:rPr>
            <w:noProof/>
          </w:rPr>
          <w:t>21</w:t>
        </w:r>
        <w:r>
          <w:fldChar w:fldCharType="end"/>
        </w:r>
      </w:p>
    </w:sdtContent>
  </w:sdt>
  <w:p w:rsidR="00EC6154" w:rsidRDefault="00EC615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A0" w:rsidRPr="007D7EE0" w:rsidRDefault="009416A0" w:rsidP="009416A0">
    <w:pPr>
      <w:pStyle w:val="ad"/>
      <w:jc w:val="center"/>
      <w:rPr>
        <w:i/>
        <w:color w:val="000000"/>
        <w:szCs w:val="28"/>
        <w:lang w:val="kk-KZ"/>
      </w:rPr>
    </w:pPr>
    <w:r w:rsidRPr="007D7EE0">
      <w:rPr>
        <w:i/>
        <w:color w:val="000000"/>
        <w:szCs w:val="28"/>
        <w:lang w:val="kk-KZ"/>
      </w:rPr>
      <w:t>Қазақстан Республикасы Әділет министрлігінде</w:t>
    </w:r>
  </w:p>
  <w:p w:rsidR="009416A0" w:rsidRPr="007D7EE0" w:rsidRDefault="009416A0" w:rsidP="009416A0">
    <w:pPr>
      <w:pStyle w:val="ad"/>
      <w:jc w:val="center"/>
      <w:rPr>
        <w:i/>
        <w:sz w:val="20"/>
      </w:rPr>
    </w:pPr>
    <w:r>
      <w:rPr>
        <w:i/>
        <w:color w:val="000000"/>
        <w:szCs w:val="28"/>
        <w:lang w:val="kk-KZ"/>
      </w:rPr>
      <w:t>2022 жылы 28</w:t>
    </w:r>
    <w:r w:rsidRPr="007D7EE0">
      <w:rPr>
        <w:i/>
        <w:color w:val="000000"/>
        <w:szCs w:val="28"/>
        <w:lang w:val="kk-KZ"/>
      </w:rPr>
      <w:t xml:space="preserve"> қ</w:t>
    </w:r>
    <w:r>
      <w:rPr>
        <w:i/>
        <w:color w:val="000000"/>
        <w:szCs w:val="28"/>
        <w:lang w:val="kk-KZ"/>
      </w:rPr>
      <w:t>азанда</w:t>
    </w:r>
    <w:r w:rsidRPr="007D7EE0">
      <w:rPr>
        <w:i/>
        <w:color w:val="000000"/>
        <w:szCs w:val="28"/>
        <w:lang w:val="kk-KZ"/>
      </w:rPr>
      <w:t xml:space="preserve"> № </w:t>
    </w:r>
    <w:r>
      <w:rPr>
        <w:i/>
        <w:color w:val="000000"/>
        <w:szCs w:val="28"/>
        <w:lang w:val="kk-KZ"/>
      </w:rPr>
      <w:t>30352</w:t>
    </w:r>
    <w:r w:rsidRPr="007D7EE0">
      <w:rPr>
        <w:i/>
        <w:color w:val="000000"/>
        <w:szCs w:val="28"/>
        <w:lang w:val="kk-KZ"/>
      </w:rPr>
      <w:t xml:space="preserve"> тіркелген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9"/>
  </w:num>
  <w:num w:numId="4">
    <w:abstractNumId w:val="4"/>
  </w:num>
  <w:num w:numId="5">
    <w:abstractNumId w:val="20"/>
  </w:num>
  <w:num w:numId="6">
    <w:abstractNumId w:val="2"/>
  </w:num>
  <w:num w:numId="7">
    <w:abstractNumId w:val="11"/>
  </w:num>
  <w:num w:numId="8">
    <w:abstractNumId w:val="18"/>
  </w:num>
  <w:num w:numId="9">
    <w:abstractNumId w:val="16"/>
  </w:num>
  <w:num w:numId="10">
    <w:abstractNumId w:val="6"/>
  </w:num>
  <w:num w:numId="11">
    <w:abstractNumId w:val="3"/>
  </w:num>
  <w:num w:numId="12">
    <w:abstractNumId w:val="13"/>
  </w:num>
  <w:num w:numId="13">
    <w:abstractNumId w:val="7"/>
  </w:num>
  <w:num w:numId="14">
    <w:abstractNumId w:val="10"/>
  </w:num>
  <w:num w:numId="15">
    <w:abstractNumId w:val="9"/>
  </w:num>
  <w:num w:numId="16">
    <w:abstractNumId w:val="15"/>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56683"/>
    <w:rsid w:val="00057499"/>
    <w:rsid w:val="00061409"/>
    <w:rsid w:val="0007182D"/>
    <w:rsid w:val="0008349A"/>
    <w:rsid w:val="00083F10"/>
    <w:rsid w:val="00091070"/>
    <w:rsid w:val="00096CD0"/>
    <w:rsid w:val="000A790B"/>
    <w:rsid w:val="000B03C3"/>
    <w:rsid w:val="000B3691"/>
    <w:rsid w:val="000B7C95"/>
    <w:rsid w:val="000C1E70"/>
    <w:rsid w:val="000C4341"/>
    <w:rsid w:val="000C5583"/>
    <w:rsid w:val="000D0513"/>
    <w:rsid w:val="000D25A4"/>
    <w:rsid w:val="000D28C5"/>
    <w:rsid w:val="000D7700"/>
    <w:rsid w:val="000F4CD4"/>
    <w:rsid w:val="0010516D"/>
    <w:rsid w:val="001101C9"/>
    <w:rsid w:val="00110EA4"/>
    <w:rsid w:val="0011210B"/>
    <w:rsid w:val="00115969"/>
    <w:rsid w:val="001279A2"/>
    <w:rsid w:val="00130C8A"/>
    <w:rsid w:val="0013224A"/>
    <w:rsid w:val="00134EF6"/>
    <w:rsid w:val="001509C4"/>
    <w:rsid w:val="00176258"/>
    <w:rsid w:val="00176260"/>
    <w:rsid w:val="00176C6E"/>
    <w:rsid w:val="00181E26"/>
    <w:rsid w:val="00190A34"/>
    <w:rsid w:val="00193CFE"/>
    <w:rsid w:val="00194767"/>
    <w:rsid w:val="001967DE"/>
    <w:rsid w:val="0019786B"/>
    <w:rsid w:val="001A7193"/>
    <w:rsid w:val="001B2961"/>
    <w:rsid w:val="001B36FA"/>
    <w:rsid w:val="001D2932"/>
    <w:rsid w:val="001E01B5"/>
    <w:rsid w:val="001E387B"/>
    <w:rsid w:val="001E7914"/>
    <w:rsid w:val="001E7C09"/>
    <w:rsid w:val="002136F1"/>
    <w:rsid w:val="0021780E"/>
    <w:rsid w:val="00224327"/>
    <w:rsid w:val="0022669D"/>
    <w:rsid w:val="00241BBE"/>
    <w:rsid w:val="00242256"/>
    <w:rsid w:val="002509AB"/>
    <w:rsid w:val="00253B8E"/>
    <w:rsid w:val="00257E73"/>
    <w:rsid w:val="002656D1"/>
    <w:rsid w:val="00280642"/>
    <w:rsid w:val="002828CC"/>
    <w:rsid w:val="002A2D38"/>
    <w:rsid w:val="002A5315"/>
    <w:rsid w:val="002B1190"/>
    <w:rsid w:val="002B440D"/>
    <w:rsid w:val="002C2403"/>
    <w:rsid w:val="002C59EC"/>
    <w:rsid w:val="002D6300"/>
    <w:rsid w:val="002E1A1A"/>
    <w:rsid w:val="002E1B0F"/>
    <w:rsid w:val="002E7CE7"/>
    <w:rsid w:val="002F0753"/>
    <w:rsid w:val="002F28AA"/>
    <w:rsid w:val="002F7947"/>
    <w:rsid w:val="0030286E"/>
    <w:rsid w:val="00305F60"/>
    <w:rsid w:val="00306264"/>
    <w:rsid w:val="00312F48"/>
    <w:rsid w:val="00317F60"/>
    <w:rsid w:val="0032072F"/>
    <w:rsid w:val="003424C3"/>
    <w:rsid w:val="0034656E"/>
    <w:rsid w:val="00346734"/>
    <w:rsid w:val="003953FF"/>
    <w:rsid w:val="003A5640"/>
    <w:rsid w:val="003B2E59"/>
    <w:rsid w:val="003C1F0A"/>
    <w:rsid w:val="003C3A4E"/>
    <w:rsid w:val="003E1284"/>
    <w:rsid w:val="003E67E8"/>
    <w:rsid w:val="003F4850"/>
    <w:rsid w:val="00400E46"/>
    <w:rsid w:val="00406725"/>
    <w:rsid w:val="00407475"/>
    <w:rsid w:val="00414007"/>
    <w:rsid w:val="004202A7"/>
    <w:rsid w:val="0042635B"/>
    <w:rsid w:val="00430DEC"/>
    <w:rsid w:val="00436496"/>
    <w:rsid w:val="00443273"/>
    <w:rsid w:val="00447551"/>
    <w:rsid w:val="00461007"/>
    <w:rsid w:val="0046378D"/>
    <w:rsid w:val="00463940"/>
    <w:rsid w:val="0046496E"/>
    <w:rsid w:val="00466813"/>
    <w:rsid w:val="00480B2A"/>
    <w:rsid w:val="0048703A"/>
    <w:rsid w:val="004A2235"/>
    <w:rsid w:val="004B2AD6"/>
    <w:rsid w:val="004C2B5C"/>
    <w:rsid w:val="004C5EB8"/>
    <w:rsid w:val="004D135D"/>
    <w:rsid w:val="004D172B"/>
    <w:rsid w:val="004D2548"/>
    <w:rsid w:val="004E56E5"/>
    <w:rsid w:val="004F2616"/>
    <w:rsid w:val="004F2C45"/>
    <w:rsid w:val="004F5A75"/>
    <w:rsid w:val="00503EB6"/>
    <w:rsid w:val="00506283"/>
    <w:rsid w:val="00511237"/>
    <w:rsid w:val="005156C5"/>
    <w:rsid w:val="00520CC4"/>
    <w:rsid w:val="00535528"/>
    <w:rsid w:val="005469E9"/>
    <w:rsid w:val="00560963"/>
    <w:rsid w:val="005669A0"/>
    <w:rsid w:val="00573A8C"/>
    <w:rsid w:val="00577800"/>
    <w:rsid w:val="005814E4"/>
    <w:rsid w:val="005872D8"/>
    <w:rsid w:val="0059017A"/>
    <w:rsid w:val="00593E4C"/>
    <w:rsid w:val="005A78F9"/>
    <w:rsid w:val="005B3A37"/>
    <w:rsid w:val="005B7C1E"/>
    <w:rsid w:val="005D53CA"/>
    <w:rsid w:val="005E294F"/>
    <w:rsid w:val="005E3F49"/>
    <w:rsid w:val="005E6F24"/>
    <w:rsid w:val="005F249C"/>
    <w:rsid w:val="006024D6"/>
    <w:rsid w:val="00605566"/>
    <w:rsid w:val="0062029B"/>
    <w:rsid w:val="0062237B"/>
    <w:rsid w:val="006350CD"/>
    <w:rsid w:val="00642B40"/>
    <w:rsid w:val="00651B8D"/>
    <w:rsid w:val="00666CEF"/>
    <w:rsid w:val="00667AA4"/>
    <w:rsid w:val="00673510"/>
    <w:rsid w:val="0068213F"/>
    <w:rsid w:val="00692700"/>
    <w:rsid w:val="00694FA2"/>
    <w:rsid w:val="006977D4"/>
    <w:rsid w:val="006B0E08"/>
    <w:rsid w:val="006B1810"/>
    <w:rsid w:val="006B5722"/>
    <w:rsid w:val="006C7933"/>
    <w:rsid w:val="006D4DAC"/>
    <w:rsid w:val="006D76D8"/>
    <w:rsid w:val="006E0080"/>
    <w:rsid w:val="006E25A2"/>
    <w:rsid w:val="006E54F0"/>
    <w:rsid w:val="006E6CA4"/>
    <w:rsid w:val="006F25F3"/>
    <w:rsid w:val="006F2F9B"/>
    <w:rsid w:val="0071467C"/>
    <w:rsid w:val="0071497B"/>
    <w:rsid w:val="00724147"/>
    <w:rsid w:val="0072469C"/>
    <w:rsid w:val="00724C74"/>
    <w:rsid w:val="007260CA"/>
    <w:rsid w:val="00732F52"/>
    <w:rsid w:val="0077020F"/>
    <w:rsid w:val="0077626D"/>
    <w:rsid w:val="00782BA6"/>
    <w:rsid w:val="007A2633"/>
    <w:rsid w:val="007A38C4"/>
    <w:rsid w:val="007A7F84"/>
    <w:rsid w:val="007B151F"/>
    <w:rsid w:val="007B60AB"/>
    <w:rsid w:val="007B781B"/>
    <w:rsid w:val="007C3597"/>
    <w:rsid w:val="007C6C98"/>
    <w:rsid w:val="007D438B"/>
    <w:rsid w:val="007D78EE"/>
    <w:rsid w:val="007E1349"/>
    <w:rsid w:val="007E3576"/>
    <w:rsid w:val="007E5B69"/>
    <w:rsid w:val="00800A86"/>
    <w:rsid w:val="00801329"/>
    <w:rsid w:val="00802669"/>
    <w:rsid w:val="00803C81"/>
    <w:rsid w:val="0080587D"/>
    <w:rsid w:val="0082032F"/>
    <w:rsid w:val="00821CBA"/>
    <w:rsid w:val="00830B7F"/>
    <w:rsid w:val="00835706"/>
    <w:rsid w:val="00841074"/>
    <w:rsid w:val="008440E1"/>
    <w:rsid w:val="00845172"/>
    <w:rsid w:val="008467EB"/>
    <w:rsid w:val="008629CB"/>
    <w:rsid w:val="0087648B"/>
    <w:rsid w:val="00880007"/>
    <w:rsid w:val="00886798"/>
    <w:rsid w:val="00887C99"/>
    <w:rsid w:val="008A4A88"/>
    <w:rsid w:val="008B3889"/>
    <w:rsid w:val="008C5641"/>
    <w:rsid w:val="008C5BB9"/>
    <w:rsid w:val="008D17C6"/>
    <w:rsid w:val="008E7AA8"/>
    <w:rsid w:val="009016C1"/>
    <w:rsid w:val="009105A9"/>
    <w:rsid w:val="00924647"/>
    <w:rsid w:val="009403AE"/>
    <w:rsid w:val="00941083"/>
    <w:rsid w:val="009416A0"/>
    <w:rsid w:val="00942111"/>
    <w:rsid w:val="0094281B"/>
    <w:rsid w:val="00953ED4"/>
    <w:rsid w:val="00960D07"/>
    <w:rsid w:val="00971C0E"/>
    <w:rsid w:val="00993D0A"/>
    <w:rsid w:val="009B5F56"/>
    <w:rsid w:val="009C056A"/>
    <w:rsid w:val="009C5980"/>
    <w:rsid w:val="009D0721"/>
    <w:rsid w:val="009D33A7"/>
    <w:rsid w:val="009E1F6C"/>
    <w:rsid w:val="009E52E0"/>
    <w:rsid w:val="009E5FAB"/>
    <w:rsid w:val="009F1C8C"/>
    <w:rsid w:val="009F225D"/>
    <w:rsid w:val="009F3352"/>
    <w:rsid w:val="00A01763"/>
    <w:rsid w:val="00A03535"/>
    <w:rsid w:val="00A10C5F"/>
    <w:rsid w:val="00A155F8"/>
    <w:rsid w:val="00A15AD3"/>
    <w:rsid w:val="00A165C3"/>
    <w:rsid w:val="00A2111A"/>
    <w:rsid w:val="00A21B50"/>
    <w:rsid w:val="00A329A3"/>
    <w:rsid w:val="00A47990"/>
    <w:rsid w:val="00A54BD8"/>
    <w:rsid w:val="00A60EC6"/>
    <w:rsid w:val="00A614FA"/>
    <w:rsid w:val="00A61FDC"/>
    <w:rsid w:val="00A62B37"/>
    <w:rsid w:val="00A649F0"/>
    <w:rsid w:val="00A70749"/>
    <w:rsid w:val="00A7163A"/>
    <w:rsid w:val="00A86502"/>
    <w:rsid w:val="00AA173A"/>
    <w:rsid w:val="00AB0E92"/>
    <w:rsid w:val="00AD123D"/>
    <w:rsid w:val="00AD403F"/>
    <w:rsid w:val="00AD5ED3"/>
    <w:rsid w:val="00AE6E89"/>
    <w:rsid w:val="00AF0548"/>
    <w:rsid w:val="00B03691"/>
    <w:rsid w:val="00B059E3"/>
    <w:rsid w:val="00B119C7"/>
    <w:rsid w:val="00B14C17"/>
    <w:rsid w:val="00B16675"/>
    <w:rsid w:val="00B2118F"/>
    <w:rsid w:val="00B25EE1"/>
    <w:rsid w:val="00B310A1"/>
    <w:rsid w:val="00B32232"/>
    <w:rsid w:val="00B36740"/>
    <w:rsid w:val="00B370EB"/>
    <w:rsid w:val="00B46EA4"/>
    <w:rsid w:val="00B52EE7"/>
    <w:rsid w:val="00B539B3"/>
    <w:rsid w:val="00B610A9"/>
    <w:rsid w:val="00B6512C"/>
    <w:rsid w:val="00B65410"/>
    <w:rsid w:val="00B75309"/>
    <w:rsid w:val="00B757A6"/>
    <w:rsid w:val="00B84996"/>
    <w:rsid w:val="00B95760"/>
    <w:rsid w:val="00B96D60"/>
    <w:rsid w:val="00BA49C3"/>
    <w:rsid w:val="00BB1AB1"/>
    <w:rsid w:val="00BB5DC6"/>
    <w:rsid w:val="00BB5EB4"/>
    <w:rsid w:val="00BC63A9"/>
    <w:rsid w:val="00BD6FDE"/>
    <w:rsid w:val="00BF0D94"/>
    <w:rsid w:val="00C00A9C"/>
    <w:rsid w:val="00C21684"/>
    <w:rsid w:val="00C34048"/>
    <w:rsid w:val="00C41BE7"/>
    <w:rsid w:val="00C734EB"/>
    <w:rsid w:val="00C74ED7"/>
    <w:rsid w:val="00C913A8"/>
    <w:rsid w:val="00C95841"/>
    <w:rsid w:val="00C95C3A"/>
    <w:rsid w:val="00CC5019"/>
    <w:rsid w:val="00CD1E10"/>
    <w:rsid w:val="00CD3080"/>
    <w:rsid w:val="00CD724D"/>
    <w:rsid w:val="00CE1464"/>
    <w:rsid w:val="00CE2C03"/>
    <w:rsid w:val="00CE4C12"/>
    <w:rsid w:val="00CE79FA"/>
    <w:rsid w:val="00CF0E35"/>
    <w:rsid w:val="00D11C95"/>
    <w:rsid w:val="00D24EE2"/>
    <w:rsid w:val="00D27393"/>
    <w:rsid w:val="00D3267D"/>
    <w:rsid w:val="00D36B67"/>
    <w:rsid w:val="00D44F39"/>
    <w:rsid w:val="00D46ED4"/>
    <w:rsid w:val="00D50D6D"/>
    <w:rsid w:val="00D62440"/>
    <w:rsid w:val="00D6648A"/>
    <w:rsid w:val="00D668B0"/>
    <w:rsid w:val="00D7033C"/>
    <w:rsid w:val="00D77263"/>
    <w:rsid w:val="00D7744A"/>
    <w:rsid w:val="00D81823"/>
    <w:rsid w:val="00D83137"/>
    <w:rsid w:val="00D83E4A"/>
    <w:rsid w:val="00D90BCB"/>
    <w:rsid w:val="00D9433F"/>
    <w:rsid w:val="00DA34CF"/>
    <w:rsid w:val="00DA566E"/>
    <w:rsid w:val="00DB0158"/>
    <w:rsid w:val="00DB116B"/>
    <w:rsid w:val="00DB29D8"/>
    <w:rsid w:val="00DB5BC0"/>
    <w:rsid w:val="00DD0330"/>
    <w:rsid w:val="00DD550F"/>
    <w:rsid w:val="00DD7962"/>
    <w:rsid w:val="00DE0267"/>
    <w:rsid w:val="00DE5396"/>
    <w:rsid w:val="00DF3916"/>
    <w:rsid w:val="00DF3A61"/>
    <w:rsid w:val="00E00BC3"/>
    <w:rsid w:val="00E026F3"/>
    <w:rsid w:val="00E04E8D"/>
    <w:rsid w:val="00E161DE"/>
    <w:rsid w:val="00E229CA"/>
    <w:rsid w:val="00E5635F"/>
    <w:rsid w:val="00E62D95"/>
    <w:rsid w:val="00E72F4D"/>
    <w:rsid w:val="00E8152C"/>
    <w:rsid w:val="00E82002"/>
    <w:rsid w:val="00E86E61"/>
    <w:rsid w:val="00E95898"/>
    <w:rsid w:val="00EB6984"/>
    <w:rsid w:val="00EC0E56"/>
    <w:rsid w:val="00EC6154"/>
    <w:rsid w:val="00EE3CD7"/>
    <w:rsid w:val="00EE44D1"/>
    <w:rsid w:val="00EF1C52"/>
    <w:rsid w:val="00EF4267"/>
    <w:rsid w:val="00F01458"/>
    <w:rsid w:val="00F06368"/>
    <w:rsid w:val="00F2192E"/>
    <w:rsid w:val="00F21AB2"/>
    <w:rsid w:val="00F276EC"/>
    <w:rsid w:val="00F53E3A"/>
    <w:rsid w:val="00F65F39"/>
    <w:rsid w:val="00F761DF"/>
    <w:rsid w:val="00F77A03"/>
    <w:rsid w:val="00F80998"/>
    <w:rsid w:val="00F81B91"/>
    <w:rsid w:val="00F85E67"/>
    <w:rsid w:val="00F95788"/>
    <w:rsid w:val="00FA443B"/>
    <w:rsid w:val="00FA608C"/>
    <w:rsid w:val="00FB5AE8"/>
    <w:rsid w:val="00FB7352"/>
    <w:rsid w:val="00FC38FC"/>
    <w:rsid w:val="00FC5A90"/>
    <w:rsid w:val="00FC6C6A"/>
    <w:rsid w:val="00FD23C2"/>
    <w:rsid w:val="00FD429E"/>
    <w:rsid w:val="00FD6A52"/>
    <w:rsid w:val="00FE6263"/>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BDAA"/>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9"/>
    <w:qFormat/>
    <w:rsid w:val="00DA34CF"/>
    <w:pPr>
      <w:keepNext/>
      <w:keepLines/>
      <w:spacing w:before="480"/>
      <w:jc w:val="both"/>
      <w:outlineLvl w:val="0"/>
    </w:pPr>
    <w:rPr>
      <w:rFonts w:ascii="Cambria" w:hAnsi="Cambria"/>
      <w:b/>
      <w:bCs/>
      <w:color w:val="365F91"/>
      <w:sz w:val="28"/>
      <w:szCs w:val="28"/>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DA34CF"/>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DA34CF"/>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DA34CF"/>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DA34CF"/>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iPriority w:val="9"/>
    <w:unhideWhenUsed/>
    <w:qFormat/>
    <w:rsid w:val="00DA34CF"/>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DA34CF"/>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DA34CF"/>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uiPriority w:val="99"/>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qFormat/>
    <w:rsid w:val="003E1284"/>
    <w:rPr>
      <w:rFonts w:ascii="Calibri Light" w:eastAsia="Times New Roman" w:hAnsi="Calibri Light" w:cs="Times New Roman"/>
      <w:b/>
      <w:bCs/>
      <w:i/>
      <w:iCs/>
      <w:sz w:val="28"/>
      <w:szCs w:val="28"/>
    </w:rPr>
  </w:style>
  <w:style w:type="character" w:customStyle="1" w:styleId="10">
    <w:name w:val="Заголовок 1 Знак"/>
    <w:basedOn w:val="a0"/>
    <w:link w:val="1"/>
    <w:uiPriority w:val="99"/>
    <w:rsid w:val="00DA34CF"/>
    <w:rPr>
      <w:rFonts w:ascii="Cambria" w:eastAsia="Times New Roman" w:hAnsi="Cambria"/>
      <w:b/>
      <w:bCs/>
      <w:color w:val="365F91"/>
      <w:sz w:val="28"/>
      <w:szCs w:val="28"/>
    </w:rPr>
  </w:style>
  <w:style w:type="character" w:customStyle="1" w:styleId="30">
    <w:name w:val="Заголовок 3 Знак"/>
    <w:basedOn w:val="a0"/>
    <w:link w:val="3"/>
    <w:rsid w:val="00DA34CF"/>
    <w:rPr>
      <w:rFonts w:ascii="Arial" w:eastAsia="Times New Roman" w:hAnsi="Arial"/>
      <w:color w:val="444444"/>
      <w:sz w:val="32"/>
      <w:szCs w:val="32"/>
      <w:lang w:eastAsia="en-US"/>
    </w:rPr>
  </w:style>
  <w:style w:type="character" w:customStyle="1" w:styleId="40">
    <w:name w:val="Заголовок 4 Знак"/>
    <w:basedOn w:val="a0"/>
    <w:link w:val="4"/>
    <w:rsid w:val="00DA34CF"/>
    <w:rPr>
      <w:rFonts w:ascii="Arial" w:eastAsia="Times New Roman" w:hAnsi="Arial"/>
      <w:color w:val="444444"/>
      <w:sz w:val="29"/>
      <w:szCs w:val="29"/>
      <w:lang w:eastAsia="en-US"/>
    </w:rPr>
  </w:style>
  <w:style w:type="character" w:customStyle="1" w:styleId="50">
    <w:name w:val="Заголовок 5 Знак"/>
    <w:basedOn w:val="a0"/>
    <w:link w:val="5"/>
    <w:rsid w:val="00DA34CF"/>
    <w:rPr>
      <w:rFonts w:ascii="Arial" w:eastAsia="Times New Roman" w:hAnsi="Arial"/>
      <w:color w:val="444444"/>
      <w:sz w:val="26"/>
      <w:szCs w:val="26"/>
      <w:lang w:eastAsia="en-US"/>
    </w:rPr>
  </w:style>
  <w:style w:type="character" w:customStyle="1" w:styleId="60">
    <w:name w:val="Заголовок 6 Знак"/>
    <w:basedOn w:val="a0"/>
    <w:link w:val="6"/>
    <w:rsid w:val="00DA34CF"/>
    <w:rPr>
      <w:rFonts w:ascii="Arial" w:eastAsia="Times New Roman" w:hAnsi="Arial"/>
      <w:color w:val="444444"/>
      <w:lang w:eastAsia="en-US"/>
    </w:rPr>
  </w:style>
  <w:style w:type="character" w:customStyle="1" w:styleId="70">
    <w:name w:val="Заголовок 7 Знак"/>
    <w:basedOn w:val="a0"/>
    <w:link w:val="7"/>
    <w:uiPriority w:val="9"/>
    <w:rsid w:val="00DA34CF"/>
    <w:rPr>
      <w:rFonts w:ascii="Arial" w:eastAsia="Arial" w:hAnsi="Arial" w:cs="Arial"/>
      <w:b/>
      <w:bCs/>
      <w:i/>
      <w:iCs/>
      <w:sz w:val="22"/>
      <w:szCs w:val="22"/>
      <w:lang w:eastAsia="en-US"/>
    </w:rPr>
  </w:style>
  <w:style w:type="character" w:customStyle="1" w:styleId="80">
    <w:name w:val="Заголовок 8 Знак"/>
    <w:basedOn w:val="a0"/>
    <w:link w:val="8"/>
    <w:uiPriority w:val="9"/>
    <w:rsid w:val="00DA34CF"/>
    <w:rPr>
      <w:rFonts w:ascii="Arial" w:eastAsia="Arial" w:hAnsi="Arial" w:cs="Arial"/>
      <w:i/>
      <w:iCs/>
      <w:sz w:val="22"/>
      <w:szCs w:val="22"/>
      <w:lang w:eastAsia="en-US"/>
    </w:rPr>
  </w:style>
  <w:style w:type="character" w:customStyle="1" w:styleId="90">
    <w:name w:val="Заголовок 9 Знак"/>
    <w:basedOn w:val="a0"/>
    <w:link w:val="9"/>
    <w:uiPriority w:val="9"/>
    <w:rsid w:val="00DA34CF"/>
    <w:rPr>
      <w:rFonts w:ascii="Arial" w:eastAsia="Arial" w:hAnsi="Arial" w:cs="Arial"/>
      <w:i/>
      <w:iCs/>
      <w:sz w:val="21"/>
      <w:szCs w:val="21"/>
      <w:lang w:eastAsia="en-US"/>
    </w:rPr>
  </w:style>
  <w:style w:type="numbering" w:customStyle="1" w:styleId="12">
    <w:name w:val="Нет списка1"/>
    <w:next w:val="a2"/>
    <w:uiPriority w:val="99"/>
    <w:semiHidden/>
    <w:unhideWhenUsed/>
    <w:rsid w:val="00DA34CF"/>
  </w:style>
  <w:style w:type="paragraph" w:customStyle="1" w:styleId="af">
    <w:name w:val="Знак"/>
    <w:basedOn w:val="a"/>
    <w:autoRedefine/>
    <w:rsid w:val="00DA34CF"/>
    <w:pPr>
      <w:spacing w:after="160" w:line="240" w:lineRule="exact"/>
    </w:pPr>
    <w:rPr>
      <w:rFonts w:eastAsia="SimSun"/>
      <w:b/>
      <w:sz w:val="28"/>
      <w:lang w:val="en-US" w:eastAsia="en-US"/>
    </w:rPr>
  </w:style>
  <w:style w:type="paragraph" w:styleId="af0">
    <w:name w:val="Body Text Indent"/>
    <w:basedOn w:val="a"/>
    <w:link w:val="af1"/>
    <w:rsid w:val="00DA34CF"/>
    <w:pPr>
      <w:ind w:firstLine="1122"/>
      <w:jc w:val="both"/>
    </w:pPr>
    <w:rPr>
      <w:lang w:val="kk-KZ"/>
    </w:rPr>
  </w:style>
  <w:style w:type="character" w:customStyle="1" w:styleId="af1">
    <w:name w:val="Основной текст с отступом Знак"/>
    <w:basedOn w:val="a0"/>
    <w:link w:val="af0"/>
    <w:rsid w:val="00DA34CF"/>
    <w:rPr>
      <w:rFonts w:eastAsia="Times New Roman"/>
      <w:sz w:val="24"/>
      <w:szCs w:val="24"/>
      <w:lang w:val="kk-KZ"/>
    </w:rPr>
  </w:style>
  <w:style w:type="paragraph" w:styleId="af2">
    <w:name w:val="Title"/>
    <w:basedOn w:val="a"/>
    <w:link w:val="af3"/>
    <w:qFormat/>
    <w:rsid w:val="00DA34CF"/>
    <w:pPr>
      <w:jc w:val="center"/>
    </w:pPr>
    <w:rPr>
      <w:sz w:val="28"/>
    </w:rPr>
  </w:style>
  <w:style w:type="character" w:customStyle="1" w:styleId="af3">
    <w:name w:val="Заголовок Знак"/>
    <w:basedOn w:val="a0"/>
    <w:link w:val="af2"/>
    <w:rsid w:val="00DA34CF"/>
    <w:rPr>
      <w:rFonts w:eastAsia="Times New Roman"/>
      <w:sz w:val="28"/>
      <w:szCs w:val="24"/>
    </w:rPr>
  </w:style>
  <w:style w:type="paragraph" w:styleId="af4">
    <w:name w:val="Subtitle"/>
    <w:basedOn w:val="a"/>
    <w:link w:val="af5"/>
    <w:qFormat/>
    <w:rsid w:val="00DA34CF"/>
    <w:pPr>
      <w:ind w:firstLine="709"/>
      <w:jc w:val="both"/>
    </w:pPr>
    <w:rPr>
      <w:sz w:val="28"/>
    </w:rPr>
  </w:style>
  <w:style w:type="character" w:customStyle="1" w:styleId="af5">
    <w:name w:val="Подзаголовок Знак"/>
    <w:basedOn w:val="a0"/>
    <w:link w:val="af4"/>
    <w:rsid w:val="00DA34CF"/>
    <w:rPr>
      <w:rFonts w:eastAsia="Times New Roman"/>
      <w:sz w:val="28"/>
      <w:szCs w:val="24"/>
    </w:rPr>
  </w:style>
  <w:style w:type="paragraph" w:styleId="af6">
    <w:name w:val="No Spacing"/>
    <w:uiPriority w:val="1"/>
    <w:qFormat/>
    <w:rsid w:val="00DA34CF"/>
    <w:rPr>
      <w:rFonts w:eastAsia="Times New Roman"/>
      <w:sz w:val="24"/>
      <w:szCs w:val="24"/>
    </w:rPr>
  </w:style>
  <w:style w:type="paragraph" w:customStyle="1" w:styleId="015">
    <w:name w:val="Стиль Слева:  0 см Выступ:  15 см"/>
    <w:basedOn w:val="a"/>
    <w:rsid w:val="00DA34CF"/>
    <w:pPr>
      <w:widowControl w:val="0"/>
      <w:spacing w:before="120"/>
      <w:ind w:left="851" w:hanging="851"/>
      <w:jc w:val="both"/>
    </w:pPr>
    <w:rPr>
      <w:rFonts w:ascii="Arial" w:hAnsi="Arial"/>
      <w:snapToGrid w:val="0"/>
      <w:szCs w:val="20"/>
    </w:rPr>
  </w:style>
  <w:style w:type="table" w:styleId="af7">
    <w:name w:val="Table Grid"/>
    <w:basedOn w:val="a1"/>
    <w:uiPriority w:val="39"/>
    <w:rsid w:val="00DA34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1 Знак"/>
    <w:basedOn w:val="a"/>
    <w:autoRedefine/>
    <w:rsid w:val="00DA34CF"/>
    <w:pPr>
      <w:spacing w:after="160" w:line="240" w:lineRule="exact"/>
    </w:pPr>
    <w:rPr>
      <w:sz w:val="28"/>
      <w:szCs w:val="20"/>
      <w:lang w:val="en-US" w:eastAsia="en-US"/>
    </w:rPr>
  </w:style>
  <w:style w:type="character" w:customStyle="1" w:styleId="s1">
    <w:name w:val="s1"/>
    <w:rsid w:val="00DA34C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DA34CF"/>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DA34CF"/>
    <w:rPr>
      <w:rFonts w:eastAsia="Times New Roman"/>
    </w:rPr>
  </w:style>
  <w:style w:type="character" w:styleId="af8">
    <w:name w:val="Hyperlink"/>
    <w:uiPriority w:val="99"/>
    <w:rsid w:val="00DA34CF"/>
    <w:rPr>
      <w:rFonts w:ascii="Times New Roman" w:hAnsi="Times New Roman" w:cs="Times New Roman" w:hint="default"/>
      <w:color w:val="333399"/>
      <w:u w:val="single"/>
    </w:rPr>
  </w:style>
  <w:style w:type="paragraph" w:customStyle="1" w:styleId="af9">
    <w:name w:val="Знак Знак Знак"/>
    <w:basedOn w:val="a"/>
    <w:autoRedefine/>
    <w:rsid w:val="00DA34CF"/>
    <w:pPr>
      <w:spacing w:after="160" w:line="240" w:lineRule="exact"/>
    </w:pPr>
    <w:rPr>
      <w:rFonts w:eastAsia="SimSun"/>
      <w:b/>
      <w:sz w:val="28"/>
      <w:lang w:val="en-US" w:eastAsia="en-US"/>
    </w:rPr>
  </w:style>
  <w:style w:type="paragraph" w:styleId="afa">
    <w:name w:val="Normal (Web)"/>
    <w:basedOn w:val="a"/>
    <w:uiPriority w:val="99"/>
    <w:rsid w:val="00DA34CF"/>
    <w:pPr>
      <w:spacing w:before="100" w:beforeAutospacing="1" w:after="100" w:afterAutospacing="1"/>
    </w:pPr>
  </w:style>
  <w:style w:type="character" w:styleId="afb">
    <w:name w:val="Strong"/>
    <w:qFormat/>
    <w:rsid w:val="00DA34CF"/>
    <w:rPr>
      <w:b/>
      <w:bCs/>
    </w:rPr>
  </w:style>
  <w:style w:type="paragraph" w:customStyle="1" w:styleId="210">
    <w:name w:val="Заголовок 21"/>
    <w:basedOn w:val="a"/>
    <w:next w:val="a"/>
    <w:uiPriority w:val="9"/>
    <w:semiHidden/>
    <w:unhideWhenUsed/>
    <w:qFormat/>
    <w:rsid w:val="00DA34CF"/>
    <w:pPr>
      <w:keepNext/>
      <w:keepLines/>
      <w:spacing w:before="40"/>
      <w:ind w:firstLine="709"/>
      <w:jc w:val="both"/>
      <w:outlineLvl w:val="1"/>
    </w:pPr>
    <w:rPr>
      <w:rFonts w:ascii="Calibri Light" w:hAnsi="Calibri Light"/>
      <w:color w:val="2E74B5"/>
      <w:sz w:val="26"/>
      <w:szCs w:val="26"/>
      <w:lang w:eastAsia="en-US"/>
    </w:rPr>
  </w:style>
  <w:style w:type="numbering" w:customStyle="1" w:styleId="110">
    <w:name w:val="Нет списка11"/>
    <w:next w:val="a2"/>
    <w:uiPriority w:val="99"/>
    <w:semiHidden/>
    <w:unhideWhenUsed/>
    <w:rsid w:val="00DA34CF"/>
  </w:style>
  <w:style w:type="numbering" w:customStyle="1" w:styleId="111">
    <w:name w:val="Нет списка111"/>
    <w:next w:val="a2"/>
    <w:uiPriority w:val="99"/>
    <w:semiHidden/>
    <w:unhideWhenUsed/>
    <w:rsid w:val="00DA34CF"/>
  </w:style>
  <w:style w:type="character" w:customStyle="1" w:styleId="14">
    <w:name w:val="Текст выноски Знак1"/>
    <w:basedOn w:val="a0"/>
    <w:uiPriority w:val="99"/>
    <w:semiHidden/>
    <w:rsid w:val="00DA34CF"/>
    <w:rPr>
      <w:rFonts w:ascii="Segoe UI" w:hAnsi="Segoe UI" w:cs="Segoe UI"/>
      <w:sz w:val="18"/>
      <w:szCs w:val="18"/>
    </w:rPr>
  </w:style>
  <w:style w:type="character" w:customStyle="1" w:styleId="BalloonTextChar1">
    <w:name w:val="Balloon Text Char1"/>
    <w:uiPriority w:val="99"/>
    <w:semiHidden/>
    <w:rsid w:val="00DA34CF"/>
    <w:rPr>
      <w:rFonts w:ascii="Times New Roman" w:hAnsi="Times New Roman"/>
      <w:sz w:val="0"/>
      <w:szCs w:val="0"/>
    </w:rPr>
  </w:style>
  <w:style w:type="character" w:customStyle="1" w:styleId="s2">
    <w:name w:val="s2"/>
    <w:rsid w:val="00DA34CF"/>
    <w:rPr>
      <w:rFonts w:ascii="Times New Roman" w:hAnsi="Times New Roman"/>
      <w:color w:val="333399"/>
      <w:u w:val="single"/>
    </w:rPr>
  </w:style>
  <w:style w:type="character" w:customStyle="1" w:styleId="s3">
    <w:name w:val="s3"/>
    <w:rsid w:val="00DA34CF"/>
    <w:rPr>
      <w:rFonts w:ascii="Times New Roman" w:hAnsi="Times New Roman"/>
      <w:i/>
      <w:color w:val="FF0000"/>
    </w:rPr>
  </w:style>
  <w:style w:type="character" w:customStyle="1" w:styleId="s9">
    <w:name w:val="s9"/>
    <w:rsid w:val="00DA34CF"/>
    <w:rPr>
      <w:rFonts w:ascii="Times New Roman" w:hAnsi="Times New Roman"/>
      <w:i/>
      <w:color w:val="333399"/>
      <w:u w:val="single"/>
    </w:rPr>
  </w:style>
  <w:style w:type="table" w:customStyle="1" w:styleId="15">
    <w:name w:val="Сетка таблицы1"/>
    <w:basedOn w:val="a1"/>
    <w:next w:val="af7"/>
    <w:uiPriority w:val="59"/>
    <w:rsid w:val="00DA34CF"/>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Текст примечания Знак"/>
    <w:link w:val="afd"/>
    <w:uiPriority w:val="99"/>
    <w:locked/>
    <w:rsid w:val="00DA34CF"/>
    <w:rPr>
      <w:lang w:val="x-none"/>
    </w:rPr>
  </w:style>
  <w:style w:type="paragraph" w:styleId="afd">
    <w:name w:val="annotation text"/>
    <w:basedOn w:val="a"/>
    <w:link w:val="afc"/>
    <w:uiPriority w:val="99"/>
    <w:unhideWhenUsed/>
    <w:rsid w:val="00DA34CF"/>
    <w:pPr>
      <w:jc w:val="both"/>
    </w:pPr>
    <w:rPr>
      <w:rFonts w:eastAsia="Calibri"/>
      <w:sz w:val="20"/>
      <w:szCs w:val="20"/>
      <w:lang w:val="x-none"/>
    </w:rPr>
  </w:style>
  <w:style w:type="character" w:customStyle="1" w:styleId="16">
    <w:name w:val="Текст примечания Знак1"/>
    <w:basedOn w:val="a0"/>
    <w:uiPriority w:val="99"/>
    <w:semiHidden/>
    <w:rsid w:val="00DA34CF"/>
    <w:rPr>
      <w:rFonts w:eastAsia="Times New Roman"/>
    </w:rPr>
  </w:style>
  <w:style w:type="character" w:customStyle="1" w:styleId="CommentTextChar1">
    <w:name w:val="Comment Text Char1"/>
    <w:uiPriority w:val="99"/>
    <w:semiHidden/>
    <w:rsid w:val="00DA34CF"/>
    <w:rPr>
      <w:rFonts w:ascii="Times New Roman" w:hAnsi="Times New Roman"/>
    </w:rPr>
  </w:style>
  <w:style w:type="character" w:customStyle="1" w:styleId="afe">
    <w:name w:val="Тема примечания Знак"/>
    <w:link w:val="aff"/>
    <w:uiPriority w:val="99"/>
    <w:semiHidden/>
    <w:locked/>
    <w:rsid w:val="00DA34CF"/>
    <w:rPr>
      <w:b/>
      <w:bCs/>
      <w:lang w:val="x-none"/>
    </w:rPr>
  </w:style>
  <w:style w:type="paragraph" w:styleId="aff">
    <w:name w:val="annotation subject"/>
    <w:basedOn w:val="afd"/>
    <w:next w:val="afd"/>
    <w:link w:val="afe"/>
    <w:uiPriority w:val="99"/>
    <w:semiHidden/>
    <w:unhideWhenUsed/>
    <w:rsid w:val="00DA34CF"/>
    <w:rPr>
      <w:b/>
      <w:bCs/>
    </w:rPr>
  </w:style>
  <w:style w:type="character" w:customStyle="1" w:styleId="17">
    <w:name w:val="Тема примечания Знак1"/>
    <w:basedOn w:val="16"/>
    <w:uiPriority w:val="99"/>
    <w:semiHidden/>
    <w:rsid w:val="00DA34CF"/>
    <w:rPr>
      <w:rFonts w:eastAsia="Times New Roman"/>
      <w:b/>
      <w:bCs/>
    </w:rPr>
  </w:style>
  <w:style w:type="character" w:customStyle="1" w:styleId="CommentSubjectChar1">
    <w:name w:val="Comment Subject Char1"/>
    <w:uiPriority w:val="99"/>
    <w:semiHidden/>
    <w:rsid w:val="00DA34CF"/>
    <w:rPr>
      <w:rFonts w:ascii="Times New Roman" w:hAnsi="Times New Roman" w:cs="Times New Roman"/>
      <w:b/>
      <w:bCs/>
      <w:sz w:val="20"/>
      <w:szCs w:val="20"/>
      <w:lang w:val="x-none" w:eastAsia="ru-RU"/>
    </w:rPr>
  </w:style>
  <w:style w:type="character" w:styleId="aff0">
    <w:name w:val="annotation reference"/>
    <w:uiPriority w:val="99"/>
    <w:semiHidden/>
    <w:unhideWhenUsed/>
    <w:rsid w:val="00DA34CF"/>
    <w:rPr>
      <w:rFonts w:cs="Times New Roman"/>
      <w:sz w:val="16"/>
      <w:szCs w:val="16"/>
    </w:rPr>
  </w:style>
  <w:style w:type="character" w:customStyle="1" w:styleId="s7">
    <w:name w:val="s7"/>
    <w:rsid w:val="00DA34CF"/>
    <w:rPr>
      <w:rFonts w:ascii="Courier New" w:hAnsi="Courier New"/>
      <w:color w:val="000000"/>
    </w:rPr>
  </w:style>
  <w:style w:type="character" w:customStyle="1" w:styleId="s20">
    <w:name w:val="s20"/>
    <w:rsid w:val="00DA34CF"/>
    <w:rPr>
      <w:rFonts w:cs="Times New Roman"/>
    </w:rPr>
  </w:style>
  <w:style w:type="character" w:customStyle="1" w:styleId="s21">
    <w:name w:val="s21"/>
    <w:basedOn w:val="a0"/>
    <w:rsid w:val="00DA34CF"/>
  </w:style>
  <w:style w:type="character" w:customStyle="1" w:styleId="18">
    <w:name w:val="Просмотренная гиперссылка1"/>
    <w:basedOn w:val="a0"/>
    <w:uiPriority w:val="99"/>
    <w:semiHidden/>
    <w:unhideWhenUsed/>
    <w:rsid w:val="00DA34CF"/>
    <w:rPr>
      <w:color w:val="954F72"/>
      <w:u w:val="single"/>
    </w:rPr>
  </w:style>
  <w:style w:type="paragraph" w:customStyle="1" w:styleId="msonormal0">
    <w:name w:val="msonormal"/>
    <w:basedOn w:val="a"/>
    <w:rsid w:val="00DA34CF"/>
    <w:pPr>
      <w:spacing w:before="100" w:beforeAutospacing="1" w:after="100" w:afterAutospacing="1"/>
    </w:p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A34CF"/>
    <w:rPr>
      <w:rFonts w:eastAsia="Times New Roman"/>
      <w:sz w:val="24"/>
      <w:szCs w:val="24"/>
    </w:rPr>
  </w:style>
  <w:style w:type="table" w:customStyle="1" w:styleId="112">
    <w:name w:val="Сетка таблицы11"/>
    <w:basedOn w:val="a1"/>
    <w:next w:val="af7"/>
    <w:uiPriority w:val="39"/>
    <w:rsid w:val="00DA34C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DA34CF"/>
    <w:rPr>
      <w:rFonts w:eastAsia="Times New Roman"/>
      <w:sz w:val="28"/>
    </w:rPr>
  </w:style>
  <w:style w:type="table" w:customStyle="1" w:styleId="120">
    <w:name w:val="Сетка таблицы12"/>
    <w:basedOn w:val="a1"/>
    <w:next w:val="af7"/>
    <w:uiPriority w:val="39"/>
    <w:rsid w:val="00DA34C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a"/>
    <w:basedOn w:val="a0"/>
    <w:rsid w:val="00DA34CF"/>
  </w:style>
  <w:style w:type="paragraph" w:customStyle="1" w:styleId="p">
    <w:name w:val="p"/>
    <w:basedOn w:val="a"/>
    <w:rsid w:val="00DA34CF"/>
    <w:pPr>
      <w:spacing w:before="100" w:beforeAutospacing="1" w:after="100" w:afterAutospacing="1"/>
    </w:pPr>
    <w:rPr>
      <w:color w:val="000000"/>
    </w:rPr>
  </w:style>
  <w:style w:type="paragraph" w:customStyle="1" w:styleId="pj">
    <w:name w:val="pj"/>
    <w:basedOn w:val="a"/>
    <w:rsid w:val="00DA34CF"/>
    <w:pPr>
      <w:spacing w:before="100" w:beforeAutospacing="1" w:after="100" w:afterAutospacing="1"/>
    </w:pPr>
    <w:rPr>
      <w:color w:val="000000"/>
    </w:rPr>
  </w:style>
  <w:style w:type="character" w:customStyle="1" w:styleId="23">
    <w:name w:val="Просмотренная гиперссылка2"/>
    <w:basedOn w:val="a0"/>
    <w:uiPriority w:val="99"/>
    <w:semiHidden/>
    <w:unhideWhenUsed/>
    <w:rsid w:val="00DA34CF"/>
    <w:rPr>
      <w:color w:val="800080"/>
      <w:u w:val="single"/>
    </w:rPr>
  </w:style>
  <w:style w:type="character" w:customStyle="1" w:styleId="211">
    <w:name w:val="Заголовок 2 Знак1"/>
    <w:basedOn w:val="a0"/>
    <w:uiPriority w:val="9"/>
    <w:semiHidden/>
    <w:rsid w:val="00DA34CF"/>
    <w:rPr>
      <w:rFonts w:ascii="Cambria" w:eastAsia="Times New Roman" w:hAnsi="Cambria" w:cs="Times New Roman"/>
      <w:color w:val="365F91"/>
      <w:sz w:val="26"/>
      <w:szCs w:val="26"/>
      <w:lang w:eastAsia="ru-RU"/>
    </w:rPr>
  </w:style>
  <w:style w:type="numbering" w:customStyle="1" w:styleId="24">
    <w:name w:val="Нет списка2"/>
    <w:next w:val="a2"/>
    <w:uiPriority w:val="99"/>
    <w:semiHidden/>
    <w:unhideWhenUsed/>
    <w:rsid w:val="00DA34CF"/>
  </w:style>
  <w:style w:type="numbering" w:customStyle="1" w:styleId="121">
    <w:name w:val="Нет списка12"/>
    <w:next w:val="a2"/>
    <w:uiPriority w:val="99"/>
    <w:semiHidden/>
    <w:unhideWhenUsed/>
    <w:rsid w:val="00DA34CF"/>
  </w:style>
  <w:style w:type="table" w:customStyle="1" w:styleId="25">
    <w:name w:val="Сетка таблицы2"/>
    <w:basedOn w:val="a1"/>
    <w:next w:val="af7"/>
    <w:uiPriority w:val="59"/>
    <w:rsid w:val="00DA34CF"/>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7"/>
    <w:uiPriority w:val="39"/>
    <w:rsid w:val="00DA34C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DA34CF"/>
  </w:style>
  <w:style w:type="numbering" w:customStyle="1" w:styleId="131">
    <w:name w:val="Нет списка13"/>
    <w:next w:val="a2"/>
    <w:uiPriority w:val="99"/>
    <w:semiHidden/>
    <w:unhideWhenUsed/>
    <w:rsid w:val="00DA34CF"/>
  </w:style>
  <w:style w:type="character" w:customStyle="1" w:styleId="Heading2Char">
    <w:name w:val="Heading 2 Char"/>
    <w:basedOn w:val="a0"/>
    <w:uiPriority w:val="9"/>
    <w:rsid w:val="00DA34CF"/>
    <w:rPr>
      <w:rFonts w:ascii="Arial" w:eastAsia="Arial" w:hAnsi="Arial" w:cs="Arial"/>
      <w:sz w:val="34"/>
    </w:rPr>
  </w:style>
  <w:style w:type="character" w:customStyle="1" w:styleId="Heading3Char">
    <w:name w:val="Heading 3 Char"/>
    <w:basedOn w:val="a0"/>
    <w:uiPriority w:val="9"/>
    <w:rsid w:val="00DA34CF"/>
    <w:rPr>
      <w:rFonts w:ascii="Arial" w:eastAsia="Arial" w:hAnsi="Arial" w:cs="Arial"/>
      <w:sz w:val="30"/>
      <w:szCs w:val="30"/>
    </w:rPr>
  </w:style>
  <w:style w:type="character" w:customStyle="1" w:styleId="Heading4Char">
    <w:name w:val="Heading 4 Char"/>
    <w:basedOn w:val="a0"/>
    <w:uiPriority w:val="9"/>
    <w:rsid w:val="00DA34CF"/>
    <w:rPr>
      <w:rFonts w:ascii="Arial" w:eastAsia="Arial" w:hAnsi="Arial" w:cs="Arial"/>
      <w:b/>
      <w:bCs/>
      <w:sz w:val="26"/>
      <w:szCs w:val="26"/>
    </w:rPr>
  </w:style>
  <w:style w:type="character" w:customStyle="1" w:styleId="Heading5Char">
    <w:name w:val="Heading 5 Char"/>
    <w:basedOn w:val="a0"/>
    <w:uiPriority w:val="9"/>
    <w:rsid w:val="00DA34CF"/>
    <w:rPr>
      <w:rFonts w:ascii="Arial" w:eastAsia="Arial" w:hAnsi="Arial" w:cs="Arial"/>
      <w:b/>
      <w:bCs/>
      <w:sz w:val="24"/>
      <w:szCs w:val="24"/>
    </w:rPr>
  </w:style>
  <w:style w:type="character" w:customStyle="1" w:styleId="Heading6Char">
    <w:name w:val="Heading 6 Char"/>
    <w:basedOn w:val="a0"/>
    <w:uiPriority w:val="9"/>
    <w:rsid w:val="00DA34CF"/>
    <w:rPr>
      <w:rFonts w:ascii="Arial" w:eastAsia="Arial" w:hAnsi="Arial" w:cs="Arial"/>
      <w:b/>
      <w:bCs/>
      <w:sz w:val="22"/>
      <w:szCs w:val="22"/>
    </w:rPr>
  </w:style>
  <w:style w:type="character" w:customStyle="1" w:styleId="TitleChar">
    <w:name w:val="Title Char"/>
    <w:basedOn w:val="a0"/>
    <w:uiPriority w:val="10"/>
    <w:rsid w:val="00DA34CF"/>
    <w:rPr>
      <w:sz w:val="48"/>
      <w:szCs w:val="48"/>
    </w:rPr>
  </w:style>
  <w:style w:type="character" w:customStyle="1" w:styleId="SubtitleChar">
    <w:name w:val="Subtitle Char"/>
    <w:basedOn w:val="a0"/>
    <w:uiPriority w:val="11"/>
    <w:rsid w:val="00DA34CF"/>
    <w:rPr>
      <w:sz w:val="24"/>
      <w:szCs w:val="24"/>
    </w:rPr>
  </w:style>
  <w:style w:type="paragraph" w:styleId="26">
    <w:name w:val="Quote"/>
    <w:basedOn w:val="a"/>
    <w:next w:val="a"/>
    <w:link w:val="27"/>
    <w:uiPriority w:val="29"/>
    <w:qFormat/>
    <w:rsid w:val="00DA34CF"/>
    <w:pPr>
      <w:spacing w:after="200" w:line="276" w:lineRule="auto"/>
      <w:ind w:left="720" w:right="720"/>
    </w:pPr>
    <w:rPr>
      <w:rFonts w:ascii="Calibri" w:eastAsia="Calibri" w:hAnsi="Calibri"/>
      <w:i/>
      <w:sz w:val="22"/>
      <w:szCs w:val="22"/>
      <w:lang w:eastAsia="en-US"/>
    </w:rPr>
  </w:style>
  <w:style w:type="character" w:customStyle="1" w:styleId="27">
    <w:name w:val="Цитата 2 Знак"/>
    <w:basedOn w:val="a0"/>
    <w:link w:val="26"/>
    <w:uiPriority w:val="29"/>
    <w:rsid w:val="00DA34CF"/>
    <w:rPr>
      <w:rFonts w:ascii="Calibri" w:hAnsi="Calibri"/>
      <w:i/>
      <w:sz w:val="22"/>
      <w:szCs w:val="22"/>
      <w:lang w:eastAsia="en-US"/>
    </w:rPr>
  </w:style>
  <w:style w:type="paragraph" w:styleId="aff3">
    <w:name w:val="Intense Quote"/>
    <w:basedOn w:val="a"/>
    <w:next w:val="a"/>
    <w:link w:val="aff4"/>
    <w:uiPriority w:val="30"/>
    <w:qFormat/>
    <w:rsid w:val="00DA34CF"/>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i/>
      <w:sz w:val="22"/>
      <w:szCs w:val="22"/>
      <w:lang w:eastAsia="en-US"/>
    </w:rPr>
  </w:style>
  <w:style w:type="character" w:customStyle="1" w:styleId="aff4">
    <w:name w:val="Выделенная цитата Знак"/>
    <w:basedOn w:val="a0"/>
    <w:link w:val="aff3"/>
    <w:uiPriority w:val="30"/>
    <w:rsid w:val="00DA34CF"/>
    <w:rPr>
      <w:rFonts w:ascii="Calibri" w:hAnsi="Calibri"/>
      <w:i/>
      <w:sz w:val="22"/>
      <w:szCs w:val="22"/>
      <w:shd w:val="clear" w:color="auto" w:fill="F2F2F2"/>
      <w:lang w:eastAsia="en-US"/>
    </w:rPr>
  </w:style>
  <w:style w:type="character" w:customStyle="1" w:styleId="HeaderChar">
    <w:name w:val="Header Char"/>
    <w:basedOn w:val="a0"/>
    <w:uiPriority w:val="99"/>
    <w:rsid w:val="00DA34CF"/>
  </w:style>
  <w:style w:type="paragraph" w:customStyle="1" w:styleId="19">
    <w:name w:val="Название объекта1"/>
    <w:basedOn w:val="a"/>
    <w:next w:val="a"/>
    <w:uiPriority w:val="35"/>
    <w:semiHidden/>
    <w:unhideWhenUsed/>
    <w:qFormat/>
    <w:rsid w:val="00DA34CF"/>
    <w:pPr>
      <w:spacing w:after="200" w:line="276" w:lineRule="auto"/>
    </w:pPr>
    <w:rPr>
      <w:rFonts w:ascii="Calibri" w:eastAsia="Calibri" w:hAnsi="Calibri"/>
      <w:b/>
      <w:bCs/>
      <w:color w:val="4F81BD"/>
      <w:sz w:val="18"/>
      <w:szCs w:val="18"/>
      <w:lang w:eastAsia="en-US"/>
    </w:rPr>
  </w:style>
  <w:style w:type="character" w:customStyle="1" w:styleId="CaptionChar">
    <w:name w:val="Caption Char"/>
    <w:uiPriority w:val="99"/>
    <w:rsid w:val="00DA34CF"/>
  </w:style>
  <w:style w:type="table" w:customStyle="1" w:styleId="TableGridLight">
    <w:name w:val="Table Grid Light"/>
    <w:basedOn w:val="a1"/>
    <w:uiPriority w:val="59"/>
    <w:rsid w:val="00DA34CF"/>
    <w:rPr>
      <w:rFonts w:ascii="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next w:val="1a"/>
    <w:uiPriority w:val="59"/>
    <w:rsid w:val="00DA34CF"/>
    <w:rPr>
      <w:rFonts w:ascii="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next w:val="28"/>
    <w:uiPriority w:val="59"/>
    <w:rsid w:val="00DA34CF"/>
    <w:rPr>
      <w:rFonts w:ascii="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sid w:val="00DA34CF"/>
    <w:rPr>
      <w:rFonts w:ascii="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A34CF"/>
    <w:rPr>
      <w:rFonts w:ascii="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A34CF"/>
    <w:rPr>
      <w:rFonts w:ascii="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DA34CF"/>
    <w:rPr>
      <w:rFonts w:ascii="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A34CF"/>
    <w:rPr>
      <w:rFonts w:ascii="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A34CF"/>
    <w:rPr>
      <w:rFonts w:ascii="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A34CF"/>
    <w:rPr>
      <w:rFonts w:ascii="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A34CF"/>
    <w:rPr>
      <w:rFonts w:ascii="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A34CF"/>
    <w:rPr>
      <w:rFonts w:ascii="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A34CF"/>
    <w:rPr>
      <w:rFonts w:ascii="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DA34CF"/>
    <w:rPr>
      <w:rFonts w:ascii="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A34CF"/>
    <w:rPr>
      <w:rFonts w:ascii="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A34CF"/>
    <w:rPr>
      <w:rFonts w:ascii="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A34CF"/>
    <w:rPr>
      <w:rFonts w:ascii="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A34CF"/>
    <w:rPr>
      <w:rFonts w:ascii="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A34CF"/>
    <w:rPr>
      <w:rFonts w:ascii="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A34CF"/>
    <w:rPr>
      <w:rFonts w:ascii="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DA34CF"/>
    <w:rPr>
      <w:rFonts w:ascii="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A34CF"/>
    <w:rPr>
      <w:rFonts w:ascii="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A34CF"/>
    <w:rPr>
      <w:rFonts w:ascii="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A34CF"/>
    <w:rPr>
      <w:rFonts w:ascii="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A34CF"/>
    <w:rPr>
      <w:rFonts w:ascii="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A34CF"/>
    <w:rPr>
      <w:rFonts w:ascii="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A34CF"/>
    <w:rPr>
      <w:rFonts w:ascii="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DA34CF"/>
    <w:rPr>
      <w:rFonts w:ascii="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A34CF"/>
    <w:rPr>
      <w:rFonts w:ascii="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A34CF"/>
    <w:rPr>
      <w:rFonts w:ascii="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A34CF"/>
    <w:rPr>
      <w:rFonts w:ascii="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A34CF"/>
    <w:rPr>
      <w:rFonts w:ascii="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A34CF"/>
    <w:rPr>
      <w:rFonts w:ascii="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A34CF"/>
    <w:rPr>
      <w:rFonts w:ascii="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DA34CF"/>
    <w:rPr>
      <w:rFonts w:ascii="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A34CF"/>
    <w:rPr>
      <w:rFonts w:ascii="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A34CF"/>
    <w:rPr>
      <w:rFonts w:ascii="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A34CF"/>
    <w:rPr>
      <w:rFonts w:ascii="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A34CF"/>
    <w:rPr>
      <w:rFonts w:ascii="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A34CF"/>
    <w:rPr>
      <w:rFonts w:ascii="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A34CF"/>
    <w:rPr>
      <w:rFonts w:ascii="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DA34CF"/>
    <w:rPr>
      <w:rFonts w:ascii="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A34CF"/>
    <w:rPr>
      <w:rFonts w:ascii="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A34CF"/>
    <w:rPr>
      <w:rFonts w:ascii="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A34CF"/>
    <w:rPr>
      <w:rFonts w:ascii="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A34CF"/>
    <w:rPr>
      <w:rFonts w:ascii="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A34CF"/>
    <w:rPr>
      <w:rFonts w:ascii="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A34CF"/>
    <w:rPr>
      <w:rFonts w:ascii="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DA34CF"/>
    <w:rPr>
      <w:rFonts w:ascii="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A34CF"/>
    <w:rPr>
      <w:rFonts w:ascii="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A34CF"/>
    <w:rPr>
      <w:rFonts w:ascii="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A34CF"/>
    <w:rPr>
      <w:rFonts w:ascii="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A34CF"/>
    <w:rPr>
      <w:rFonts w:ascii="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A34CF"/>
    <w:rPr>
      <w:rFonts w:ascii="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A34CF"/>
    <w:rPr>
      <w:rFonts w:ascii="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DA34CF"/>
    <w:rPr>
      <w:rFonts w:ascii="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A34CF"/>
    <w:rPr>
      <w:rFonts w:ascii="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A34CF"/>
    <w:rPr>
      <w:rFonts w:ascii="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A34CF"/>
    <w:rPr>
      <w:rFonts w:ascii="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A34CF"/>
    <w:rPr>
      <w:rFonts w:ascii="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A34CF"/>
    <w:rPr>
      <w:rFonts w:ascii="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A34CF"/>
    <w:rPr>
      <w:rFonts w:ascii="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DA34CF"/>
    <w:rPr>
      <w:rFonts w:ascii="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A34CF"/>
    <w:rPr>
      <w:rFonts w:ascii="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A34CF"/>
    <w:rPr>
      <w:rFonts w:ascii="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A34CF"/>
    <w:rPr>
      <w:rFonts w:ascii="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A34CF"/>
    <w:rPr>
      <w:rFonts w:ascii="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A34CF"/>
    <w:rPr>
      <w:rFonts w:ascii="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A34CF"/>
    <w:rPr>
      <w:rFonts w:ascii="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DA34CF"/>
    <w:rPr>
      <w:rFonts w:ascii="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A34CF"/>
    <w:rPr>
      <w:rFonts w:ascii="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A34CF"/>
    <w:rPr>
      <w:rFonts w:ascii="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A34CF"/>
    <w:rPr>
      <w:rFonts w:ascii="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A34CF"/>
    <w:rPr>
      <w:rFonts w:ascii="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A34CF"/>
    <w:rPr>
      <w:rFonts w:ascii="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A34CF"/>
    <w:rPr>
      <w:rFonts w:ascii="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DA34CF"/>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A34CF"/>
    <w:rPr>
      <w:rFonts w:ascii="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A34CF"/>
    <w:rPr>
      <w:rFonts w:ascii="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A34CF"/>
    <w:rPr>
      <w:rFonts w:ascii="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A34CF"/>
    <w:rPr>
      <w:rFonts w:ascii="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A34CF"/>
    <w:rPr>
      <w:rFonts w:ascii="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A34CF"/>
    <w:rPr>
      <w:rFonts w:ascii="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DA34CF"/>
    <w:rPr>
      <w:rFonts w:ascii="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A34CF"/>
    <w:rPr>
      <w:rFonts w:ascii="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A34CF"/>
    <w:rPr>
      <w:rFonts w:ascii="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A34CF"/>
    <w:rPr>
      <w:rFonts w:ascii="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A34CF"/>
    <w:rPr>
      <w:rFonts w:ascii="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A34CF"/>
    <w:rPr>
      <w:rFonts w:ascii="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A34CF"/>
    <w:rPr>
      <w:rFonts w:ascii="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A34CF"/>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A34CF"/>
    <w:rPr>
      <w:rFonts w:ascii="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A34CF"/>
    <w:rPr>
      <w:rFonts w:ascii="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A34CF"/>
    <w:rPr>
      <w:rFonts w:ascii="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A34CF"/>
    <w:rPr>
      <w:rFonts w:ascii="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A34CF"/>
    <w:rPr>
      <w:rFonts w:ascii="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A34CF"/>
    <w:rPr>
      <w:rFonts w:ascii="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A34CF"/>
    <w:rPr>
      <w:rFonts w:ascii="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A34CF"/>
    <w:rPr>
      <w:rFonts w:ascii="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A34CF"/>
    <w:rPr>
      <w:rFonts w:ascii="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A34CF"/>
    <w:rPr>
      <w:rFonts w:ascii="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A34CF"/>
    <w:rPr>
      <w:rFonts w:ascii="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A34CF"/>
    <w:rPr>
      <w:rFonts w:ascii="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A34CF"/>
    <w:rPr>
      <w:rFonts w:ascii="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DA34CF"/>
    <w:rPr>
      <w:sz w:val="18"/>
    </w:rPr>
  </w:style>
  <w:style w:type="paragraph" w:styleId="aff5">
    <w:name w:val="endnote text"/>
    <w:basedOn w:val="a"/>
    <w:link w:val="aff6"/>
    <w:uiPriority w:val="99"/>
    <w:semiHidden/>
    <w:unhideWhenUsed/>
    <w:rsid w:val="00DA34CF"/>
    <w:rPr>
      <w:rFonts w:ascii="Calibri" w:eastAsia="Calibri" w:hAnsi="Calibri"/>
      <w:sz w:val="20"/>
      <w:szCs w:val="22"/>
      <w:lang w:eastAsia="en-US"/>
    </w:rPr>
  </w:style>
  <w:style w:type="character" w:customStyle="1" w:styleId="aff6">
    <w:name w:val="Текст концевой сноски Знак"/>
    <w:basedOn w:val="a0"/>
    <w:link w:val="aff5"/>
    <w:uiPriority w:val="99"/>
    <w:semiHidden/>
    <w:rsid w:val="00DA34CF"/>
    <w:rPr>
      <w:rFonts w:ascii="Calibri" w:hAnsi="Calibri"/>
      <w:szCs w:val="22"/>
      <w:lang w:eastAsia="en-US"/>
    </w:rPr>
  </w:style>
  <w:style w:type="character" w:styleId="aff7">
    <w:name w:val="endnote reference"/>
    <w:basedOn w:val="a0"/>
    <w:uiPriority w:val="99"/>
    <w:semiHidden/>
    <w:unhideWhenUsed/>
    <w:rsid w:val="00DA34CF"/>
    <w:rPr>
      <w:vertAlign w:val="superscript"/>
    </w:rPr>
  </w:style>
  <w:style w:type="paragraph" w:styleId="1b">
    <w:name w:val="toc 1"/>
    <w:basedOn w:val="a"/>
    <w:next w:val="a"/>
    <w:uiPriority w:val="39"/>
    <w:unhideWhenUsed/>
    <w:rsid w:val="00DA34CF"/>
    <w:pPr>
      <w:spacing w:after="57" w:line="276" w:lineRule="auto"/>
    </w:pPr>
    <w:rPr>
      <w:rFonts w:ascii="Calibri" w:eastAsia="Calibri" w:hAnsi="Calibri"/>
      <w:sz w:val="22"/>
      <w:szCs w:val="22"/>
      <w:lang w:eastAsia="en-US"/>
    </w:rPr>
  </w:style>
  <w:style w:type="paragraph" w:styleId="29">
    <w:name w:val="toc 2"/>
    <w:basedOn w:val="a"/>
    <w:next w:val="a"/>
    <w:uiPriority w:val="39"/>
    <w:unhideWhenUsed/>
    <w:rsid w:val="00DA34CF"/>
    <w:pPr>
      <w:spacing w:after="57" w:line="276" w:lineRule="auto"/>
      <w:ind w:left="283"/>
    </w:pPr>
    <w:rPr>
      <w:rFonts w:ascii="Calibri" w:eastAsia="Calibri" w:hAnsi="Calibri"/>
      <w:sz w:val="22"/>
      <w:szCs w:val="22"/>
      <w:lang w:eastAsia="en-US"/>
    </w:rPr>
  </w:style>
  <w:style w:type="paragraph" w:styleId="33">
    <w:name w:val="toc 3"/>
    <w:basedOn w:val="a"/>
    <w:next w:val="a"/>
    <w:uiPriority w:val="39"/>
    <w:unhideWhenUsed/>
    <w:rsid w:val="00DA34CF"/>
    <w:pPr>
      <w:spacing w:after="57" w:line="276" w:lineRule="auto"/>
      <w:ind w:left="567"/>
    </w:pPr>
    <w:rPr>
      <w:rFonts w:ascii="Calibri" w:eastAsia="Calibri" w:hAnsi="Calibri"/>
      <w:sz w:val="22"/>
      <w:szCs w:val="22"/>
      <w:lang w:eastAsia="en-US"/>
    </w:rPr>
  </w:style>
  <w:style w:type="paragraph" w:styleId="43">
    <w:name w:val="toc 4"/>
    <w:basedOn w:val="a"/>
    <w:next w:val="a"/>
    <w:uiPriority w:val="39"/>
    <w:unhideWhenUsed/>
    <w:rsid w:val="00DA34CF"/>
    <w:pPr>
      <w:spacing w:after="57" w:line="276" w:lineRule="auto"/>
      <w:ind w:left="850"/>
    </w:pPr>
    <w:rPr>
      <w:rFonts w:ascii="Calibri" w:eastAsia="Calibri" w:hAnsi="Calibri"/>
      <w:sz w:val="22"/>
      <w:szCs w:val="22"/>
      <w:lang w:eastAsia="en-US"/>
    </w:rPr>
  </w:style>
  <w:style w:type="paragraph" w:styleId="53">
    <w:name w:val="toc 5"/>
    <w:basedOn w:val="a"/>
    <w:next w:val="a"/>
    <w:uiPriority w:val="39"/>
    <w:unhideWhenUsed/>
    <w:rsid w:val="00DA34CF"/>
    <w:pPr>
      <w:spacing w:after="57" w:line="276" w:lineRule="auto"/>
      <w:ind w:left="1134"/>
    </w:pPr>
    <w:rPr>
      <w:rFonts w:ascii="Calibri" w:eastAsia="Calibri" w:hAnsi="Calibri"/>
      <w:sz w:val="22"/>
      <w:szCs w:val="22"/>
      <w:lang w:eastAsia="en-US"/>
    </w:rPr>
  </w:style>
  <w:style w:type="paragraph" w:styleId="61">
    <w:name w:val="toc 6"/>
    <w:basedOn w:val="a"/>
    <w:next w:val="a"/>
    <w:uiPriority w:val="39"/>
    <w:unhideWhenUsed/>
    <w:rsid w:val="00DA34CF"/>
    <w:pPr>
      <w:spacing w:after="57" w:line="276" w:lineRule="auto"/>
      <w:ind w:left="1417"/>
    </w:pPr>
    <w:rPr>
      <w:rFonts w:ascii="Calibri" w:eastAsia="Calibri" w:hAnsi="Calibri"/>
      <w:sz w:val="22"/>
      <w:szCs w:val="22"/>
      <w:lang w:eastAsia="en-US"/>
    </w:rPr>
  </w:style>
  <w:style w:type="paragraph" w:styleId="71">
    <w:name w:val="toc 7"/>
    <w:basedOn w:val="a"/>
    <w:next w:val="a"/>
    <w:uiPriority w:val="39"/>
    <w:unhideWhenUsed/>
    <w:rsid w:val="00DA34CF"/>
    <w:pPr>
      <w:spacing w:after="57" w:line="276" w:lineRule="auto"/>
      <w:ind w:left="1701"/>
    </w:pPr>
    <w:rPr>
      <w:rFonts w:ascii="Calibri" w:eastAsia="Calibri" w:hAnsi="Calibri"/>
      <w:sz w:val="22"/>
      <w:szCs w:val="22"/>
      <w:lang w:eastAsia="en-US"/>
    </w:rPr>
  </w:style>
  <w:style w:type="paragraph" w:styleId="81">
    <w:name w:val="toc 8"/>
    <w:basedOn w:val="a"/>
    <w:next w:val="a"/>
    <w:uiPriority w:val="39"/>
    <w:unhideWhenUsed/>
    <w:rsid w:val="00DA34CF"/>
    <w:pPr>
      <w:spacing w:after="57" w:line="276" w:lineRule="auto"/>
      <w:ind w:left="1984"/>
    </w:pPr>
    <w:rPr>
      <w:rFonts w:ascii="Calibri" w:eastAsia="Calibri" w:hAnsi="Calibri"/>
      <w:sz w:val="22"/>
      <w:szCs w:val="22"/>
      <w:lang w:eastAsia="en-US"/>
    </w:rPr>
  </w:style>
  <w:style w:type="paragraph" w:styleId="91">
    <w:name w:val="toc 9"/>
    <w:basedOn w:val="a"/>
    <w:next w:val="a"/>
    <w:uiPriority w:val="39"/>
    <w:unhideWhenUsed/>
    <w:rsid w:val="00DA34CF"/>
    <w:pPr>
      <w:spacing w:after="57" w:line="276" w:lineRule="auto"/>
      <w:ind w:left="2268"/>
    </w:pPr>
    <w:rPr>
      <w:rFonts w:ascii="Calibri" w:eastAsia="Calibri" w:hAnsi="Calibri"/>
      <w:sz w:val="22"/>
      <w:szCs w:val="22"/>
      <w:lang w:eastAsia="en-US"/>
    </w:rPr>
  </w:style>
  <w:style w:type="paragraph" w:customStyle="1" w:styleId="1c">
    <w:name w:val="Заголовок оглавления1"/>
    <w:next w:val="aff8"/>
    <w:uiPriority w:val="39"/>
    <w:unhideWhenUsed/>
    <w:rsid w:val="00DA34CF"/>
    <w:pPr>
      <w:spacing w:after="200" w:line="276" w:lineRule="auto"/>
    </w:pPr>
    <w:rPr>
      <w:rFonts w:ascii="Calibri" w:hAnsi="Calibri"/>
      <w:sz w:val="22"/>
      <w:szCs w:val="22"/>
      <w:lang w:eastAsia="en-US"/>
    </w:rPr>
  </w:style>
  <w:style w:type="paragraph" w:styleId="aff9">
    <w:name w:val="table of figures"/>
    <w:basedOn w:val="a"/>
    <w:next w:val="a"/>
    <w:uiPriority w:val="99"/>
    <w:unhideWhenUsed/>
    <w:rsid w:val="00DA34CF"/>
    <w:pPr>
      <w:spacing w:line="276" w:lineRule="auto"/>
    </w:pPr>
    <w:rPr>
      <w:rFonts w:ascii="Calibri" w:eastAsia="Calibri" w:hAnsi="Calibri"/>
      <w:sz w:val="22"/>
      <w:szCs w:val="22"/>
      <w:lang w:eastAsia="en-US"/>
    </w:rPr>
  </w:style>
  <w:style w:type="character" w:customStyle="1" w:styleId="1d">
    <w:name w:val="Гиперссылка1"/>
    <w:basedOn w:val="a0"/>
    <w:uiPriority w:val="99"/>
    <w:unhideWhenUsed/>
    <w:rsid w:val="00DA34CF"/>
    <w:rPr>
      <w:color w:val="0000FF"/>
      <w:u w:val="single"/>
    </w:rPr>
  </w:style>
  <w:style w:type="table" w:customStyle="1" w:styleId="34">
    <w:name w:val="Сетка таблицы3"/>
    <w:basedOn w:val="a1"/>
    <w:next w:val="af7"/>
    <w:uiPriority w:val="59"/>
    <w:locked/>
    <w:rsid w:val="00DA34C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Тема примечания1"/>
    <w:basedOn w:val="afd"/>
    <w:next w:val="afd"/>
    <w:uiPriority w:val="99"/>
    <w:semiHidden/>
    <w:unhideWhenUsed/>
    <w:rsid w:val="00DA34CF"/>
    <w:pPr>
      <w:spacing w:after="200"/>
      <w:jc w:val="left"/>
    </w:pPr>
    <w:rPr>
      <w:rFonts w:ascii="Calibri" w:hAnsi="Calibri"/>
      <w:b/>
      <w:bCs/>
      <w:lang w:val="ru-RU"/>
    </w:rPr>
  </w:style>
  <w:style w:type="numbering" w:customStyle="1" w:styleId="1111">
    <w:name w:val="Нет списка1111"/>
    <w:next w:val="a2"/>
    <w:uiPriority w:val="99"/>
    <w:semiHidden/>
    <w:unhideWhenUsed/>
    <w:rsid w:val="00DA34CF"/>
  </w:style>
  <w:style w:type="paragraph" w:customStyle="1" w:styleId="IASBPrinciple">
    <w:name w:val="IASB Principle"/>
    <w:basedOn w:val="a"/>
    <w:rsid w:val="00DA34CF"/>
    <w:pPr>
      <w:spacing w:before="100" w:after="100"/>
      <w:jc w:val="both"/>
    </w:pPr>
    <w:rPr>
      <w:b/>
      <w:sz w:val="19"/>
      <w:szCs w:val="20"/>
      <w:lang w:val="en-GB" w:eastAsia="en-GB"/>
    </w:rPr>
  </w:style>
  <w:style w:type="character" w:customStyle="1" w:styleId="s19">
    <w:name w:val="s19"/>
    <w:basedOn w:val="a0"/>
    <w:rsid w:val="00DA34CF"/>
  </w:style>
  <w:style w:type="numbering" w:customStyle="1" w:styleId="213">
    <w:name w:val="Нет списка21"/>
    <w:next w:val="a2"/>
    <w:uiPriority w:val="99"/>
    <w:semiHidden/>
    <w:unhideWhenUsed/>
    <w:rsid w:val="00DA34CF"/>
  </w:style>
  <w:style w:type="table" w:customStyle="1" w:styleId="140">
    <w:name w:val="Сетка таблицы14"/>
    <w:basedOn w:val="a1"/>
    <w:next w:val="af7"/>
    <w:uiPriority w:val="59"/>
    <w:locked/>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DA34CF"/>
  </w:style>
  <w:style w:type="numbering" w:customStyle="1" w:styleId="311">
    <w:name w:val="Нет списка31"/>
    <w:next w:val="a2"/>
    <w:uiPriority w:val="99"/>
    <w:semiHidden/>
    <w:unhideWhenUsed/>
    <w:rsid w:val="00DA34CF"/>
  </w:style>
  <w:style w:type="table" w:customStyle="1" w:styleId="214">
    <w:name w:val="Сетка таблицы21"/>
    <w:basedOn w:val="a1"/>
    <w:next w:val="af7"/>
    <w:uiPriority w:val="59"/>
    <w:locked/>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DA34CF"/>
  </w:style>
  <w:style w:type="character" w:customStyle="1" w:styleId="HTML">
    <w:name w:val="Стандартный HTML Знак"/>
    <w:basedOn w:val="a0"/>
    <w:link w:val="HTML0"/>
    <w:uiPriority w:val="99"/>
    <w:semiHidden/>
    <w:rsid w:val="00DA34CF"/>
    <w:rPr>
      <w:rFonts w:ascii="Courier New" w:hAnsi="Courier New" w:cs="Courier New"/>
    </w:rPr>
  </w:style>
  <w:style w:type="paragraph" w:customStyle="1" w:styleId="HTML1">
    <w:name w:val="Стандартный HTML1"/>
    <w:basedOn w:val="a"/>
    <w:next w:val="HTML0"/>
    <w:uiPriority w:val="99"/>
    <w:semiHidden/>
    <w:unhideWhenUsed/>
    <w:rsid w:val="00DA3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f">
    <w:name w:val="Обычный (веб)1"/>
    <w:basedOn w:val="a"/>
    <w:next w:val="afa"/>
    <w:uiPriority w:val="99"/>
    <w:unhideWhenUsed/>
    <w:rsid w:val="00DA34CF"/>
    <w:pPr>
      <w:spacing w:before="100" w:beforeAutospacing="1" w:after="100" w:afterAutospacing="1"/>
    </w:pPr>
  </w:style>
  <w:style w:type="character" w:customStyle="1" w:styleId="1f0">
    <w:name w:val="Верхний колонтитул Знак1"/>
    <w:basedOn w:val="a0"/>
    <w:uiPriority w:val="99"/>
    <w:semiHidden/>
    <w:rsid w:val="00DA34CF"/>
    <w:rPr>
      <w:rFonts w:ascii="Times New Roman" w:eastAsia="Times New Roman" w:hAnsi="Times New Roman" w:cs="Times New Roman"/>
      <w:sz w:val="24"/>
      <w:szCs w:val="24"/>
      <w:lang w:eastAsia="ru-RU"/>
    </w:rPr>
  </w:style>
  <w:style w:type="character" w:customStyle="1" w:styleId="1f1">
    <w:name w:val="Нижний колонтитул Знак1"/>
    <w:basedOn w:val="a0"/>
    <w:uiPriority w:val="99"/>
    <w:semiHidden/>
    <w:rsid w:val="00DA34CF"/>
    <w:rPr>
      <w:rFonts w:ascii="Times New Roman" w:eastAsia="Times New Roman" w:hAnsi="Times New Roman" w:cs="Times New Roman"/>
      <w:sz w:val="24"/>
      <w:szCs w:val="24"/>
      <w:lang w:eastAsia="ru-RU"/>
    </w:rPr>
  </w:style>
  <w:style w:type="paragraph" w:customStyle="1" w:styleId="1f2">
    <w:name w:val="Абзац списка1"/>
    <w:basedOn w:val="a"/>
    <w:rsid w:val="00DA34CF"/>
    <w:pPr>
      <w:spacing w:after="200" w:line="276" w:lineRule="auto"/>
      <w:ind w:left="720"/>
    </w:pPr>
    <w:rPr>
      <w:rFonts w:ascii="Calibri" w:hAnsi="Calibri"/>
      <w:sz w:val="22"/>
      <w:szCs w:val="22"/>
    </w:rPr>
  </w:style>
  <w:style w:type="paragraph" w:customStyle="1" w:styleId="s8">
    <w:name w:val="s8"/>
    <w:basedOn w:val="a"/>
    <w:rsid w:val="00DA34CF"/>
    <w:rPr>
      <w:color w:val="333399"/>
    </w:rPr>
  </w:style>
  <w:style w:type="character" w:customStyle="1" w:styleId="s10">
    <w:name w:val="s10"/>
    <w:rsid w:val="00DA34CF"/>
    <w:rPr>
      <w:rFonts w:ascii="Times New Roman" w:hAnsi="Times New Roman" w:cs="Times New Roman" w:hint="default"/>
      <w:color w:val="333399"/>
      <w:u w:val="single"/>
    </w:rPr>
  </w:style>
  <w:style w:type="character" w:customStyle="1" w:styleId="s16">
    <w:name w:val="s16"/>
    <w:rsid w:val="00DA34CF"/>
    <w:rPr>
      <w:rFonts w:ascii="Times New Roman" w:hAnsi="Times New Roman" w:cs="Times New Roman" w:hint="default"/>
      <w:b w:val="0"/>
      <w:bCs w:val="0"/>
      <w:i/>
      <w:iCs/>
      <w:caps w:val="0"/>
      <w:color w:val="000000"/>
    </w:rPr>
  </w:style>
  <w:style w:type="character" w:customStyle="1" w:styleId="s17">
    <w:name w:val="s17"/>
    <w:rsid w:val="00DA34CF"/>
    <w:rPr>
      <w:rFonts w:ascii="Times New Roman" w:hAnsi="Times New Roman" w:cs="Times New Roman" w:hint="default"/>
      <w:b w:val="0"/>
      <w:bCs w:val="0"/>
      <w:color w:val="000000"/>
    </w:rPr>
  </w:style>
  <w:style w:type="character" w:customStyle="1" w:styleId="s18">
    <w:name w:val="s18"/>
    <w:rsid w:val="00DA34CF"/>
    <w:rPr>
      <w:rFonts w:ascii="Times New Roman" w:hAnsi="Times New Roman" w:cs="Times New Roman" w:hint="default"/>
      <w:b w:val="0"/>
      <w:bCs w:val="0"/>
      <w:color w:val="000000"/>
    </w:rPr>
  </w:style>
  <w:style w:type="character" w:customStyle="1" w:styleId="s11">
    <w:name w:val="s11"/>
    <w:rsid w:val="00DA34CF"/>
    <w:rPr>
      <w:rFonts w:ascii="Courier New" w:hAnsi="Courier New" w:cs="Courier New" w:hint="default"/>
      <w:b/>
      <w:bCs/>
      <w:color w:val="000000"/>
    </w:rPr>
  </w:style>
  <w:style w:type="character" w:customStyle="1" w:styleId="s12">
    <w:name w:val="s12"/>
    <w:rsid w:val="00DA34CF"/>
    <w:rPr>
      <w:rFonts w:ascii="Courier New" w:hAnsi="Courier New" w:cs="Courier New" w:hint="default"/>
      <w:b w:val="0"/>
      <w:bCs w:val="0"/>
      <w:color w:val="333399"/>
      <w:u w:val="single"/>
    </w:rPr>
  </w:style>
  <w:style w:type="character" w:customStyle="1" w:styleId="s13">
    <w:name w:val="s13"/>
    <w:rsid w:val="00DA34CF"/>
    <w:rPr>
      <w:rFonts w:ascii="Courier New" w:hAnsi="Courier New" w:cs="Courier New" w:hint="default"/>
      <w:i/>
      <w:iCs/>
      <w:color w:val="FF0000"/>
    </w:rPr>
  </w:style>
  <w:style w:type="character" w:customStyle="1" w:styleId="s14">
    <w:name w:val="s14"/>
    <w:rsid w:val="00DA34CF"/>
    <w:rPr>
      <w:rFonts w:ascii="Courier New" w:hAnsi="Courier New" w:cs="Courier New" w:hint="default"/>
      <w:color w:val="008000"/>
    </w:rPr>
  </w:style>
  <w:style w:type="character" w:customStyle="1" w:styleId="s15">
    <w:name w:val="s15"/>
    <w:rsid w:val="00DA34CF"/>
    <w:rPr>
      <w:rFonts w:ascii="Courier New" w:hAnsi="Courier New" w:cs="Courier New" w:hint="default"/>
      <w:color w:val="333399"/>
      <w:u w:val="single"/>
    </w:rPr>
  </w:style>
  <w:style w:type="character" w:customStyle="1" w:styleId="s01">
    <w:name w:val="s01"/>
    <w:uiPriority w:val="99"/>
    <w:rsid w:val="00DA34CF"/>
    <w:rPr>
      <w:rFonts w:ascii="Times New Roman" w:hAnsi="Times New Roman" w:cs="Times New Roman" w:hint="default"/>
      <w:b w:val="0"/>
      <w:bCs w:val="0"/>
      <w:i w:val="0"/>
      <w:iCs w:val="0"/>
      <w:color w:val="000000"/>
    </w:rPr>
  </w:style>
  <w:style w:type="paragraph" w:styleId="2a">
    <w:name w:val="Body Text 2"/>
    <w:basedOn w:val="a"/>
    <w:link w:val="2b"/>
    <w:uiPriority w:val="99"/>
    <w:unhideWhenUsed/>
    <w:rsid w:val="00DA34CF"/>
    <w:pPr>
      <w:ind w:firstLine="851"/>
      <w:jc w:val="both"/>
    </w:pPr>
    <w:rPr>
      <w:rFonts w:ascii="Arial" w:hAnsi="Arial"/>
      <w:color w:val="000000"/>
      <w:lang w:eastAsia="en-US"/>
    </w:rPr>
  </w:style>
  <w:style w:type="character" w:customStyle="1" w:styleId="2b">
    <w:name w:val="Основной текст 2 Знак"/>
    <w:basedOn w:val="a0"/>
    <w:link w:val="2a"/>
    <w:uiPriority w:val="99"/>
    <w:rsid w:val="00DA34CF"/>
    <w:rPr>
      <w:rFonts w:ascii="Arial" w:eastAsia="Times New Roman" w:hAnsi="Arial"/>
      <w:color w:val="000000"/>
      <w:sz w:val="24"/>
      <w:szCs w:val="24"/>
      <w:lang w:eastAsia="en-US"/>
    </w:rPr>
  </w:style>
  <w:style w:type="paragraph" w:customStyle="1" w:styleId="215">
    <w:name w:val="Основной текст с отступом 21"/>
    <w:basedOn w:val="a"/>
    <w:next w:val="21"/>
    <w:uiPriority w:val="99"/>
    <w:semiHidden/>
    <w:unhideWhenUsed/>
    <w:rsid w:val="00DA34CF"/>
    <w:pPr>
      <w:spacing w:before="100" w:beforeAutospacing="1" w:after="100" w:afterAutospacing="1"/>
    </w:pPr>
    <w:rPr>
      <w:lang w:eastAsia="en-US"/>
    </w:rPr>
  </w:style>
  <w:style w:type="character" w:customStyle="1" w:styleId="216">
    <w:name w:val="Основной текст с отступом 2 Знак1"/>
    <w:basedOn w:val="a0"/>
    <w:uiPriority w:val="99"/>
    <w:semiHidden/>
    <w:rsid w:val="00DA34CF"/>
    <w:rPr>
      <w:rFonts w:ascii="Times New Roman" w:eastAsia="Times New Roman" w:hAnsi="Times New Roman" w:cs="Times New Roman"/>
      <w:color w:val="000000"/>
      <w:lang w:eastAsia="ru-RU"/>
    </w:rPr>
  </w:style>
  <w:style w:type="character" w:customStyle="1" w:styleId="s02">
    <w:name w:val="s02"/>
    <w:rsid w:val="00DA34CF"/>
    <w:rPr>
      <w:rFonts w:ascii="Times New Roman" w:hAnsi="Times New Roman" w:cs="Times New Roman" w:hint="default"/>
      <w:b w:val="0"/>
      <w:bCs w:val="0"/>
      <w:i w:val="0"/>
      <w:iCs w:val="0"/>
      <w:color w:val="000000"/>
    </w:rPr>
  </w:style>
  <w:style w:type="character" w:customStyle="1" w:styleId="s00">
    <w:name w:val="s00"/>
    <w:uiPriority w:val="99"/>
    <w:rsid w:val="00DA34CF"/>
  </w:style>
  <w:style w:type="character" w:styleId="affa">
    <w:name w:val="line number"/>
    <w:uiPriority w:val="99"/>
    <w:semiHidden/>
    <w:unhideWhenUsed/>
    <w:rsid w:val="00DA34CF"/>
  </w:style>
  <w:style w:type="paragraph" w:customStyle="1" w:styleId="2c">
    <w:name w:val="Абзац списка2"/>
    <w:basedOn w:val="a"/>
    <w:rsid w:val="00DA34CF"/>
    <w:pPr>
      <w:spacing w:after="200" w:line="276" w:lineRule="auto"/>
      <w:ind w:left="720"/>
    </w:pPr>
    <w:rPr>
      <w:rFonts w:ascii="Calibri" w:hAnsi="Calibri"/>
      <w:sz w:val="22"/>
      <w:szCs w:val="22"/>
    </w:rPr>
  </w:style>
  <w:style w:type="paragraph" w:customStyle="1" w:styleId="Default">
    <w:name w:val="Default"/>
    <w:rsid w:val="00DA34CF"/>
    <w:rPr>
      <w:color w:val="000000"/>
      <w:sz w:val="24"/>
      <w:szCs w:val="24"/>
      <w:lang w:eastAsia="en-US"/>
    </w:rPr>
  </w:style>
  <w:style w:type="character" w:styleId="affb">
    <w:name w:val="Emphasis"/>
    <w:uiPriority w:val="20"/>
    <w:qFormat/>
    <w:rsid w:val="00DA34CF"/>
    <w:rPr>
      <w:i/>
      <w:iCs/>
    </w:rPr>
  </w:style>
  <w:style w:type="paragraph" w:customStyle="1" w:styleId="affc">
    <w:name w:val="Знак Знак Знак Знак Знак Знак"/>
    <w:basedOn w:val="a"/>
    <w:rsid w:val="00DA34CF"/>
    <w:pPr>
      <w:spacing w:after="160" w:line="240" w:lineRule="exact"/>
    </w:pPr>
    <w:rPr>
      <w:rFonts w:eastAsia="SimSun"/>
      <w:b/>
      <w:sz w:val="28"/>
      <w:lang w:val="en-US" w:eastAsia="en-US"/>
    </w:rPr>
  </w:style>
  <w:style w:type="numbering" w:customStyle="1" w:styleId="111111">
    <w:name w:val="Нет списка111111"/>
    <w:next w:val="a2"/>
    <w:uiPriority w:val="99"/>
    <w:semiHidden/>
    <w:unhideWhenUsed/>
    <w:rsid w:val="00DA34CF"/>
  </w:style>
  <w:style w:type="character" w:styleId="HTML2">
    <w:name w:val="HTML Code"/>
    <w:uiPriority w:val="99"/>
    <w:semiHidden/>
    <w:unhideWhenUsed/>
    <w:rsid w:val="00DA34CF"/>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DA34CF"/>
    <w:rPr>
      <w:rFonts w:ascii="Courier New" w:eastAsia="Times New Roman" w:hAnsi="Courier New" w:cs="Courier New" w:hint="default"/>
      <w:sz w:val="20"/>
      <w:szCs w:val="20"/>
    </w:rPr>
  </w:style>
  <w:style w:type="paragraph" w:customStyle="1" w:styleId="msochpdefault">
    <w:name w:val="msochpdefault"/>
    <w:basedOn w:val="a"/>
    <w:rsid w:val="00DA34CF"/>
    <w:pPr>
      <w:spacing w:before="100" w:beforeAutospacing="1" w:after="100" w:afterAutospacing="1"/>
    </w:pPr>
    <w:rPr>
      <w:sz w:val="20"/>
      <w:szCs w:val="20"/>
    </w:rPr>
  </w:style>
  <w:style w:type="table" w:customStyle="1" w:styleId="1110">
    <w:name w:val="Сетка таблицы111"/>
    <w:basedOn w:val="a1"/>
    <w:next w:val="af7"/>
    <w:uiPriority w:val="59"/>
    <w:locked/>
    <w:rsid w:val="00DA34C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DA34CF"/>
  </w:style>
  <w:style w:type="character" w:customStyle="1" w:styleId="FooterChar">
    <w:name w:val="Footer Char"/>
    <w:uiPriority w:val="99"/>
    <w:rsid w:val="00DA34CF"/>
    <w:rPr>
      <w:rFonts w:eastAsia="Times New Roman"/>
      <w:color w:val="000000"/>
    </w:rPr>
  </w:style>
  <w:style w:type="character" w:customStyle="1" w:styleId="FooterChar1">
    <w:name w:val="Footer Char1"/>
    <w:uiPriority w:val="99"/>
    <w:semiHidden/>
    <w:rsid w:val="00DA34CF"/>
    <w:rPr>
      <w:rFonts w:ascii="Times New Roman" w:hAnsi="Times New Roman"/>
      <w:color w:val="000000"/>
    </w:rPr>
  </w:style>
  <w:style w:type="character" w:customStyle="1" w:styleId="affd">
    <w:name w:val="Основной текст Знак"/>
    <w:link w:val="affe"/>
    <w:semiHidden/>
    <w:rsid w:val="00DA34CF"/>
    <w:rPr>
      <w:b/>
      <w:color w:val="008000"/>
    </w:rPr>
  </w:style>
  <w:style w:type="paragraph" w:customStyle="1" w:styleId="1f3">
    <w:name w:val="Основной текст1"/>
    <w:basedOn w:val="a"/>
    <w:next w:val="affe"/>
    <w:rsid w:val="00DA34CF"/>
    <w:pPr>
      <w:jc w:val="both"/>
    </w:pPr>
    <w:rPr>
      <w:rFonts w:eastAsia="Calibri"/>
      <w:b/>
      <w:color w:val="008000"/>
      <w:sz w:val="20"/>
      <w:szCs w:val="20"/>
    </w:rPr>
  </w:style>
  <w:style w:type="character" w:customStyle="1" w:styleId="1f4">
    <w:name w:val="Основной текст Знак1"/>
    <w:basedOn w:val="a0"/>
    <w:uiPriority w:val="99"/>
    <w:semiHidden/>
    <w:rsid w:val="00DA34CF"/>
    <w:rPr>
      <w:rFonts w:ascii="Times New Roman" w:eastAsia="Times New Roman" w:hAnsi="Times New Roman" w:cs="Times New Roman"/>
      <w:color w:val="000000"/>
      <w:lang w:eastAsia="ru-RU"/>
    </w:rPr>
  </w:style>
  <w:style w:type="character" w:customStyle="1" w:styleId="BodyTextChar1">
    <w:name w:val="Body Text Char1"/>
    <w:uiPriority w:val="99"/>
    <w:semiHidden/>
    <w:rsid w:val="00DA34CF"/>
    <w:rPr>
      <w:rFonts w:ascii="Times New Roman" w:hAnsi="Times New Roman"/>
      <w:color w:val="000000"/>
    </w:rPr>
  </w:style>
  <w:style w:type="character" w:customStyle="1" w:styleId="HTMLPreformattedChar">
    <w:name w:val="HTML Preformatted Char"/>
    <w:uiPriority w:val="99"/>
    <w:semiHidden/>
    <w:rsid w:val="00DA34CF"/>
    <w:rPr>
      <w:rFonts w:ascii="Courier New" w:hAnsi="Courier New" w:cs="Courier New"/>
      <w:color w:val="000000"/>
    </w:rPr>
  </w:style>
  <w:style w:type="character" w:customStyle="1" w:styleId="HTMLPreformattedChar1">
    <w:name w:val="HTML Preformatted Char1"/>
    <w:uiPriority w:val="99"/>
    <w:semiHidden/>
    <w:rsid w:val="00DA34CF"/>
    <w:rPr>
      <w:rFonts w:ascii="Courier New" w:hAnsi="Courier New" w:cs="Courier New"/>
      <w:color w:val="000000"/>
    </w:rPr>
  </w:style>
  <w:style w:type="table" w:customStyle="1" w:styleId="11110">
    <w:name w:val="Сетка таблицы1111"/>
    <w:basedOn w:val="a1"/>
    <w:next w:val="af7"/>
    <w:uiPriority w:val="59"/>
    <w:rsid w:val="00DA34CF"/>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Стиль1"/>
    <w:basedOn w:val="a"/>
    <w:rsid w:val="00DA34CF"/>
    <w:pPr>
      <w:widowControl w:val="0"/>
      <w:jc w:val="both"/>
    </w:pPr>
    <w:rPr>
      <w:sz w:val="28"/>
    </w:rPr>
  </w:style>
  <w:style w:type="numbering" w:customStyle="1" w:styleId="3110">
    <w:name w:val="Нет списка311"/>
    <w:next w:val="a2"/>
    <w:uiPriority w:val="99"/>
    <w:semiHidden/>
    <w:unhideWhenUsed/>
    <w:rsid w:val="00DA34CF"/>
  </w:style>
  <w:style w:type="paragraph" w:customStyle="1" w:styleId="font5">
    <w:name w:val="font5"/>
    <w:basedOn w:val="a"/>
    <w:rsid w:val="00DA34CF"/>
    <w:pPr>
      <w:spacing w:before="100" w:beforeAutospacing="1" w:after="100" w:afterAutospacing="1"/>
    </w:pPr>
    <w:rPr>
      <w:rFonts w:ascii="Calibri" w:hAnsi="Calibri"/>
      <w:sz w:val="22"/>
      <w:szCs w:val="22"/>
    </w:rPr>
  </w:style>
  <w:style w:type="paragraph" w:customStyle="1" w:styleId="font6">
    <w:name w:val="font6"/>
    <w:basedOn w:val="a"/>
    <w:rsid w:val="00DA34CF"/>
    <w:pPr>
      <w:spacing w:before="100" w:beforeAutospacing="1" w:after="100" w:afterAutospacing="1"/>
    </w:pPr>
    <w:rPr>
      <w:i/>
      <w:iCs/>
      <w:sz w:val="22"/>
      <w:szCs w:val="22"/>
    </w:rPr>
  </w:style>
  <w:style w:type="paragraph" w:customStyle="1" w:styleId="xl129">
    <w:name w:val="xl129"/>
    <w:basedOn w:val="a"/>
    <w:rsid w:val="00DA3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DA34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DA34CF"/>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DA34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DA34C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DA34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A34CF"/>
    <w:pPr>
      <w:spacing w:before="100" w:beforeAutospacing="1" w:after="100" w:afterAutospacing="1"/>
    </w:pPr>
  </w:style>
  <w:style w:type="paragraph" w:customStyle="1" w:styleId="xl136">
    <w:name w:val="xl136"/>
    <w:basedOn w:val="a"/>
    <w:rsid w:val="00DA34CF"/>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DA34CF"/>
  </w:style>
  <w:style w:type="character" w:customStyle="1" w:styleId="s6">
    <w:name w:val="s6"/>
    <w:rsid w:val="00DA34CF"/>
    <w:rPr>
      <w:rFonts w:ascii="Times New Roman" w:hAnsi="Times New Roman" w:cs="Times New Roman" w:hint="default"/>
      <w:b w:val="0"/>
      <w:bCs w:val="0"/>
      <w:i w:val="0"/>
      <w:iCs w:val="0"/>
      <w:strike/>
      <w:color w:val="808000"/>
      <w:sz w:val="20"/>
      <w:szCs w:val="20"/>
    </w:rPr>
  </w:style>
  <w:style w:type="character" w:customStyle="1" w:styleId="s5">
    <w:name w:val="s5"/>
    <w:rsid w:val="00DA34CF"/>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DA34CF"/>
    <w:rPr>
      <w:rFonts w:ascii="Courier New" w:hAnsi="Courier New" w:cs="Courier New" w:hint="default"/>
      <w:b w:val="0"/>
      <w:bCs w:val="0"/>
      <w:i w:val="0"/>
      <w:iCs w:val="0"/>
      <w:strike/>
      <w:color w:val="808000"/>
      <w:sz w:val="20"/>
      <w:szCs w:val="20"/>
    </w:rPr>
  </w:style>
  <w:style w:type="table" w:customStyle="1" w:styleId="2111">
    <w:name w:val="Сетка таблицы211"/>
    <w:basedOn w:val="a1"/>
    <w:next w:val="af7"/>
    <w:uiPriority w:val="99"/>
    <w:rsid w:val="00DA34C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Нет списка1111111"/>
    <w:next w:val="a2"/>
    <w:uiPriority w:val="99"/>
    <w:semiHidden/>
    <w:unhideWhenUsed/>
    <w:rsid w:val="00DA34CF"/>
  </w:style>
  <w:style w:type="numbering" w:customStyle="1" w:styleId="11111111">
    <w:name w:val="Нет списка11111111"/>
    <w:next w:val="a2"/>
    <w:uiPriority w:val="99"/>
    <w:semiHidden/>
    <w:unhideWhenUsed/>
    <w:rsid w:val="00DA34CF"/>
  </w:style>
  <w:style w:type="character" w:customStyle="1" w:styleId="S1a">
    <w:name w:val="S1"/>
    <w:rsid w:val="00DA34CF"/>
    <w:rPr>
      <w:rFonts w:ascii="Times New Roman" w:hAnsi="Times New Roman" w:cs="Times New Roman" w:hint="default"/>
      <w:b/>
      <w:bCs/>
      <w:color w:val="000000"/>
    </w:rPr>
  </w:style>
  <w:style w:type="table" w:customStyle="1" w:styleId="111110">
    <w:name w:val="Сетка таблицы11111"/>
    <w:basedOn w:val="a1"/>
    <w:next w:val="af7"/>
    <w:uiPriority w:val="59"/>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DA34CF"/>
  </w:style>
  <w:style w:type="numbering" w:customStyle="1" w:styleId="3111">
    <w:name w:val="Нет списка3111"/>
    <w:next w:val="a2"/>
    <w:uiPriority w:val="99"/>
    <w:semiHidden/>
    <w:unhideWhenUsed/>
    <w:rsid w:val="00DA34CF"/>
  </w:style>
  <w:style w:type="character" w:customStyle="1" w:styleId="S80">
    <w:name w:val="S8 Знак"/>
    <w:basedOn w:val="a0"/>
    <w:link w:val="S81"/>
    <w:rsid w:val="00DA34CF"/>
  </w:style>
  <w:style w:type="paragraph" w:customStyle="1" w:styleId="S81">
    <w:name w:val="S8"/>
    <w:basedOn w:val="a"/>
    <w:link w:val="S80"/>
    <w:rsid w:val="00DA34CF"/>
    <w:rPr>
      <w:rFonts w:eastAsia="Calibri"/>
      <w:sz w:val="20"/>
      <w:szCs w:val="20"/>
    </w:rPr>
  </w:style>
  <w:style w:type="paragraph" w:customStyle="1" w:styleId="msopapdefault">
    <w:name w:val="msopapdefault"/>
    <w:basedOn w:val="a"/>
    <w:rsid w:val="00DA34CF"/>
    <w:pPr>
      <w:spacing w:before="100" w:beforeAutospacing="1" w:after="200" w:line="276" w:lineRule="auto"/>
    </w:pPr>
  </w:style>
  <w:style w:type="character" w:customStyle="1" w:styleId="S30">
    <w:name w:val="S3"/>
    <w:rsid w:val="00DA34CF"/>
    <w:rPr>
      <w:rFonts w:ascii="Courier New" w:hAnsi="Courier New" w:cs="Courier New" w:hint="default"/>
      <w:b w:val="0"/>
      <w:bCs w:val="0"/>
      <w:i/>
      <w:iCs/>
      <w:strike w:val="0"/>
      <w:color w:val="FF0000"/>
      <w:sz w:val="26"/>
      <w:szCs w:val="26"/>
      <w:u w:val="none"/>
    </w:rPr>
  </w:style>
  <w:style w:type="character" w:customStyle="1" w:styleId="S22">
    <w:name w:val="S2"/>
    <w:rsid w:val="00DA34CF"/>
    <w:rPr>
      <w:rFonts w:ascii="Courier New" w:hAnsi="Courier New" w:cs="Courier New" w:hint="default"/>
      <w:b/>
      <w:bCs/>
      <w:i w:val="0"/>
      <w:iCs w:val="0"/>
      <w:strike w:val="0"/>
      <w:color w:val="000080"/>
      <w:sz w:val="26"/>
      <w:szCs w:val="26"/>
      <w:u w:val="none"/>
    </w:rPr>
  </w:style>
  <w:style w:type="character" w:customStyle="1" w:styleId="S190">
    <w:name w:val="S19"/>
    <w:rsid w:val="00DA34CF"/>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DA34CF"/>
    <w:rPr>
      <w:rFonts w:ascii="Courier New" w:hAnsi="Courier New" w:cs="Courier New" w:hint="default"/>
      <w:b w:val="0"/>
      <w:bCs w:val="0"/>
      <w:i w:val="0"/>
      <w:iCs w:val="0"/>
      <w:strike w:val="0"/>
      <w:color w:val="000000"/>
      <w:sz w:val="26"/>
      <w:szCs w:val="26"/>
      <w:u w:val="none"/>
    </w:rPr>
  </w:style>
  <w:style w:type="character" w:customStyle="1" w:styleId="S90">
    <w:name w:val="S9"/>
    <w:rsid w:val="00DA34CF"/>
    <w:rPr>
      <w:rFonts w:ascii="Times New Roman" w:hAnsi="Times New Roman" w:cs="Times New Roman" w:hint="default"/>
      <w:b w:val="0"/>
      <w:bCs w:val="0"/>
      <w:i/>
      <w:iCs/>
      <w:color w:val="333399"/>
      <w:u w:val="single"/>
    </w:rPr>
  </w:style>
  <w:style w:type="character" w:customStyle="1" w:styleId="S100">
    <w:name w:val="S10"/>
    <w:rsid w:val="00DA34CF"/>
    <w:rPr>
      <w:rFonts w:ascii="Times New Roman" w:hAnsi="Times New Roman" w:cs="Times New Roman" w:hint="default"/>
      <w:b w:val="0"/>
      <w:bCs w:val="0"/>
      <w:i w:val="0"/>
      <w:iCs w:val="0"/>
      <w:color w:val="333399"/>
      <w:u w:val="single"/>
    </w:rPr>
  </w:style>
  <w:style w:type="character" w:customStyle="1" w:styleId="S160">
    <w:name w:val="S16"/>
    <w:rsid w:val="00DA34CF"/>
    <w:rPr>
      <w:rFonts w:ascii="Times New Roman" w:hAnsi="Times New Roman" w:cs="Times New Roman" w:hint="default"/>
      <w:b w:val="0"/>
      <w:bCs w:val="0"/>
      <w:i/>
      <w:iCs/>
      <w:caps w:val="0"/>
      <w:strike w:val="0"/>
      <w:color w:val="000000"/>
      <w:u w:val="none"/>
    </w:rPr>
  </w:style>
  <w:style w:type="character" w:customStyle="1" w:styleId="S170">
    <w:name w:val="S17"/>
    <w:rsid w:val="00DA34CF"/>
    <w:rPr>
      <w:rFonts w:ascii="Times New Roman" w:hAnsi="Times New Roman" w:cs="Times New Roman" w:hint="default"/>
      <w:b w:val="0"/>
      <w:bCs w:val="0"/>
      <w:i w:val="0"/>
      <w:iCs w:val="0"/>
      <w:strike w:val="0"/>
      <w:color w:val="000000"/>
      <w:u w:val="none"/>
    </w:rPr>
  </w:style>
  <w:style w:type="character" w:customStyle="1" w:styleId="S180">
    <w:name w:val="S18"/>
    <w:rsid w:val="00DA34CF"/>
    <w:rPr>
      <w:rFonts w:ascii="Times New Roman" w:hAnsi="Times New Roman" w:cs="Times New Roman" w:hint="default"/>
      <w:b w:val="0"/>
      <w:bCs w:val="0"/>
      <w:i w:val="0"/>
      <w:iCs w:val="0"/>
      <w:strike w:val="0"/>
      <w:color w:val="000000"/>
      <w:u w:val="none"/>
    </w:rPr>
  </w:style>
  <w:style w:type="character" w:customStyle="1" w:styleId="S110">
    <w:name w:val="S11"/>
    <w:rsid w:val="00DA34CF"/>
    <w:rPr>
      <w:rFonts w:ascii="Courier New" w:hAnsi="Courier New" w:cs="Courier New" w:hint="default"/>
      <w:b/>
      <w:bCs/>
      <w:i w:val="0"/>
      <w:iCs w:val="0"/>
      <w:strike w:val="0"/>
      <w:color w:val="000000"/>
      <w:sz w:val="26"/>
      <w:szCs w:val="26"/>
      <w:u w:val="none"/>
    </w:rPr>
  </w:style>
  <w:style w:type="character" w:customStyle="1" w:styleId="S120">
    <w:name w:val="S12"/>
    <w:rsid w:val="00DA34CF"/>
    <w:rPr>
      <w:rFonts w:ascii="Courier New" w:hAnsi="Courier New" w:cs="Courier New" w:hint="default"/>
      <w:b/>
      <w:bCs/>
      <w:i w:val="0"/>
      <w:iCs w:val="0"/>
      <w:strike w:val="0"/>
      <w:color w:val="000080"/>
      <w:sz w:val="26"/>
      <w:szCs w:val="26"/>
      <w:u w:val="none"/>
    </w:rPr>
  </w:style>
  <w:style w:type="character" w:customStyle="1" w:styleId="S130">
    <w:name w:val="S13"/>
    <w:rsid w:val="00DA34CF"/>
    <w:rPr>
      <w:rFonts w:ascii="Courier New" w:hAnsi="Courier New" w:cs="Courier New" w:hint="default"/>
      <w:b w:val="0"/>
      <w:bCs w:val="0"/>
      <w:i/>
      <w:iCs/>
      <w:strike w:val="0"/>
      <w:color w:val="FF0000"/>
      <w:sz w:val="26"/>
      <w:szCs w:val="26"/>
      <w:u w:val="none"/>
    </w:rPr>
  </w:style>
  <w:style w:type="character" w:customStyle="1" w:styleId="S140">
    <w:name w:val="S14"/>
    <w:rsid w:val="00DA34CF"/>
    <w:rPr>
      <w:rFonts w:ascii="Courier New" w:hAnsi="Courier New" w:cs="Courier New" w:hint="default"/>
      <w:b w:val="0"/>
      <w:bCs w:val="0"/>
      <w:i w:val="0"/>
      <w:iCs w:val="0"/>
      <w:strike/>
      <w:color w:val="808000"/>
      <w:sz w:val="26"/>
      <w:szCs w:val="26"/>
      <w:u w:val="none"/>
    </w:rPr>
  </w:style>
  <w:style w:type="character" w:customStyle="1" w:styleId="S150">
    <w:name w:val="S15"/>
    <w:rsid w:val="00DA34CF"/>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DA34CF"/>
  </w:style>
  <w:style w:type="paragraph" w:customStyle="1" w:styleId="114">
    <w:name w:val="Заголовок 11"/>
    <w:basedOn w:val="a"/>
    <w:next w:val="a"/>
    <w:link w:val="72"/>
    <w:qFormat/>
    <w:rsid w:val="00DA34CF"/>
    <w:pPr>
      <w:keepNext/>
      <w:spacing w:before="240" w:after="60"/>
      <w:jc w:val="both"/>
    </w:pPr>
    <w:rPr>
      <w:rFonts w:ascii="Arial" w:eastAsia="Calibri" w:hAnsi="Arial"/>
      <w:b/>
      <w:sz w:val="32"/>
      <w:szCs w:val="20"/>
      <w:lang w:eastAsia="en-US"/>
    </w:rPr>
  </w:style>
  <w:style w:type="character" w:customStyle="1" w:styleId="72">
    <w:name w:val="Знак Знак7"/>
    <w:link w:val="114"/>
    <w:rsid w:val="00DA34CF"/>
    <w:rPr>
      <w:rFonts w:ascii="Arial" w:hAnsi="Arial"/>
      <w:b/>
      <w:sz w:val="32"/>
      <w:lang w:eastAsia="en-US"/>
    </w:rPr>
  </w:style>
  <w:style w:type="paragraph" w:customStyle="1" w:styleId="floatpanel">
    <w:name w:val="floatpanel"/>
    <w:basedOn w:val="a"/>
    <w:rsid w:val="00DA34CF"/>
    <w:pPr>
      <w:spacing w:before="100" w:beforeAutospacing="1" w:after="100" w:afterAutospacing="1"/>
      <w:ind w:right="150"/>
    </w:pPr>
  </w:style>
  <w:style w:type="paragraph" w:customStyle="1" w:styleId="floatpanel-demo">
    <w:name w:val="floatpanel-demo"/>
    <w:basedOn w:val="a"/>
    <w:rsid w:val="00DA34CF"/>
    <w:pPr>
      <w:spacing w:before="100" w:beforeAutospacing="1" w:after="100" w:afterAutospacing="1"/>
    </w:pPr>
  </w:style>
  <w:style w:type="paragraph" w:customStyle="1" w:styleId="floatpanel-preactive">
    <w:name w:val="floatpanel-preactive"/>
    <w:basedOn w:val="a"/>
    <w:rsid w:val="00DA34CF"/>
    <w:pPr>
      <w:spacing w:before="100" w:beforeAutospacing="1" w:after="100" w:afterAutospacing="1"/>
    </w:pPr>
  </w:style>
  <w:style w:type="paragraph" w:customStyle="1" w:styleId="floatpanel-abolished">
    <w:name w:val="floatpanel-abolished"/>
    <w:basedOn w:val="a"/>
    <w:rsid w:val="00DA34CF"/>
    <w:pPr>
      <w:spacing w:before="100" w:beforeAutospacing="1" w:after="100" w:afterAutospacing="1"/>
    </w:pPr>
  </w:style>
  <w:style w:type="paragraph" w:customStyle="1" w:styleId="floatpanel-inwork">
    <w:name w:val="floatpanel-inwork"/>
    <w:basedOn w:val="a"/>
    <w:rsid w:val="00DA34CF"/>
    <w:pPr>
      <w:spacing w:before="100" w:beforeAutospacing="1" w:after="100" w:afterAutospacing="1"/>
    </w:pPr>
  </w:style>
  <w:style w:type="paragraph" w:customStyle="1" w:styleId="floatpanel-message">
    <w:name w:val="floatpanel-message"/>
    <w:basedOn w:val="a"/>
    <w:rsid w:val="00DA34CF"/>
    <w:pPr>
      <w:spacing w:before="100" w:beforeAutospacing="1" w:after="100" w:afterAutospacing="1"/>
    </w:pPr>
  </w:style>
  <w:style w:type="paragraph" w:customStyle="1" w:styleId="floatpanel-oldredaction">
    <w:name w:val="floatpanel-oldredaction"/>
    <w:basedOn w:val="a"/>
    <w:rsid w:val="00DA34CF"/>
    <w:pPr>
      <w:spacing w:before="100" w:beforeAutospacing="1" w:after="100" w:afterAutospacing="1"/>
    </w:pPr>
  </w:style>
  <w:style w:type="character" w:customStyle="1" w:styleId="s1000">
    <w:name w:val="s100"/>
    <w:rsid w:val="00DA34CF"/>
    <w:rPr>
      <w:color w:val="000000"/>
    </w:rPr>
  </w:style>
  <w:style w:type="character" w:customStyle="1" w:styleId="s91">
    <w:name w:val="s91"/>
    <w:rsid w:val="00DA34CF"/>
    <w:rPr>
      <w:vanish/>
    </w:rPr>
  </w:style>
  <w:style w:type="character" w:customStyle="1" w:styleId="s31">
    <w:name w:val="s31"/>
    <w:rsid w:val="00DA34CF"/>
    <w:rPr>
      <w:vanish/>
      <w:color w:val="FF0000"/>
    </w:rPr>
  </w:style>
  <w:style w:type="table" w:customStyle="1" w:styleId="TableNormal">
    <w:name w:val="Table Normal"/>
    <w:rsid w:val="00DA34CF"/>
    <w:pPr>
      <w:widowControl w:val="0"/>
    </w:pPr>
    <w:rPr>
      <w:rFonts w:eastAsia="Times New Roman"/>
      <w:color w:val="000000"/>
    </w:rPr>
    <w:tblPr>
      <w:tblCellMar>
        <w:top w:w="0" w:type="dxa"/>
        <w:left w:w="0" w:type="dxa"/>
        <w:bottom w:w="0" w:type="dxa"/>
        <w:right w:w="0" w:type="dxa"/>
      </w:tblCellMar>
    </w:tblPr>
  </w:style>
  <w:style w:type="table" w:customStyle="1" w:styleId="1f6">
    <w:name w:val="1"/>
    <w:basedOn w:val="TableNormal"/>
    <w:rsid w:val="00DA34CF"/>
    <w:tblPr>
      <w:tblStyleRowBandSize w:val="1"/>
      <w:tblStyleColBandSize w:val="1"/>
      <w:tblCellMar>
        <w:left w:w="108" w:type="dxa"/>
        <w:right w:w="108" w:type="dxa"/>
      </w:tblCellMar>
    </w:tblPr>
  </w:style>
  <w:style w:type="paragraph" w:customStyle="1" w:styleId="ConsPlusNormal">
    <w:name w:val="ConsPlusNormal"/>
    <w:rsid w:val="00DA34CF"/>
    <w:pPr>
      <w:widowControl w:val="0"/>
    </w:pPr>
    <w:rPr>
      <w:rFonts w:ascii="Arial" w:eastAsia="Times New Roman" w:hAnsi="Arial" w:cs="Arial"/>
    </w:rPr>
  </w:style>
  <w:style w:type="numbering" w:customStyle="1" w:styleId="1211">
    <w:name w:val="Нет списка1211"/>
    <w:next w:val="a2"/>
    <w:uiPriority w:val="99"/>
    <w:semiHidden/>
    <w:unhideWhenUsed/>
    <w:rsid w:val="00DA34CF"/>
  </w:style>
  <w:style w:type="character" w:customStyle="1" w:styleId="Heading1Char">
    <w:name w:val="Heading 1 Char"/>
    <w:uiPriority w:val="99"/>
    <w:rsid w:val="00DA34CF"/>
    <w:rPr>
      <w:rFonts w:ascii="Cambria" w:hAnsi="Cambria" w:cs="Times New Roman"/>
      <w:b/>
      <w:bCs/>
      <w:sz w:val="32"/>
      <w:szCs w:val="32"/>
      <w:lang w:eastAsia="en-US"/>
    </w:rPr>
  </w:style>
  <w:style w:type="character" w:customStyle="1" w:styleId="S03">
    <w:name w:val="S0"/>
    <w:uiPriority w:val="99"/>
    <w:rsid w:val="00DA34CF"/>
    <w:rPr>
      <w:rFonts w:ascii="Times New Roman" w:hAnsi="Times New Roman"/>
      <w:color w:val="000000"/>
      <w:sz w:val="24"/>
      <w:u w:val="none"/>
    </w:rPr>
  </w:style>
  <w:style w:type="character" w:customStyle="1" w:styleId="highlightselected">
    <w:name w:val="highlight selected"/>
    <w:uiPriority w:val="99"/>
    <w:rsid w:val="00DA34CF"/>
    <w:rPr>
      <w:rFonts w:cs="Times New Roman"/>
    </w:rPr>
  </w:style>
  <w:style w:type="character" w:customStyle="1" w:styleId="s202">
    <w:name w:val="s202"/>
    <w:rsid w:val="00DA34CF"/>
    <w:rPr>
      <w:rFonts w:cs="Times New Roman"/>
    </w:rPr>
  </w:style>
  <w:style w:type="character" w:customStyle="1" w:styleId="apple-converted-space">
    <w:name w:val="apple-converted-space"/>
    <w:rsid w:val="00DA34CF"/>
  </w:style>
  <w:style w:type="character" w:customStyle="1" w:styleId="HTML10">
    <w:name w:val="Стандартный HTML Знак1"/>
    <w:basedOn w:val="a0"/>
    <w:uiPriority w:val="99"/>
    <w:semiHidden/>
    <w:rsid w:val="00DA34CF"/>
    <w:rPr>
      <w:rFonts w:ascii="Consolas" w:eastAsia="Calibri" w:hAnsi="Consolas" w:cs="Times New Roman"/>
      <w:sz w:val="20"/>
      <w:szCs w:val="20"/>
    </w:rPr>
  </w:style>
  <w:style w:type="numbering" w:customStyle="1" w:styleId="62">
    <w:name w:val="Нет списка6"/>
    <w:next w:val="a2"/>
    <w:uiPriority w:val="99"/>
    <w:semiHidden/>
    <w:unhideWhenUsed/>
    <w:rsid w:val="00DA34CF"/>
  </w:style>
  <w:style w:type="paragraph" w:styleId="HTML0">
    <w:name w:val="HTML Preformatted"/>
    <w:basedOn w:val="a"/>
    <w:link w:val="HTML"/>
    <w:uiPriority w:val="99"/>
    <w:semiHidden/>
    <w:unhideWhenUsed/>
    <w:rsid w:val="00DA34CF"/>
    <w:rPr>
      <w:rFonts w:ascii="Courier New" w:eastAsia="Calibri" w:hAnsi="Courier New" w:cs="Courier New"/>
      <w:sz w:val="20"/>
      <w:szCs w:val="20"/>
    </w:rPr>
  </w:style>
  <w:style w:type="character" w:customStyle="1" w:styleId="HTML20">
    <w:name w:val="Стандартный HTML Знак2"/>
    <w:basedOn w:val="a0"/>
    <w:uiPriority w:val="99"/>
    <w:semiHidden/>
    <w:rsid w:val="00DA34CF"/>
    <w:rPr>
      <w:rFonts w:ascii="Consolas" w:eastAsia="Times New Roman" w:hAnsi="Consolas"/>
    </w:rPr>
  </w:style>
  <w:style w:type="paragraph" w:customStyle="1" w:styleId="220">
    <w:name w:val="Основной текст с отступом 22"/>
    <w:basedOn w:val="a"/>
    <w:next w:val="21"/>
    <w:uiPriority w:val="99"/>
    <w:semiHidden/>
    <w:unhideWhenUsed/>
    <w:rsid w:val="00DA34CF"/>
    <w:pPr>
      <w:spacing w:after="120" w:line="480" w:lineRule="auto"/>
      <w:ind w:left="283"/>
    </w:pPr>
    <w:rPr>
      <w:lang w:eastAsia="en-US"/>
    </w:rPr>
  </w:style>
  <w:style w:type="character" w:customStyle="1" w:styleId="221">
    <w:name w:val="Основной текст с отступом 2 Знак2"/>
    <w:basedOn w:val="a0"/>
    <w:uiPriority w:val="99"/>
    <w:semiHidden/>
    <w:rsid w:val="00DA34CF"/>
    <w:rPr>
      <w:rFonts w:ascii="Times New Roman" w:eastAsia="Times New Roman" w:hAnsi="Times New Roman" w:cs="Times New Roman"/>
      <w:sz w:val="24"/>
      <w:szCs w:val="24"/>
      <w:lang w:eastAsia="ru-RU"/>
    </w:rPr>
  </w:style>
  <w:style w:type="paragraph" w:customStyle="1" w:styleId="2d">
    <w:name w:val="Основной текст2"/>
    <w:basedOn w:val="a"/>
    <w:next w:val="affe"/>
    <w:semiHidden/>
    <w:unhideWhenUsed/>
    <w:rsid w:val="00DA34CF"/>
    <w:pPr>
      <w:spacing w:after="120"/>
    </w:pPr>
    <w:rPr>
      <w:rFonts w:eastAsia="Calibri"/>
      <w:b/>
      <w:color w:val="008000"/>
      <w:sz w:val="20"/>
      <w:szCs w:val="20"/>
    </w:rPr>
  </w:style>
  <w:style w:type="character" w:customStyle="1" w:styleId="2e">
    <w:name w:val="Основной текст Знак2"/>
    <w:basedOn w:val="a0"/>
    <w:uiPriority w:val="99"/>
    <w:semiHidden/>
    <w:rsid w:val="00DA34CF"/>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DA34CF"/>
  </w:style>
  <w:style w:type="paragraph" w:customStyle="1" w:styleId="DaveIASBSubsectionTitle">
    <w:name w:val="Dave IASB Subsection Title"/>
    <w:basedOn w:val="a"/>
    <w:rsid w:val="00DA34CF"/>
    <w:pPr>
      <w:keepNext/>
      <w:keepLines/>
      <w:spacing w:before="300" w:after="200"/>
      <w:ind w:left="780"/>
    </w:pPr>
    <w:rPr>
      <w:rFonts w:ascii="Arial" w:hAnsi="Arial" w:cs="Arial"/>
      <w:b/>
      <w:sz w:val="26"/>
      <w:szCs w:val="20"/>
      <w:lang w:val="en-GB" w:eastAsia="en-GB"/>
    </w:rPr>
  </w:style>
  <w:style w:type="character" w:customStyle="1" w:styleId="230">
    <w:name w:val="Основной текст с отступом 2 Знак3"/>
    <w:basedOn w:val="a0"/>
    <w:uiPriority w:val="99"/>
    <w:semiHidden/>
    <w:rsid w:val="00DA34CF"/>
    <w:rPr>
      <w:rFonts w:ascii="Times New Roman" w:eastAsia="Times New Roman" w:hAnsi="Times New Roman" w:cs="Times New Roman"/>
      <w:sz w:val="24"/>
      <w:szCs w:val="24"/>
      <w:lang w:eastAsia="ru-RU"/>
    </w:rPr>
  </w:style>
  <w:style w:type="paragraph" w:styleId="affe">
    <w:name w:val="Body Text"/>
    <w:basedOn w:val="a"/>
    <w:link w:val="affd"/>
    <w:semiHidden/>
    <w:unhideWhenUsed/>
    <w:rsid w:val="00DA34CF"/>
    <w:pPr>
      <w:spacing w:after="120" w:line="276" w:lineRule="auto"/>
    </w:pPr>
    <w:rPr>
      <w:rFonts w:eastAsia="Calibri"/>
      <w:b/>
      <w:color w:val="008000"/>
      <w:sz w:val="20"/>
      <w:szCs w:val="20"/>
    </w:rPr>
  </w:style>
  <w:style w:type="character" w:customStyle="1" w:styleId="35">
    <w:name w:val="Основной текст Знак3"/>
    <w:basedOn w:val="a0"/>
    <w:uiPriority w:val="99"/>
    <w:semiHidden/>
    <w:rsid w:val="00DA34CF"/>
    <w:rPr>
      <w:rFonts w:eastAsia="Times New Roman"/>
      <w:sz w:val="24"/>
      <w:szCs w:val="24"/>
    </w:rPr>
  </w:style>
  <w:style w:type="numbering" w:customStyle="1" w:styleId="82">
    <w:name w:val="Нет списка8"/>
    <w:next w:val="a2"/>
    <w:uiPriority w:val="99"/>
    <w:semiHidden/>
    <w:unhideWhenUsed/>
    <w:rsid w:val="00DA34CF"/>
  </w:style>
  <w:style w:type="table" w:customStyle="1" w:styleId="45">
    <w:name w:val="Сетка таблицы4"/>
    <w:basedOn w:val="a1"/>
    <w:next w:val="af7"/>
    <w:rsid w:val="00DA34C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DA34CF"/>
  </w:style>
  <w:style w:type="numbering" w:customStyle="1" w:styleId="222">
    <w:name w:val="Нет списка22"/>
    <w:next w:val="a2"/>
    <w:uiPriority w:val="99"/>
    <w:semiHidden/>
    <w:unhideWhenUsed/>
    <w:rsid w:val="00DA34CF"/>
  </w:style>
  <w:style w:type="table" w:customStyle="1" w:styleId="1212">
    <w:name w:val="Сетка таблицы121"/>
    <w:basedOn w:val="a1"/>
    <w:next w:val="af7"/>
    <w:uiPriority w:val="59"/>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A34CF"/>
  </w:style>
  <w:style w:type="numbering" w:customStyle="1" w:styleId="320">
    <w:name w:val="Нет списка32"/>
    <w:next w:val="a2"/>
    <w:uiPriority w:val="99"/>
    <w:semiHidden/>
    <w:unhideWhenUsed/>
    <w:rsid w:val="00DA34CF"/>
  </w:style>
  <w:style w:type="table" w:customStyle="1" w:styleId="223">
    <w:name w:val="Сетка таблицы22"/>
    <w:basedOn w:val="a1"/>
    <w:next w:val="af7"/>
    <w:uiPriority w:val="59"/>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A34CF"/>
  </w:style>
  <w:style w:type="numbering" w:customStyle="1" w:styleId="1112">
    <w:name w:val="Нет списка1112"/>
    <w:next w:val="a2"/>
    <w:uiPriority w:val="99"/>
    <w:semiHidden/>
    <w:unhideWhenUsed/>
    <w:rsid w:val="00DA34CF"/>
  </w:style>
  <w:style w:type="table" w:customStyle="1" w:styleId="1121">
    <w:name w:val="Сетка таблицы112"/>
    <w:basedOn w:val="a1"/>
    <w:next w:val="af7"/>
    <w:uiPriority w:val="59"/>
    <w:rsid w:val="00DA34C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DA34CF"/>
  </w:style>
  <w:style w:type="table" w:customStyle="1" w:styleId="11120">
    <w:name w:val="Сетка таблицы1112"/>
    <w:basedOn w:val="a1"/>
    <w:next w:val="af7"/>
    <w:uiPriority w:val="59"/>
    <w:rsid w:val="00DA34CF"/>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DA34CF"/>
  </w:style>
  <w:style w:type="numbering" w:customStyle="1" w:styleId="410">
    <w:name w:val="Нет списка41"/>
    <w:next w:val="a2"/>
    <w:uiPriority w:val="99"/>
    <w:semiHidden/>
    <w:unhideWhenUsed/>
    <w:rsid w:val="00DA34CF"/>
  </w:style>
  <w:style w:type="numbering" w:customStyle="1" w:styleId="11112">
    <w:name w:val="Нет списка11112"/>
    <w:next w:val="a2"/>
    <w:uiPriority w:val="99"/>
    <w:semiHidden/>
    <w:unhideWhenUsed/>
    <w:rsid w:val="00DA34CF"/>
  </w:style>
  <w:style w:type="numbering" w:customStyle="1" w:styleId="111111111">
    <w:name w:val="Нет списка111111111"/>
    <w:next w:val="a2"/>
    <w:uiPriority w:val="99"/>
    <w:semiHidden/>
    <w:unhideWhenUsed/>
    <w:rsid w:val="00DA34CF"/>
  </w:style>
  <w:style w:type="numbering" w:customStyle="1" w:styleId="21111">
    <w:name w:val="Нет списка21111"/>
    <w:next w:val="a2"/>
    <w:uiPriority w:val="99"/>
    <w:semiHidden/>
    <w:unhideWhenUsed/>
    <w:rsid w:val="00DA34CF"/>
  </w:style>
  <w:style w:type="numbering" w:customStyle="1" w:styleId="31111">
    <w:name w:val="Нет списка31111"/>
    <w:next w:val="a2"/>
    <w:uiPriority w:val="99"/>
    <w:semiHidden/>
    <w:unhideWhenUsed/>
    <w:rsid w:val="00DA34CF"/>
  </w:style>
  <w:style w:type="numbering" w:customStyle="1" w:styleId="510">
    <w:name w:val="Нет списка51"/>
    <w:next w:val="a2"/>
    <w:uiPriority w:val="99"/>
    <w:semiHidden/>
    <w:unhideWhenUsed/>
    <w:rsid w:val="00DA34CF"/>
  </w:style>
  <w:style w:type="table" w:customStyle="1" w:styleId="TableNormal1">
    <w:name w:val="Table Normal1"/>
    <w:rsid w:val="00DA34CF"/>
    <w:pPr>
      <w:widowControl w:val="0"/>
    </w:pPr>
    <w:rPr>
      <w:rFonts w:eastAsia="Times New Roman"/>
      <w:color w:val="000000"/>
    </w:rPr>
    <w:tblPr>
      <w:tblCellMar>
        <w:top w:w="0" w:type="dxa"/>
        <w:left w:w="0" w:type="dxa"/>
        <w:bottom w:w="0" w:type="dxa"/>
        <w:right w:w="0" w:type="dxa"/>
      </w:tblCellMar>
    </w:tblPr>
  </w:style>
  <w:style w:type="table" w:customStyle="1" w:styleId="115">
    <w:name w:val="11"/>
    <w:basedOn w:val="TableNormal"/>
    <w:rsid w:val="00DA34CF"/>
    <w:tblPr>
      <w:tblStyleRowBandSize w:val="1"/>
      <w:tblStyleColBandSize w:val="1"/>
      <w:tblCellMar>
        <w:left w:w="108" w:type="dxa"/>
        <w:right w:w="108" w:type="dxa"/>
      </w:tblCellMar>
    </w:tblPr>
  </w:style>
  <w:style w:type="numbering" w:customStyle="1" w:styleId="12111">
    <w:name w:val="Нет списка12111"/>
    <w:next w:val="a2"/>
    <w:uiPriority w:val="99"/>
    <w:semiHidden/>
    <w:unhideWhenUsed/>
    <w:rsid w:val="00DA34CF"/>
  </w:style>
  <w:style w:type="numbering" w:customStyle="1" w:styleId="610">
    <w:name w:val="Нет списка61"/>
    <w:next w:val="a2"/>
    <w:uiPriority w:val="99"/>
    <w:semiHidden/>
    <w:unhideWhenUsed/>
    <w:rsid w:val="00DA34CF"/>
  </w:style>
  <w:style w:type="numbering" w:customStyle="1" w:styleId="710">
    <w:name w:val="Нет списка71"/>
    <w:next w:val="a2"/>
    <w:uiPriority w:val="99"/>
    <w:semiHidden/>
    <w:unhideWhenUsed/>
    <w:rsid w:val="00DA34CF"/>
  </w:style>
  <w:style w:type="table" w:customStyle="1" w:styleId="313">
    <w:name w:val="Сетка таблицы31"/>
    <w:basedOn w:val="a1"/>
    <w:next w:val="af7"/>
    <w:uiPriority w:val="59"/>
    <w:rsid w:val="00DA34C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DA34CF"/>
    <w:pPr>
      <w:spacing w:before="100"/>
      <w:ind w:left="782" w:hanging="782"/>
      <w:jc w:val="both"/>
    </w:pPr>
    <w:rPr>
      <w:sz w:val="19"/>
      <w:szCs w:val="20"/>
      <w:lang w:val="en-US" w:eastAsia="en-US"/>
    </w:rPr>
  </w:style>
  <w:style w:type="paragraph" w:customStyle="1" w:styleId="IASBNormalnparaL1">
    <w:name w:val="IASB Normal nparaL1"/>
    <w:basedOn w:val="IASBNormalnpara"/>
    <w:rsid w:val="00DA34CF"/>
    <w:pPr>
      <w:ind w:left="1564"/>
    </w:pPr>
    <w:rPr>
      <w:lang w:val="ru-RU"/>
    </w:rPr>
  </w:style>
  <w:style w:type="paragraph" w:customStyle="1" w:styleId="pc">
    <w:name w:val="pc"/>
    <w:basedOn w:val="a"/>
    <w:rsid w:val="00DA34CF"/>
    <w:pPr>
      <w:spacing w:before="100" w:beforeAutospacing="1" w:after="100" w:afterAutospacing="1"/>
    </w:pPr>
    <w:rPr>
      <w:color w:val="000000"/>
    </w:rPr>
  </w:style>
  <w:style w:type="table" w:customStyle="1" w:styleId="123">
    <w:name w:val="Таблица простая 12"/>
    <w:basedOn w:val="a1"/>
    <w:next w:val="1a"/>
    <w:uiPriority w:val="41"/>
    <w:rsid w:val="00DA34CF"/>
    <w:pPr>
      <w:ind w:firstLine="709"/>
      <w:jc w:val="both"/>
    </w:pPr>
    <w:rPr>
      <w:sz w:val="28"/>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1"/>
    <w:next w:val="28"/>
    <w:uiPriority w:val="42"/>
    <w:rsid w:val="00DA34CF"/>
    <w:pPr>
      <w:ind w:firstLine="709"/>
      <w:jc w:val="both"/>
    </w:pPr>
    <w:rPr>
      <w:sz w:val="28"/>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1"/>
    <w:next w:val="32"/>
    <w:uiPriority w:val="43"/>
    <w:rsid w:val="00DA34CF"/>
    <w:pPr>
      <w:ind w:firstLine="709"/>
      <w:jc w:val="both"/>
    </w:pPr>
    <w:rPr>
      <w:sz w:val="28"/>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next w:val="42"/>
    <w:uiPriority w:val="44"/>
    <w:rsid w:val="00DA34CF"/>
    <w:pPr>
      <w:ind w:firstLine="709"/>
      <w:jc w:val="both"/>
    </w:pPr>
    <w:rPr>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1"/>
    <w:next w:val="52"/>
    <w:uiPriority w:val="45"/>
    <w:rsid w:val="00DA34CF"/>
    <w:pPr>
      <w:ind w:firstLine="709"/>
      <w:jc w:val="both"/>
    </w:pPr>
    <w:rPr>
      <w:sz w:val="28"/>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1"/>
    <w:uiPriority w:val="46"/>
    <w:rsid w:val="00DA34CF"/>
    <w:pPr>
      <w:ind w:firstLine="709"/>
      <w:jc w:val="both"/>
    </w:pPr>
    <w:rPr>
      <w:sz w:val="28"/>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next w:val="-2"/>
    <w:uiPriority w:val="47"/>
    <w:rsid w:val="00DA34CF"/>
    <w:pPr>
      <w:ind w:firstLine="709"/>
      <w:jc w:val="both"/>
    </w:pPr>
    <w:rPr>
      <w:sz w:val="28"/>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next w:val="-3"/>
    <w:uiPriority w:val="48"/>
    <w:rsid w:val="00DA34CF"/>
    <w:pPr>
      <w:ind w:firstLine="709"/>
      <w:jc w:val="both"/>
    </w:pPr>
    <w:rPr>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next w:val="-4"/>
    <w:uiPriority w:val="49"/>
    <w:rsid w:val="00DA34CF"/>
    <w:pPr>
      <w:ind w:firstLine="709"/>
      <w:jc w:val="both"/>
    </w:pPr>
    <w:rPr>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next w:val="-5"/>
    <w:uiPriority w:val="50"/>
    <w:rsid w:val="00DA34CF"/>
    <w:pPr>
      <w:ind w:firstLine="709"/>
      <w:jc w:val="both"/>
    </w:pPr>
    <w:rPr>
      <w:sz w:val="28"/>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next w:val="-6"/>
    <w:uiPriority w:val="51"/>
    <w:rsid w:val="00DA34CF"/>
    <w:pPr>
      <w:ind w:firstLine="709"/>
      <w:jc w:val="both"/>
    </w:pPr>
    <w:rPr>
      <w:color w:val="000000"/>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next w:val="-7"/>
    <w:uiPriority w:val="52"/>
    <w:rsid w:val="00DA34CF"/>
    <w:pPr>
      <w:ind w:firstLine="709"/>
      <w:jc w:val="both"/>
    </w:pPr>
    <w:rPr>
      <w:color w:val="000000"/>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next w:val="-10"/>
    <w:uiPriority w:val="46"/>
    <w:rsid w:val="00DA34CF"/>
    <w:pPr>
      <w:ind w:firstLine="709"/>
      <w:jc w:val="both"/>
    </w:pPr>
    <w:rPr>
      <w:sz w:val="28"/>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next w:val="-20"/>
    <w:uiPriority w:val="47"/>
    <w:rsid w:val="00DA34CF"/>
    <w:pPr>
      <w:ind w:firstLine="709"/>
      <w:jc w:val="both"/>
    </w:pPr>
    <w:rPr>
      <w:sz w:val="28"/>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next w:val="-30"/>
    <w:uiPriority w:val="48"/>
    <w:rsid w:val="00DA34CF"/>
    <w:pPr>
      <w:ind w:firstLine="709"/>
      <w:jc w:val="both"/>
    </w:pPr>
    <w:rPr>
      <w:sz w:val="28"/>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next w:val="-40"/>
    <w:uiPriority w:val="49"/>
    <w:rsid w:val="00DA34CF"/>
    <w:pPr>
      <w:ind w:firstLine="709"/>
      <w:jc w:val="both"/>
    </w:pPr>
    <w:rPr>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next w:val="-50"/>
    <w:uiPriority w:val="50"/>
    <w:rsid w:val="00DA34CF"/>
    <w:pPr>
      <w:ind w:firstLine="709"/>
      <w:jc w:val="both"/>
    </w:pPr>
    <w:rPr>
      <w:color w:val="FFFFFF"/>
      <w:sz w:val="28"/>
      <w:szCs w:val="22"/>
      <w:lang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60"/>
    <w:uiPriority w:val="51"/>
    <w:rsid w:val="00DA34CF"/>
    <w:pPr>
      <w:ind w:firstLine="709"/>
      <w:jc w:val="both"/>
    </w:pPr>
    <w:rPr>
      <w:color w:val="000000"/>
      <w:sz w:val="28"/>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next w:val="-70"/>
    <w:uiPriority w:val="52"/>
    <w:rsid w:val="00DA34CF"/>
    <w:pPr>
      <w:ind w:firstLine="709"/>
      <w:jc w:val="both"/>
    </w:pPr>
    <w:rPr>
      <w:color w:val="000000"/>
      <w:sz w:val="28"/>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2">
    <w:name w:val="Таблица простая 13"/>
    <w:basedOn w:val="a1"/>
    <w:next w:val="1a"/>
    <w:uiPriority w:val="41"/>
    <w:rsid w:val="00DA34CF"/>
    <w:rPr>
      <w:rFonts w:ascii="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
    <w:name w:val="Таблица простая 23"/>
    <w:basedOn w:val="a1"/>
    <w:next w:val="28"/>
    <w:uiPriority w:val="42"/>
    <w:rsid w:val="00DA34CF"/>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0">
    <w:name w:val="Таблица простая 33"/>
    <w:basedOn w:val="a1"/>
    <w:next w:val="32"/>
    <w:uiPriority w:val="43"/>
    <w:rsid w:val="00DA34CF"/>
    <w:rPr>
      <w:rFonts w:ascii="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0">
    <w:name w:val="Таблица простая 43"/>
    <w:basedOn w:val="a1"/>
    <w:next w:val="42"/>
    <w:uiPriority w:val="44"/>
    <w:rsid w:val="00DA34CF"/>
    <w:rPr>
      <w:rFonts w:ascii="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1"/>
    <w:next w:val="52"/>
    <w:uiPriority w:val="45"/>
    <w:rsid w:val="00DA34CF"/>
    <w:rPr>
      <w:rFonts w:ascii="Calibri" w:hAnsi="Calibri"/>
      <w:sz w:val="22"/>
      <w:szCs w:val="22"/>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
    <w:uiPriority w:val="46"/>
    <w:rsid w:val="00DA34CF"/>
    <w:rPr>
      <w:rFonts w:ascii="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Таблица-сетка 23"/>
    <w:basedOn w:val="a1"/>
    <w:next w:val="-2"/>
    <w:uiPriority w:val="47"/>
    <w:rsid w:val="00DA34CF"/>
    <w:rPr>
      <w:rFonts w:ascii="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
    <w:name w:val="Таблица-сетка 33"/>
    <w:basedOn w:val="a1"/>
    <w:next w:val="-3"/>
    <w:uiPriority w:val="48"/>
    <w:rsid w:val="00DA34CF"/>
    <w:rPr>
      <w:rFonts w:ascii="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1"/>
    <w:next w:val="-4"/>
    <w:uiPriority w:val="49"/>
    <w:rsid w:val="00DA34CF"/>
    <w:rPr>
      <w:rFonts w:ascii="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1"/>
    <w:next w:val="-5"/>
    <w:uiPriority w:val="50"/>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1"/>
    <w:next w:val="-6"/>
    <w:uiPriority w:val="51"/>
    <w:rsid w:val="00DA34CF"/>
    <w:rPr>
      <w:rFonts w:ascii="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1"/>
    <w:next w:val="-7"/>
    <w:uiPriority w:val="52"/>
    <w:rsid w:val="00DA34CF"/>
    <w:rPr>
      <w:rFonts w:ascii="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0">
    <w:name w:val="Список-таблица 1 светлая3"/>
    <w:basedOn w:val="a1"/>
    <w:next w:val="-10"/>
    <w:uiPriority w:val="46"/>
    <w:rsid w:val="00DA34CF"/>
    <w:rPr>
      <w:rFonts w:ascii="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0">
    <w:name w:val="Список-таблица 23"/>
    <w:basedOn w:val="a1"/>
    <w:next w:val="-20"/>
    <w:uiPriority w:val="47"/>
    <w:rsid w:val="00DA34CF"/>
    <w:rPr>
      <w:rFonts w:ascii="Calibri" w:hAnsi="Calibri"/>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Список-таблица 33"/>
    <w:basedOn w:val="a1"/>
    <w:next w:val="-30"/>
    <w:uiPriority w:val="48"/>
    <w:rsid w:val="00DA34CF"/>
    <w:rPr>
      <w:rFonts w:ascii="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0">
    <w:name w:val="Список-таблица 43"/>
    <w:basedOn w:val="a1"/>
    <w:next w:val="-40"/>
    <w:uiPriority w:val="49"/>
    <w:rsid w:val="00DA34CF"/>
    <w:rPr>
      <w:rFonts w:ascii="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1"/>
    <w:next w:val="-50"/>
    <w:uiPriority w:val="50"/>
    <w:rsid w:val="00DA34CF"/>
    <w:rPr>
      <w:rFonts w:ascii="Calibri" w:hAnsi="Calibri"/>
      <w:color w:val="FFFFFF"/>
      <w:sz w:val="22"/>
      <w:szCs w:val="22"/>
      <w:lang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0"/>
    <w:uiPriority w:val="51"/>
    <w:rsid w:val="00DA34CF"/>
    <w:rPr>
      <w:rFonts w:ascii="Calibri" w:hAnsi="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1"/>
    <w:next w:val="-70"/>
    <w:uiPriority w:val="52"/>
    <w:rsid w:val="00DA34CF"/>
    <w:rPr>
      <w:rFonts w:ascii="Calibri" w:hAnsi="Calibri"/>
      <w:color w:val="000000"/>
      <w:sz w:val="22"/>
      <w:szCs w:val="22"/>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FollowedHyperlink"/>
    <w:basedOn w:val="a0"/>
    <w:uiPriority w:val="99"/>
    <w:semiHidden/>
    <w:unhideWhenUsed/>
    <w:rsid w:val="00DA34CF"/>
    <w:rPr>
      <w:color w:val="954F72" w:themeColor="followedHyperlink"/>
      <w:u w:val="single"/>
    </w:rPr>
  </w:style>
  <w:style w:type="table" w:styleId="1a">
    <w:name w:val="Plain Table 1"/>
    <w:basedOn w:val="a1"/>
    <w:uiPriority w:val="41"/>
    <w:rsid w:val="00DA34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8">
    <w:name w:val="Plain Table 2"/>
    <w:basedOn w:val="a1"/>
    <w:uiPriority w:val="42"/>
    <w:rsid w:val="00DA34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DA34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DA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DA34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A34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DA34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DA34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DA34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DA34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DA34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DA34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DA34C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DA34C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DA34C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DA34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DA34C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DA34C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DA34C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8">
    <w:name w:val="TOC Heading"/>
    <w:basedOn w:val="1"/>
    <w:next w:val="a"/>
    <w:uiPriority w:val="39"/>
    <w:semiHidden/>
    <w:unhideWhenUsed/>
    <w:qFormat/>
    <w:rsid w:val="00DA34CF"/>
    <w:pPr>
      <w:spacing w:before="240"/>
      <w:jc w:val="left"/>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64434665">
      <w:bodyDiv w:val="1"/>
      <w:marLeft w:val="0"/>
      <w:marRight w:val="0"/>
      <w:marTop w:val="0"/>
      <w:marBottom w:val="0"/>
      <w:divBdr>
        <w:top w:val="none" w:sz="0" w:space="0" w:color="auto"/>
        <w:left w:val="none" w:sz="0" w:space="0" w:color="auto"/>
        <w:bottom w:val="none" w:sz="0" w:space="0" w:color="auto"/>
        <w:right w:val="none" w:sz="0" w:space="0" w:color="auto"/>
      </w:divBdr>
    </w:div>
    <w:div w:id="1017005031">
      <w:bodyDiv w:val="1"/>
      <w:marLeft w:val="0"/>
      <w:marRight w:val="0"/>
      <w:marTop w:val="0"/>
      <w:marBottom w:val="0"/>
      <w:divBdr>
        <w:top w:val="none" w:sz="0" w:space="0" w:color="auto"/>
        <w:left w:val="none" w:sz="0" w:space="0" w:color="auto"/>
        <w:bottom w:val="none" w:sz="0" w:space="0" w:color="auto"/>
        <w:right w:val="none" w:sz="0" w:space="0" w:color="auto"/>
      </w:divBdr>
    </w:div>
    <w:div w:id="1025330699">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25842432">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9612506.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57D2B-4C8E-42DF-99C9-0074FA47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26</Pages>
  <Words>7210</Words>
  <Characters>41100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Омашева</cp:lastModifiedBy>
  <cp:revision>106</cp:revision>
  <cp:lastPrinted>2020-09-23T05:17:00Z</cp:lastPrinted>
  <dcterms:created xsi:type="dcterms:W3CDTF">2021-04-23T12:11:00Z</dcterms:created>
  <dcterms:modified xsi:type="dcterms:W3CDTF">2022-11-04T10:54:00Z</dcterms:modified>
</cp:coreProperties>
</file>