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345F4C" w:rsidRDefault="002960A0" w:rsidP="005D01D2">
      <w:pPr>
        <w:rPr>
          <w:rFonts w:ascii="Verdana" w:eastAsia="Times New Roman" w:hAnsi="Verdana"/>
          <w:sz w:val="22"/>
          <w:lang w:val="kk-KZ"/>
        </w:rPr>
      </w:pPr>
      <w:r w:rsidRPr="00345F4C">
        <w:rPr>
          <w:b/>
          <w:noProof/>
          <w:lang w:eastAsia="ru-RU"/>
        </w:rPr>
        <w:drawing>
          <wp:inline distT="0" distB="0" distL="0" distR="0" wp14:anchorId="51842A47" wp14:editId="5656C1F4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C9" w:rsidRDefault="00A715C9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</w:p>
    <w:p w:rsidR="005D01D2" w:rsidRPr="00345F4C" w:rsidRDefault="002960A0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  <w:r w:rsidRPr="00345F4C"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475A5C" w:rsidRPr="00475A5C" w:rsidRDefault="00475A5C" w:rsidP="00475A5C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475A5C">
        <w:rPr>
          <w:rFonts w:ascii="Arial" w:hAnsi="Arial" w:cs="Arial"/>
          <w:b/>
          <w:szCs w:val="24"/>
          <w:lang w:val="kk-KZ"/>
        </w:rPr>
        <w:t xml:space="preserve">«Қазақстан Республикасының ішкі валюта нарығында сұраныс пен ұсыныс көздерін мониторингтеу қағидаларын бекіту туралы» Қазақстан Республикасы Ұлттық Банкі Басқармасының 2018 жылғы 29 қарашадағы </w:t>
      </w:r>
      <w:r>
        <w:rPr>
          <w:rFonts w:ascii="Arial" w:hAnsi="Arial" w:cs="Arial"/>
          <w:b/>
          <w:szCs w:val="24"/>
          <w:lang w:val="kk-KZ"/>
        </w:rPr>
        <w:t xml:space="preserve">     </w:t>
      </w:r>
      <w:r w:rsidRPr="00475A5C">
        <w:rPr>
          <w:rFonts w:ascii="Arial" w:hAnsi="Arial" w:cs="Arial"/>
          <w:b/>
          <w:szCs w:val="24"/>
          <w:lang w:val="kk-KZ"/>
        </w:rPr>
        <w:t xml:space="preserve">№ 294 және «Қазақстан Республикасында валюталық операцияларды мониторингтеу қағидаларын бекіту туралы» 2019 жылғы 10 сәуірдегі </w:t>
      </w:r>
    </w:p>
    <w:p w:rsidR="00DB3755" w:rsidRPr="00345F4C" w:rsidRDefault="00475A5C" w:rsidP="00475A5C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475A5C">
        <w:rPr>
          <w:rFonts w:ascii="Arial" w:hAnsi="Arial" w:cs="Arial"/>
          <w:b/>
          <w:szCs w:val="24"/>
          <w:lang w:val="kk-KZ"/>
        </w:rPr>
        <w:t>№ 64 қаулыларына өзгерістер енгізу туралы»</w:t>
      </w:r>
      <w:r w:rsidR="00DB3755" w:rsidRPr="00345F4C">
        <w:rPr>
          <w:rFonts w:ascii="Arial" w:hAnsi="Arial" w:cs="Arial"/>
          <w:b/>
          <w:szCs w:val="24"/>
          <w:lang w:val="kk-KZ"/>
        </w:rPr>
        <w:t xml:space="preserve"> </w:t>
      </w:r>
      <w:r w:rsidR="00C00C13" w:rsidRPr="00345F4C">
        <w:rPr>
          <w:rFonts w:ascii="Arial" w:hAnsi="Arial" w:cs="Arial"/>
          <w:b/>
          <w:szCs w:val="24"/>
          <w:lang w:val="kk-KZ"/>
        </w:rPr>
        <w:br/>
      </w:r>
      <w:r w:rsidR="00DB3755" w:rsidRPr="00345F4C">
        <w:rPr>
          <w:rFonts w:ascii="Arial" w:hAnsi="Arial" w:cs="Arial"/>
          <w:b/>
          <w:szCs w:val="24"/>
          <w:lang w:val="kk-KZ"/>
        </w:rPr>
        <w:t>Қазақстан Республикасы Ұлттық Банкі</w:t>
      </w:r>
      <w:r w:rsidR="00C00C13" w:rsidRPr="00345F4C">
        <w:rPr>
          <w:rFonts w:ascii="Arial" w:hAnsi="Arial" w:cs="Arial"/>
          <w:b/>
          <w:szCs w:val="24"/>
          <w:lang w:val="kk-KZ"/>
        </w:rPr>
        <w:t>нің</w:t>
      </w:r>
      <w:r w:rsidR="00DB3755" w:rsidRPr="00345F4C">
        <w:rPr>
          <w:rFonts w:ascii="Arial" w:hAnsi="Arial" w:cs="Arial"/>
          <w:b/>
          <w:szCs w:val="24"/>
          <w:lang w:val="kk-KZ"/>
        </w:rPr>
        <w:t xml:space="preserve"> Басқармасы қаулысының </w:t>
      </w:r>
      <w:r w:rsidR="00C00C13" w:rsidRPr="00345F4C">
        <w:rPr>
          <w:rFonts w:ascii="Arial" w:hAnsi="Arial" w:cs="Arial"/>
          <w:b/>
          <w:szCs w:val="24"/>
          <w:lang w:val="kk-KZ"/>
        </w:rPr>
        <w:br/>
      </w:r>
      <w:r w:rsidR="00DB3755" w:rsidRPr="00345F4C">
        <w:rPr>
          <w:rFonts w:ascii="Arial" w:hAnsi="Arial" w:cs="Arial"/>
          <w:b/>
          <w:szCs w:val="24"/>
          <w:lang w:val="kk-KZ"/>
        </w:rPr>
        <w:t>жобасы әзірленгені туралы</w:t>
      </w:r>
    </w:p>
    <w:p w:rsidR="005D01D2" w:rsidRDefault="005D01D2" w:rsidP="006E3B58">
      <w:pPr>
        <w:spacing w:after="0" w:line="20" w:lineRule="atLeast"/>
        <w:jc w:val="center"/>
        <w:rPr>
          <w:rFonts w:ascii="Arial" w:hAnsi="Arial" w:cs="Arial"/>
          <w:i/>
          <w:szCs w:val="24"/>
          <w:lang w:val="kk-KZ"/>
        </w:rPr>
      </w:pPr>
    </w:p>
    <w:p w:rsidR="005D01D2" w:rsidRPr="00345F4C" w:rsidRDefault="002A414D" w:rsidP="0057554D">
      <w:pPr>
        <w:spacing w:afterLines="120" w:after="288"/>
        <w:rPr>
          <w:rFonts w:ascii="Arial" w:eastAsia="Times New Roman" w:hAnsi="Arial" w:cs="Arial"/>
          <w:i/>
          <w:szCs w:val="24"/>
          <w:lang w:val="kk-KZ"/>
        </w:rPr>
      </w:pPr>
      <w:r w:rsidRPr="00345F4C">
        <w:rPr>
          <w:rFonts w:ascii="Arial" w:eastAsia="Times New Roman" w:hAnsi="Arial" w:cs="Arial"/>
          <w:i/>
          <w:szCs w:val="24"/>
          <w:lang w:val="kk-KZ"/>
        </w:rPr>
        <w:t>202</w:t>
      </w:r>
      <w:r w:rsidR="00475A5C">
        <w:rPr>
          <w:rFonts w:ascii="Arial" w:eastAsia="Times New Roman" w:hAnsi="Arial" w:cs="Arial"/>
          <w:i/>
          <w:szCs w:val="24"/>
          <w:lang w:val="kk-KZ"/>
        </w:rPr>
        <w:t>2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жылғы </w:t>
      </w:r>
      <w:r w:rsidR="006E3B58" w:rsidRPr="00345F4C">
        <w:rPr>
          <w:rFonts w:ascii="Arial" w:eastAsia="Times New Roman" w:hAnsi="Arial" w:cs="Arial"/>
          <w:i/>
          <w:szCs w:val="24"/>
          <w:lang w:val="kk-KZ"/>
        </w:rPr>
        <w:t>«</w:t>
      </w:r>
      <w:r w:rsidR="00607AFA">
        <w:rPr>
          <w:rFonts w:ascii="Arial" w:eastAsia="Times New Roman" w:hAnsi="Arial" w:cs="Arial"/>
          <w:i/>
          <w:szCs w:val="24"/>
          <w:lang w:val="kk-KZ"/>
        </w:rPr>
        <w:t>1</w:t>
      </w:r>
      <w:r w:rsidR="00475A5C">
        <w:rPr>
          <w:rFonts w:ascii="Arial" w:eastAsia="Times New Roman" w:hAnsi="Arial" w:cs="Arial"/>
          <w:i/>
          <w:szCs w:val="24"/>
          <w:lang w:val="kk-KZ"/>
        </w:rPr>
        <w:t>9</w:t>
      </w:r>
      <w:r w:rsidR="006E3B58" w:rsidRPr="00345F4C">
        <w:rPr>
          <w:rFonts w:ascii="Arial" w:eastAsia="Times New Roman" w:hAnsi="Arial" w:cs="Arial"/>
          <w:i/>
          <w:szCs w:val="24"/>
          <w:lang w:val="kk-KZ"/>
        </w:rPr>
        <w:t>»</w:t>
      </w:r>
      <w:r w:rsidR="007F1CC1" w:rsidRPr="00345F4C">
        <w:rPr>
          <w:rFonts w:ascii="Arial" w:eastAsia="Times New Roman" w:hAnsi="Arial" w:cs="Arial"/>
          <w:i/>
          <w:szCs w:val="24"/>
          <w:lang w:val="kk-KZ"/>
        </w:rPr>
        <w:t xml:space="preserve"> </w:t>
      </w:r>
      <w:r w:rsidRPr="00345F4C">
        <w:rPr>
          <w:rFonts w:ascii="Arial" w:eastAsia="Times New Roman" w:hAnsi="Arial" w:cs="Arial"/>
          <w:i/>
          <w:szCs w:val="24"/>
          <w:lang w:val="kk-KZ"/>
        </w:rPr>
        <w:t>қазан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</w:t>
      </w:r>
      <w:r w:rsidR="00813285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               </w:t>
      </w:r>
      <w:r w:rsidR="004E0A64" w:rsidRPr="00345F4C">
        <w:rPr>
          <w:rFonts w:ascii="Arial" w:eastAsia="Times New Roman" w:hAnsi="Arial" w:cs="Arial"/>
          <w:i/>
          <w:szCs w:val="24"/>
          <w:lang w:val="kk-KZ"/>
        </w:rPr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</w:t>
      </w:r>
      <w:r w:rsidR="007E54D5">
        <w:rPr>
          <w:rFonts w:ascii="Arial" w:eastAsia="Times New Roman" w:hAnsi="Arial" w:cs="Arial"/>
          <w:i/>
          <w:szCs w:val="24"/>
          <w:lang w:val="kk-KZ"/>
        </w:rPr>
        <w:t xml:space="preserve">         </w:t>
      </w:r>
      <w:r w:rsidR="0057684D">
        <w:rPr>
          <w:rFonts w:ascii="Arial" w:eastAsia="Times New Roman" w:hAnsi="Arial" w:cs="Arial"/>
          <w:i/>
          <w:szCs w:val="24"/>
          <w:lang w:val="kk-KZ"/>
        </w:rPr>
        <w:t>Астана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қаласы </w:t>
      </w:r>
    </w:p>
    <w:p w:rsidR="00A715C9" w:rsidRDefault="00A715C9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</w:p>
    <w:p w:rsidR="00C00C13" w:rsidRPr="00345F4C" w:rsidRDefault="00C00C13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345F4C">
        <w:rPr>
          <w:rFonts w:ascii="Arial" w:hAnsi="Arial" w:cs="Arial"/>
          <w:szCs w:val="24"/>
          <w:lang w:val="kk-KZ"/>
        </w:rPr>
        <w:t xml:space="preserve">Ұлттық Банк </w:t>
      </w:r>
      <w:r w:rsidR="00475A5C" w:rsidRPr="00475A5C">
        <w:rPr>
          <w:rFonts w:ascii="Arial" w:hAnsi="Arial" w:cs="Arial"/>
          <w:szCs w:val="24"/>
          <w:lang w:val="kk-KZ"/>
        </w:rPr>
        <w:t xml:space="preserve">«Қазақстан Республикасының ішкі валюта нарығында сұраныс пен ұсыныс көздерін мониторингтеу қағидаларын бекіту туралы» Қазақстан Республикасы Ұлттық Банкі Басқармасының 2018 жылғы 29 қарашадағы № 294 және «Қазақстан Республикасында </w:t>
      </w:r>
      <w:bookmarkStart w:id="0" w:name="_GoBack"/>
      <w:bookmarkEnd w:id="0"/>
      <w:r w:rsidR="00475A5C" w:rsidRPr="00475A5C">
        <w:rPr>
          <w:rFonts w:ascii="Arial" w:hAnsi="Arial" w:cs="Arial"/>
          <w:szCs w:val="24"/>
          <w:lang w:val="kk-KZ"/>
        </w:rPr>
        <w:t>валюталық операцияларды мониторингтеу қағидаларын бекіту туралы» 2019 жылғы 10 сәуірдегі № 64 қаулыларына өзгерістер енгізу туралы»</w:t>
      </w:r>
      <w:r w:rsidRPr="00345F4C">
        <w:rPr>
          <w:rFonts w:ascii="Arial" w:hAnsi="Arial" w:cs="Arial"/>
          <w:szCs w:val="24"/>
          <w:lang w:val="kk-KZ"/>
        </w:rPr>
        <w:t xml:space="preserve"> Ұлттық Банк Басқармасы қаулысының жобасы (бұдан әрі – Жоба) әзірленгені туралы хабарлайды.</w:t>
      </w:r>
    </w:p>
    <w:p w:rsidR="00E02594" w:rsidRPr="00345F4C" w:rsidRDefault="00C00C13" w:rsidP="00E02594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345F4C">
        <w:rPr>
          <w:rFonts w:ascii="Arial" w:hAnsi="Arial" w:cs="Arial"/>
          <w:szCs w:val="24"/>
          <w:lang w:val="kk-KZ"/>
        </w:rPr>
        <w:t xml:space="preserve">Жоба </w:t>
      </w:r>
      <w:r w:rsidR="00A53F5B" w:rsidRPr="00A53F5B">
        <w:rPr>
          <w:rFonts w:ascii="Arial" w:hAnsi="Arial" w:cs="Arial"/>
          <w:szCs w:val="24"/>
          <w:lang w:val="kk-KZ"/>
        </w:rPr>
        <w:t>Әкімшілік деректерді жинау бойынша есептердің нысандарын ресімдеу жөніндегі талаптарға, сондай-ақ Ұлттық жіктеуіштердің  атауларына сәйкес келтіру мақсатында</w:t>
      </w:r>
      <w:r w:rsidR="00A53F5B">
        <w:rPr>
          <w:rFonts w:ascii="Arial" w:hAnsi="Arial" w:cs="Arial"/>
          <w:szCs w:val="24"/>
          <w:lang w:val="kk-KZ"/>
        </w:rPr>
        <w:t xml:space="preserve"> </w:t>
      </w:r>
      <w:r w:rsidRPr="00345F4C">
        <w:rPr>
          <w:rFonts w:ascii="Arial" w:hAnsi="Arial" w:cs="Arial"/>
          <w:szCs w:val="24"/>
          <w:lang w:val="kk-KZ"/>
        </w:rPr>
        <w:t>әзірленді.</w:t>
      </w:r>
    </w:p>
    <w:p w:rsidR="00E02594" w:rsidRPr="00345F4C" w:rsidRDefault="00C00C13" w:rsidP="00345F4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345F4C">
        <w:rPr>
          <w:rFonts w:ascii="Arial" w:hAnsi="Arial" w:cs="Arial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</w:t>
      </w:r>
      <w:r w:rsidR="00A75BC9">
        <w:rPr>
          <w:rFonts w:ascii="Arial" w:hAnsi="Arial" w:cs="Arial"/>
          <w:szCs w:val="24"/>
          <w:lang w:val="kk-KZ"/>
        </w:rPr>
        <w:t xml:space="preserve">мына сілтеме бойынша </w:t>
      </w:r>
      <w:r w:rsidRPr="00345F4C">
        <w:rPr>
          <w:rFonts w:ascii="Arial" w:hAnsi="Arial" w:cs="Arial"/>
          <w:szCs w:val="24"/>
          <w:lang w:val="kk-KZ"/>
        </w:rPr>
        <w:t>танысуға болады</w:t>
      </w:r>
      <w:r w:rsidR="00E02594" w:rsidRPr="00345F4C">
        <w:rPr>
          <w:rFonts w:ascii="Arial" w:hAnsi="Arial" w:cs="Arial"/>
          <w:szCs w:val="24"/>
          <w:lang w:val="kk-KZ"/>
        </w:rPr>
        <w:t xml:space="preserve">: </w:t>
      </w:r>
      <w:hyperlink r:id="rId6" w:history="1">
        <w:r w:rsidR="00B9329A" w:rsidRPr="0002417F">
          <w:rPr>
            <w:rStyle w:val="a3"/>
            <w:rFonts w:ascii="Arial" w:hAnsi="Arial" w:cs="Arial"/>
            <w:szCs w:val="24"/>
            <w:lang w:val="kk-KZ"/>
          </w:rPr>
          <w:t>https://legalacts.egov.kz/npa/view?id=14264000</w:t>
        </w:r>
      </w:hyperlink>
      <w:r w:rsidR="00B9329A">
        <w:rPr>
          <w:rFonts w:ascii="Arial" w:hAnsi="Arial" w:cs="Arial"/>
          <w:szCs w:val="24"/>
          <w:lang w:val="kk-KZ"/>
        </w:rPr>
        <w:t xml:space="preserve">.  </w:t>
      </w:r>
      <w:hyperlink r:id="rId7" w:history="1"/>
      <w:r w:rsidR="00607AFA">
        <w:rPr>
          <w:rFonts w:ascii="Arial" w:hAnsi="Arial" w:cs="Arial"/>
          <w:szCs w:val="24"/>
          <w:lang w:val="kk-KZ"/>
        </w:rPr>
        <w:t xml:space="preserve"> </w:t>
      </w:r>
    </w:p>
    <w:p w:rsidR="00A01060" w:rsidRPr="00345F4C" w:rsidRDefault="00A01060" w:rsidP="00A01060">
      <w:pPr>
        <w:ind w:firstLine="709"/>
        <w:jc w:val="both"/>
        <w:rPr>
          <w:rFonts w:ascii="Calibri" w:hAnsi="Calibri"/>
          <w:lang w:val="kk-KZ"/>
        </w:rPr>
      </w:pPr>
    </w:p>
    <w:p w:rsidR="00A01060" w:rsidRPr="00345F4C" w:rsidRDefault="00A01060" w:rsidP="00A01060">
      <w:pPr>
        <w:ind w:firstLine="709"/>
        <w:jc w:val="both"/>
        <w:rPr>
          <w:lang w:val="kk-KZ"/>
        </w:rPr>
      </w:pPr>
    </w:p>
    <w:p w:rsidR="00FD6EF2" w:rsidRPr="00345F4C" w:rsidRDefault="00FD6EF2" w:rsidP="00FD6EF2">
      <w:pPr>
        <w:spacing w:after="0" w:line="24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A93F62" w:rsidRPr="00345F4C" w:rsidRDefault="00345F4C" w:rsidP="00A93F62">
      <w:pPr>
        <w:spacing w:after="0" w:line="240" w:lineRule="auto"/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345F4C"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93F62" w:rsidRPr="00345F4C">
        <w:rPr>
          <w:rFonts w:ascii="Calibri" w:hAnsi="Calibri" w:cs="Arial"/>
          <w:b/>
          <w:szCs w:val="24"/>
          <w:lang w:val="kk-KZ" w:eastAsia="ru-RU"/>
        </w:rPr>
        <w:t>:</w:t>
      </w:r>
    </w:p>
    <w:p w:rsidR="00A93F62" w:rsidRDefault="00A93F62" w:rsidP="00A93F62">
      <w:pPr>
        <w:spacing w:after="0" w:line="240" w:lineRule="auto"/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en-US" w:eastAsia="ru-RU"/>
        </w:rPr>
        <w:t>+7 (7</w:t>
      </w:r>
      <w:r>
        <w:rPr>
          <w:rFonts w:ascii="Calibri" w:hAnsi="Calibri" w:cs="Arial"/>
          <w:szCs w:val="24"/>
          <w:lang w:val="kk-KZ" w:eastAsia="ru-RU"/>
        </w:rPr>
        <w:t>1</w:t>
      </w:r>
      <w:r>
        <w:rPr>
          <w:rFonts w:ascii="Calibri" w:hAnsi="Calibri" w:cs="Arial"/>
          <w:szCs w:val="24"/>
          <w:lang w:val="en-US" w:eastAsia="ru-RU"/>
        </w:rPr>
        <w:t xml:space="preserve">72) </w:t>
      </w:r>
      <w:r>
        <w:rPr>
          <w:rFonts w:ascii="Calibri" w:hAnsi="Calibri" w:cs="Arial"/>
          <w:szCs w:val="24"/>
          <w:lang w:val="kk-KZ" w:eastAsia="ru-RU"/>
        </w:rPr>
        <w:t>775 205</w:t>
      </w:r>
    </w:p>
    <w:p w:rsidR="00A93F62" w:rsidRPr="00A93F62" w:rsidRDefault="00A93F62" w:rsidP="00A93F62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r w:rsidRPr="00A93F62">
        <w:rPr>
          <w:rFonts w:ascii="Calibri" w:hAnsi="Calibri" w:cs="Arial"/>
          <w:color w:val="000000"/>
          <w:szCs w:val="24"/>
          <w:lang w:val="en-US" w:eastAsia="ru-RU"/>
        </w:rPr>
        <w:t>e-mail: press@nationalbank.kz</w:t>
      </w:r>
    </w:p>
    <w:p w:rsidR="00FD6EF2" w:rsidRPr="00B53270" w:rsidRDefault="00A75BC9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hyperlink r:id="rId8" w:history="1">
        <w:r w:rsidR="00A93F62" w:rsidRPr="00B53270">
          <w:rPr>
            <w:rFonts w:ascii="Calibri" w:hAnsi="Calibri" w:cs="Arial"/>
            <w:color w:val="000000"/>
            <w:szCs w:val="24"/>
            <w:lang w:val="en-US" w:eastAsia="ru-RU"/>
          </w:rPr>
          <w:t>www.nationalbank.kz</w:t>
        </w:r>
      </w:hyperlink>
      <w:r w:rsidR="00A93F62" w:rsidRPr="00A93F62">
        <w:rPr>
          <w:rFonts w:ascii="Calibri" w:hAnsi="Calibri" w:cs="Arial"/>
          <w:color w:val="000000"/>
          <w:szCs w:val="24"/>
          <w:lang w:val="en-US" w:eastAsia="ru-RU"/>
        </w:rPr>
        <w:t xml:space="preserve">, </w:t>
      </w:r>
      <w:r w:rsidR="00FD6EF2" w:rsidRPr="00B53270">
        <w:rPr>
          <w:rFonts w:ascii="Calibri" w:hAnsi="Calibri" w:cs="Arial"/>
          <w:color w:val="000000"/>
          <w:szCs w:val="24"/>
          <w:lang w:val="en-US" w:eastAsia="ru-RU"/>
        </w:rPr>
        <w:t>legalacts.egov.kz</w:t>
      </w:r>
    </w:p>
    <w:p w:rsidR="00FD6EF2" w:rsidRPr="00B53270" w:rsidRDefault="00FD6EF2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</w:p>
    <w:p w:rsidR="00FD6EF2" w:rsidRPr="00FD6EF2" w:rsidRDefault="00FD6EF2" w:rsidP="003742E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szCs w:val="24"/>
          <w:lang w:val="en-US"/>
        </w:rPr>
      </w:pPr>
    </w:p>
    <w:sectPr w:rsidR="00FD6EF2" w:rsidRPr="00FD6EF2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E99"/>
    <w:multiLevelType w:val="hybridMultilevel"/>
    <w:tmpl w:val="F5E85A10"/>
    <w:lvl w:ilvl="0" w:tplc="8194831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70549"/>
    <w:rsid w:val="00110A4D"/>
    <w:rsid w:val="00122614"/>
    <w:rsid w:val="001558BA"/>
    <w:rsid w:val="001A5F2E"/>
    <w:rsid w:val="001C2C65"/>
    <w:rsid w:val="001E011D"/>
    <w:rsid w:val="00200734"/>
    <w:rsid w:val="00242E9F"/>
    <w:rsid w:val="00265216"/>
    <w:rsid w:val="002960A0"/>
    <w:rsid w:val="002A414D"/>
    <w:rsid w:val="003000CD"/>
    <w:rsid w:val="00307D59"/>
    <w:rsid w:val="00321327"/>
    <w:rsid w:val="00345F4C"/>
    <w:rsid w:val="003742ED"/>
    <w:rsid w:val="003A0A71"/>
    <w:rsid w:val="003C2668"/>
    <w:rsid w:val="003E475A"/>
    <w:rsid w:val="00406A1D"/>
    <w:rsid w:val="00434C1F"/>
    <w:rsid w:val="00475A5C"/>
    <w:rsid w:val="004E05A2"/>
    <w:rsid w:val="004E0A64"/>
    <w:rsid w:val="005037D7"/>
    <w:rsid w:val="005461D4"/>
    <w:rsid w:val="0057554D"/>
    <w:rsid w:val="0057684D"/>
    <w:rsid w:val="005A42C8"/>
    <w:rsid w:val="005D01D2"/>
    <w:rsid w:val="00607AFA"/>
    <w:rsid w:val="006220C9"/>
    <w:rsid w:val="0068523A"/>
    <w:rsid w:val="006E3B58"/>
    <w:rsid w:val="006F367F"/>
    <w:rsid w:val="00721AE1"/>
    <w:rsid w:val="007752D4"/>
    <w:rsid w:val="007A2B5B"/>
    <w:rsid w:val="007D052B"/>
    <w:rsid w:val="007D4F8E"/>
    <w:rsid w:val="007D7E8B"/>
    <w:rsid w:val="007E54D5"/>
    <w:rsid w:val="007F1CC1"/>
    <w:rsid w:val="007F737F"/>
    <w:rsid w:val="00813285"/>
    <w:rsid w:val="00821CBB"/>
    <w:rsid w:val="0086559E"/>
    <w:rsid w:val="00880684"/>
    <w:rsid w:val="008B3A5D"/>
    <w:rsid w:val="008E1155"/>
    <w:rsid w:val="009425D6"/>
    <w:rsid w:val="00966F5A"/>
    <w:rsid w:val="009F0DCD"/>
    <w:rsid w:val="00A01060"/>
    <w:rsid w:val="00A31A4C"/>
    <w:rsid w:val="00A53F5B"/>
    <w:rsid w:val="00A715C9"/>
    <w:rsid w:val="00A75BC9"/>
    <w:rsid w:val="00A81033"/>
    <w:rsid w:val="00A93F62"/>
    <w:rsid w:val="00A94AA0"/>
    <w:rsid w:val="00B31C16"/>
    <w:rsid w:val="00B44F25"/>
    <w:rsid w:val="00B53270"/>
    <w:rsid w:val="00B75454"/>
    <w:rsid w:val="00B9329A"/>
    <w:rsid w:val="00BB54FB"/>
    <w:rsid w:val="00BC78B4"/>
    <w:rsid w:val="00C00C13"/>
    <w:rsid w:val="00C705F6"/>
    <w:rsid w:val="00CE29D9"/>
    <w:rsid w:val="00D131C7"/>
    <w:rsid w:val="00D7478F"/>
    <w:rsid w:val="00DB3755"/>
    <w:rsid w:val="00DE5329"/>
    <w:rsid w:val="00DE5FE4"/>
    <w:rsid w:val="00E02594"/>
    <w:rsid w:val="00E84B77"/>
    <w:rsid w:val="00E92C3E"/>
    <w:rsid w:val="00EC6B04"/>
    <w:rsid w:val="00EE658E"/>
    <w:rsid w:val="00EE7B59"/>
    <w:rsid w:val="00F05670"/>
    <w:rsid w:val="00F37B9B"/>
    <w:rsid w:val="00F75E5D"/>
    <w:rsid w:val="00F832C2"/>
    <w:rsid w:val="00F94E18"/>
    <w:rsid w:val="00FA13A1"/>
    <w:rsid w:val="00FD1A7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F44D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egov.kz/npa/view?id=50853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42640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1710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Жасулан Муратов</cp:lastModifiedBy>
  <cp:revision>2</cp:revision>
  <cp:lastPrinted>2020-03-19T14:44:00Z</cp:lastPrinted>
  <dcterms:created xsi:type="dcterms:W3CDTF">2022-10-19T09:43:00Z</dcterms:created>
  <dcterms:modified xsi:type="dcterms:W3CDTF">2022-10-19T09:43:00Z</dcterms:modified>
</cp:coreProperties>
</file>