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9B" w:rsidRPr="0053279B" w:rsidRDefault="0053279B" w:rsidP="0053279B">
      <w:pPr>
        <w:pStyle w:val="a6"/>
        <w:ind w:left="5103"/>
        <w:contextualSpacing/>
        <w:jc w:val="center"/>
        <w:rPr>
          <w:rFonts w:ascii="Times New Roman" w:eastAsiaTheme="minorEastAsia" w:hAnsi="Times New Roman" w:cstheme="minorBidi"/>
          <w:b/>
          <w:iCs w:val="0"/>
          <w:sz w:val="28"/>
          <w:szCs w:val="28"/>
          <w:lang w:val="kk-KZ"/>
        </w:rPr>
      </w:pPr>
      <w:r w:rsidRPr="0053279B">
        <w:rPr>
          <w:rFonts w:ascii="Times New Roman" w:eastAsiaTheme="minorEastAsia" w:hAnsi="Times New Roman" w:cstheme="minorBidi"/>
          <w:b/>
          <w:iCs w:val="0"/>
          <w:sz w:val="28"/>
          <w:szCs w:val="28"/>
          <w:lang w:val="kk-KZ"/>
        </w:rPr>
        <w:t>Қазақстан Республикасының</w:t>
      </w:r>
    </w:p>
    <w:p w:rsidR="0053279B" w:rsidRPr="0053279B" w:rsidRDefault="0053279B" w:rsidP="0053279B">
      <w:pPr>
        <w:pStyle w:val="a6"/>
        <w:ind w:left="5103"/>
        <w:contextualSpacing/>
        <w:jc w:val="center"/>
        <w:rPr>
          <w:rFonts w:ascii="Times New Roman" w:eastAsiaTheme="minorEastAsia" w:hAnsi="Times New Roman" w:cstheme="minorBidi"/>
          <w:b/>
          <w:iCs w:val="0"/>
          <w:sz w:val="28"/>
          <w:szCs w:val="28"/>
          <w:lang w:val="kk-KZ"/>
        </w:rPr>
      </w:pPr>
      <w:r w:rsidRPr="0053279B">
        <w:rPr>
          <w:rFonts w:ascii="Times New Roman" w:eastAsiaTheme="minorEastAsia" w:hAnsi="Times New Roman" w:cstheme="minorBidi"/>
          <w:b/>
          <w:iCs w:val="0"/>
          <w:sz w:val="28"/>
          <w:szCs w:val="28"/>
        </w:rPr>
        <w:t>Премьер-Министр</w:t>
      </w:r>
      <w:r w:rsidRPr="0053279B">
        <w:rPr>
          <w:rFonts w:ascii="Times New Roman" w:eastAsiaTheme="minorEastAsia" w:hAnsi="Times New Roman" w:cstheme="minorBidi"/>
          <w:b/>
          <w:iCs w:val="0"/>
          <w:sz w:val="28"/>
          <w:szCs w:val="28"/>
          <w:lang w:val="kk-KZ"/>
        </w:rPr>
        <w:t>і</w:t>
      </w:r>
    </w:p>
    <w:p w:rsidR="0053279B" w:rsidRPr="0053279B" w:rsidRDefault="006015B1" w:rsidP="0053279B">
      <w:pPr>
        <w:pStyle w:val="a6"/>
        <w:ind w:left="5103"/>
        <w:contextualSpacing/>
        <w:jc w:val="center"/>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lang w:val="kk-KZ"/>
        </w:rPr>
        <w:t>Ә.А. Смайыловқа</w:t>
      </w:r>
    </w:p>
    <w:p w:rsidR="0053279B" w:rsidRPr="0053279B" w:rsidRDefault="0053279B" w:rsidP="0053279B">
      <w:pPr>
        <w:pStyle w:val="a6"/>
        <w:contextualSpacing/>
        <w:jc w:val="center"/>
        <w:rPr>
          <w:rFonts w:ascii="Times New Roman" w:eastAsiaTheme="minorEastAsia" w:hAnsi="Times New Roman" w:cstheme="minorBidi"/>
          <w:b/>
          <w:iCs w:val="0"/>
          <w:sz w:val="28"/>
          <w:szCs w:val="28"/>
          <w:lang w:val="kk-KZ"/>
        </w:rPr>
      </w:pPr>
    </w:p>
    <w:p w:rsidR="0053279B" w:rsidRPr="0053279B" w:rsidRDefault="0053279B" w:rsidP="0053279B">
      <w:pPr>
        <w:pStyle w:val="a6"/>
        <w:contextualSpacing/>
        <w:jc w:val="center"/>
        <w:rPr>
          <w:rFonts w:ascii="Times New Roman" w:hAnsi="Times New Roman"/>
          <w:b/>
          <w:sz w:val="28"/>
          <w:szCs w:val="28"/>
          <w:lang w:val="kk-KZ"/>
        </w:rPr>
      </w:pPr>
    </w:p>
    <w:p w:rsidR="008B6FFA" w:rsidRPr="008B6FFA" w:rsidRDefault="0053279B" w:rsidP="008B6FFA">
      <w:pPr>
        <w:jc w:val="center"/>
        <w:rPr>
          <w:b/>
          <w:sz w:val="28"/>
          <w:lang w:val="kk-KZ"/>
        </w:rPr>
      </w:pPr>
      <w:r w:rsidRPr="0053279B">
        <w:rPr>
          <w:b/>
          <w:sz w:val="28"/>
          <w:lang w:val="kk-KZ"/>
        </w:rPr>
        <w:t>«</w:t>
      </w:r>
      <w:r w:rsidR="008B6FFA" w:rsidRPr="008B6FFA">
        <w:rPr>
          <w:b/>
          <w:sz w:val="28"/>
          <w:lang w:val="kk-KZ"/>
        </w:rPr>
        <w:t xml:space="preserve">2014 жылғы 29 мамырдағы Еуразиялық экономикалық одақ </w:t>
      </w:r>
    </w:p>
    <w:p w:rsidR="008B6FFA" w:rsidRPr="008B6FFA" w:rsidRDefault="008B6FFA" w:rsidP="008B6FFA">
      <w:pPr>
        <w:jc w:val="center"/>
        <w:rPr>
          <w:b/>
          <w:sz w:val="28"/>
          <w:lang w:val="kk-KZ"/>
        </w:rPr>
      </w:pPr>
      <w:r w:rsidRPr="008B6FFA">
        <w:rPr>
          <w:b/>
          <w:sz w:val="28"/>
          <w:lang w:val="kk-KZ"/>
        </w:rPr>
        <w:t xml:space="preserve">туралы шартқа Еуразиялық экономикалық одаққа мүше </w:t>
      </w:r>
    </w:p>
    <w:p w:rsidR="008B6FFA" w:rsidRPr="008B6FFA" w:rsidRDefault="008B6FFA" w:rsidP="008B6FFA">
      <w:pPr>
        <w:jc w:val="center"/>
        <w:rPr>
          <w:b/>
          <w:sz w:val="28"/>
          <w:lang w:val="kk-KZ"/>
        </w:rPr>
      </w:pPr>
      <w:r w:rsidRPr="008B6FFA">
        <w:rPr>
          <w:b/>
          <w:sz w:val="28"/>
          <w:lang w:val="kk-KZ"/>
        </w:rPr>
        <w:t>мемлекеттер арасындағы кедендік әкелу баждарының</w:t>
      </w:r>
    </w:p>
    <w:p w:rsidR="008B6FFA" w:rsidRPr="008B6FFA" w:rsidRDefault="008B6FFA" w:rsidP="008B6FFA">
      <w:pPr>
        <w:jc w:val="center"/>
        <w:rPr>
          <w:b/>
          <w:sz w:val="28"/>
          <w:lang w:val="kk-KZ"/>
        </w:rPr>
      </w:pPr>
      <w:r w:rsidRPr="008B6FFA">
        <w:rPr>
          <w:b/>
          <w:sz w:val="28"/>
          <w:lang w:val="kk-KZ"/>
        </w:rPr>
        <w:t>сомаларын аударуға қатысты бөлікте өзгерістер енгізу туралы</w:t>
      </w:r>
    </w:p>
    <w:p w:rsidR="0053279B" w:rsidRPr="0053279B" w:rsidRDefault="008B6FFA" w:rsidP="008B6FFA">
      <w:pPr>
        <w:jc w:val="center"/>
        <w:rPr>
          <w:rFonts w:eastAsia="SimSun"/>
          <w:sz w:val="28"/>
          <w:lang w:val="kk-KZ" w:eastAsia="zh-CN"/>
        </w:rPr>
      </w:pPr>
      <w:r w:rsidRPr="008B6FFA">
        <w:rPr>
          <w:b/>
          <w:sz w:val="28"/>
          <w:lang w:val="kk-KZ"/>
        </w:rPr>
        <w:t>хаттамаға қол қою туралы ұсынысты Қазақстан Республикасы Президентінің қарауына енгізу туралы</w:t>
      </w:r>
      <w:r w:rsidR="0053279B" w:rsidRPr="0053279B">
        <w:rPr>
          <w:b/>
          <w:sz w:val="28"/>
          <w:lang w:val="kk-KZ"/>
        </w:rPr>
        <w:t>»</w:t>
      </w:r>
    </w:p>
    <w:p w:rsidR="0053279B" w:rsidRPr="0053279B" w:rsidRDefault="0053279B" w:rsidP="0053279B">
      <w:pPr>
        <w:pStyle w:val="a6"/>
        <w:contextualSpacing/>
        <w:jc w:val="center"/>
        <w:rPr>
          <w:rFonts w:ascii="Times New Roman" w:eastAsiaTheme="minorEastAsia" w:hAnsi="Times New Roman" w:cstheme="minorBidi"/>
          <w:b/>
          <w:iCs w:val="0"/>
          <w:sz w:val="28"/>
          <w:szCs w:val="28"/>
          <w:lang w:val="kk-KZ"/>
        </w:rPr>
      </w:pPr>
      <w:r w:rsidRPr="0053279B">
        <w:rPr>
          <w:rFonts w:ascii="Times New Roman" w:hAnsi="Times New Roman"/>
          <w:b/>
          <w:sz w:val="28"/>
          <w:szCs w:val="28"/>
          <w:lang w:val="kk-KZ"/>
        </w:rPr>
        <w:t>Қазақстан Республикасының Үкіметі қаулысының жобасына</w:t>
      </w:r>
    </w:p>
    <w:p w:rsidR="0053279B" w:rsidRPr="0053279B" w:rsidRDefault="0053279B" w:rsidP="0053279B">
      <w:pPr>
        <w:pStyle w:val="a6"/>
        <w:contextualSpacing/>
        <w:jc w:val="center"/>
        <w:rPr>
          <w:rFonts w:ascii="Times New Roman" w:hAnsi="Times New Roman"/>
          <w:b/>
          <w:sz w:val="28"/>
          <w:szCs w:val="28"/>
          <w:lang w:val="kk-KZ"/>
        </w:rPr>
      </w:pPr>
      <w:r w:rsidRPr="0053279B">
        <w:rPr>
          <w:rFonts w:ascii="Times New Roman" w:eastAsiaTheme="minorEastAsia" w:hAnsi="Times New Roman" w:cstheme="minorBidi"/>
          <w:b/>
          <w:iCs w:val="0"/>
          <w:sz w:val="28"/>
          <w:szCs w:val="28"/>
          <w:lang w:val="kk-KZ"/>
        </w:rPr>
        <w:t>түсіндірме жазба</w:t>
      </w:r>
    </w:p>
    <w:p w:rsidR="0053279B" w:rsidRPr="0053279B" w:rsidRDefault="0053279B" w:rsidP="0053279B">
      <w:pPr>
        <w:pStyle w:val="a6"/>
        <w:contextualSpacing/>
        <w:jc w:val="center"/>
        <w:rPr>
          <w:rFonts w:ascii="Times New Roman" w:hAnsi="Times New Roman"/>
          <w:b/>
          <w:sz w:val="28"/>
          <w:szCs w:val="28"/>
          <w:lang w:val="kk-KZ"/>
        </w:rPr>
      </w:pPr>
    </w:p>
    <w:p w:rsidR="0053279B" w:rsidRPr="0053279B" w:rsidRDefault="0053279B" w:rsidP="0053279B">
      <w:pPr>
        <w:widowControl w:val="0"/>
        <w:autoSpaceDE w:val="0"/>
        <w:autoSpaceDN w:val="0"/>
        <w:adjustRightInd w:val="0"/>
        <w:ind w:firstLine="708"/>
        <w:contextualSpacing/>
        <w:rPr>
          <w:b/>
          <w:color w:val="000000"/>
          <w:sz w:val="28"/>
          <w:szCs w:val="28"/>
          <w:lang w:val="kk-KZ"/>
        </w:rPr>
      </w:pPr>
      <w:r w:rsidRPr="0053279B">
        <w:rPr>
          <w:b/>
          <w:color w:val="000000"/>
          <w:sz w:val="28"/>
          <w:szCs w:val="28"/>
          <w:lang w:val="kk-KZ"/>
        </w:rPr>
        <w:t xml:space="preserve">1. </w:t>
      </w:r>
      <w:r w:rsidR="000800C6" w:rsidRPr="000800C6">
        <w:rPr>
          <w:b/>
          <w:color w:val="000000"/>
          <w:sz w:val="28"/>
          <w:szCs w:val="28"/>
          <w:lang w:val="kk-KZ"/>
        </w:rPr>
        <w:t>Әзірлеуші мемлекеттік органның атауы</w:t>
      </w:r>
    </w:p>
    <w:p w:rsidR="0053279B" w:rsidRPr="0053279B" w:rsidRDefault="0053279B" w:rsidP="0053279B">
      <w:pPr>
        <w:widowControl w:val="0"/>
        <w:ind w:firstLine="705"/>
        <w:contextualSpacing/>
        <w:jc w:val="both"/>
        <w:rPr>
          <w:color w:val="000000"/>
          <w:sz w:val="28"/>
          <w:szCs w:val="28"/>
          <w:lang w:val="kk-KZ"/>
        </w:rPr>
      </w:pPr>
      <w:r w:rsidRPr="0053279B">
        <w:rPr>
          <w:color w:val="000000"/>
          <w:sz w:val="28"/>
          <w:szCs w:val="28"/>
          <w:lang w:val="kk-KZ"/>
        </w:rPr>
        <w:t xml:space="preserve">Қазақстан Республикасының </w:t>
      </w:r>
      <w:r w:rsidR="002B29FF">
        <w:rPr>
          <w:color w:val="000000"/>
          <w:sz w:val="28"/>
          <w:szCs w:val="28"/>
          <w:lang w:val="kk-KZ"/>
        </w:rPr>
        <w:t>Ұлттық Банкі</w:t>
      </w:r>
      <w:r w:rsidRPr="0053279B">
        <w:rPr>
          <w:color w:val="000000"/>
          <w:sz w:val="28"/>
          <w:szCs w:val="28"/>
          <w:lang w:val="kk-KZ"/>
        </w:rPr>
        <w:t>.</w:t>
      </w:r>
    </w:p>
    <w:p w:rsidR="0053279B" w:rsidRPr="0053279B" w:rsidRDefault="0053279B" w:rsidP="0053279B">
      <w:pPr>
        <w:widowControl w:val="0"/>
        <w:ind w:firstLine="705"/>
        <w:contextualSpacing/>
        <w:jc w:val="both"/>
        <w:rPr>
          <w:rFonts w:eastAsia="Calibri"/>
          <w:b/>
          <w:sz w:val="28"/>
          <w:szCs w:val="28"/>
          <w:lang w:val="kk-KZ" w:eastAsia="en-US"/>
        </w:rPr>
      </w:pPr>
      <w:r w:rsidRPr="0053279B">
        <w:rPr>
          <w:rFonts w:eastAsia="Calibri"/>
          <w:b/>
          <w:sz w:val="28"/>
          <w:szCs w:val="28"/>
          <w:lang w:val="kk-KZ" w:eastAsia="en-US"/>
        </w:rPr>
        <w:t>2. </w:t>
      </w:r>
      <w:r w:rsidR="000800C6" w:rsidRPr="000800C6">
        <w:rPr>
          <w:rFonts w:eastAsia="Calibri"/>
          <w:b/>
          <w:sz w:val="28"/>
          <w:szCs w:val="28"/>
          <w:lang w:val="kk-KZ" w:eastAsia="en-US"/>
        </w:rPr>
        <w:t>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Кеңсе басшылығының хаттамалық және өзге де тапсырмаларына сілтеме жасай отырып, жобаны қабылдау үшін негіздемелер және/немесе оны қабылдау қажеттілігінің басқа да негіздемелері</w:t>
      </w:r>
    </w:p>
    <w:p w:rsidR="00A838FF" w:rsidRPr="0053279B" w:rsidRDefault="00262C94" w:rsidP="00776C80">
      <w:pPr>
        <w:widowControl w:val="0"/>
        <w:ind w:firstLine="705"/>
        <w:contextualSpacing/>
        <w:jc w:val="both"/>
        <w:rPr>
          <w:sz w:val="28"/>
          <w:szCs w:val="28"/>
          <w:lang w:val="kk-KZ"/>
        </w:rPr>
      </w:pPr>
      <w:r w:rsidRPr="006015B1">
        <w:rPr>
          <w:sz w:val="28"/>
          <w:szCs w:val="28"/>
          <w:lang w:val="kk-KZ"/>
        </w:rPr>
        <w:t xml:space="preserve">Жоба </w:t>
      </w:r>
      <w:r w:rsidR="00776C80" w:rsidRPr="006015B1">
        <w:rPr>
          <w:sz w:val="28"/>
          <w:szCs w:val="28"/>
          <w:lang w:val="kk-KZ"/>
        </w:rPr>
        <w:t xml:space="preserve">«Қазақстан Республикасының халықаралық шарттары туралы» Қазақстан Республикасы Заңының 5-бабының 2-тармағына сәйкес және </w:t>
      </w:r>
      <w:r w:rsidR="00A838FF" w:rsidRPr="006015B1">
        <w:rPr>
          <w:sz w:val="28"/>
          <w:szCs w:val="28"/>
          <w:lang w:val="kk-KZ"/>
        </w:rPr>
        <w:t>Жоғары Еураз</w:t>
      </w:r>
      <w:r w:rsidR="006015B1" w:rsidRPr="006015B1">
        <w:rPr>
          <w:sz w:val="28"/>
          <w:szCs w:val="28"/>
          <w:lang w:val="kk-KZ"/>
        </w:rPr>
        <w:t>иялық экономикалық кеңестің 2022 жылғы 18 мамырдағы</w:t>
      </w:r>
      <w:r w:rsidR="00A838FF" w:rsidRPr="006015B1">
        <w:rPr>
          <w:sz w:val="28"/>
          <w:szCs w:val="28"/>
          <w:lang w:val="kk-KZ"/>
        </w:rPr>
        <w:t xml:space="preserve"> № 1 шешімін орындау мақсатында әзірленді.</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rFonts w:eastAsia="Calibri"/>
          <w:b/>
          <w:sz w:val="28"/>
          <w:szCs w:val="28"/>
          <w:lang w:val="kk-KZ" w:eastAsia="en-US"/>
        </w:rPr>
        <w:t>3. </w:t>
      </w:r>
      <w:r w:rsidR="000800C6" w:rsidRPr="000800C6">
        <w:rPr>
          <w:rFonts w:eastAsia="Calibri"/>
          <w:b/>
          <w:sz w:val="28"/>
          <w:szCs w:val="28"/>
          <w:lang w:val="kk-KZ" w:eastAsia="en-US"/>
        </w:rPr>
        <w:t>Жоба бойынша қаржы шығындарының қажеттілігі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 қаржыландыру көзіне сілтеме, Республикалық бюджет комиссиясы шешімінің көшірмесі міндетті түрде түсіндірме жазбаға қоса беріледі)</w:t>
      </w:r>
    </w:p>
    <w:p w:rsidR="0053279B" w:rsidRPr="0053279B" w:rsidRDefault="0053279B" w:rsidP="0053279B">
      <w:pPr>
        <w:widowControl w:val="0"/>
        <w:ind w:firstLine="705"/>
        <w:contextualSpacing/>
        <w:jc w:val="both"/>
        <w:rPr>
          <w:rFonts w:eastAsia="Calibri"/>
          <w:sz w:val="28"/>
          <w:szCs w:val="28"/>
          <w:lang w:val="kk-KZ" w:eastAsia="en-US"/>
        </w:rPr>
      </w:pPr>
      <w:r w:rsidRPr="0053279B">
        <w:rPr>
          <w:rFonts w:eastAsia="Calibri"/>
          <w:sz w:val="28"/>
          <w:szCs w:val="28"/>
          <w:lang w:val="kk-KZ" w:eastAsia="en-US"/>
        </w:rPr>
        <w:t>Жобаны қабылдау республикалық бюджеттен қаржы шығындарын талап етпейді.</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4. Жоба қабылданғ</w:t>
      </w:r>
      <w:r w:rsidR="000800C6">
        <w:rPr>
          <w:b/>
          <w:color w:val="000000"/>
          <w:spacing w:val="1"/>
          <w:sz w:val="28"/>
          <w:szCs w:val="28"/>
          <w:shd w:val="clear" w:color="auto" w:fill="FFFFFF"/>
          <w:lang w:val="kk-KZ"/>
        </w:rPr>
        <w:t>ан жағдайда болжанатын салдар</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bCs/>
          <w:sz w:val="28"/>
          <w:szCs w:val="28"/>
          <w:lang w:val="kk-KZ"/>
        </w:rPr>
        <w:t>Жобаны қабылдау теріс әлеуметтік-экономикалық және/немесе құқықтық салдарларға алып келмейді.</w:t>
      </w:r>
    </w:p>
    <w:p w:rsidR="000800C6"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5. </w:t>
      </w:r>
      <w:r w:rsidR="000800C6" w:rsidRPr="000800C6">
        <w:rPr>
          <w:b/>
          <w:color w:val="000000"/>
          <w:spacing w:val="1"/>
          <w:sz w:val="28"/>
          <w:szCs w:val="28"/>
          <w:shd w:val="clear" w:color="auto" w:fill="FFFFFF"/>
          <w:lang w:val="kk-KZ"/>
        </w:rPr>
        <w:t>Нақты мақсаттар мен күтілетін нәтиже мерзімі</w:t>
      </w:r>
    </w:p>
    <w:p w:rsidR="0053279B" w:rsidRDefault="006015B1" w:rsidP="0053279B">
      <w:pPr>
        <w:widowControl w:val="0"/>
        <w:ind w:firstLine="705"/>
        <w:contextualSpacing/>
        <w:jc w:val="both"/>
        <w:rPr>
          <w:bCs/>
          <w:sz w:val="28"/>
          <w:szCs w:val="28"/>
          <w:lang w:val="kk-KZ"/>
        </w:rPr>
      </w:pPr>
      <w:r w:rsidRPr="006015B1">
        <w:rPr>
          <w:bCs/>
          <w:sz w:val="28"/>
          <w:szCs w:val="28"/>
          <w:lang w:val="kk-KZ"/>
        </w:rPr>
        <w:t>Кеден баждарын есепке алу және бөлу қорытындылары бойынша орталық (ұлттық) банктердің қарсы міндеттемелерінің сомаларын аудару тетігін өзгерту, Ресей Федерациясымен және Беларусь Республикасымен есеп айырысу кезінде АҚШ долларымен есептелген қарсы міндеттемелердің шамалары арасындағы айырманы Ресей рублімен аудару</w:t>
      </w:r>
      <w:r w:rsidR="0053279B" w:rsidRPr="006015B1">
        <w:rPr>
          <w:bCs/>
          <w:sz w:val="28"/>
          <w:szCs w:val="28"/>
          <w:lang w:val="kk-KZ"/>
        </w:rPr>
        <w:t>.</w:t>
      </w:r>
    </w:p>
    <w:p w:rsidR="00B421D6" w:rsidRPr="0053279B" w:rsidRDefault="00B421D6" w:rsidP="0053279B">
      <w:pPr>
        <w:widowControl w:val="0"/>
        <w:ind w:firstLine="705"/>
        <w:contextualSpacing/>
        <w:jc w:val="both"/>
        <w:rPr>
          <w:bCs/>
          <w:sz w:val="28"/>
          <w:szCs w:val="28"/>
          <w:lang w:val="kk-KZ"/>
        </w:rPr>
      </w:pPr>
      <w:r w:rsidRPr="00B421D6">
        <w:rPr>
          <w:bCs/>
          <w:sz w:val="28"/>
          <w:szCs w:val="28"/>
          <w:lang w:val="kk-KZ"/>
        </w:rPr>
        <w:t xml:space="preserve">Ресей Федерациясымен және Беларусь Республикасымен есеп </w:t>
      </w:r>
      <w:r w:rsidRPr="00B421D6">
        <w:rPr>
          <w:bCs/>
          <w:sz w:val="28"/>
          <w:szCs w:val="28"/>
          <w:lang w:val="kk-KZ"/>
        </w:rPr>
        <w:lastRenderedPageBreak/>
        <w:t>айырысулар кезінде уақытша негізде (2024 жылғы 31 мамырға дейінгі мерзімде қоса алғанда) кедендік баждар сомаларының есебіне ақша қаражатын аудару бойынша туындаған қарсы міндеттемелерді орындауды да Ресей рублімен жүзеге асыру</w:t>
      </w:r>
      <w:r>
        <w:rPr>
          <w:bCs/>
          <w:sz w:val="28"/>
          <w:szCs w:val="28"/>
          <w:lang w:val="kk-KZ"/>
        </w:rPr>
        <w:t>.</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rFonts w:eastAsia="Calibri"/>
          <w:b/>
          <w:sz w:val="28"/>
          <w:szCs w:val="28"/>
          <w:lang w:val="kk-KZ" w:eastAsia="en-US"/>
        </w:rPr>
        <w:t>6. </w:t>
      </w:r>
      <w:r w:rsidR="000800C6" w:rsidRPr="000800C6">
        <w:rPr>
          <w:b/>
          <w:color w:val="000000"/>
          <w:spacing w:val="1"/>
          <w:sz w:val="28"/>
          <w:szCs w:val="28"/>
          <w:shd w:val="clear" w:color="auto" w:fill="FFFFFF"/>
          <w:lang w:val="kk-KZ"/>
        </w:rPr>
        <w:t>Жобада қаралатын мәселелер бойынша бұрын қабылданған Президенттің және/немесе Үкіметтің актілері және олардың іске асырылу нәтижесі туралы мәліметтер</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sz w:val="28"/>
          <w:szCs w:val="28"/>
          <w:lang w:val="kk-KZ"/>
        </w:rPr>
        <w:t xml:space="preserve">Жоқ. </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7. </w:t>
      </w:r>
      <w:r w:rsidR="000800C6" w:rsidRPr="000800C6">
        <w:rPr>
          <w:b/>
          <w:color w:val="000000"/>
          <w:spacing w:val="1"/>
          <w:sz w:val="28"/>
          <w:szCs w:val="28"/>
          <w:shd w:val="clear" w:color="auto" w:fill="FFFFFF"/>
          <w:lang w:val="kk-KZ"/>
        </w:rPr>
        <w:t>Енгізілетін жоба қабылданған жағдайда заңнаманы оған сәйкес келтіру қажеттілігі (басқа нормативтік құқықтық актілерді қабылдау немесе қолданыстағы актілерге өзгерістер және/немесе толықтырулар енгізу талап етілетінін көрсету) не ондай қажеттіліктің болмауы</w:t>
      </w:r>
    </w:p>
    <w:p w:rsidR="0053279B" w:rsidRPr="0053279B" w:rsidRDefault="0053279B" w:rsidP="0053279B">
      <w:pPr>
        <w:widowControl w:val="0"/>
        <w:ind w:firstLine="705"/>
        <w:contextualSpacing/>
        <w:jc w:val="both"/>
        <w:rPr>
          <w:color w:val="000000"/>
          <w:spacing w:val="1"/>
          <w:sz w:val="28"/>
          <w:szCs w:val="28"/>
          <w:shd w:val="clear" w:color="auto" w:fill="FFFFFF"/>
          <w:lang w:val="kk-KZ"/>
        </w:rPr>
      </w:pPr>
      <w:r w:rsidRPr="0053279B">
        <w:rPr>
          <w:color w:val="000000"/>
          <w:spacing w:val="1"/>
          <w:sz w:val="28"/>
          <w:szCs w:val="28"/>
          <w:shd w:val="clear" w:color="auto" w:fill="FFFFFF"/>
          <w:lang w:val="kk-KZ"/>
        </w:rPr>
        <w:t>Жоқ.</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8. </w:t>
      </w:r>
      <w:r w:rsidR="000800C6" w:rsidRPr="000800C6">
        <w:rPr>
          <w:b/>
          <w:color w:val="000000"/>
          <w:spacing w:val="1"/>
          <w:sz w:val="28"/>
          <w:szCs w:val="28"/>
          <w:shd w:val="clear" w:color="auto" w:fill="FFFFFF"/>
          <w:lang w:val="kk-KZ"/>
        </w:rPr>
        <w:t>Ұсынылған халықаралық шарттың жобасын кейіннен ратификациялау қажеттілігі туралы ақпарат</w:t>
      </w:r>
    </w:p>
    <w:p w:rsidR="0053279B" w:rsidRPr="0053279B" w:rsidRDefault="0053279B" w:rsidP="0053279B">
      <w:pPr>
        <w:widowControl w:val="0"/>
        <w:ind w:firstLine="705"/>
        <w:contextualSpacing/>
        <w:jc w:val="both"/>
        <w:rPr>
          <w:color w:val="000000"/>
          <w:spacing w:val="1"/>
          <w:sz w:val="28"/>
          <w:szCs w:val="28"/>
          <w:shd w:val="clear" w:color="auto" w:fill="FFFFFF"/>
          <w:lang w:val="kk-KZ"/>
        </w:rPr>
      </w:pPr>
      <w:r w:rsidRPr="0053279B">
        <w:rPr>
          <w:color w:val="000000"/>
          <w:spacing w:val="1"/>
          <w:sz w:val="28"/>
          <w:szCs w:val="28"/>
          <w:shd w:val="clear" w:color="auto" w:fill="FFFFFF"/>
          <w:lang w:val="kk-KZ"/>
        </w:rPr>
        <w:t xml:space="preserve">«Қазақстан Республикасының халықаралық шарттары туралы» </w:t>
      </w:r>
      <w:r w:rsidRPr="0053279B">
        <w:rPr>
          <w:color w:val="000000"/>
          <w:spacing w:val="1"/>
          <w:sz w:val="28"/>
          <w:szCs w:val="28"/>
          <w:shd w:val="clear" w:color="auto" w:fill="FFFFFF"/>
          <w:lang w:val="kk-KZ"/>
        </w:rPr>
        <w:br/>
        <w:t xml:space="preserve">2005 жылғы 30 мамырдағы Қазақстан Республикасы Заңының 11-бабына сәйкес </w:t>
      </w:r>
      <w:r w:rsidR="00262C94">
        <w:rPr>
          <w:color w:val="000000"/>
          <w:spacing w:val="1"/>
          <w:sz w:val="28"/>
          <w:szCs w:val="28"/>
          <w:shd w:val="clear" w:color="auto" w:fill="FFFFFF"/>
          <w:lang w:val="kk-KZ"/>
        </w:rPr>
        <w:t>Хаттама</w:t>
      </w:r>
      <w:r w:rsidRPr="0053279B">
        <w:rPr>
          <w:color w:val="000000"/>
          <w:spacing w:val="1"/>
          <w:sz w:val="28"/>
          <w:szCs w:val="28"/>
          <w:shd w:val="clear" w:color="auto" w:fill="FFFFFF"/>
          <w:lang w:val="kk-KZ"/>
        </w:rPr>
        <w:t xml:space="preserve"> ратификациялануға жатады.</w:t>
      </w:r>
    </w:p>
    <w:p w:rsidR="000800C6"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9. </w:t>
      </w:r>
      <w:r w:rsidR="000800C6" w:rsidRPr="000800C6">
        <w:rPr>
          <w:b/>
          <w:color w:val="000000"/>
          <w:spacing w:val="1"/>
          <w:sz w:val="28"/>
          <w:szCs w:val="28"/>
          <w:shd w:val="clear" w:color="auto" w:fill="FFFFFF"/>
          <w:lang w:val="kk-KZ"/>
        </w:rPr>
        <w:t>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rsidR="0053279B" w:rsidRPr="0053279B" w:rsidRDefault="0053279B" w:rsidP="0053279B">
      <w:pPr>
        <w:widowControl w:val="0"/>
        <w:ind w:firstLine="705"/>
        <w:contextualSpacing/>
        <w:jc w:val="both"/>
        <w:rPr>
          <w:color w:val="000000"/>
          <w:spacing w:val="1"/>
          <w:sz w:val="28"/>
          <w:szCs w:val="28"/>
          <w:shd w:val="clear" w:color="auto" w:fill="FFFFFF"/>
          <w:lang w:val="kk-KZ"/>
        </w:rPr>
      </w:pPr>
      <w:r w:rsidRPr="0053279B">
        <w:rPr>
          <w:color w:val="000000"/>
          <w:spacing w:val="1"/>
          <w:sz w:val="28"/>
          <w:szCs w:val="28"/>
          <w:shd w:val="clear" w:color="auto" w:fill="FFFFFF"/>
          <w:lang w:val="kk-KZ"/>
        </w:rPr>
        <w:t>Рұқсат етіледі.</w:t>
      </w:r>
    </w:p>
    <w:p w:rsidR="000800C6"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10. </w:t>
      </w:r>
      <w:r w:rsidR="000800C6" w:rsidRPr="000800C6">
        <w:rPr>
          <w:b/>
          <w:color w:val="000000"/>
          <w:spacing w:val="1"/>
          <w:sz w:val="28"/>
          <w:szCs w:val="28"/>
          <w:shd w:val="clear" w:color="auto" w:fill="FFFFFF"/>
          <w:lang w:val="kk-KZ"/>
        </w:rPr>
        <w:t>Жобаны мемлекеттік органның интернет-ресурсында, сондай-ақ ашық нормативтік құқықтық актілердің интернет-порталында орналастыру туралы ақпарат (күні, байт көлемі)</w:t>
      </w:r>
    </w:p>
    <w:p w:rsidR="0053279B" w:rsidRPr="0053279B" w:rsidRDefault="0053279B" w:rsidP="0053279B">
      <w:pPr>
        <w:widowControl w:val="0"/>
        <w:ind w:firstLine="705"/>
        <w:contextualSpacing/>
        <w:jc w:val="both"/>
        <w:rPr>
          <w:color w:val="000000"/>
          <w:sz w:val="28"/>
          <w:szCs w:val="28"/>
          <w:lang w:val="kk-KZ"/>
        </w:rPr>
      </w:pPr>
      <w:r w:rsidRPr="003A41F6">
        <w:rPr>
          <w:sz w:val="28"/>
          <w:szCs w:val="28"/>
          <w:lang w:val="kk-KZ"/>
        </w:rPr>
        <w:t xml:space="preserve">Жоба Қазақстан Республикасы </w:t>
      </w:r>
      <w:r w:rsidR="006015B1" w:rsidRPr="003A41F6">
        <w:rPr>
          <w:sz w:val="28"/>
          <w:szCs w:val="28"/>
          <w:lang w:val="kk-KZ"/>
        </w:rPr>
        <w:t>Ұлттық Банкі</w:t>
      </w:r>
      <w:r w:rsidRPr="003A41F6">
        <w:rPr>
          <w:sz w:val="28"/>
          <w:szCs w:val="28"/>
          <w:lang w:val="kk-KZ"/>
        </w:rPr>
        <w:t xml:space="preserve"> интернет-ресурсында </w:t>
      </w:r>
      <w:r w:rsidRPr="003A41F6">
        <w:rPr>
          <w:spacing w:val="1"/>
          <w:sz w:val="28"/>
          <w:szCs w:val="28"/>
          <w:shd w:val="clear" w:color="auto" w:fill="FFFFFF"/>
          <w:lang w:val="kk-KZ"/>
        </w:rPr>
        <w:t>202</w:t>
      </w:r>
      <w:r w:rsidR="006015B1" w:rsidRPr="003A41F6">
        <w:rPr>
          <w:spacing w:val="1"/>
          <w:sz w:val="28"/>
          <w:szCs w:val="28"/>
          <w:shd w:val="clear" w:color="auto" w:fill="FFFFFF"/>
          <w:lang w:val="kk-KZ"/>
        </w:rPr>
        <w:t>2</w:t>
      </w:r>
      <w:r w:rsidRPr="003A41F6">
        <w:rPr>
          <w:spacing w:val="1"/>
          <w:sz w:val="28"/>
          <w:szCs w:val="28"/>
          <w:shd w:val="clear" w:color="auto" w:fill="FFFFFF"/>
          <w:lang w:val="kk-KZ"/>
        </w:rPr>
        <w:t xml:space="preserve"> жылғы </w:t>
      </w:r>
      <w:r w:rsidR="006015B1" w:rsidRPr="003A41F6">
        <w:rPr>
          <w:spacing w:val="1"/>
          <w:sz w:val="28"/>
          <w:szCs w:val="28"/>
          <w:shd w:val="clear" w:color="auto" w:fill="FFFFFF"/>
          <w:lang w:val="kk-KZ"/>
        </w:rPr>
        <w:t xml:space="preserve">            </w:t>
      </w:r>
      <w:r w:rsidRPr="003A41F6">
        <w:rPr>
          <w:sz w:val="28"/>
          <w:szCs w:val="28"/>
          <w:lang w:val="kk-KZ"/>
        </w:rPr>
        <w:t>, сондай-ақ</w:t>
      </w:r>
      <w:r w:rsidRPr="003A41F6">
        <w:rPr>
          <w:color w:val="000000"/>
          <w:sz w:val="28"/>
          <w:szCs w:val="28"/>
          <w:lang w:val="kk-KZ"/>
        </w:rPr>
        <w:t xml:space="preserve"> ашық нормативтік құқықтық актілердің интернет-порталында</w:t>
      </w:r>
      <w:r w:rsidRPr="003A41F6">
        <w:rPr>
          <w:sz w:val="28"/>
          <w:szCs w:val="28"/>
          <w:lang w:val="kk-KZ"/>
        </w:rPr>
        <w:t xml:space="preserve"> </w:t>
      </w:r>
      <w:r w:rsidRPr="003A41F6">
        <w:rPr>
          <w:color w:val="000000"/>
          <w:spacing w:val="1"/>
          <w:sz w:val="28"/>
          <w:szCs w:val="28"/>
          <w:shd w:val="clear" w:color="auto" w:fill="FFFFFF"/>
          <w:lang w:val="kk-KZ"/>
        </w:rPr>
        <w:t>(</w:t>
      </w:r>
      <w:hyperlink r:id="rId6" w:history="1">
        <w:r w:rsidRPr="003A41F6">
          <w:rPr>
            <w:rStyle w:val="a3"/>
            <w:spacing w:val="1"/>
            <w:sz w:val="28"/>
            <w:szCs w:val="28"/>
            <w:shd w:val="clear" w:color="auto" w:fill="FFFFFF"/>
            <w:lang w:val="kk-KZ"/>
          </w:rPr>
          <w:t>http://legalacts.egov.kz</w:t>
        </w:r>
      </w:hyperlink>
      <w:r w:rsidRPr="003A41F6">
        <w:rPr>
          <w:color w:val="000000"/>
          <w:spacing w:val="1"/>
          <w:sz w:val="28"/>
          <w:szCs w:val="28"/>
          <w:shd w:val="clear" w:color="auto" w:fill="FFFFFF"/>
          <w:lang w:val="kk-KZ"/>
        </w:rPr>
        <w:t>)</w:t>
      </w:r>
      <w:r w:rsidR="00134E51" w:rsidRPr="003A41F6">
        <w:rPr>
          <w:color w:val="000000"/>
          <w:spacing w:val="1"/>
          <w:sz w:val="28"/>
          <w:szCs w:val="28"/>
          <w:shd w:val="clear" w:color="auto" w:fill="FFFFFF"/>
          <w:lang w:val="kk-KZ"/>
        </w:rPr>
        <w:t xml:space="preserve"> </w:t>
      </w:r>
      <w:r w:rsidRPr="003A41F6">
        <w:rPr>
          <w:sz w:val="28"/>
          <w:szCs w:val="28"/>
          <w:lang w:val="kk-KZ"/>
        </w:rPr>
        <w:t>202</w:t>
      </w:r>
      <w:r w:rsidR="006015B1" w:rsidRPr="003A41F6">
        <w:rPr>
          <w:sz w:val="28"/>
          <w:szCs w:val="28"/>
          <w:lang w:val="kk-KZ"/>
        </w:rPr>
        <w:t>2</w:t>
      </w:r>
      <w:r w:rsidRPr="003A41F6">
        <w:rPr>
          <w:sz w:val="28"/>
          <w:szCs w:val="28"/>
          <w:lang w:val="kk-KZ"/>
        </w:rPr>
        <w:t xml:space="preserve"> жылғы </w:t>
      </w:r>
      <w:r w:rsidR="006015B1" w:rsidRPr="003A41F6">
        <w:rPr>
          <w:sz w:val="28"/>
          <w:szCs w:val="28"/>
          <w:lang w:val="kk-KZ"/>
        </w:rPr>
        <w:t xml:space="preserve">        </w:t>
      </w:r>
      <w:r w:rsidRPr="003A41F6">
        <w:rPr>
          <w:color w:val="000000"/>
          <w:sz w:val="28"/>
          <w:szCs w:val="28"/>
          <w:lang w:val="kk-KZ"/>
        </w:rPr>
        <w:t xml:space="preserve">орналастырылған. Байт саны: </w:t>
      </w:r>
      <w:r w:rsidR="006015B1" w:rsidRPr="003A41F6">
        <w:rPr>
          <w:color w:val="000000"/>
          <w:sz w:val="28"/>
          <w:szCs w:val="28"/>
          <w:lang w:val="kk-KZ"/>
        </w:rPr>
        <w:t xml:space="preserve">       </w:t>
      </w:r>
      <w:r w:rsidR="00134E51" w:rsidRPr="003A41F6">
        <w:rPr>
          <w:color w:val="000000"/>
          <w:sz w:val="28"/>
          <w:szCs w:val="28"/>
          <w:lang w:val="kk-KZ"/>
        </w:rPr>
        <w:t xml:space="preserve"> </w:t>
      </w:r>
      <w:r w:rsidRPr="003A41F6">
        <w:rPr>
          <w:color w:val="000000"/>
          <w:sz w:val="28"/>
          <w:szCs w:val="28"/>
          <w:lang w:val="kk-KZ"/>
        </w:rPr>
        <w:t>КБ.</w:t>
      </w:r>
      <w:bookmarkStart w:id="0" w:name="_GoBack"/>
      <w:bookmarkEnd w:id="0"/>
    </w:p>
    <w:p w:rsidR="000800C6"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11. </w:t>
      </w:r>
      <w:r w:rsidR="000800C6" w:rsidRPr="000800C6">
        <w:rPr>
          <w:b/>
          <w:color w:val="000000"/>
          <w:spacing w:val="1"/>
          <w:sz w:val="28"/>
          <w:szCs w:val="28"/>
          <w:shd w:val="clear" w:color="auto" w:fill="FFFFFF"/>
          <w:lang w:val="kk-KZ"/>
        </w:rPr>
        <w:t>Тауарлардың, көрсетілетін қызметтердің немесе зияткерлік меншік құқықтарының саудасына қатысты жобаны, сондай-ақ әлеуметтік маңызы бар қаулы жобасына баспасөз релизін уәкілетті мемлекеттік органдардың интернет-ресурсында орналастыру туралы ақпарат</w:t>
      </w:r>
    </w:p>
    <w:p w:rsidR="0053279B" w:rsidRPr="0053279B" w:rsidRDefault="0053279B" w:rsidP="0053279B">
      <w:pPr>
        <w:widowControl w:val="0"/>
        <w:ind w:firstLine="705"/>
        <w:contextualSpacing/>
        <w:jc w:val="both"/>
        <w:rPr>
          <w:color w:val="000000"/>
          <w:spacing w:val="1"/>
          <w:sz w:val="28"/>
          <w:szCs w:val="28"/>
          <w:shd w:val="clear" w:color="auto" w:fill="FFFFFF"/>
          <w:lang w:val="kk-KZ"/>
        </w:rPr>
      </w:pPr>
      <w:r w:rsidRPr="0053279B">
        <w:rPr>
          <w:color w:val="000000"/>
          <w:spacing w:val="1"/>
          <w:sz w:val="28"/>
          <w:szCs w:val="28"/>
          <w:shd w:val="clear" w:color="auto" w:fill="FFFFFF"/>
          <w:lang w:val="kk-KZ"/>
        </w:rPr>
        <w:t>Талап етілмейді.</w:t>
      </w:r>
    </w:p>
    <w:p w:rsidR="0053279B" w:rsidRPr="000800C6" w:rsidRDefault="0053279B" w:rsidP="000800C6">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12. </w:t>
      </w:r>
      <w:r w:rsidR="000800C6" w:rsidRPr="000800C6">
        <w:rPr>
          <w:b/>
          <w:color w:val="000000"/>
          <w:spacing w:val="1"/>
          <w:sz w:val="28"/>
          <w:szCs w:val="28"/>
          <w:shd w:val="clear" w:color="auto" w:fill="FFFFFF"/>
          <w:lang w:val="kk-KZ"/>
        </w:rPr>
        <w:t>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53279B" w:rsidRPr="0053279B" w:rsidRDefault="0053279B" w:rsidP="0053279B">
      <w:pPr>
        <w:widowControl w:val="0"/>
        <w:ind w:firstLine="705"/>
        <w:contextualSpacing/>
        <w:jc w:val="both"/>
        <w:rPr>
          <w:color w:val="000000"/>
          <w:spacing w:val="1"/>
          <w:sz w:val="28"/>
          <w:szCs w:val="28"/>
          <w:shd w:val="clear" w:color="auto" w:fill="FFFFFF"/>
          <w:lang w:val="kk-KZ"/>
        </w:rPr>
      </w:pPr>
      <w:r w:rsidRPr="0053279B">
        <w:rPr>
          <w:color w:val="000000"/>
          <w:spacing w:val="1"/>
          <w:sz w:val="28"/>
          <w:szCs w:val="28"/>
          <w:shd w:val="clear" w:color="auto" w:fill="FFFFFF"/>
          <w:lang w:val="kk-KZ"/>
        </w:rPr>
        <w:t>Сәйкес келеді.</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lastRenderedPageBreak/>
        <w:t>13. </w:t>
      </w:r>
      <w:r w:rsidR="000800C6" w:rsidRPr="000800C6">
        <w:rPr>
          <w:b/>
          <w:color w:val="000000"/>
          <w:spacing w:val="1"/>
          <w:sz w:val="28"/>
          <w:szCs w:val="28"/>
          <w:shd w:val="clear" w:color="auto" w:fill="FFFFFF"/>
          <w:lang w:val="kk-KZ"/>
        </w:rPr>
        <w:t>Жобаның қолданысқа енгізілуіне байланысты жеке кәсіпкерлік субъектілері шығынының азаюын және (немесе) ұлғаюын растайтын есеп-қисап нәтижесі</w:t>
      </w:r>
    </w:p>
    <w:p w:rsidR="0053279B" w:rsidRPr="0053279B" w:rsidRDefault="0053279B" w:rsidP="0053279B">
      <w:pPr>
        <w:widowControl w:val="0"/>
        <w:ind w:firstLine="705"/>
        <w:contextualSpacing/>
        <w:jc w:val="both"/>
        <w:rPr>
          <w:color w:val="000000"/>
          <w:spacing w:val="1"/>
          <w:sz w:val="28"/>
          <w:szCs w:val="28"/>
          <w:shd w:val="clear" w:color="auto" w:fill="FFFFFF"/>
          <w:lang w:val="kk-KZ"/>
        </w:rPr>
      </w:pPr>
      <w:r w:rsidRPr="0053279B">
        <w:rPr>
          <w:color w:val="000000"/>
          <w:spacing w:val="1"/>
          <w:sz w:val="28"/>
          <w:szCs w:val="28"/>
          <w:shd w:val="clear" w:color="auto" w:fill="FFFFFF"/>
          <w:lang w:val="kk-KZ"/>
        </w:rPr>
        <w:t>Талап етілмейді.</w:t>
      </w:r>
    </w:p>
    <w:p w:rsidR="0053279B" w:rsidRPr="0053279B" w:rsidRDefault="0053279B" w:rsidP="0053279B">
      <w:pPr>
        <w:widowControl w:val="0"/>
        <w:ind w:firstLine="705"/>
        <w:contextualSpacing/>
        <w:jc w:val="both"/>
        <w:rPr>
          <w:b/>
          <w:color w:val="000000"/>
          <w:spacing w:val="1"/>
          <w:sz w:val="28"/>
          <w:szCs w:val="28"/>
          <w:shd w:val="clear" w:color="auto" w:fill="FFFFFF"/>
          <w:lang w:val="kk-KZ"/>
        </w:rPr>
      </w:pPr>
      <w:r w:rsidRPr="0053279B">
        <w:rPr>
          <w:b/>
          <w:color w:val="000000"/>
          <w:spacing w:val="1"/>
          <w:sz w:val="28"/>
          <w:szCs w:val="28"/>
          <w:shd w:val="clear" w:color="auto" w:fill="FFFFFF"/>
          <w:lang w:val="kk-KZ"/>
        </w:rPr>
        <w:t xml:space="preserve">14. </w:t>
      </w:r>
      <w:r w:rsidR="000800C6" w:rsidRPr="000800C6">
        <w:rPr>
          <w:b/>
          <w:color w:val="000000"/>
          <w:spacing w:val="1"/>
          <w:sz w:val="28"/>
          <w:szCs w:val="28"/>
          <w:shd w:val="clear" w:color="auto" w:fill="FFFFFF"/>
          <w:lang w:val="kk-KZ"/>
        </w:rPr>
        <w:t>Қазақстан Республикасы Үлттық кәсіпкерлер палатасының және кәсіпкерлік субъектілері сараптамалық кеңестерінің сараптамалық қорытындысымен келіспеу себептерінің негіздемесі</w:t>
      </w:r>
    </w:p>
    <w:p w:rsidR="0053279B" w:rsidRPr="0053279B" w:rsidRDefault="0053279B" w:rsidP="0053279B">
      <w:pPr>
        <w:widowControl w:val="0"/>
        <w:ind w:firstLine="705"/>
        <w:contextualSpacing/>
        <w:jc w:val="both"/>
        <w:rPr>
          <w:color w:val="000000"/>
          <w:spacing w:val="1"/>
          <w:sz w:val="28"/>
          <w:szCs w:val="28"/>
          <w:shd w:val="clear" w:color="auto" w:fill="FFFFFF"/>
          <w:lang w:val="kk-KZ"/>
        </w:rPr>
      </w:pPr>
      <w:r w:rsidRPr="0053279B">
        <w:rPr>
          <w:color w:val="000000"/>
          <w:spacing w:val="1"/>
          <w:sz w:val="28"/>
          <w:szCs w:val="28"/>
          <w:shd w:val="clear" w:color="auto" w:fill="FFFFFF"/>
          <w:lang w:val="kk-KZ"/>
        </w:rPr>
        <w:t>Талап етілмейді.</w:t>
      </w:r>
    </w:p>
    <w:p w:rsidR="0053279B" w:rsidRPr="0053279B" w:rsidRDefault="0053279B" w:rsidP="00D85CAB">
      <w:pPr>
        <w:pBdr>
          <w:bottom w:val="single" w:sz="4" w:space="27" w:color="FFFFFF"/>
        </w:pBdr>
        <w:autoSpaceDE w:val="0"/>
        <w:autoSpaceDN w:val="0"/>
        <w:adjustRightInd w:val="0"/>
        <w:spacing w:line="0" w:lineRule="atLeast"/>
        <w:ind w:firstLine="709"/>
        <w:jc w:val="both"/>
        <w:rPr>
          <w:b/>
          <w:color w:val="000000"/>
          <w:spacing w:val="1"/>
          <w:sz w:val="28"/>
          <w:szCs w:val="28"/>
          <w:shd w:val="clear" w:color="auto" w:fill="FFFFFF"/>
          <w:lang w:val="kk-KZ"/>
        </w:rPr>
      </w:pPr>
      <w:r w:rsidRPr="00262C94">
        <w:rPr>
          <w:b/>
          <w:color w:val="000000"/>
          <w:spacing w:val="1"/>
          <w:sz w:val="28"/>
          <w:szCs w:val="28"/>
          <w:shd w:val="clear" w:color="auto" w:fill="FFFFFF"/>
          <w:lang w:val="kk-KZ"/>
        </w:rPr>
        <w:t xml:space="preserve">15. </w:t>
      </w:r>
      <w:r w:rsidR="000800C6" w:rsidRPr="000800C6">
        <w:rPr>
          <w:b/>
          <w:color w:val="000000"/>
          <w:spacing w:val="1"/>
          <w:sz w:val="28"/>
          <w:szCs w:val="28"/>
          <w:shd w:val="clear" w:color="auto" w:fill="FFFFFF"/>
          <w:lang w:val="kk-KZ"/>
        </w:rPr>
        <w:t>Мемлекеттік органда қоғамдық кеңесті құру «Қоғамдық кеңестер туралы» Қазақстан Республикасының Заңында көзделмеген жағдайды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rsidR="0053279B" w:rsidRPr="0053279B" w:rsidRDefault="000800C6" w:rsidP="00D85CAB">
      <w:pPr>
        <w:pBdr>
          <w:bottom w:val="single" w:sz="4" w:space="27" w:color="FFFFFF"/>
        </w:pBdr>
        <w:autoSpaceDE w:val="0"/>
        <w:autoSpaceDN w:val="0"/>
        <w:adjustRightInd w:val="0"/>
        <w:spacing w:line="0" w:lineRule="atLeast"/>
        <w:ind w:firstLine="709"/>
        <w:jc w:val="both"/>
        <w:rPr>
          <w:b/>
          <w:color w:val="000000"/>
          <w:spacing w:val="1"/>
          <w:sz w:val="28"/>
          <w:szCs w:val="28"/>
          <w:shd w:val="clear" w:color="auto" w:fill="FFFFFF"/>
          <w:lang w:val="kk-KZ"/>
        </w:rPr>
      </w:pPr>
      <w:r w:rsidRPr="00E94B8B">
        <w:rPr>
          <w:color w:val="000000"/>
          <w:spacing w:val="1"/>
          <w:sz w:val="28"/>
          <w:szCs w:val="28"/>
          <w:shd w:val="clear" w:color="auto" w:fill="FFFFFF"/>
          <w:lang w:val="kk-KZ"/>
        </w:rPr>
        <w:t>Талап етілмейді</w:t>
      </w:r>
      <w:r w:rsidRPr="00425DD2">
        <w:rPr>
          <w:color w:val="000000"/>
          <w:spacing w:val="1"/>
          <w:sz w:val="28"/>
          <w:szCs w:val="28"/>
          <w:shd w:val="clear" w:color="auto" w:fill="FFFFFF"/>
          <w:lang w:val="kk-KZ"/>
        </w:rPr>
        <w:t>.</w:t>
      </w:r>
    </w:p>
    <w:p w:rsidR="00125C07" w:rsidRDefault="00FD25F3" w:rsidP="00125C07">
      <w:pPr>
        <w:contextualSpacing/>
        <w:rPr>
          <w:b/>
          <w:sz w:val="28"/>
          <w:szCs w:val="28"/>
          <w:lang w:val="kk-KZ"/>
        </w:rPr>
      </w:pPr>
      <w:r w:rsidRPr="0053279B">
        <w:rPr>
          <w:b/>
          <w:sz w:val="28"/>
          <w:szCs w:val="28"/>
          <w:lang w:val="kk-KZ"/>
        </w:rPr>
        <w:tab/>
      </w:r>
      <w:r w:rsidR="00125C07">
        <w:rPr>
          <w:b/>
          <w:sz w:val="28"/>
          <w:szCs w:val="28"/>
          <w:lang w:val="kk-KZ"/>
        </w:rPr>
        <w:t>Қазақстан Республикасы</w:t>
      </w:r>
      <w:r w:rsidR="006015B1">
        <w:rPr>
          <w:b/>
          <w:sz w:val="28"/>
          <w:szCs w:val="28"/>
          <w:lang w:val="kk-KZ"/>
        </w:rPr>
        <w:t>ның</w:t>
      </w:r>
      <w:r w:rsidR="00125C07">
        <w:rPr>
          <w:b/>
          <w:sz w:val="28"/>
          <w:szCs w:val="28"/>
          <w:lang w:val="kk-KZ"/>
        </w:rPr>
        <w:t xml:space="preserve"> </w:t>
      </w:r>
    </w:p>
    <w:p w:rsidR="00FD25F3" w:rsidRPr="00425DD2" w:rsidRDefault="002B29FF" w:rsidP="002B29FF">
      <w:pPr>
        <w:ind w:firstLine="708"/>
        <w:contextualSpacing/>
        <w:rPr>
          <w:b/>
          <w:sz w:val="28"/>
          <w:szCs w:val="28"/>
          <w:lang w:val="kk-KZ"/>
        </w:rPr>
      </w:pPr>
      <w:r>
        <w:rPr>
          <w:b/>
          <w:sz w:val="28"/>
          <w:szCs w:val="28"/>
          <w:lang w:val="kk-KZ"/>
        </w:rPr>
        <w:t>Ұлттық Банкі</w:t>
      </w:r>
      <w:r w:rsidR="00125C07">
        <w:rPr>
          <w:b/>
          <w:sz w:val="28"/>
          <w:szCs w:val="28"/>
          <w:lang w:val="kk-KZ"/>
        </w:rPr>
        <w:tab/>
      </w:r>
      <w:r w:rsidR="00125C07">
        <w:rPr>
          <w:b/>
          <w:sz w:val="28"/>
          <w:szCs w:val="28"/>
          <w:lang w:val="kk-KZ"/>
        </w:rPr>
        <w:tab/>
      </w:r>
      <w:r w:rsidR="00125C07">
        <w:rPr>
          <w:b/>
          <w:sz w:val="28"/>
          <w:szCs w:val="28"/>
          <w:lang w:val="kk-KZ"/>
        </w:rPr>
        <w:tab/>
      </w:r>
      <w:r w:rsidR="00125C07">
        <w:rPr>
          <w:b/>
          <w:sz w:val="28"/>
          <w:szCs w:val="28"/>
          <w:lang w:val="kk-KZ"/>
        </w:rPr>
        <w:tab/>
      </w:r>
      <w:r w:rsidR="00125C07">
        <w:rPr>
          <w:b/>
          <w:sz w:val="28"/>
          <w:szCs w:val="28"/>
          <w:lang w:val="kk-KZ"/>
        </w:rPr>
        <w:tab/>
      </w:r>
      <w:r>
        <w:rPr>
          <w:b/>
          <w:sz w:val="28"/>
          <w:szCs w:val="28"/>
          <w:lang w:val="kk-KZ"/>
        </w:rPr>
        <w:tab/>
      </w:r>
      <w:r w:rsidR="006015B1">
        <w:rPr>
          <w:b/>
          <w:sz w:val="28"/>
          <w:szCs w:val="28"/>
          <w:lang w:val="kk-KZ"/>
        </w:rPr>
        <w:tab/>
      </w:r>
      <w:r>
        <w:rPr>
          <w:b/>
          <w:sz w:val="28"/>
          <w:szCs w:val="28"/>
          <w:lang w:val="kk-KZ"/>
        </w:rPr>
        <w:t>Ғ. Пірматов</w:t>
      </w:r>
    </w:p>
    <w:p w:rsidR="00513078" w:rsidRPr="00D85CAB" w:rsidRDefault="00513078" w:rsidP="0086338B">
      <w:pPr>
        <w:rPr>
          <w:lang w:val="kk-KZ"/>
        </w:rPr>
      </w:pPr>
    </w:p>
    <w:sectPr w:rsidR="00513078" w:rsidRPr="00D85CAB" w:rsidSect="000800C6">
      <w:headerReference w:type="default" r:id="rId7"/>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1AB" w:rsidRDefault="002B71AB" w:rsidP="00C87149">
      <w:r>
        <w:separator/>
      </w:r>
    </w:p>
  </w:endnote>
  <w:endnote w:type="continuationSeparator" w:id="0">
    <w:p w:rsidR="002B71AB" w:rsidRDefault="002B71AB" w:rsidP="00C8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1AB" w:rsidRDefault="002B71AB" w:rsidP="00C87149">
      <w:r>
        <w:separator/>
      </w:r>
    </w:p>
  </w:footnote>
  <w:footnote w:type="continuationSeparator" w:id="0">
    <w:p w:rsidR="002B71AB" w:rsidRDefault="002B71AB" w:rsidP="00C871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49606"/>
      <w:docPartObj>
        <w:docPartGallery w:val="Page Numbers (Top of Page)"/>
        <w:docPartUnique/>
      </w:docPartObj>
    </w:sdtPr>
    <w:sdtEndPr/>
    <w:sdtContent>
      <w:p w:rsidR="00C87149" w:rsidRDefault="00C87149">
        <w:pPr>
          <w:pStyle w:val="a9"/>
          <w:jc w:val="center"/>
        </w:pPr>
        <w:r>
          <w:fldChar w:fldCharType="begin"/>
        </w:r>
        <w:r>
          <w:instrText>PAGE   \* MERGEFORMAT</w:instrText>
        </w:r>
        <w:r>
          <w:fldChar w:fldCharType="separate"/>
        </w:r>
        <w:r w:rsidR="003A41F6">
          <w:rPr>
            <w:noProof/>
          </w:rPr>
          <w:t>2</w:t>
        </w:r>
        <w:r>
          <w:fldChar w:fldCharType="end"/>
        </w:r>
      </w:p>
    </w:sdtContent>
  </w:sdt>
  <w:p w:rsidR="00C87149" w:rsidRDefault="00C8714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75"/>
    <w:rsid w:val="00005C7F"/>
    <w:rsid w:val="000253B8"/>
    <w:rsid w:val="000800C6"/>
    <w:rsid w:val="000E62D9"/>
    <w:rsid w:val="00115027"/>
    <w:rsid w:val="00125C07"/>
    <w:rsid w:val="00134E51"/>
    <w:rsid w:val="00142AC4"/>
    <w:rsid w:val="00262C94"/>
    <w:rsid w:val="002B29FF"/>
    <w:rsid w:val="002B71AB"/>
    <w:rsid w:val="002C2934"/>
    <w:rsid w:val="002C5D7D"/>
    <w:rsid w:val="00303C7A"/>
    <w:rsid w:val="00304B22"/>
    <w:rsid w:val="003A41F6"/>
    <w:rsid w:val="003C603F"/>
    <w:rsid w:val="003F5B68"/>
    <w:rsid w:val="004E7796"/>
    <w:rsid w:val="00513078"/>
    <w:rsid w:val="00513B71"/>
    <w:rsid w:val="0053279B"/>
    <w:rsid w:val="0054563D"/>
    <w:rsid w:val="0057589F"/>
    <w:rsid w:val="0057711E"/>
    <w:rsid w:val="006015B1"/>
    <w:rsid w:val="00601D6D"/>
    <w:rsid w:val="00602C2B"/>
    <w:rsid w:val="006115F2"/>
    <w:rsid w:val="00614C56"/>
    <w:rsid w:val="006270C0"/>
    <w:rsid w:val="006303F0"/>
    <w:rsid w:val="00673E60"/>
    <w:rsid w:val="006D39E5"/>
    <w:rsid w:val="007029C8"/>
    <w:rsid w:val="00776C80"/>
    <w:rsid w:val="007D61DC"/>
    <w:rsid w:val="008132CE"/>
    <w:rsid w:val="00823427"/>
    <w:rsid w:val="0086338B"/>
    <w:rsid w:val="008B6FFA"/>
    <w:rsid w:val="008D39DE"/>
    <w:rsid w:val="008E02B3"/>
    <w:rsid w:val="0094371B"/>
    <w:rsid w:val="00A04EA5"/>
    <w:rsid w:val="00A3228A"/>
    <w:rsid w:val="00A76578"/>
    <w:rsid w:val="00A838FF"/>
    <w:rsid w:val="00AD6175"/>
    <w:rsid w:val="00AF4710"/>
    <w:rsid w:val="00B421D6"/>
    <w:rsid w:val="00B535E5"/>
    <w:rsid w:val="00B87116"/>
    <w:rsid w:val="00BE2D5E"/>
    <w:rsid w:val="00BE59CE"/>
    <w:rsid w:val="00BF65C7"/>
    <w:rsid w:val="00C01CC2"/>
    <w:rsid w:val="00C0402F"/>
    <w:rsid w:val="00C26C61"/>
    <w:rsid w:val="00C5442F"/>
    <w:rsid w:val="00C87149"/>
    <w:rsid w:val="00CC5515"/>
    <w:rsid w:val="00D85CAB"/>
    <w:rsid w:val="00DE1F8F"/>
    <w:rsid w:val="00E71748"/>
    <w:rsid w:val="00EF3F33"/>
    <w:rsid w:val="00F6786C"/>
    <w:rsid w:val="00F76C75"/>
    <w:rsid w:val="00FA0B17"/>
    <w:rsid w:val="00FD25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3F98C-D53E-45BF-95B4-2299B602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4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7796"/>
    <w:rPr>
      <w:color w:val="0000FF"/>
      <w:u w:val="single"/>
    </w:rPr>
  </w:style>
  <w:style w:type="paragraph" w:customStyle="1" w:styleId="author">
    <w:name w:val="author"/>
    <w:basedOn w:val="a"/>
    <w:rsid w:val="004E7796"/>
    <w:pPr>
      <w:spacing w:before="100" w:beforeAutospacing="1" w:after="100" w:afterAutospacing="1"/>
    </w:pPr>
  </w:style>
  <w:style w:type="paragraph" w:styleId="a4">
    <w:name w:val="Balloon Text"/>
    <w:basedOn w:val="a"/>
    <w:link w:val="a5"/>
    <w:uiPriority w:val="99"/>
    <w:semiHidden/>
    <w:unhideWhenUsed/>
    <w:rsid w:val="003C603F"/>
    <w:rPr>
      <w:rFonts w:ascii="Tahoma" w:hAnsi="Tahoma" w:cs="Tahoma"/>
      <w:sz w:val="16"/>
      <w:szCs w:val="16"/>
    </w:rPr>
  </w:style>
  <w:style w:type="character" w:customStyle="1" w:styleId="a5">
    <w:name w:val="Текст выноски Знак"/>
    <w:basedOn w:val="a0"/>
    <w:link w:val="a4"/>
    <w:uiPriority w:val="99"/>
    <w:semiHidden/>
    <w:rsid w:val="003C603F"/>
    <w:rPr>
      <w:rFonts w:ascii="Tahoma" w:eastAsia="Times New Roman" w:hAnsi="Tahoma" w:cs="Tahoma"/>
      <w:sz w:val="16"/>
      <w:szCs w:val="16"/>
      <w:lang w:eastAsia="ru-RU"/>
    </w:rPr>
  </w:style>
  <w:style w:type="character" w:customStyle="1" w:styleId="s1">
    <w:name w:val="s1"/>
    <w:rsid w:val="008132CE"/>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8132CE"/>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Plain Text"/>
    <w:basedOn w:val="a"/>
    <w:link w:val="a7"/>
    <w:unhideWhenUsed/>
    <w:rsid w:val="00FD25F3"/>
    <w:rPr>
      <w:rFonts w:ascii="Courier New" w:hAnsi="Courier New" w:cs="Courier New"/>
      <w:iCs/>
      <w:sz w:val="20"/>
      <w:szCs w:val="20"/>
    </w:rPr>
  </w:style>
  <w:style w:type="character" w:customStyle="1" w:styleId="a7">
    <w:name w:val="Текст Знак"/>
    <w:basedOn w:val="a0"/>
    <w:link w:val="a6"/>
    <w:rsid w:val="00FD25F3"/>
    <w:rPr>
      <w:rFonts w:ascii="Courier New" w:eastAsia="Times New Roman" w:hAnsi="Courier New" w:cs="Courier New"/>
      <w:iCs/>
      <w:sz w:val="20"/>
      <w:szCs w:val="20"/>
      <w:lang w:eastAsia="ru-RU"/>
    </w:rPr>
  </w:style>
  <w:style w:type="character" w:styleId="a8">
    <w:name w:val="Emphasis"/>
    <w:basedOn w:val="a0"/>
    <w:uiPriority w:val="20"/>
    <w:qFormat/>
    <w:rsid w:val="00FD25F3"/>
    <w:rPr>
      <w:i/>
      <w:iCs/>
    </w:rPr>
  </w:style>
  <w:style w:type="paragraph" w:styleId="a9">
    <w:name w:val="header"/>
    <w:basedOn w:val="a"/>
    <w:link w:val="aa"/>
    <w:uiPriority w:val="99"/>
    <w:unhideWhenUsed/>
    <w:rsid w:val="00C87149"/>
    <w:pPr>
      <w:tabs>
        <w:tab w:val="center" w:pos="4677"/>
        <w:tab w:val="right" w:pos="9355"/>
      </w:tabs>
    </w:pPr>
  </w:style>
  <w:style w:type="character" w:customStyle="1" w:styleId="aa">
    <w:name w:val="Верхний колонтитул Знак"/>
    <w:basedOn w:val="a0"/>
    <w:link w:val="a9"/>
    <w:uiPriority w:val="99"/>
    <w:rsid w:val="00C8714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87149"/>
    <w:pPr>
      <w:tabs>
        <w:tab w:val="center" w:pos="4677"/>
        <w:tab w:val="right" w:pos="9355"/>
      </w:tabs>
    </w:pPr>
  </w:style>
  <w:style w:type="character" w:customStyle="1" w:styleId="ac">
    <w:name w:val="Нижний колонтитул Знак"/>
    <w:basedOn w:val="a0"/>
    <w:link w:val="ab"/>
    <w:uiPriority w:val="99"/>
    <w:rsid w:val="00C8714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53190">
      <w:bodyDiv w:val="1"/>
      <w:marLeft w:val="0"/>
      <w:marRight w:val="0"/>
      <w:marTop w:val="0"/>
      <w:marBottom w:val="0"/>
      <w:divBdr>
        <w:top w:val="none" w:sz="0" w:space="0" w:color="auto"/>
        <w:left w:val="none" w:sz="0" w:space="0" w:color="auto"/>
        <w:bottom w:val="none" w:sz="0" w:space="0" w:color="auto"/>
        <w:right w:val="none" w:sz="0" w:space="0" w:color="auto"/>
      </w:divBdr>
    </w:div>
    <w:div w:id="581062649">
      <w:bodyDiv w:val="1"/>
      <w:marLeft w:val="0"/>
      <w:marRight w:val="0"/>
      <w:marTop w:val="0"/>
      <w:marBottom w:val="0"/>
      <w:divBdr>
        <w:top w:val="none" w:sz="0" w:space="0" w:color="auto"/>
        <w:left w:val="none" w:sz="0" w:space="0" w:color="auto"/>
        <w:bottom w:val="none" w:sz="0" w:space="0" w:color="auto"/>
        <w:right w:val="none" w:sz="0" w:space="0" w:color="auto"/>
      </w:divBdr>
    </w:div>
    <w:div w:id="955525085">
      <w:bodyDiv w:val="1"/>
      <w:marLeft w:val="0"/>
      <w:marRight w:val="0"/>
      <w:marTop w:val="0"/>
      <w:marBottom w:val="0"/>
      <w:divBdr>
        <w:top w:val="none" w:sz="0" w:space="0" w:color="auto"/>
        <w:left w:val="none" w:sz="0" w:space="0" w:color="auto"/>
        <w:bottom w:val="none" w:sz="0" w:space="0" w:color="auto"/>
        <w:right w:val="none" w:sz="0" w:space="0" w:color="auto"/>
      </w:divBdr>
    </w:div>
    <w:div w:id="20872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egov.k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Бакыткызы Арыстан</dc:creator>
  <cp:lastModifiedBy>Akerke Nuppayeva</cp:lastModifiedBy>
  <cp:revision>8</cp:revision>
  <cp:lastPrinted>2021-11-17T11:30:00Z</cp:lastPrinted>
  <dcterms:created xsi:type="dcterms:W3CDTF">2021-11-22T10:34:00Z</dcterms:created>
  <dcterms:modified xsi:type="dcterms:W3CDTF">2022-10-03T12:20:00Z</dcterms:modified>
</cp:coreProperties>
</file>