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60" w:type="dxa"/>
        <w:tblInd w:w="-176" w:type="dxa"/>
        <w:tblLayout w:type="fixed"/>
        <w:tblLook w:val="01E0" w:firstRow="1" w:lastRow="1" w:firstColumn="1" w:lastColumn="1" w:noHBand="0" w:noVBand="0"/>
      </w:tblPr>
      <w:tblGrid>
        <w:gridCol w:w="4320"/>
        <w:gridCol w:w="1800"/>
        <w:gridCol w:w="4140"/>
      </w:tblGrid>
      <w:tr w:rsidR="00E8152C" w:rsidRPr="000D0513" w:rsidTr="00E8152C">
        <w:trPr>
          <w:trHeight w:val="1528"/>
        </w:trPr>
        <w:tc>
          <w:tcPr>
            <w:tcW w:w="4320" w:type="dxa"/>
          </w:tcPr>
          <w:p w:rsidR="00E8152C" w:rsidRDefault="00E8152C">
            <w:pPr>
              <w:jc w:val="center"/>
              <w:rPr>
                <w:b/>
                <w:sz w:val="22"/>
                <w:szCs w:val="22"/>
                <w:lang w:val="kk-KZ"/>
              </w:rPr>
            </w:pPr>
          </w:p>
          <w:p w:rsidR="00E8152C" w:rsidRPr="000D0513" w:rsidRDefault="00E8152C">
            <w:pPr>
              <w:jc w:val="center"/>
              <w:rPr>
                <w:b/>
                <w:sz w:val="22"/>
                <w:szCs w:val="22"/>
                <w:lang w:val="kk-KZ"/>
              </w:rPr>
            </w:pPr>
            <w:r w:rsidRPr="000D0513">
              <w:rPr>
                <w:b/>
                <w:sz w:val="22"/>
                <w:szCs w:val="22"/>
                <w:lang w:val="kk-KZ"/>
              </w:rPr>
              <w:t>«ҚАЗАҚСТАН РЕСПУБЛИКАСЫНЫҢ</w:t>
            </w:r>
          </w:p>
          <w:p w:rsidR="00E8152C" w:rsidRPr="000D0513" w:rsidRDefault="00E8152C">
            <w:pPr>
              <w:jc w:val="center"/>
              <w:rPr>
                <w:b/>
                <w:sz w:val="22"/>
                <w:szCs w:val="22"/>
              </w:rPr>
            </w:pPr>
            <w:r w:rsidRPr="000D0513">
              <w:rPr>
                <w:b/>
                <w:sz w:val="22"/>
                <w:szCs w:val="22"/>
                <w:lang w:val="kk-KZ"/>
              </w:rPr>
              <w:t>ҰЛТТЫҚ БАНКІ»</w:t>
            </w:r>
          </w:p>
          <w:p w:rsidR="00E8152C" w:rsidRPr="000D0513" w:rsidRDefault="00E8152C">
            <w:pPr>
              <w:jc w:val="center"/>
              <w:rPr>
                <w:b/>
                <w:sz w:val="22"/>
                <w:szCs w:val="22"/>
              </w:rPr>
            </w:pPr>
          </w:p>
          <w:p w:rsidR="00E8152C" w:rsidRPr="000D0513" w:rsidRDefault="00E8152C">
            <w:pPr>
              <w:jc w:val="center"/>
              <w:rPr>
                <w:sz w:val="22"/>
                <w:szCs w:val="22"/>
              </w:rPr>
            </w:pPr>
            <w:r w:rsidRPr="000D0513">
              <w:rPr>
                <w:sz w:val="22"/>
                <w:szCs w:val="22"/>
                <w:lang w:val="kk-KZ"/>
              </w:rPr>
              <w:t xml:space="preserve">РЕСПУБЛИКАЛЫҚ </w:t>
            </w:r>
          </w:p>
          <w:p w:rsidR="00E8152C" w:rsidRPr="000D0513" w:rsidRDefault="00E8152C">
            <w:pPr>
              <w:jc w:val="center"/>
              <w:rPr>
                <w:sz w:val="22"/>
                <w:szCs w:val="22"/>
                <w:lang w:val="kk-KZ"/>
              </w:rPr>
            </w:pPr>
            <w:r w:rsidRPr="000D0513">
              <w:rPr>
                <w:sz w:val="22"/>
                <w:szCs w:val="22"/>
                <w:lang w:val="kk-KZ"/>
              </w:rPr>
              <w:t>МЕМЛЕКЕТТІК МЕКЕМЕСІ</w:t>
            </w:r>
          </w:p>
          <w:p w:rsidR="00E8152C" w:rsidRPr="000D0513" w:rsidRDefault="00E8152C">
            <w:pPr>
              <w:jc w:val="center"/>
              <w:rPr>
                <w:b/>
                <w:sz w:val="22"/>
                <w:szCs w:val="22"/>
                <w:lang w:val="kk-KZ"/>
              </w:rPr>
            </w:pPr>
          </w:p>
        </w:tc>
        <w:tc>
          <w:tcPr>
            <w:tcW w:w="1800" w:type="dxa"/>
            <w:hideMark/>
          </w:tcPr>
          <w:p w:rsidR="00E8152C" w:rsidRPr="000D0513" w:rsidRDefault="008467EB">
            <w:pPr>
              <w:rPr>
                <w:sz w:val="22"/>
                <w:szCs w:val="22"/>
                <w:lang w:val="kk-KZ"/>
              </w:rPr>
            </w:pPr>
            <w:r w:rsidRPr="000D0513">
              <w:rPr>
                <w:noProof/>
              </w:rPr>
              <w:drawing>
                <wp:inline distT="0" distB="0" distL="0" distR="0">
                  <wp:extent cx="1009015" cy="1009015"/>
                  <wp:effectExtent l="0" t="0" r="0" b="0"/>
                  <wp:docPr id="1" name="Рисунок 1" descr="Герб РК_цветной_латиниц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 РК_цветной_латиница"/>
                          <pic:cNvPicPr>
                            <a:picLocks noChangeAspect="1" noChangeArrowheads="1"/>
                          </pic:cNvPicPr>
                        </pic:nvPicPr>
                        <pic:blipFill>
                          <a:blip r:embed="rId8">
                            <a:extLst>
                              <a:ext uri="{28A0092B-C50C-407E-A947-70E740481C1C}">
                                <a14:useLocalDpi xmlns:a14="http://schemas.microsoft.com/office/drawing/2010/main" val="0"/>
                              </a:ext>
                            </a:extLst>
                          </a:blip>
                          <a:srcRect l="6992" t="6992" r="6992" b="6992"/>
                          <a:stretch>
                            <a:fillRect/>
                          </a:stretch>
                        </pic:blipFill>
                        <pic:spPr bwMode="auto">
                          <a:xfrm>
                            <a:off x="0" y="0"/>
                            <a:ext cx="1009015" cy="1009015"/>
                          </a:xfrm>
                          <a:prstGeom prst="rect">
                            <a:avLst/>
                          </a:prstGeom>
                          <a:noFill/>
                          <a:ln>
                            <a:noFill/>
                          </a:ln>
                        </pic:spPr>
                      </pic:pic>
                    </a:graphicData>
                  </a:graphic>
                </wp:inline>
              </w:drawing>
            </w:r>
          </w:p>
        </w:tc>
        <w:tc>
          <w:tcPr>
            <w:tcW w:w="4140" w:type="dxa"/>
          </w:tcPr>
          <w:p w:rsidR="00E8152C" w:rsidRPr="000D0513" w:rsidRDefault="00E8152C">
            <w:pPr>
              <w:jc w:val="center"/>
              <w:rPr>
                <w:sz w:val="22"/>
                <w:szCs w:val="22"/>
                <w:lang w:val="kk-KZ"/>
              </w:rPr>
            </w:pPr>
          </w:p>
          <w:p w:rsidR="00E8152C" w:rsidRPr="000D0513" w:rsidRDefault="00E8152C">
            <w:pPr>
              <w:jc w:val="center"/>
              <w:rPr>
                <w:sz w:val="22"/>
                <w:szCs w:val="22"/>
              </w:rPr>
            </w:pPr>
            <w:r w:rsidRPr="000D0513">
              <w:rPr>
                <w:sz w:val="22"/>
                <w:szCs w:val="22"/>
              </w:rPr>
              <w:t>РЕСПУБЛИКАНСКОЕ ГОСУДАР</w:t>
            </w:r>
            <w:r w:rsidRPr="000D0513">
              <w:rPr>
                <w:sz w:val="22"/>
                <w:szCs w:val="22"/>
                <w:lang w:val="kk-KZ"/>
              </w:rPr>
              <w:t>С</w:t>
            </w:r>
            <w:r w:rsidRPr="000D0513">
              <w:rPr>
                <w:sz w:val="22"/>
                <w:szCs w:val="22"/>
              </w:rPr>
              <w:t>ТВЕННОЕ УЧРЕЖДЕНИЕ</w:t>
            </w:r>
          </w:p>
          <w:p w:rsidR="00E8152C" w:rsidRPr="000D0513" w:rsidRDefault="00E8152C">
            <w:pPr>
              <w:jc w:val="center"/>
              <w:rPr>
                <w:sz w:val="22"/>
                <w:szCs w:val="22"/>
              </w:rPr>
            </w:pPr>
          </w:p>
          <w:p w:rsidR="00E8152C" w:rsidRPr="000D0513" w:rsidRDefault="00E8152C">
            <w:pPr>
              <w:jc w:val="center"/>
              <w:rPr>
                <w:b/>
                <w:sz w:val="22"/>
                <w:szCs w:val="22"/>
              </w:rPr>
            </w:pPr>
            <w:r w:rsidRPr="000D0513">
              <w:rPr>
                <w:b/>
                <w:sz w:val="22"/>
                <w:szCs w:val="22"/>
              </w:rPr>
              <w:t>«НАЦИОНАЛЬНЫЙ БАНК</w:t>
            </w:r>
          </w:p>
          <w:p w:rsidR="00E8152C" w:rsidRPr="000D0513" w:rsidRDefault="00E8152C">
            <w:pPr>
              <w:jc w:val="center"/>
              <w:rPr>
                <w:b/>
                <w:sz w:val="22"/>
                <w:szCs w:val="22"/>
                <w:lang w:val="kk-KZ"/>
              </w:rPr>
            </w:pPr>
            <w:r w:rsidRPr="000D0513">
              <w:rPr>
                <w:b/>
                <w:sz w:val="22"/>
                <w:szCs w:val="22"/>
              </w:rPr>
              <w:t>РЕСПУБЛИКИ КАЗАХСТАН»</w:t>
            </w:r>
          </w:p>
          <w:p w:rsidR="00E8152C" w:rsidRPr="000D0513" w:rsidRDefault="00E8152C">
            <w:pPr>
              <w:jc w:val="center"/>
              <w:rPr>
                <w:b/>
                <w:sz w:val="16"/>
                <w:szCs w:val="16"/>
                <w:lang w:val="kk-KZ"/>
              </w:rPr>
            </w:pPr>
          </w:p>
        </w:tc>
      </w:tr>
      <w:tr w:rsidR="00E8152C" w:rsidRPr="000D0513" w:rsidTr="00E8152C">
        <w:trPr>
          <w:trHeight w:val="584"/>
        </w:trPr>
        <w:tc>
          <w:tcPr>
            <w:tcW w:w="4320" w:type="dxa"/>
          </w:tcPr>
          <w:p w:rsidR="00E8152C" w:rsidRPr="000D0513" w:rsidRDefault="00E8152C">
            <w:pPr>
              <w:jc w:val="center"/>
              <w:rPr>
                <w:b/>
                <w:sz w:val="28"/>
                <w:szCs w:val="28"/>
                <w:lang w:val="kk-KZ"/>
              </w:rPr>
            </w:pPr>
            <w:r w:rsidRPr="000D0513">
              <w:rPr>
                <w:b/>
                <w:sz w:val="28"/>
                <w:szCs w:val="28"/>
                <w:lang w:val="kk-KZ"/>
              </w:rPr>
              <w:t>БАСҚАРМАСЫНЫҢ</w:t>
            </w:r>
            <w:r w:rsidRPr="000D0513">
              <w:rPr>
                <w:b/>
                <w:sz w:val="28"/>
                <w:szCs w:val="28"/>
                <w:lang w:val="kk-KZ"/>
              </w:rPr>
              <w:br/>
              <w:t>ҚАУЛЫСЫ</w:t>
            </w:r>
          </w:p>
          <w:p w:rsidR="00E8152C" w:rsidRPr="000D0513" w:rsidRDefault="00E8152C">
            <w:pPr>
              <w:jc w:val="center"/>
              <w:rPr>
                <w:b/>
                <w:sz w:val="22"/>
                <w:szCs w:val="22"/>
                <w:lang w:val="kk-KZ"/>
              </w:rPr>
            </w:pPr>
          </w:p>
          <w:p w:rsidR="003E1284" w:rsidRPr="000D0513" w:rsidRDefault="00B2118F" w:rsidP="003E1284">
            <w:pPr>
              <w:ind w:firstLine="709"/>
              <w:jc w:val="both"/>
              <w:rPr>
                <w:sz w:val="22"/>
                <w:szCs w:val="22"/>
                <w:lang w:val="kk-KZ"/>
              </w:rPr>
            </w:pPr>
            <w:r w:rsidRPr="000D0513">
              <w:rPr>
                <w:sz w:val="22"/>
                <w:szCs w:val="22"/>
                <w:lang w:val="kk-KZ"/>
              </w:rPr>
              <w:t xml:space="preserve">     </w:t>
            </w:r>
            <w:r w:rsidR="003E1284" w:rsidRPr="000D0513">
              <w:rPr>
                <w:sz w:val="22"/>
                <w:szCs w:val="22"/>
                <w:lang w:val="kk-KZ"/>
              </w:rPr>
              <w:t>202</w:t>
            </w:r>
            <w:r w:rsidR="00AD5ED3">
              <w:rPr>
                <w:sz w:val="22"/>
                <w:szCs w:val="22"/>
                <w:lang w:val="kk-KZ"/>
              </w:rPr>
              <w:t>2</w:t>
            </w:r>
            <w:r w:rsidR="00D44F39" w:rsidRPr="000D0513">
              <w:rPr>
                <w:sz w:val="22"/>
                <w:szCs w:val="22"/>
                <w:lang w:val="kk-KZ"/>
              </w:rPr>
              <w:t xml:space="preserve"> жылғы </w:t>
            </w:r>
            <w:r w:rsidR="00E852CD">
              <w:rPr>
                <w:sz w:val="22"/>
                <w:szCs w:val="22"/>
                <w:lang w:val="kk-KZ"/>
              </w:rPr>
              <w:t>27</w:t>
            </w:r>
            <w:r w:rsidR="00D2537F">
              <w:rPr>
                <w:sz w:val="22"/>
                <w:szCs w:val="22"/>
                <w:lang w:val="kk-KZ"/>
              </w:rPr>
              <w:t xml:space="preserve"> </w:t>
            </w:r>
            <w:r w:rsidR="00E852CD">
              <w:rPr>
                <w:sz w:val="22"/>
                <w:szCs w:val="22"/>
                <w:lang w:val="kk-KZ"/>
              </w:rPr>
              <w:t>тамыз</w:t>
            </w:r>
          </w:p>
          <w:p w:rsidR="00E8152C" w:rsidRPr="000D0513" w:rsidRDefault="00E8152C">
            <w:pPr>
              <w:jc w:val="center"/>
              <w:rPr>
                <w:sz w:val="16"/>
                <w:szCs w:val="16"/>
                <w:lang w:val="kk-KZ"/>
              </w:rPr>
            </w:pPr>
          </w:p>
          <w:p w:rsidR="00E8152C" w:rsidRPr="000D0513" w:rsidRDefault="00E8152C">
            <w:pPr>
              <w:jc w:val="center"/>
              <w:rPr>
                <w:sz w:val="22"/>
                <w:szCs w:val="22"/>
                <w:lang w:val="kk-KZ"/>
              </w:rPr>
            </w:pPr>
            <w:r w:rsidRPr="000D0513">
              <w:rPr>
                <w:sz w:val="22"/>
                <w:szCs w:val="22"/>
                <w:lang w:val="kk-KZ"/>
              </w:rPr>
              <w:t>Нұр-Сұлтан қаласы</w:t>
            </w:r>
          </w:p>
          <w:p w:rsidR="00E8152C" w:rsidRPr="000D0513" w:rsidRDefault="00E8152C">
            <w:pPr>
              <w:jc w:val="center"/>
              <w:rPr>
                <w:sz w:val="16"/>
                <w:szCs w:val="16"/>
                <w:lang w:val="kk-KZ"/>
              </w:rPr>
            </w:pPr>
          </w:p>
          <w:p w:rsidR="00E8152C" w:rsidRPr="000D0513" w:rsidRDefault="00E8152C">
            <w:pPr>
              <w:jc w:val="center"/>
              <w:rPr>
                <w:sz w:val="28"/>
                <w:szCs w:val="28"/>
                <w:lang w:val="kk-KZ"/>
              </w:rPr>
            </w:pPr>
          </w:p>
        </w:tc>
        <w:tc>
          <w:tcPr>
            <w:tcW w:w="1800" w:type="dxa"/>
          </w:tcPr>
          <w:p w:rsidR="00E8152C" w:rsidRPr="000D0513" w:rsidRDefault="00E8152C">
            <w:pPr>
              <w:rPr>
                <w:sz w:val="18"/>
                <w:szCs w:val="18"/>
                <w:lang w:val="kk-KZ"/>
              </w:rPr>
            </w:pPr>
          </w:p>
        </w:tc>
        <w:tc>
          <w:tcPr>
            <w:tcW w:w="4140" w:type="dxa"/>
          </w:tcPr>
          <w:p w:rsidR="00E8152C" w:rsidRPr="000D0513" w:rsidRDefault="00E8152C">
            <w:pPr>
              <w:jc w:val="center"/>
              <w:rPr>
                <w:b/>
                <w:sz w:val="28"/>
                <w:szCs w:val="28"/>
                <w:lang w:val="kk-KZ"/>
              </w:rPr>
            </w:pPr>
            <w:r w:rsidRPr="000D0513">
              <w:rPr>
                <w:b/>
                <w:sz w:val="28"/>
                <w:szCs w:val="28"/>
                <w:lang w:val="kk-KZ"/>
              </w:rPr>
              <w:t>ПОСТАНОВЛЕНИЕ</w:t>
            </w:r>
          </w:p>
          <w:p w:rsidR="00E8152C" w:rsidRPr="000D0513" w:rsidRDefault="00E8152C">
            <w:pPr>
              <w:jc w:val="center"/>
              <w:rPr>
                <w:b/>
                <w:sz w:val="28"/>
                <w:szCs w:val="28"/>
                <w:lang w:val="kk-KZ"/>
              </w:rPr>
            </w:pPr>
            <w:r w:rsidRPr="000D0513">
              <w:rPr>
                <w:b/>
                <w:sz w:val="28"/>
                <w:szCs w:val="28"/>
                <w:lang w:val="kk-KZ"/>
              </w:rPr>
              <w:t>ПРАВЛЕНИЯ</w:t>
            </w:r>
          </w:p>
          <w:p w:rsidR="00E8152C" w:rsidRPr="000D0513" w:rsidRDefault="00E8152C">
            <w:pPr>
              <w:jc w:val="center"/>
              <w:rPr>
                <w:b/>
                <w:lang w:val="kk-KZ"/>
              </w:rPr>
            </w:pPr>
          </w:p>
          <w:p w:rsidR="00E8152C" w:rsidRPr="00435012" w:rsidRDefault="00E8152C">
            <w:pPr>
              <w:jc w:val="center"/>
              <w:rPr>
                <w:sz w:val="22"/>
                <w:szCs w:val="22"/>
                <w:lang w:val="en-US"/>
              </w:rPr>
            </w:pPr>
            <w:r w:rsidRPr="000D0513">
              <w:rPr>
                <w:sz w:val="22"/>
                <w:szCs w:val="22"/>
              </w:rPr>
              <w:t>№</w:t>
            </w:r>
            <w:r w:rsidR="005F5D3D">
              <w:rPr>
                <w:sz w:val="22"/>
                <w:szCs w:val="22"/>
              </w:rPr>
              <w:t xml:space="preserve"> </w:t>
            </w:r>
            <w:r w:rsidR="00435012" w:rsidRPr="00435012">
              <w:rPr>
                <w:sz w:val="22"/>
                <w:szCs w:val="22"/>
              </w:rPr>
              <w:t>7</w:t>
            </w:r>
            <w:r w:rsidR="00435012">
              <w:rPr>
                <w:sz w:val="22"/>
                <w:szCs w:val="22"/>
                <w:lang w:val="en-US"/>
              </w:rPr>
              <w:t>4</w:t>
            </w:r>
          </w:p>
          <w:p w:rsidR="00E8152C" w:rsidRPr="000D0513" w:rsidRDefault="00E8152C">
            <w:pPr>
              <w:jc w:val="center"/>
              <w:rPr>
                <w:sz w:val="16"/>
                <w:szCs w:val="16"/>
              </w:rPr>
            </w:pPr>
          </w:p>
          <w:p w:rsidR="00E8152C" w:rsidRPr="000D0513" w:rsidRDefault="00E8152C">
            <w:pPr>
              <w:jc w:val="center"/>
              <w:rPr>
                <w:b/>
                <w:sz w:val="22"/>
                <w:szCs w:val="22"/>
              </w:rPr>
            </w:pPr>
            <w:r w:rsidRPr="000D0513">
              <w:rPr>
                <w:sz w:val="22"/>
                <w:szCs w:val="22"/>
                <w:lang w:val="kk-KZ"/>
              </w:rPr>
              <w:t>г</w:t>
            </w:r>
            <w:r w:rsidRPr="000D0513">
              <w:rPr>
                <w:sz w:val="22"/>
                <w:szCs w:val="22"/>
              </w:rPr>
              <w:t>ород Нур-Султан</w:t>
            </w:r>
          </w:p>
        </w:tc>
      </w:tr>
    </w:tbl>
    <w:p w:rsidR="00D0476F" w:rsidRDefault="00D0476F" w:rsidP="00D0476F">
      <w:pPr>
        <w:ind w:right="-2"/>
        <w:jc w:val="center"/>
        <w:rPr>
          <w:b/>
          <w:sz w:val="28"/>
          <w:szCs w:val="28"/>
          <w:lang w:val="kk-KZ"/>
        </w:rPr>
      </w:pPr>
      <w:r>
        <w:rPr>
          <w:b/>
          <w:sz w:val="28"/>
          <w:szCs w:val="28"/>
          <w:lang w:val="kk-KZ"/>
        </w:rPr>
        <w:t>«Экономика секторларының және төлемдер белгілеу кодтарын қолдану қағидаларын бекіту туралы» Қазақстан Республикасы Ұлттық Банкі Басқармасының</w:t>
      </w:r>
      <w:r>
        <w:rPr>
          <w:sz w:val="28"/>
          <w:szCs w:val="28"/>
          <w:lang w:val="kk-KZ"/>
        </w:rPr>
        <w:t xml:space="preserve"> </w:t>
      </w:r>
      <w:r>
        <w:rPr>
          <w:b/>
          <w:sz w:val="28"/>
          <w:szCs w:val="28"/>
          <w:lang w:val="kk-KZ"/>
        </w:rPr>
        <w:t>2016 жылғы 31 тамыздағы № 203 қаулысына өзгерістер енгізу туралы</w:t>
      </w:r>
    </w:p>
    <w:p w:rsidR="00D0476F" w:rsidRDefault="00D0476F" w:rsidP="00D0476F">
      <w:pPr>
        <w:rPr>
          <w:b/>
          <w:sz w:val="28"/>
          <w:szCs w:val="28"/>
          <w:lang w:val="kk-KZ"/>
        </w:rPr>
      </w:pPr>
    </w:p>
    <w:p w:rsidR="00D0476F" w:rsidRDefault="00D0476F" w:rsidP="00D0476F">
      <w:pPr>
        <w:ind w:firstLine="720"/>
        <w:jc w:val="both"/>
        <w:rPr>
          <w:sz w:val="28"/>
          <w:szCs w:val="28"/>
          <w:lang w:val="kk-KZ"/>
        </w:rPr>
      </w:pPr>
      <w:r>
        <w:rPr>
          <w:sz w:val="28"/>
          <w:szCs w:val="28"/>
          <w:lang w:val="kk-KZ"/>
        </w:rPr>
        <w:t xml:space="preserve">Қазақстан Республикасы Ұлттық Банкінің Басқармасы </w:t>
      </w:r>
      <w:r>
        <w:rPr>
          <w:b/>
          <w:sz w:val="28"/>
          <w:szCs w:val="28"/>
          <w:lang w:val="kk-KZ"/>
        </w:rPr>
        <w:t>ҚАУЛЫ ЕТЕДІ</w:t>
      </w:r>
      <w:r>
        <w:rPr>
          <w:sz w:val="28"/>
          <w:szCs w:val="28"/>
          <w:lang w:val="kk-KZ"/>
        </w:rPr>
        <w:t>:</w:t>
      </w:r>
    </w:p>
    <w:p w:rsidR="00D0476F" w:rsidRDefault="00D0476F" w:rsidP="00D0476F">
      <w:pPr>
        <w:ind w:firstLine="709"/>
        <w:jc w:val="both"/>
        <w:rPr>
          <w:sz w:val="28"/>
          <w:szCs w:val="28"/>
          <w:lang w:val="kk-KZ"/>
        </w:rPr>
      </w:pPr>
      <w:r>
        <w:rPr>
          <w:sz w:val="28"/>
          <w:szCs w:val="28"/>
          <w:lang w:val="kk-KZ"/>
        </w:rPr>
        <w:t xml:space="preserve">1. «Экономика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қаулысына (Нормативтік құқықтық актілерді мемлекеттік тіркеу тізілімінде № 14365 болып тіркелген) </w:t>
      </w:r>
      <w:r>
        <w:rPr>
          <w:rStyle w:val="s1"/>
          <w:sz w:val="28"/>
          <w:szCs w:val="28"/>
          <w:lang w:val="kk-KZ"/>
        </w:rPr>
        <w:t>мынадай өзгерістер енгізілсін</w:t>
      </w:r>
      <w:r>
        <w:rPr>
          <w:sz w:val="28"/>
          <w:szCs w:val="28"/>
          <w:lang w:val="kk-KZ"/>
        </w:rPr>
        <w:t>:</w:t>
      </w:r>
    </w:p>
    <w:p w:rsidR="00D0476F" w:rsidRDefault="00D0476F" w:rsidP="00D0476F">
      <w:pPr>
        <w:ind w:firstLine="709"/>
        <w:jc w:val="both"/>
        <w:rPr>
          <w:sz w:val="28"/>
          <w:szCs w:val="28"/>
          <w:lang w:val="kk-KZ"/>
        </w:rPr>
      </w:pPr>
      <w:r>
        <w:rPr>
          <w:sz w:val="28"/>
          <w:szCs w:val="28"/>
          <w:lang w:val="kk-KZ"/>
        </w:rPr>
        <w:t>кіріспе мынадай редакцияда жазылсын:</w:t>
      </w:r>
    </w:p>
    <w:p w:rsidR="00D0476F" w:rsidRDefault="00D0476F" w:rsidP="00D0476F">
      <w:pPr>
        <w:overflowPunct w:val="0"/>
        <w:autoSpaceDE w:val="0"/>
        <w:autoSpaceDN w:val="0"/>
        <w:adjustRightInd w:val="0"/>
        <w:ind w:firstLine="708"/>
        <w:jc w:val="both"/>
        <w:rPr>
          <w:sz w:val="28"/>
          <w:szCs w:val="28"/>
          <w:lang w:val="kk-KZ"/>
        </w:rPr>
      </w:pPr>
      <w:r>
        <w:rPr>
          <w:sz w:val="28"/>
          <w:szCs w:val="28"/>
          <w:lang w:val="kk-KZ"/>
        </w:rPr>
        <w:t xml:space="preserve">«Қазақстан Республикасының Ұлттық Банкі туралы» Қазақстан Республикасы Заңының </w:t>
      </w:r>
      <w:bookmarkStart w:id="0" w:name="sub1004429928"/>
      <w:r>
        <w:rPr>
          <w:sz w:val="28"/>
          <w:szCs w:val="28"/>
          <w:lang w:val="kk-KZ"/>
        </w:rPr>
        <w:t xml:space="preserve">15-бабының </w:t>
      </w:r>
      <w:bookmarkEnd w:id="0"/>
      <w:r>
        <w:rPr>
          <w:sz w:val="28"/>
          <w:szCs w:val="28"/>
          <w:lang w:val="kk-KZ"/>
        </w:rPr>
        <w:t>екінші бөлігінің 47) тармақшасына және «Төлемдер және төлем жүйелері туралы» Қазақстан Республикасы Заңының 4-бабы 1-тармағы</w:t>
      </w:r>
      <w:r w:rsidR="00E75AB9">
        <w:rPr>
          <w:sz w:val="28"/>
          <w:szCs w:val="28"/>
          <w:lang w:val="kk-KZ"/>
        </w:rPr>
        <w:t>ның</w:t>
      </w:r>
      <w:r>
        <w:rPr>
          <w:sz w:val="28"/>
          <w:szCs w:val="28"/>
          <w:lang w:val="kk-KZ"/>
        </w:rPr>
        <w:t xml:space="preserve"> 15) тармақшасына сәйкес Қазақстан Республикасы Ұлттық Банкінің Басқармасы </w:t>
      </w:r>
      <w:r>
        <w:rPr>
          <w:b/>
          <w:sz w:val="28"/>
          <w:szCs w:val="28"/>
          <w:lang w:val="kk-KZ"/>
        </w:rPr>
        <w:t>ҚАУЛЫ ЕТЕДІ</w:t>
      </w:r>
      <w:r>
        <w:rPr>
          <w:sz w:val="28"/>
          <w:szCs w:val="28"/>
          <w:lang w:val="kk-KZ"/>
        </w:rPr>
        <w:t>:</w:t>
      </w:r>
      <w:r>
        <w:rPr>
          <w:lang w:val="kk-KZ"/>
        </w:rPr>
        <w:t>»;</w:t>
      </w:r>
    </w:p>
    <w:p w:rsidR="00D0476F" w:rsidRDefault="00D0476F" w:rsidP="00D0476F">
      <w:pPr>
        <w:overflowPunct w:val="0"/>
        <w:autoSpaceDE w:val="0"/>
        <w:autoSpaceDN w:val="0"/>
        <w:adjustRightInd w:val="0"/>
        <w:ind w:firstLine="708"/>
        <w:jc w:val="both"/>
        <w:rPr>
          <w:sz w:val="28"/>
          <w:szCs w:val="28"/>
          <w:lang w:val="kk-KZ"/>
        </w:rPr>
      </w:pPr>
      <w:r>
        <w:rPr>
          <w:sz w:val="28"/>
          <w:szCs w:val="28"/>
          <w:lang w:val="kk-KZ"/>
        </w:rPr>
        <w:t>көрсетілген қаулымен бекітілген Экономика секторларының және төлемдер белгілеу кодтарын қолдану қағидаларында:</w:t>
      </w:r>
    </w:p>
    <w:p w:rsidR="00D0476F" w:rsidRDefault="00D0476F" w:rsidP="00D0476F">
      <w:pPr>
        <w:overflowPunct w:val="0"/>
        <w:autoSpaceDE w:val="0"/>
        <w:autoSpaceDN w:val="0"/>
        <w:adjustRightInd w:val="0"/>
        <w:ind w:firstLine="708"/>
        <w:jc w:val="both"/>
        <w:rPr>
          <w:sz w:val="28"/>
          <w:szCs w:val="28"/>
          <w:lang w:val="kk-KZ"/>
        </w:rPr>
      </w:pPr>
      <w:r>
        <w:rPr>
          <w:sz w:val="28"/>
          <w:szCs w:val="28"/>
          <w:lang w:val="kk-KZ"/>
        </w:rPr>
        <w:t>4-тармақ мынадай редакцияда жазылсын:</w:t>
      </w:r>
    </w:p>
    <w:p w:rsidR="00D0476F" w:rsidRDefault="00D0476F" w:rsidP="00D0476F">
      <w:pPr>
        <w:overflowPunct w:val="0"/>
        <w:autoSpaceDE w:val="0"/>
        <w:autoSpaceDN w:val="0"/>
        <w:adjustRightInd w:val="0"/>
        <w:ind w:firstLine="708"/>
        <w:jc w:val="both"/>
        <w:rPr>
          <w:sz w:val="28"/>
          <w:szCs w:val="28"/>
          <w:lang w:val="kk-KZ"/>
        </w:rPr>
      </w:pPr>
      <w:r>
        <w:rPr>
          <w:sz w:val="28"/>
          <w:szCs w:val="28"/>
          <w:lang w:val="kk-KZ"/>
        </w:rPr>
        <w:t>«4. Қағидаларда белгіленген экономика секторларының және төлемдер белгілеу кодтарын қолдану тәртібі:</w:t>
      </w:r>
    </w:p>
    <w:p w:rsidR="00D0476F" w:rsidRDefault="00D0476F" w:rsidP="00D0476F">
      <w:pPr>
        <w:overflowPunct w:val="0"/>
        <w:autoSpaceDE w:val="0"/>
        <w:autoSpaceDN w:val="0"/>
        <w:adjustRightInd w:val="0"/>
        <w:ind w:firstLine="708"/>
        <w:jc w:val="both"/>
        <w:rPr>
          <w:sz w:val="28"/>
          <w:szCs w:val="28"/>
          <w:lang w:val="kk-KZ"/>
        </w:rPr>
      </w:pPr>
      <w:r>
        <w:rPr>
          <w:sz w:val="28"/>
          <w:szCs w:val="28"/>
          <w:lang w:val="kk-KZ"/>
        </w:rPr>
        <w:t>1) төлем құжаттарын қағаз тасымалдағышта ресімдеген кезде және төлемдерді және (немесе) ақша аударымдарын жүзеге асыру кезінде электрондық құжаттармен алмасу кезінде;</w:t>
      </w:r>
    </w:p>
    <w:p w:rsidR="00D0476F" w:rsidRDefault="00D0476F" w:rsidP="00D0476F">
      <w:pPr>
        <w:overflowPunct w:val="0"/>
        <w:autoSpaceDE w:val="0"/>
        <w:autoSpaceDN w:val="0"/>
        <w:adjustRightInd w:val="0"/>
        <w:ind w:firstLine="708"/>
        <w:jc w:val="both"/>
        <w:rPr>
          <w:sz w:val="28"/>
          <w:szCs w:val="28"/>
          <w:lang w:val="kk-KZ"/>
        </w:rPr>
      </w:pPr>
      <w:r>
        <w:rPr>
          <w:sz w:val="28"/>
          <w:szCs w:val="28"/>
          <w:lang w:val="kk-KZ"/>
        </w:rPr>
        <w:t>2) Қазақстан Республикасының аумағында бастама жасалған, ел ішінде жүргізілетін, шет елге жөнелтілетін банк ішіндегі және банкаралық төлемдерді және (немесе) ақша аударымдарын жүзеге асырған кезде қолданылады.</w:t>
      </w:r>
    </w:p>
    <w:p w:rsidR="00D0476F" w:rsidRDefault="00D0476F" w:rsidP="00D0476F">
      <w:pPr>
        <w:overflowPunct w:val="0"/>
        <w:autoSpaceDE w:val="0"/>
        <w:autoSpaceDN w:val="0"/>
        <w:adjustRightInd w:val="0"/>
        <w:ind w:firstLine="708"/>
        <w:jc w:val="both"/>
        <w:rPr>
          <w:sz w:val="28"/>
          <w:szCs w:val="28"/>
          <w:lang w:val="kk-KZ"/>
        </w:rPr>
      </w:pPr>
      <w:r>
        <w:rPr>
          <w:sz w:val="28"/>
          <w:szCs w:val="28"/>
          <w:lang w:val="kk-KZ"/>
        </w:rPr>
        <w:t xml:space="preserve">Шет елден және «Астана» халықаралық қаржы орталығына қатысушы банктен келіп түсетін төлем және (немесе) ақша аударымы бойынша төлем құжатында қойылған экономика секторлары мен төлемдер белгілеу кодтары </w:t>
      </w:r>
      <w:r>
        <w:rPr>
          <w:sz w:val="28"/>
          <w:szCs w:val="28"/>
          <w:lang w:val="kk-KZ"/>
        </w:rPr>
        <w:lastRenderedPageBreak/>
        <w:t>болмаған кезде Қазақстан Республикасының резидент банкі, Қазақстан Республикасының бейрезидент банкінің филиалы банктің, Қазақстан Республикасының бейрезидент банкі филиалының ақпараттық жүйелерінде төлем және (немесе) ақша аударымы бойынша алынған құжаттар негізінде экономика секторларының және төлемдер белгілеу кодтарын өздігінен қойып шығады.</w:t>
      </w:r>
    </w:p>
    <w:p w:rsidR="00D0476F" w:rsidRDefault="00D0476F" w:rsidP="00D0476F">
      <w:pPr>
        <w:overflowPunct w:val="0"/>
        <w:autoSpaceDE w:val="0"/>
        <w:autoSpaceDN w:val="0"/>
        <w:adjustRightInd w:val="0"/>
        <w:ind w:firstLine="708"/>
        <w:jc w:val="both"/>
        <w:rPr>
          <w:sz w:val="28"/>
          <w:szCs w:val="28"/>
          <w:lang w:val="kk-KZ"/>
        </w:rPr>
      </w:pPr>
      <w:r>
        <w:rPr>
          <w:sz w:val="28"/>
          <w:szCs w:val="28"/>
          <w:lang w:val="kk-KZ"/>
        </w:rPr>
        <w:t>Жеке тұлғалар арасында лездік төлемдер жүйесі бойынша кіріс төлемі және (немесе) ақша аударымы бойынша бенефициардың банкі, Қазақстан Республикасының бейрезидент банкінің филиалы бенефициар бойынша мәліметтер негізінде бенефициардың экономика секторларының кодтарын қояды.</w:t>
      </w:r>
    </w:p>
    <w:p w:rsidR="00D0476F" w:rsidRDefault="00D0476F" w:rsidP="00D0476F">
      <w:pPr>
        <w:overflowPunct w:val="0"/>
        <w:autoSpaceDE w:val="0"/>
        <w:autoSpaceDN w:val="0"/>
        <w:adjustRightInd w:val="0"/>
        <w:ind w:firstLine="708"/>
        <w:jc w:val="both"/>
        <w:rPr>
          <w:sz w:val="28"/>
          <w:szCs w:val="28"/>
          <w:lang w:val="kk-KZ"/>
        </w:rPr>
      </w:pPr>
      <w:r>
        <w:rPr>
          <w:sz w:val="28"/>
          <w:szCs w:val="28"/>
          <w:lang w:val="kk-KZ"/>
        </w:rPr>
        <w:t>Ақша жөнелтушінің банкі, Қазақстан Республикасының бейрезидент банкінің филиалы лездік төлемдер жүйесі арқылы жеке тұлғалар арасындағы төлемдер және (немесе) ақша аударымдары бойынша лездік төлемдер жүйесі үшін көзделген төлем белгілеу кодын қояды.»;</w:t>
      </w:r>
    </w:p>
    <w:p w:rsidR="00D0476F" w:rsidRDefault="00D0476F" w:rsidP="00D0476F">
      <w:pPr>
        <w:overflowPunct w:val="0"/>
        <w:autoSpaceDE w:val="0"/>
        <w:autoSpaceDN w:val="0"/>
        <w:adjustRightInd w:val="0"/>
        <w:ind w:firstLine="708"/>
        <w:jc w:val="both"/>
        <w:rPr>
          <w:sz w:val="28"/>
          <w:szCs w:val="28"/>
          <w:lang w:val="kk-KZ"/>
        </w:rPr>
      </w:pPr>
      <w:r>
        <w:rPr>
          <w:sz w:val="28"/>
          <w:szCs w:val="28"/>
          <w:lang w:val="kk-KZ"/>
        </w:rPr>
        <w:t>6-тармақ мынадай редакцияда жазылсын:</w:t>
      </w:r>
    </w:p>
    <w:p w:rsidR="00D0476F" w:rsidRDefault="00D0476F" w:rsidP="00D0476F">
      <w:pPr>
        <w:overflowPunct w:val="0"/>
        <w:autoSpaceDE w:val="0"/>
        <w:autoSpaceDN w:val="0"/>
        <w:adjustRightInd w:val="0"/>
        <w:ind w:firstLine="708"/>
        <w:jc w:val="both"/>
        <w:rPr>
          <w:sz w:val="28"/>
          <w:szCs w:val="28"/>
          <w:lang w:val="kk-KZ"/>
        </w:rPr>
      </w:pPr>
      <w:r>
        <w:rPr>
          <w:sz w:val="28"/>
          <w:szCs w:val="28"/>
          <w:lang w:val="kk-KZ"/>
        </w:rPr>
        <w:t xml:space="preserve">«6. Резиденттік белгісі «Валюталық реттеу және валюталық бақылау туралы» Қазақстан Республикасының </w:t>
      </w:r>
      <w:bookmarkStart w:id="1" w:name="sub1006378558"/>
      <w:r>
        <w:rPr>
          <w:sz w:val="28"/>
          <w:szCs w:val="28"/>
          <w:lang w:val="kk-KZ"/>
        </w:rPr>
        <w:t>Заңына</w:t>
      </w:r>
      <w:bookmarkEnd w:id="1"/>
      <w:r>
        <w:rPr>
          <w:sz w:val="28"/>
          <w:szCs w:val="28"/>
          <w:lang w:val="kk-KZ"/>
        </w:rPr>
        <w:t xml:space="preserve"> сәйкес анықталады және мынадай тәртіппен қойылады:</w:t>
      </w:r>
    </w:p>
    <w:p w:rsidR="00D0476F" w:rsidRDefault="00D0476F" w:rsidP="00D0476F">
      <w:pPr>
        <w:overflowPunct w:val="0"/>
        <w:autoSpaceDE w:val="0"/>
        <w:autoSpaceDN w:val="0"/>
        <w:adjustRightInd w:val="0"/>
        <w:ind w:firstLine="708"/>
        <w:jc w:val="both"/>
        <w:rPr>
          <w:sz w:val="28"/>
          <w:szCs w:val="28"/>
          <w:lang w:val="kk-KZ"/>
        </w:rPr>
      </w:pPr>
      <w:r>
        <w:rPr>
          <w:sz w:val="28"/>
          <w:szCs w:val="28"/>
          <w:lang w:val="kk-KZ"/>
        </w:rPr>
        <w:t>«1» - резидент;</w:t>
      </w:r>
    </w:p>
    <w:p w:rsidR="00D0476F" w:rsidRDefault="00D0476F" w:rsidP="00D0476F">
      <w:pPr>
        <w:overflowPunct w:val="0"/>
        <w:autoSpaceDE w:val="0"/>
        <w:autoSpaceDN w:val="0"/>
        <w:adjustRightInd w:val="0"/>
        <w:ind w:firstLine="708"/>
        <w:jc w:val="both"/>
        <w:rPr>
          <w:sz w:val="28"/>
          <w:szCs w:val="28"/>
          <w:lang w:val="kk-KZ"/>
        </w:rPr>
      </w:pPr>
      <w:r>
        <w:rPr>
          <w:sz w:val="28"/>
          <w:szCs w:val="28"/>
          <w:lang w:val="kk-KZ"/>
        </w:rPr>
        <w:t>«2» - бейрезидент.»;</w:t>
      </w:r>
    </w:p>
    <w:p w:rsidR="00D0476F" w:rsidRDefault="00D0476F" w:rsidP="00D0476F">
      <w:pPr>
        <w:overflowPunct w:val="0"/>
        <w:autoSpaceDE w:val="0"/>
        <w:autoSpaceDN w:val="0"/>
        <w:adjustRightInd w:val="0"/>
        <w:ind w:firstLine="708"/>
        <w:jc w:val="both"/>
        <w:rPr>
          <w:sz w:val="28"/>
          <w:szCs w:val="28"/>
          <w:lang w:val="kk-KZ"/>
        </w:rPr>
      </w:pPr>
      <w:r>
        <w:rPr>
          <w:sz w:val="28"/>
          <w:szCs w:val="28"/>
          <w:lang w:val="kk-KZ"/>
        </w:rPr>
        <w:t>2-қосымша осы қаулыға қосымшаға сәйкес редакцияда жазылсын.</w:t>
      </w:r>
    </w:p>
    <w:p w:rsidR="00D0476F" w:rsidRDefault="00D0476F" w:rsidP="00D0476F">
      <w:pPr>
        <w:ind w:firstLine="709"/>
        <w:jc w:val="both"/>
        <w:rPr>
          <w:sz w:val="28"/>
          <w:szCs w:val="28"/>
          <w:lang w:val="kk-KZ"/>
        </w:rPr>
      </w:pPr>
      <w:r>
        <w:rPr>
          <w:sz w:val="28"/>
          <w:szCs w:val="28"/>
          <w:lang w:val="kk-KZ"/>
        </w:rPr>
        <w:t>2. Төлем жүйелері департаменті (Е.Т. Ашықбеков) Қазақстан Республикасының заңнамасында белгіленген тәртіппен:</w:t>
      </w:r>
    </w:p>
    <w:p w:rsidR="00D0476F" w:rsidRDefault="00D0476F" w:rsidP="00D0476F">
      <w:pPr>
        <w:ind w:firstLine="720"/>
        <w:jc w:val="both"/>
        <w:rPr>
          <w:sz w:val="28"/>
          <w:szCs w:val="28"/>
          <w:lang w:val="kk-KZ"/>
        </w:rPr>
      </w:pPr>
      <w:r>
        <w:rPr>
          <w:sz w:val="28"/>
          <w:szCs w:val="28"/>
          <w:lang w:val="kk-KZ"/>
        </w:rPr>
        <w:t>1) Заң департаментімен (А.С. Касенов) бірлесіп осы қаулыны Қазақстан Республикасының Әділет министрлігінде мемлекеттік тіркеуді;</w:t>
      </w:r>
    </w:p>
    <w:p w:rsidR="00D0476F" w:rsidRDefault="00D0476F" w:rsidP="00D0476F">
      <w:pPr>
        <w:ind w:firstLine="720"/>
        <w:jc w:val="both"/>
        <w:rPr>
          <w:sz w:val="28"/>
          <w:szCs w:val="28"/>
          <w:lang w:val="kk-KZ"/>
        </w:rPr>
      </w:pPr>
      <w:r>
        <w:rPr>
          <w:sz w:val="28"/>
          <w:szCs w:val="28"/>
          <w:lang w:val="kk-KZ"/>
        </w:rPr>
        <w:t>2) осы қаулыны ресми жарияланғаннан кейін Қазақстан Республикасы Ұлттық Банкінің ресми интернет-ресурсына орналастыруды;</w:t>
      </w:r>
    </w:p>
    <w:p w:rsidR="00D0476F" w:rsidRDefault="00D0476F" w:rsidP="00D0476F">
      <w:pPr>
        <w:overflowPunct w:val="0"/>
        <w:autoSpaceDE w:val="0"/>
        <w:autoSpaceDN w:val="0"/>
        <w:adjustRightInd w:val="0"/>
        <w:ind w:firstLine="709"/>
        <w:jc w:val="both"/>
        <w:rPr>
          <w:sz w:val="28"/>
          <w:szCs w:val="28"/>
          <w:lang w:val="kk-KZ"/>
        </w:rPr>
      </w:pPr>
      <w:r>
        <w:rPr>
          <w:sz w:val="28"/>
          <w:szCs w:val="28"/>
          <w:lang w:val="kk-KZ"/>
        </w:rPr>
        <w:t>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p w:rsidR="00D0476F" w:rsidRDefault="00D0476F" w:rsidP="00D0476F">
      <w:pPr>
        <w:ind w:firstLine="720"/>
        <w:jc w:val="both"/>
        <w:rPr>
          <w:sz w:val="28"/>
          <w:szCs w:val="28"/>
          <w:lang w:val="kk-KZ"/>
        </w:rPr>
      </w:pPr>
      <w:r>
        <w:rPr>
          <w:sz w:val="28"/>
          <w:szCs w:val="28"/>
          <w:lang w:val="kk-KZ"/>
        </w:rPr>
        <w:t>3. Осы қаулының</w:t>
      </w:r>
      <w:r w:rsidRPr="00D0476F">
        <w:rPr>
          <w:rStyle w:val="a8"/>
          <w:sz w:val="20"/>
          <w:szCs w:val="20"/>
          <w:lang w:val="kk-KZ"/>
        </w:rPr>
        <w:footnoteReference w:id="1"/>
      </w:r>
      <w:r>
        <w:rPr>
          <w:sz w:val="28"/>
          <w:szCs w:val="28"/>
          <w:lang w:val="kk-KZ"/>
        </w:rPr>
        <w:t xml:space="preserve"> орындалуын бақылау Қазақстан Республикасының Ұлттық Банкі Төрағасының орынбасары Б.Ш. Шолпанқұловқа жүктелсін.</w:t>
      </w:r>
    </w:p>
    <w:p w:rsidR="00D0476F" w:rsidRDefault="00D0476F" w:rsidP="00D0476F">
      <w:pPr>
        <w:ind w:firstLine="709"/>
        <w:jc w:val="both"/>
        <w:rPr>
          <w:sz w:val="28"/>
          <w:szCs w:val="28"/>
          <w:lang w:val="kk-KZ"/>
        </w:rPr>
      </w:pPr>
      <w:r>
        <w:rPr>
          <w:sz w:val="28"/>
          <w:szCs w:val="28"/>
          <w:lang w:val="kk-KZ"/>
        </w:rPr>
        <w:t xml:space="preserve">4. </w:t>
      </w:r>
      <w:bookmarkStart w:id="2" w:name="SUB60"/>
      <w:bookmarkEnd w:id="2"/>
      <w:r>
        <w:rPr>
          <w:sz w:val="28"/>
          <w:szCs w:val="28"/>
          <w:lang w:val="kk-KZ"/>
        </w:rPr>
        <w:t xml:space="preserve">Осы қаулы 2023 жылғы 1 қаңтардан бастап қолданысқа енгізіледі және ресми </w:t>
      </w:r>
      <w:bookmarkStart w:id="3" w:name="sub1007704058"/>
      <w:r>
        <w:rPr>
          <w:sz w:val="28"/>
          <w:szCs w:val="28"/>
          <w:lang w:val="kk-KZ"/>
        </w:rPr>
        <w:t>жариялануға</w:t>
      </w:r>
      <w:bookmarkEnd w:id="3"/>
      <w:r>
        <w:rPr>
          <w:sz w:val="28"/>
          <w:szCs w:val="28"/>
          <w:lang w:val="kk-KZ"/>
        </w:rPr>
        <w:t xml:space="preserve"> тиіс.</w:t>
      </w:r>
    </w:p>
    <w:p w:rsidR="001967DE" w:rsidRPr="000D0513" w:rsidRDefault="001967DE" w:rsidP="001967DE">
      <w:pPr>
        <w:ind w:firstLine="709"/>
        <w:jc w:val="both"/>
        <w:rPr>
          <w:sz w:val="28"/>
          <w:szCs w:val="28"/>
          <w:lang w:val="kk-KZ"/>
        </w:rPr>
      </w:pPr>
    </w:p>
    <w:p w:rsidR="000D28C5" w:rsidRPr="00435012" w:rsidRDefault="000D28C5" w:rsidP="001967DE">
      <w:pPr>
        <w:ind w:firstLine="709"/>
        <w:jc w:val="both"/>
        <w:rPr>
          <w:szCs w:val="28"/>
          <w:lang w:val="kk-KZ"/>
        </w:rPr>
      </w:pPr>
    </w:p>
    <w:tbl>
      <w:tblPr>
        <w:tblW w:w="0" w:type="auto"/>
        <w:tblInd w:w="675" w:type="dxa"/>
        <w:tblLook w:val="04A0" w:firstRow="1" w:lastRow="0" w:firstColumn="1" w:lastColumn="0" w:noHBand="0" w:noVBand="1"/>
      </w:tblPr>
      <w:tblGrid>
        <w:gridCol w:w="4199"/>
        <w:gridCol w:w="4763"/>
      </w:tblGrid>
      <w:tr w:rsidR="00CE4C12" w:rsidRPr="00601883" w:rsidTr="00A514FF">
        <w:tc>
          <w:tcPr>
            <w:tcW w:w="4199" w:type="dxa"/>
            <w:shd w:val="clear" w:color="auto" w:fill="auto"/>
          </w:tcPr>
          <w:p w:rsidR="00CE4C12" w:rsidRPr="000D0513" w:rsidRDefault="00802669" w:rsidP="001B36FA">
            <w:pPr>
              <w:jc w:val="both"/>
              <w:rPr>
                <w:b/>
                <w:sz w:val="28"/>
                <w:szCs w:val="28"/>
                <w:lang w:val="kk-KZ"/>
              </w:rPr>
            </w:pPr>
            <w:r>
              <w:rPr>
                <w:sz w:val="28"/>
                <w:szCs w:val="28"/>
                <w:lang w:val="kk-KZ"/>
              </w:rPr>
              <w:t xml:space="preserve">   </w:t>
            </w:r>
            <w:r w:rsidR="00CE4C12" w:rsidRPr="000D0513">
              <w:rPr>
                <w:b/>
                <w:sz w:val="28"/>
                <w:szCs w:val="28"/>
                <w:lang w:val="kk-KZ"/>
              </w:rPr>
              <w:t>Төраға</w:t>
            </w:r>
          </w:p>
        </w:tc>
        <w:tc>
          <w:tcPr>
            <w:tcW w:w="4763" w:type="dxa"/>
            <w:shd w:val="clear" w:color="auto" w:fill="auto"/>
          </w:tcPr>
          <w:p w:rsidR="00CE4C12" w:rsidRPr="00CE4C12" w:rsidRDefault="00694FA2" w:rsidP="00DB3FB1">
            <w:pPr>
              <w:tabs>
                <w:tab w:val="left" w:pos="3330"/>
              </w:tabs>
              <w:jc w:val="center"/>
              <w:rPr>
                <w:b/>
                <w:sz w:val="28"/>
                <w:szCs w:val="28"/>
                <w:lang w:val="kk-KZ"/>
              </w:rPr>
            </w:pPr>
            <w:r w:rsidRPr="000D0513">
              <w:rPr>
                <w:b/>
                <w:sz w:val="28"/>
                <w:szCs w:val="28"/>
                <w:lang w:val="kk-KZ"/>
              </w:rPr>
              <w:t xml:space="preserve">        </w:t>
            </w:r>
            <w:r w:rsidR="000B03C3">
              <w:rPr>
                <w:b/>
                <w:sz w:val="28"/>
                <w:szCs w:val="28"/>
                <w:lang w:val="kk-KZ"/>
              </w:rPr>
              <w:t xml:space="preserve">                         Ғ</w:t>
            </w:r>
            <w:r w:rsidR="00CE4C12" w:rsidRPr="00601883">
              <w:rPr>
                <w:b/>
                <w:sz w:val="28"/>
                <w:szCs w:val="28"/>
                <w:lang w:val="kk-KZ"/>
              </w:rPr>
              <w:t>.</w:t>
            </w:r>
            <w:r w:rsidR="00601883" w:rsidRPr="00601883">
              <w:rPr>
                <w:b/>
                <w:sz w:val="28"/>
                <w:szCs w:val="28"/>
                <w:lang w:val="kk-KZ"/>
              </w:rPr>
              <w:t>О.</w:t>
            </w:r>
            <w:r w:rsidR="00CE4C12" w:rsidRPr="00601883">
              <w:rPr>
                <w:b/>
                <w:sz w:val="28"/>
                <w:szCs w:val="28"/>
                <w:lang w:val="kk-KZ"/>
              </w:rPr>
              <w:t xml:space="preserve"> </w:t>
            </w:r>
            <w:r w:rsidR="000B03C3">
              <w:rPr>
                <w:b/>
                <w:sz w:val="28"/>
                <w:szCs w:val="28"/>
                <w:lang w:val="kk-KZ"/>
              </w:rPr>
              <w:t>Пірматов</w:t>
            </w:r>
          </w:p>
        </w:tc>
      </w:tr>
    </w:tbl>
    <w:p w:rsidR="00A514FF" w:rsidRDefault="00A514FF" w:rsidP="00A514FF">
      <w:pPr>
        <w:ind w:left="993"/>
        <w:rPr>
          <w:sz w:val="20"/>
          <w:lang w:val="kk-KZ"/>
        </w:rPr>
      </w:pPr>
    </w:p>
    <w:p w:rsidR="00435012" w:rsidRDefault="00435012" w:rsidP="00435012">
      <w:pPr>
        <w:ind w:left="993"/>
        <w:rPr>
          <w:sz w:val="20"/>
          <w:lang w:val="kk-KZ"/>
        </w:rPr>
      </w:pPr>
      <w:r>
        <w:rPr>
          <w:sz w:val="20"/>
          <w:lang w:val="kk-KZ"/>
        </w:rPr>
        <w:t>Дұрыс:</w:t>
      </w:r>
    </w:p>
    <w:p w:rsidR="00435012" w:rsidRDefault="00435012" w:rsidP="00435012">
      <w:pPr>
        <w:ind w:left="993"/>
        <w:rPr>
          <w:b/>
          <w:sz w:val="28"/>
          <w:szCs w:val="28"/>
          <w:lang w:val="kk-KZ"/>
        </w:rPr>
      </w:pPr>
      <w:r>
        <w:rPr>
          <w:sz w:val="20"/>
          <w:lang w:val="kk-KZ"/>
        </w:rPr>
        <w:t xml:space="preserve">Бас маман-Басқарма хатшысы                                                                 </w:t>
      </w:r>
      <w:r w:rsidRPr="00435012">
        <w:rPr>
          <w:sz w:val="20"/>
          <w:lang w:val="kk-KZ"/>
        </w:rPr>
        <w:t xml:space="preserve">             </w:t>
      </w:r>
      <w:r>
        <w:rPr>
          <w:sz w:val="20"/>
          <w:lang w:val="kk-KZ"/>
        </w:rPr>
        <w:t>Ж.Мұхамбетова</w:t>
      </w:r>
    </w:p>
    <w:tbl>
      <w:tblPr>
        <w:tblStyle w:val="afb"/>
        <w:tblW w:w="4252" w:type="dxa"/>
        <w:tblInd w:w="5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2"/>
      </w:tblGrid>
      <w:tr w:rsidR="00D0476F" w:rsidRPr="00D0476F" w:rsidTr="00D0476F">
        <w:tc>
          <w:tcPr>
            <w:tcW w:w="4252" w:type="dxa"/>
            <w:tcBorders>
              <w:top w:val="nil"/>
              <w:left w:val="nil"/>
              <w:bottom w:val="nil"/>
              <w:right w:val="nil"/>
            </w:tcBorders>
            <w:hideMark/>
          </w:tcPr>
          <w:p w:rsidR="00D0476F" w:rsidRPr="00D0476F" w:rsidRDefault="00D0476F" w:rsidP="00D0476F">
            <w:pPr>
              <w:jc w:val="right"/>
              <w:rPr>
                <w:rFonts w:ascii="Times New Roman" w:hAnsi="Times New Roman"/>
                <w:sz w:val="28"/>
                <w:szCs w:val="28"/>
                <w:lang w:val="kk-KZ"/>
              </w:rPr>
            </w:pPr>
            <w:r w:rsidRPr="00D0476F">
              <w:rPr>
                <w:rFonts w:ascii="Times New Roman" w:hAnsi="Times New Roman"/>
                <w:sz w:val="28"/>
                <w:szCs w:val="28"/>
                <w:lang w:val="kk-KZ"/>
              </w:rPr>
              <w:lastRenderedPageBreak/>
              <w:t>Қазақстан Республикасы</w:t>
            </w:r>
          </w:p>
          <w:p w:rsidR="00D0476F" w:rsidRPr="00D0476F" w:rsidRDefault="00D0476F" w:rsidP="00D0476F">
            <w:pPr>
              <w:tabs>
                <w:tab w:val="left" w:pos="675"/>
                <w:tab w:val="center" w:pos="4819"/>
              </w:tabs>
              <w:jc w:val="right"/>
              <w:rPr>
                <w:rFonts w:ascii="Times New Roman" w:hAnsi="Times New Roman"/>
                <w:sz w:val="28"/>
                <w:szCs w:val="28"/>
                <w:lang w:val="kk-KZ"/>
              </w:rPr>
            </w:pPr>
            <w:r w:rsidRPr="00D0476F">
              <w:rPr>
                <w:rFonts w:ascii="Times New Roman" w:hAnsi="Times New Roman"/>
                <w:sz w:val="28"/>
                <w:szCs w:val="28"/>
                <w:lang w:val="kk-KZ"/>
              </w:rPr>
              <w:t>Ұлттық Банкі Басқармасының</w:t>
            </w:r>
          </w:p>
          <w:p w:rsidR="00D0476F" w:rsidRPr="00D0476F" w:rsidRDefault="00D0476F" w:rsidP="00D0476F">
            <w:pPr>
              <w:tabs>
                <w:tab w:val="left" w:pos="675"/>
                <w:tab w:val="center" w:pos="4819"/>
              </w:tabs>
              <w:jc w:val="right"/>
              <w:rPr>
                <w:rFonts w:ascii="Times New Roman" w:hAnsi="Times New Roman"/>
                <w:sz w:val="28"/>
                <w:szCs w:val="28"/>
                <w:lang w:val="kk-KZ"/>
              </w:rPr>
            </w:pPr>
            <w:r w:rsidRPr="00D0476F">
              <w:rPr>
                <w:rFonts w:ascii="Times New Roman" w:hAnsi="Times New Roman"/>
                <w:sz w:val="28"/>
                <w:szCs w:val="28"/>
                <w:lang w:val="kk-KZ"/>
              </w:rPr>
              <w:t>2022 жылғы 27 тамыздағы</w:t>
            </w:r>
          </w:p>
          <w:p w:rsidR="00D0476F" w:rsidRPr="00D0476F" w:rsidRDefault="00D0476F" w:rsidP="00D0476F">
            <w:pPr>
              <w:tabs>
                <w:tab w:val="left" w:pos="675"/>
                <w:tab w:val="center" w:pos="4819"/>
              </w:tabs>
              <w:jc w:val="right"/>
              <w:rPr>
                <w:rFonts w:ascii="Times New Roman" w:hAnsi="Times New Roman"/>
                <w:sz w:val="28"/>
                <w:szCs w:val="28"/>
                <w:lang w:val="kk-KZ"/>
              </w:rPr>
            </w:pPr>
            <w:r w:rsidRPr="00D0476F">
              <w:rPr>
                <w:rFonts w:ascii="Times New Roman" w:hAnsi="Times New Roman"/>
                <w:sz w:val="28"/>
                <w:szCs w:val="28"/>
                <w:lang w:val="kk-KZ"/>
              </w:rPr>
              <w:t xml:space="preserve">№ </w:t>
            </w:r>
            <w:r w:rsidR="00435012">
              <w:rPr>
                <w:rFonts w:ascii="Times New Roman" w:hAnsi="Times New Roman"/>
                <w:sz w:val="28"/>
                <w:szCs w:val="28"/>
                <w:lang w:val="en-US"/>
              </w:rPr>
              <w:t>74</w:t>
            </w:r>
            <w:bookmarkStart w:id="4" w:name="_GoBack"/>
            <w:bookmarkEnd w:id="4"/>
            <w:r w:rsidRPr="00D0476F">
              <w:rPr>
                <w:rFonts w:ascii="Times New Roman" w:hAnsi="Times New Roman"/>
                <w:sz w:val="28"/>
                <w:szCs w:val="28"/>
                <w:lang w:val="kk-KZ"/>
              </w:rPr>
              <w:t xml:space="preserve"> қаулысына</w:t>
            </w:r>
          </w:p>
          <w:p w:rsidR="00D0476F" w:rsidRPr="00D0476F" w:rsidRDefault="00D0476F" w:rsidP="00D0476F">
            <w:pPr>
              <w:tabs>
                <w:tab w:val="left" w:pos="675"/>
                <w:tab w:val="center" w:pos="4819"/>
              </w:tabs>
              <w:jc w:val="right"/>
              <w:rPr>
                <w:color w:val="000000"/>
                <w:sz w:val="28"/>
              </w:rPr>
            </w:pPr>
            <w:r w:rsidRPr="00D0476F">
              <w:rPr>
                <w:rFonts w:ascii="Times New Roman" w:hAnsi="Times New Roman"/>
                <w:sz w:val="28"/>
                <w:szCs w:val="28"/>
                <w:lang w:val="kk-KZ"/>
              </w:rPr>
              <w:t>қосымша</w:t>
            </w:r>
          </w:p>
        </w:tc>
      </w:tr>
    </w:tbl>
    <w:p w:rsidR="00D0476F" w:rsidRPr="00D0476F" w:rsidRDefault="00D0476F" w:rsidP="00D0476F">
      <w:pPr>
        <w:spacing w:line="20" w:lineRule="atLeast"/>
        <w:jc w:val="center"/>
        <w:rPr>
          <w:color w:val="000000"/>
          <w:sz w:val="28"/>
          <w:szCs w:val="28"/>
        </w:rPr>
      </w:pPr>
    </w:p>
    <w:p w:rsidR="00D0476F" w:rsidRPr="00D0476F" w:rsidRDefault="00D0476F" w:rsidP="00D0476F">
      <w:pPr>
        <w:spacing w:line="20" w:lineRule="atLeast"/>
        <w:jc w:val="center"/>
        <w:rPr>
          <w:color w:val="000000"/>
          <w:sz w:val="28"/>
          <w:szCs w:val="28"/>
        </w:rPr>
      </w:pPr>
    </w:p>
    <w:p w:rsidR="00D0476F" w:rsidRPr="00D0476F" w:rsidRDefault="00D0476F" w:rsidP="00D0476F">
      <w:pPr>
        <w:spacing w:line="20" w:lineRule="atLeast"/>
        <w:jc w:val="right"/>
        <w:rPr>
          <w:color w:val="000000"/>
        </w:rPr>
      </w:pPr>
      <w:r w:rsidRPr="00D0476F">
        <w:rPr>
          <w:color w:val="000000"/>
          <w:sz w:val="28"/>
          <w:szCs w:val="28"/>
        </w:rPr>
        <w:t>Экономика секторларының және төлемдер</w:t>
      </w:r>
    </w:p>
    <w:p w:rsidR="00D0476F" w:rsidRPr="00D0476F" w:rsidRDefault="00D0476F" w:rsidP="00D0476F">
      <w:pPr>
        <w:spacing w:line="20" w:lineRule="atLeast"/>
        <w:jc w:val="right"/>
        <w:rPr>
          <w:color w:val="000000"/>
          <w:sz w:val="28"/>
          <w:szCs w:val="28"/>
        </w:rPr>
      </w:pPr>
      <w:r w:rsidRPr="00D0476F">
        <w:rPr>
          <w:color w:val="000000"/>
          <w:sz w:val="28"/>
          <w:szCs w:val="28"/>
        </w:rPr>
        <w:t xml:space="preserve">белгілеу кодтарын қолдану </w:t>
      </w:r>
      <w:bookmarkStart w:id="5" w:name="sub1005401558"/>
      <w:r w:rsidRPr="00D0476F">
        <w:rPr>
          <w:color w:val="000000"/>
          <w:sz w:val="28"/>
          <w:szCs w:val="28"/>
        </w:rPr>
        <w:t>қағидаларына</w:t>
      </w:r>
      <w:bookmarkEnd w:id="5"/>
    </w:p>
    <w:p w:rsidR="00D0476F" w:rsidRPr="00D0476F" w:rsidRDefault="00D0476F" w:rsidP="00D0476F">
      <w:pPr>
        <w:spacing w:line="20" w:lineRule="atLeast"/>
        <w:jc w:val="right"/>
        <w:rPr>
          <w:color w:val="000000"/>
          <w:sz w:val="28"/>
          <w:szCs w:val="28"/>
        </w:rPr>
      </w:pPr>
      <w:r w:rsidRPr="00D0476F">
        <w:rPr>
          <w:color w:val="000000"/>
          <w:sz w:val="28"/>
          <w:szCs w:val="28"/>
        </w:rPr>
        <w:t>2-қосымша</w:t>
      </w:r>
    </w:p>
    <w:p w:rsidR="00D0476F" w:rsidRPr="00D0476F" w:rsidRDefault="00D0476F" w:rsidP="00D0476F">
      <w:pPr>
        <w:spacing w:line="20" w:lineRule="atLeast"/>
        <w:jc w:val="center"/>
        <w:rPr>
          <w:color w:val="000000"/>
          <w:sz w:val="28"/>
          <w:szCs w:val="28"/>
        </w:rPr>
      </w:pPr>
    </w:p>
    <w:p w:rsidR="00D0476F" w:rsidRPr="00D0476F" w:rsidRDefault="00D0476F" w:rsidP="00D0476F">
      <w:pPr>
        <w:spacing w:line="20" w:lineRule="atLeast"/>
        <w:jc w:val="center"/>
        <w:rPr>
          <w:color w:val="000000"/>
          <w:sz w:val="28"/>
          <w:szCs w:val="28"/>
        </w:rPr>
      </w:pPr>
    </w:p>
    <w:p w:rsidR="00D0476F" w:rsidRPr="00D0476F" w:rsidRDefault="00D0476F" w:rsidP="00D0476F">
      <w:pPr>
        <w:spacing w:line="20" w:lineRule="atLeast"/>
        <w:jc w:val="center"/>
        <w:rPr>
          <w:b/>
          <w:color w:val="000000"/>
          <w:sz w:val="28"/>
          <w:szCs w:val="28"/>
        </w:rPr>
      </w:pPr>
      <w:r w:rsidRPr="00D0476F">
        <w:rPr>
          <w:color w:val="000000"/>
          <w:sz w:val="28"/>
          <w:szCs w:val="28"/>
        </w:rPr>
        <w:t>Төлемдер белгілеу кодтарының жан-жақты кестесі</w:t>
      </w:r>
    </w:p>
    <w:p w:rsidR="00D0476F" w:rsidRPr="00D0476F" w:rsidRDefault="00D0476F" w:rsidP="00D0476F">
      <w:pPr>
        <w:spacing w:line="20" w:lineRule="atLeast"/>
        <w:jc w:val="center"/>
        <w:rPr>
          <w:color w:val="000000"/>
          <w:sz w:val="28"/>
          <w:szCs w:val="28"/>
        </w:rPr>
      </w:pPr>
    </w:p>
    <w:tbl>
      <w:tblPr>
        <w:tblW w:w="5000" w:type="pct"/>
        <w:jc w:val="center"/>
        <w:tblCellMar>
          <w:left w:w="0" w:type="dxa"/>
          <w:right w:w="0" w:type="dxa"/>
        </w:tblCellMar>
        <w:tblLook w:val="04A0" w:firstRow="1" w:lastRow="0" w:firstColumn="1" w:lastColumn="0" w:noHBand="0" w:noVBand="1"/>
      </w:tblPr>
      <w:tblGrid>
        <w:gridCol w:w="1375"/>
        <w:gridCol w:w="8242"/>
      </w:tblGrid>
      <w:tr w:rsidR="00D0476F" w:rsidRPr="00D0476F" w:rsidTr="00D0476F">
        <w:trPr>
          <w:jc w:val="center"/>
        </w:trPr>
        <w:tc>
          <w:tcPr>
            <w:tcW w:w="615"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Төлемдер белгілеу кодтары</w:t>
            </w:r>
          </w:p>
        </w:tc>
        <w:tc>
          <w:tcPr>
            <w:tcW w:w="4385"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Операциялардың атауы</w:t>
            </w:r>
          </w:p>
        </w:tc>
      </w:tr>
      <w:tr w:rsidR="00D0476F" w:rsidRPr="00D0476F" w:rsidTr="00D0476F">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0-бөлім «Зейнетақы төлемдері және жәрдемақылар»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002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«Бірыңғай жинақтаушы зейнетақы қоры» акционерлік қоғамының, ерікті жинақтаушы зейнетақы қорының зейнетақы активтерінің сомасынан, «Мемлекеттік әлеуметтік сақтандыру қоры» акционерлік қоғамының оның активтері сомасынан түскен комиссиялық сыйақысы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003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Инвестициялық шотқа аударым</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004</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Зейнетақы төлемдері шотына аударым</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005</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«Бірыңғай жинақтаушы зейнетақы қоры» акционерлік қоғамының міндетті кәсіптік зейнетақы жарналары бойынша қате есепке алынған өсімпұл сомаларын қайтаруы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006</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«Бірыңғай жинақтаушы зейнетақы қоры» акционерлік қоғамының зейнетақы активтерін сенімгерлік басқарушының комиссиялық сыйақысы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007</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«Бірыңғай жинақтаушы зейнетақы қоры» акционерлік қоғамының, ерікті жинақтаушы зейнетақы қорының инвестициялық кірістен түскен комиссиялық сыйақысы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008</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«Бірыңғай жинақтаушы зейнетақы қоры» акционерлік қоғамының міндетті кәсіптік зейнетақы жарналары бойынша қате есепке алынған сомаларды қайтаруы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009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Міндетті кәсіптік зейнетақы жарналарының уақтылы аударылмағаны үшін өсімпұл</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010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Міндетті зейнетақы жарналары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011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 xml:space="preserve">014 төлем белгілеу коды бойынша зейнетақы төлемдерін қоспағанда, «Бірыңғай жинақтаушы зейнетақы қоры» акционерлік </w:t>
            </w:r>
            <w:r w:rsidRPr="00D0476F">
              <w:rPr>
                <w:color w:val="000000"/>
                <w:sz w:val="28"/>
                <w:szCs w:val="28"/>
              </w:rPr>
              <w:lastRenderedPageBreak/>
              <w:t>қоғамынан немесе ерікті жинақтаушы зейнетақы қорынан зейнетақы төлемдері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lastRenderedPageBreak/>
              <w:t>012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Әлеуметтік аударымдар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013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Ерікті зейнетақы жарналары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014</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«Бірыңғай жинақтаушы зейнетақы қоры» акционерлік қоғамынан жұмыс берушінің міндетті зейнетақы жарналары есебінен зейнетақы төлемдері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015</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Міндетті кәсіптік зейнетақы жарналары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016</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Банктің, Қазақстан Республикасының бейрезидент-банкі филиалының қаржыландырылған зейнетақы қаражатын және базалық зейнетақы төлемдерін қайтаруы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017</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Әлеуметтік аударымдарды уақтылы аудармағаны үшін өсімпұл</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018</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Инвестициялық кіріс,</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«Мемлекеттік әлеуметтік сақтандыру қоры» акционерлік қоғамының инвестициялық қызметінен алынған инвестициялық кіріс</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019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Міндетті зейнетақы жарналарын уақтылы аудармағаны үшін өсімпұл</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020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Зейнетақылардан және жәрдемақылардан сомаларды ұстау, зейнетақылардан және жәрдемақылардан ұстап қалу сомаларын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021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«Азаматтарға арналған үкімет» мемлекеттік корпорациясы» коммерциялық емес акционерлік қоғамының қате есептелген төлемдерді қайтаруы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022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Бала тууына байланысты біржолғы мемлекеттік жәрдемақылар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023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Бала тууына байланысты біржолғы мемлекеттік жәрдемақыларды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024</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Ерікті зейнетақы жарналары есебінен қалыптастырылған зейнетақы жинақтарын «Бірыңғай жинақтаушы зейнетақы қоры» акционерлік қоғамы және (немесе) ерікті жинақтаушы зейнетақы қорлары арасында аудару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025</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2016 жылғы 1 қаңтарға дейін әскери қызметшілердің (мерзімді қызметтегі әскери қызметшілерді қоспағанда), арнаулы мемлекеттік және құқық қорғау органдары, мемлекеттік фельдъегерлік қызмет қызметкерлерінің, сондай-ақ арнаулы атақтарға, сыныптық шендерге ие болу және нысанды киім киіп жүру құқықтары 2012 жылғы 1 қаңтардан бастап жойылған тұлғалардың пайдасына бюджет қаражат есебінен аударылған міндетті зейнетақы жарналары сомасынан елу пайызды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lastRenderedPageBreak/>
              <w:t>026</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«Мемлекеттік әлеуметтік сақтандыру қоры» акционерлік қоғамының артық (қате) төленген әлеуметтік аударымдарды қайтаруы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027</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Еңбек қабілетін жоғалтқан жағдайда «Мемлекеттік әлеуметтік сақтандыру қоры» акционерлік қоғамының қаражатынан төленетін әлеуметтік төлем</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028</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Еңбек қабілетін жоғалтқан жағдайда төленетін әлеуметтік төлемдер сомаларын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029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Жергілікті бюджеттерден трансферттер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030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Республикалық бюджеттен трансферттер,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Зейнетақы төлемдерін алушыларға мемлекет кепілдіктерінің сомаларын міндетті зейнетақы жарналарының, міндетті кәсіптік зейнетақы жарналарының «Бірыңғай жинақтаушы зейнетақы қоры» акционерлік қоғамында нақты енгізілген міндетті зейнетақы жарналары, міндетті кәсіптік зейнетақы жарналары мөлшерінде сақталуы бойынша инфляция деңгейін ескере отырып төлеу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жасқа толғанға дейін бала күтіп-бағуға байланысты табысты жоғалтқан жағдайда міндетті зейнетақы жарналарын әлеуметтік төлемдерді алушыларға «Мемлекеттік әлеуметтік сақтандыру қоры» акционерлік қоғамынан субсидиялау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жасқа толғанға дейін бала күтіп-бағуға байланысты табысты жоғалтқан жағдайда жұмыс берушінің міндетті зейнетақы жарналарын әлеуметтік төлемдерді алушыларға «Мемлекеттік әлеуметтік сақтандыру қоры» акционерлік қоғамынан субсидиялау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031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Банктің, Қазақстан Республикасының бейрезидент-банкі филиалының қате төлемдерді, басқа да төлемдерді қайтаруы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басқа да төлемдерге мыналар жатады: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Семей ядролық сынақ полигонындағы ядролық сынақтар салдарынан зардап шеккен азаматтарға мемлекеттік біржолғы ақшалай өтемақыны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қандастарға бір жолғы төлемдерді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төлемдерді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мемлекеттік атаулы әлеуметтік көмекті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тұрғын үй көмегін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бала кезінен бірінші топтағы мүгедектің күтіміне байланысты тағайындалатын ай сайынғы мемлекеттік жәрдемақыны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lastRenderedPageBreak/>
              <w:t>032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«Бірыңғай жинақтаушы зейнетақы қоры» акционерлік қоғамының, ерікті жинақтаушы зейнетақы қорының міндетті зейнетақы жарналары, ерікті зейнетақы жарналары бойынша қате есепке алынған сомаларды, оның ішінде депозитор талап етпеген кепілдік берілген өтем сомалары бойынша қайтаруы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033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Зейнетақылар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034</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Мүгедектігі бойынша мемлекеттік базалық әлеуметтік жәрдемақылар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035</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Мүгедектігі бойынша мемлекеттік базалық әлеуметтік жәрдемақыларды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036</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Асыраушысынан айрылған жағдай бойынша мемлекеттік базалық әлеуметтік жәрдемақылар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037</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Асыраушысынан айрылған жағдай бойынша мемлекеттік базалық әлеуметтік жәрдемақыларды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040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Зейнеткерлерді, Ұлы Отан соғысына қатысушыларды және мүгедектерді жерлеуге арналған жәрдемақылар, жасына байланысты зейнетақы төлемдері алушыларды, «Бірыңғай жинақтаушы зейнетақы қоры» акционерлік қоғамынан төлемдерді алушыларды, «Бірыңғай жинақтаушы зейнетақы қоры» акционерлік қоғамында зейнетақы жинақтары бар өзге тұлғаларды жерлеуге арналған біржолғы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041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Зейнеткерлерді, Ұлы Отан соғысына қатысушыларды және мүгедектерді жерлеуге арналған жәрдемақыларды, жасына байланысты зейнетақы төлемдері алушыларды, «Бірыңғай жинақтаушы зейнетақы қоры» акционерлік қоғамынан төлемдерді алушыларды, «Бірыңғай жинақтаушы зейнетақы қоры» акционерлік қоғамында зейнетақы жинақтары бар өзге тұлғаларды жерлеуге арналған біржолғы төлемдерді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042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Жер асты және ашық тау-кен жұмысында, аса зиянды жұмыста және өте ауыр жұмыс жағдайларында жұмыс істеген, мемлекеттік әлеуметтік жәрдемақылар мен мемлекеттік арнайы жәрдемақылар алушыларды жерлеуге арналған жәрдемақылар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043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Жер асты және ашық тау-кен жұмысында, аса зиянды жұмыста және өте ауыр жұмыс жағдайларында жұмыс істеген, мемлекеттік әлеуметтік жәрдемақылар мен мемлекеттік арнайы жәрдемақылар алушыларды жерлеуге арналған жәрдемақыларды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044</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Мемлекеттік арнайы жәрдемақылар төлеу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045</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Мемлекеттік арнайы жәрдемақыларды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046</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Асыраушысынан айрылған жағдайда «Мемлекеттік әлеуметтік сақтандыру қоры» акционерлік қоғамының қаражатынан төленетін әлеуметтік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lastRenderedPageBreak/>
              <w:t>047</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Асыраушысынан айрылған жағдайға арналған әлеуметтік төлемдер сомаларын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048</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Жұмысын жоғалтқан жағдайда «Мемлекеттік әлеуметтік сақтандыру қоры» акционерлік қоғамының қаражатынан төленетін әлеуметтік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049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Жұмысын жоғалтқан жағдайға арналған әлеуметтік төлемдер сомаларын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050-топ «Арнайы мемлекеттік жәрдемақылар»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051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Ұлы Отан соғысының қатысушыларына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052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Ұлы Отан соғысының мүгедектеріне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053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Ұлы Отан соғысының қатысушыларына теңестірілген тұлғаларға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054</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Ұлы Отан соғысының мүгедектеріне теңестірілген тұлғаларға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055</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Ұлы Отан соғысында қайтыс болған әскерлердің жесірлеріне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056</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Қайтыс болған әскери қызметшілер мен ішкі істер органдары қызметкерлерінің отбасыларына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057</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Қайтыс болған соғыс мүгедектері мен соғысқа қатысушылардың әйелдеріне (ерлеріне)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058</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Ұлы Отан соғысы жылдарындағы тылдағы қайсар еңбегі мен мінсіз қызметі үшін ордендермен және медальдармен марапатталған тұлғаларға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059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Анасына немесе әкесіне, асырап алушыға, мүгедек баланы тәрбиелейтін қорғаншыға (қамқоршыға) жәрдемақылар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060-топ «Арнайы мемлекеттік жәрдемақыларды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061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Ұлы Отан соғысының қатысушылары бойынша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062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Ұлы Отан соғысының мүгедектері бойынша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063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Ұлы Отан соғысының қатысушыларына теңестірілген тұлғалар бойынша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064</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Ұлы Отан соғысының мүгедектеріне теңестірілген тұлғалар бойынша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065</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Ұлы Отан соғысында қайтыс болғандардың жесірлері бойынша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066</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Қайтыс болған әскери қызметшілердің және ішкі істер органдары қызметкерлерінің отбасылары бойынша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067</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Қайтыс болған соғыс мүгедектері мен соғысқа қатысушылардың әйелдері (ерлері) бойынша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068</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Ұлы Отан соғысы жылдарындағы тылдағы қайсар еңбегі мен мінсіз қызметі үшін ордендермен және медальдармен марапатталған тұлғалар бойынша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069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Анасына немесе әкесіне, асырап алушыға, мүгедек баланы тәрбиелейтін қорғаншыға (қамқоршыға) жәрдемақыны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070-топ «Азаматтардың басқа санаттарына төленетін арнайы мемлекеттік жәрдемақылар»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lastRenderedPageBreak/>
              <w:t>071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 және 2-топтағы мүгедектерге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072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3-топтағы мүгедектерге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073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16 жасқа дейінгі мүгедек балаларға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074</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Көп балалы аналарға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075</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Ақталған азаматтарға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076</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Қазақстан Республикасының алдында ерекше еңбегі үшін зейнетақы тағайындалған тұлғаларға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077</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Басқалары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078</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«Бірыңғай жинақтаушы зейнетақы қоры» акционерлік қоғамының, ерікті жинақтаушы зейнетақы қорларының ерікті зейнетақы жарналары есебінен қалыптастырылған зейнетақы жинақтарының аударым сомаларын қайтаруы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080-топ «Азаматтардың басқа санаттарына арнайы мемлекеттік жәрдемақыларды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081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 және 2-топтағы мүгедектер бойынша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082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3-топтағы мүгедектер бойынша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083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16 жасқа дейінгі мүгедек балалар бойынша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084</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Көп балалы аналар бойынша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085</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Ақталған азаматтар бойынша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086</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Қазақстан Республикасының алдында ерекше еңбегі үшін зейнетақы тағайындалған тұлғалар бойынша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087</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Басқалар бойынша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088</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«Бірыңғай жинақтаушы зейнетақы қоры» акционерлік қоғамының зейнетақы жинақтары бойынша кредиторлық берешегін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089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Жұмыс берушінің міндетті зейнетақы жарналары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090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«Бірыңғай жинақтаушы зейнетақы қоры» акционерлік қоғамының жұмыс берушінің міндетті зейнетақы жарналары бойынша қате есептелген сомаларын қайтаруы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091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Баланың бір жасқа дейінгі күтімі бойынша мемлекеттік жәрдемақылар, «Мемлекеттік әлеуметтік сақтандыру қоры» акционерлік қоғамының қаражатынан баланың бір жасқа толғанға дейінгі бала күтіміне байланысты табысынан айырылған жағдайда төленетін әлеуметтік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092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Баланың бір жасқа дейінгі күтімі бойынша мемлекеттік жәрдемақылары, «Мемлекеттік әлеуметтік сақтандыру қоры» акционерлік қоғамының қаражатынан баланың бір жасқа толғанға дейінгі бала күтіміне байланысты табысынан айырылған жағдайда төленетін әлеуметтік төлемдерді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093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«Бірыңғай жинақтаушы зейнетақы қоры» акционерлік қоғамының жұмыс берушінің міндетті зейнетақы жарналарын уақтылы аудармағаны үшін өсімпұл сомасын қайтаруы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lastRenderedPageBreak/>
              <w:t>094</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«Мемлекеттік әлеуметтік сақтандыру қоры» акционерлік қоғамының әлеуметтік аударымдарды уақтылы аудармағаны үшін қате есептелген өсімпұл сомаларын қайтаруы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095</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«Бірыңғай жинақтаушы зейнетақы қоры» акционерлік қоғамының міндетті зейнетақы жарналарын уақтылы аудармағаны үшін қате есептелген өсімпұл сомаларын қайтаруы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096</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«Мемлекеттік әлеуметтік сақтандыру қоры» акционерлік қоғамының қаражатынан жүктілігі және босануына, жаңа туған нәрестені (балаларды) асырап алуына байланысты табысынан айырылған жағдайда төленетін әлеуметтік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097</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«Мемлекеттік әлеуметтік сақтандыру қоры» акционерлік қоғамының қаражатынан жүктілігі және босануына, жаңа туған нәрестені (балаларды) асырап алуына байланысты табысынан айырылған жағдайда төленетін әлеуметтік төлемдерді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098</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«Бірыңғай жинақтаушы зейнетақы қоры» акционерлік қоғамына жұмыс берушінің міндетті зейнетақы жарналарын уақтылы аудармағаны үшін өсімпұл</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099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0-бөлім бойынша басқа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Семей ядролық сынақ полигонындағы ядролық сынақтар салдарынан зардап шеккен азаматтарға мемлекеттік біржолғы ақшалай өтемақы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қандастарға төленетін бір жолғы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банкроттық салдарынан таратылған және қызметкерлердің өмірі мен денсаулығына келтірген зиян үшін жауапты болып танылған заңды тұлғалардың бұрынғы қызметкерлеріне ай сайынғы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мемлекеттік атаулы әлеуметтік көмектің мақсаты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тұрғын үй көмегінің мақсаты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бала кезінен бірінші топтағы мүгедектің күтіміне байланысты тағайындалатын ай сайынғы мемлекеттік жәрдемақыны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осы бөлімде ескерілмеген басқа да төлемдер (жәрдемақылар)</w:t>
            </w:r>
          </w:p>
        </w:tc>
      </w:tr>
      <w:tr w:rsidR="00D0476F" w:rsidRPr="00D0476F" w:rsidTr="00D0476F">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1-бөлім «Арнайы аударымдар»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110-топ «Өтеусіз аударымдар»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101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Зейнетақы жинақтарын инвестициялық портфельді басқарушының, Қазақстан Республикасы Ұлттық Банкінің сенімгерлік басқарушысына аудару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102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Депозитор талап етпеген кепілдік берілген өтем сомасын «Бірыңғай жинақтаушы зейнетақы қоры» АҚ-ға аудару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103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Тұрғын үй жағдайларын жақсарту және (немесе) емделуге ақы төлеу мақсатында «Бірыңғай жинақтаушы зейнетақы қоры» акционерлік қоғамынан төленетін біржолғы зейнетақы төлемдері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lastRenderedPageBreak/>
              <w:t>104</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Тұрғын үй жағдайларын жақсарту және (немесе) емделуге ақы төлеу мақсатында бұрын төленген біржолғы зейнетақы төлемдерін «Бірыңғай жинақтаушы зейнетақы қоры» акционерлік қоғамына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105</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Еуразиялық экономикалық одаққа мүше мемлекеттердің қызметкерлерін зейнетақымен қамсыздандыру туралы келісім шеңберінде «Бірыңғай жинақтаушы зейнетақы қоры» акционерлік қоғамынан зейнетақы жинақтарын төлеу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106</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Еуразиялық экономикалық одаққа мүше мемлекеттердің еңбекшілеріне (отбасы мүшелеріне) зейнетақы мен зейнетақы жинақтарын Қазақстан Республикасының аумағында жеткізу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111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Емделуге арналған ақша аударымдары,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емделуге ақы төлеу үшін қайтарымсыз қаржылық (материалдық, демеушілік) көмек</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бенефициар медициналық қызметтерді жеткізуші болып табылмаған жағдайда, бенефициардың емдеуге ақы төлеуге арналған ақшаны одан әрі пайдалануы үшін жеке тұлғалардың ақша аударымдары (оның ішінде банк шотын ашпай)</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112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Білім беруге арналған ақша аударымдары,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оқытуға ақы төлеу үшін қайтарымсыз қаржылық (материалдық, демеушілік) көмек</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бенефициар білім беру қызметтерін жеткізуші болып табылмаған жағдайда, бенефициардың оқытуға ақы төлеуге арналған ақшаны одан әрі пайдалануы үшін жеке тұлғалардың ақша аударымдары (оның ішінде банк шотын ашпай)</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118</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Алименттер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119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Басқа да өтеусіз ақша аударымдары,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басқа да мақсаттар (емделу мен оқытудан басқа) үшін қайтарымсыз қаржылық (материалдық, демеушілік) көмек</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бенефициардың басқа да мақсаттар (емделу мен оқытудан басқа) үшін ақшаны одан әрі пайдалануы үшін жеке тұлғалардың ақша аударымдары (оның ішінде банк шотын ашпай)</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зиянды өтеу, оның ішінде сот шешімі бойынша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гранттар (оның ішінде тендер бойынша жеңіп алынғандар)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аккредитив, кепілдік шарты, қарыз, басқа да шарт немесе келісімшарт бойынша (міндеттемелер бойынша бюджетке төленетін айыппұлдар мен өсімпұлдан басқа) міндеттемелерді орындамағаны үшін тұрақсыздық айыбы (айыппұл, өсімпұл)</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әр түрлі сипаттағы өтеусіз ақша аударымдары: қайырымдылық, сыйға тарту, сатылған лотерея билеттері және олар бойынша ұтыстар, мұрагерлік тәртібімен өтетін ақша қаражаттарын аудару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120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Мүшелік жарналар,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ұйымның капиталына қатысуды қамтамасыз етпейтін, бірақ ұйымның қандай да бір қызметті көрсетуін қамтамасыз ететін мүшелік жарна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«Қазақстанның депозиттерге кепілдік беру қоры» акционерлік қоғамына төленетін жарна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биржадағы шетел валюталары, бағалы қағаздар бойынша сауда-саттыққа қатысуға арналған жарна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қызметкерлердің жалақысынан ұсталған кәсіподақ жарналары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121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Міндетті әлеуметтік медициналық сақтандыруға аударымдар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122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Міндетті әлеуметтік медициналық сақтандыруға жарналар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123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Міндетті әлеуметтік медициналық сақтандыруға аударымдарды уақтылы аудармағаны үшін өсімпұл</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124</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Міндетті әлеуметтік медициналық сақтандыруға жарналарды уақтылы аудармағаны үшін өсімпұл</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125</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Медициналық сақтандыру қорының міндетті әлеуметтік медициналық сақтандыруға аударымдар бойынша қате есептелген сомаларды қайтаруы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126</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Медициналық сақтандыру қорының міндетті әлеуметтік медициналық сақтандыруға жарналар бойынша қате есептелген сомаларды қайтаруы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127</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Медициналық сақтандыру қорының міндетті әлеуметтік медициналық сақтандыруға аударымдар бойынша қате есептелген өсімпұл сомаларын қайтаруы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128</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Медициналық сақтандыру қорының міндетті әлеуметтік медициналық сақтандыруға жарналар бойынша қате есептелген өсімпұл сомаларын қайтаруы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130-топ «Филиалдар мен өкілдіктерді қаржыландыру және филиалдар мен өкілдіктердің қаражатты қайтаруы»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131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Бас ұйымның өзінің филиалдарын және өкілдіктерін, оның ішінде сатып алулардың барлық түрлері бойынша қаржыландыруы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132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Бас ұйымның филиалдары мен өкілдіктерінің ақша аударымдары (ақша қайтаруы)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140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Жол чектері бойынша операциялар,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резидент банктің өз клиенттеріне банкке консигнация талаптарымен (клиенттің банкке консигнация талаптарымен келіп түскен жол чегін сатып алуы) келіп түскен жол чектерін сатуы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резидент банктің жол чектерінің эмитентіне сатылған жол чектері бойынша ақша сомасын аударуы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резидент банктің жол чектерінің эмитентіне банк кейіннен клиенттерге сату үшін сатып алған жол чектері сомасын төлеуі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резидент банктің өз клиенттеріне банкке алдын ала төлеу талаптарымен (клиенттің банкке алдын ала төлеу талаптарымен келіп түскен жол чегін, сатып алуы) келіп түскен жол чектерін сатуы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резидент банктің банк кассасында клиентке жол чегі бойынша ақша сомасын төлеуі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жол чектері эмитентінің резидент банкке сатылған жол чектері бойынша өтеу сомасын аударуы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қосалқы агенттермен алдын ала шарт бойынша жол чектері бойынша операциялар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қосалқы агенттермен консигнация шарты бойынша жол чектері бойынша операциялар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150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Банктердің, Қазақстан Республикасының бейрезидент-банктері филиалдарының корреспонденттік шоттары бойынша транзиттік аударымдар,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делдал банктің корреспонденттік шоттар бойынша бір банктен, Қазақстан Республикасының бейрезидент-банкінің филиалынан екінші банкке, Қазақстан Республикасының бейрезидент-банкінің филиалына ақша аударуы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160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Нетто-позициялар бойынша есеп айырысу,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төлем карточкаларын пайдалана отырып жасалған, операцияларды есепке алу нәтижелері бойынша есеп айырысу ұйымына ақша аудару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төлем карточкаларын пайдалана отырып жасалған, операцияларды есепке алу нәтижелері бойынша банктер, Қазақстан Республикасының бейрезидент-банктері филиалдары арасында ақша аудару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банктер, Қазақстан Республикасының бейрезидент-банктері филиалдары арасындағы қарсы төлемдер клирингінің нәтижелері бойынша таза позициялар сомасын аудару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170-топ «Конференцияға, аукционға, тендерге қатысу»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171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Кепілдік жарнасы,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конференцияға, аукционға, тендерге қатысу үшін жарна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 xml:space="preserve">конкурсты ұйымдастырушыға конкурстық өтінімдерді және шарттың, оның ішінде мемлекеттік сатып алу туралы шарттың </w:t>
            </w:r>
            <w:r w:rsidRPr="00D0476F">
              <w:rPr>
                <w:color w:val="000000"/>
                <w:sz w:val="28"/>
                <w:szCs w:val="28"/>
              </w:rPr>
              <w:lastRenderedPageBreak/>
              <w:t>орындалуын қамтамасыз ету үшін конкурсқа қатысушы-әлеуетті жеткізушілердің ақша аударуы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lastRenderedPageBreak/>
              <w:t>172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Кепілдік жарнасын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конференцияға, аукционға, тендерге қатысу үшін жарнаны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конкурстық өтінімді қамтамасыз ету және шарттың, оның ішінде мемлекеттік сатып алу туралы шарттың орындалуын қамтамасыз ету сомаларын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180-топ «Құжаттандырылған операциялар»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181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Аккредитив бойынша операция,</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импортер-клиенттің шотынан аккредитив бойынша есеп айырысуларды жүзеге асыруға орнын жабу шотына ақша аудару (жабу сомасы)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клиенттің банк шотынан (аккредитив бойынша ақы төлеуді өтеу) «Құжаттандырылған операциялар бойынша дебиторлар» шотын өтеуі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резидент банктің экспортер-клиенттің шотына ақша аударуы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182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Кепілдік бойынша операциялар,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кепілгер банктің, Қазақстан Республикасының бейрезидент-банкі филиалының клиент алдындағы кепілдік міндеттемелерін орындауы кезінде кепілгер-банкке борышкер банкінің (борышкердің) ақша аударуы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кепілдік бойынша орнын жабу шотына борышкер клиенттің шотынан орнын жабу сомасын есептен шығару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клиенттің банк шотынан (кепілдік бойынша ақы төлеуді өтеу) «Құжаттандырылған операциялар бойынша дебиторлар» шотын өтеуі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183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Бірыңғай жиынтық төлемі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184</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Бірыңғай жиынтық төлемінің қате аударылған (есепке алынған) сомаларын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190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1-бөлім бойынша басқа да аударымдар,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1-бөлімнің төлемдері бойынша қате есептен шығарылған соманы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төлем мақсаты сәйкестендірілмеген жағдайда, анықтағанға дейін шоттан сомаларды кері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инкассалық өкімге қоса берілетін атқару құжатында төлем белгілеуін (мақсатын) анықтауға мүмкіндік беретін мәліметтер болмаған жағдайда инкассалық өкімнің негізінде берешекті өтеу бойынша аударымдар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191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Жеке тұлғалар арасында мезеттік төлемдер және (немесе) ақша аударымдары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192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Электрондық ақшаны шығару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193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Электрондық ақшаны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194</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Электрондық ақшаны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195</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Электрондық ақшаны өткізу</w:t>
            </w:r>
          </w:p>
        </w:tc>
      </w:tr>
      <w:tr w:rsidR="00D0476F" w:rsidRPr="00D0476F" w:rsidTr="00D0476F">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2-бөлім «Шетел валютасымен және бағалы металдармен операциялар»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210-топ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алдын ала ақыны қоса алғанда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211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Биржада теңгеге шетел валютасын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биржада шетел валютасын сатып алу-сату жөніндегі мәмілелердің неттингі бойынша операциялар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212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Монетарлық алтынды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213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Биржадан тыс теңгеге шетел валютасын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қолма-қол емес шетел валютасына қолма-қол теңгені беру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Банктің, Қазақстан Республикасының бейрезидент-банкі филиалының қолма-қол емес шетел валютасымен ақы төлеу үшін клиенттің банк шотына теңгені есептеуі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биржадан тыс шетел валютасын сатып алу-сату жөніндегі мәмілелердің неттингі бойынша операциялар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219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Басқа да бағалы металдарды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тазартылған алтынды және басқа бағалы металдарды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бағалы металдардың неттингі бойынша операциялар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220-топ «Сату»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221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Биржада теңгеге шетел валютасын сату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222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Монетарлық алтынды сату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223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Биржадан тыс теңгеге шетел валютасын сату,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қолма-қол емес теңгеге қолма-қол шетел валютасын беру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клиенттің өзінің банк шотынан теңгемен банкке, Қазақстан Республикасының бейрезидент-банкінің филиалына қолма-қол емес шетел валютасын сатуы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229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Басқа да бағалы металдарды сату,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тазартылған алтынды және басқа бағалы металдарды сату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230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Шетел валюталарын айырбастау,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басқа шетел валютасына екінші шетел валютасын сатып алу (сату)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басқа шетел валютасына бір шетел валютасын сатып алу-сату жөніндегі мәмілелердің неттингі бойынша операциялар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290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2-бөлім бойынша басқа да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2-бөлімнің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2-бөлімнің төлемдері бойынша қате есептен шығарылған соманы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тазартылған бағалы металдардағы металл шоттар бойынша сыйақыны орналастыруға, өтеуге және есептеуге байланысты операциялар</w:t>
            </w:r>
          </w:p>
        </w:tc>
      </w:tr>
      <w:tr w:rsidR="00D0476F" w:rsidRPr="00D0476F" w:rsidTr="00D0476F">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3-бөлім «Салымдар (депозиттер)»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310-топ «Салымдарды (депозиттерді) орналастыру»,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банкаралық депозиттер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қолма-қол ақша салу немесе клиент-салым иесінің өзге банк шоттарынан ақша аудару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311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Талап ету бойынша салымдарды (банктік салым шарты негізінде ашылған) орналастыру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312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Қысқа мерзімді салымдарды (бір жылдан аспайтын) орналастыру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314</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Ұзақ мерзімді салымдарды (бір жылдан асатын) орналастыру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315</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Банктің, Қазақстан Республикасының бейрезидент-банкі филиалының талап ету бойынша салым бойынша есептелген сыйақыны клиенттің банк шотына есептеуі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316</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Банктің, Қазақстан Республикасының бейрезидент-банкі филиалының қысқа мерзімді салым бойынша клиенттің банк шотына есептелген сыйақыны есептеуі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317</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Банктің, Қазақстан Республикасының бейрезидент-банкі филиалының ұзақ мерзімді салым бойынша клиенттің банк шотына есептелген сыйақыны есептеуі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lastRenderedPageBreak/>
              <w:t>318</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Банктің, Қазақстан Республикасының бейрезидент-банкі филиалының клиенттің шартты салым бойынша банк шотына есептелген сыйақыны есептеуі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319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Шартты салымдарды орналастыру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320-топ «Салымнан (депозиттен)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банкаралық депозиттерді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қолма-қол ақшаны алу немесе кейіннен клиент-салым иесінің өзге банк шотына ақша аудару жолымен негізгі соманы және есептелген сыйақыны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321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Талап еткенге дейінгі бойынша салымнан (банктік салым шарты негізінде ашылған)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322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Қысқа мерзімді салымнан (бір жылдан аспайтын)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толық соманы төлеу және ішінара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қысқа мерзімді салым бойынша мерзімі өткен берешекті төлеу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324</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Ұзақ мерзімді салымнан (бір жылдан асатын)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толық соманы төлеу және ішінара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ұзақ мерзімді салым бойынша мерзімі өткен берешекті төлеу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329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Шарпы салымнан ақша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330-топ «Ағымдағы немесе корреспонденттік шотына ақша орналастыру»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331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Ағымдағы немесе корреспонденттік шотқа қолма-қол ақша салу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332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Заңды тұлғаның банкке, Қазақстан Республикасының бейрезидент-банкінің филиалына осы заңды тұлға қызметкерлерінің банк шоттарына кейіннен есептеу үшін жалақыны, еңбек демалысының ақысын аударуы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333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Банктің, Қазақстан Республикасының бейрезидент-банкі филиалының клиенттің банк шотына ағымдағы немесе корреспонденттік шот бойынша есептелген сыйақыны есептеуі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334</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Банктің, Қазақстан Республикасының бейрезидент-банкі филиалының клиенттің банк шотына қолма-қол валютамен ақы төлеу үшін қолма-қол емес ақшаны есептеуі,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қолма-қол шетел валютасымен ақы төлеу үшін қолма-қол емес шетел валютасын (оның ішінде комиссиялық сыйақыны ескере отырып)</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қолма-қол теңгемен ақы төлеу үшін қолма-қол емес теңгені (оның ішінде комиссиялық сыйақыны ескере отырып)</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340-топ «Ағымдағы немесе корреспонденттік шоттарынан ақша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lastRenderedPageBreak/>
              <w:t>341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Ағымдағы немесе корреспонденттік шоттардан қолма-қол ақша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бас банкте ашылған ағымдағы немесе корреспонденттік шоттан Қазақстан Республикасының резидент банкінің филиалында, бейрезидент-банкінің филиалында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342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Клиенттің банкте, Қазақстан Республикасының бейрезидент-банкінің филиалында ашылған өзінің бір ағымдағы шотынан осы банкте, Қазақстан Республикасының бейрезидент-банкінің филиалында ашылған өзінің басқа ағымдағы шотына ақша аудару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343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Клиенттің бір банктегі, Қазақстан Республикасының бейрезидент-банкінің филиалындағы өзінің ағымдағы шотынан басқа банктегі, Қазақстан Республикасының бейрезидент-банкінің филиалындағы өзінің ағымдағы шотына ақша аудару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344</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Қолма-қол емес валютаға қолма-қол ақша беру (сату),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қолма-қол емес теңгеге қолма-қол теңгені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қолма-қол емес шетел валютасына қолма-қол шетел валютасын</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345</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Клиенттің берілген қарыз сомасын ағымдағы немесе корреспонденттік шоттан қолма-қол алуы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346</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Банктің, Қазақстан Республикасының бейрезидент-банкі филиалының чек бойынша ақша төлеуі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350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Банктің, Қазақстан Республикасының бейрезидент-банкі филиалының бір банктегі, Қазақстан Республикасының бейрезидент-банкі филиалының өзінің корреспонденттік шотынан жеке қаражатын басқа банктегі, Қазақстан Республикасының бейрезидент-банкінің филиалындағы өзінің корреспонденттік шотына аударуы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360-топ «Сенімгерлік басқарудағы ақша»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361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Сенімгерлік басқаруға ақша беру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362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Сенімгерлік басқаруға берілген ақшаны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D0476F" w:rsidRPr="00D0476F" w:rsidRDefault="00D0476F" w:rsidP="00D0476F">
            <w:pPr>
              <w:spacing w:line="20" w:lineRule="atLeast"/>
              <w:jc w:val="center"/>
              <w:rPr>
                <w:color w:val="000000"/>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370-топ «Цифрлық активтермен байланысты операциялар»</w:t>
            </w:r>
          </w:p>
        </w:tc>
      </w:tr>
      <w:tr w:rsidR="00D0476F" w:rsidRPr="00435012"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lang w:val="kk-KZ"/>
              </w:rPr>
            </w:pPr>
            <w:r w:rsidRPr="00D0476F">
              <w:rPr>
                <w:color w:val="000000"/>
                <w:sz w:val="28"/>
                <w:szCs w:val="28"/>
                <w:lang w:val="kk-KZ"/>
              </w:rPr>
              <w:t>371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lang w:val="kk-KZ"/>
              </w:rPr>
            </w:pPr>
            <w:r w:rsidRPr="00D0476F">
              <w:rPr>
                <w:color w:val="000000"/>
                <w:sz w:val="28"/>
                <w:szCs w:val="28"/>
                <w:lang w:val="kk-KZ"/>
              </w:rPr>
              <w:t>Цифрлық активтерді сатып алу, оның ішінде цифрлық активтер биржасының банктік шотына ақша аудару</w:t>
            </w:r>
          </w:p>
        </w:tc>
      </w:tr>
      <w:tr w:rsidR="00D0476F" w:rsidRPr="00435012"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lang w:val="kk-KZ"/>
              </w:rPr>
            </w:pPr>
            <w:r w:rsidRPr="00D0476F">
              <w:rPr>
                <w:color w:val="000000"/>
                <w:sz w:val="28"/>
                <w:szCs w:val="28"/>
                <w:lang w:val="kk-KZ"/>
              </w:rPr>
              <w:t>372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lang w:val="kk-KZ"/>
              </w:rPr>
            </w:pPr>
            <w:r w:rsidRPr="00D0476F">
              <w:rPr>
                <w:color w:val="000000"/>
                <w:sz w:val="28"/>
                <w:szCs w:val="28"/>
                <w:lang w:val="kk-KZ"/>
              </w:rPr>
              <w:t>Цифрлық активтерді сату, оның ішінде клиенттің өзінің банктік шотына ақша аудару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390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3-бөлім бойынша басқа да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3-бөлімнің төлемдері бойынша Қазақстан Республикасы заңнамасының талаптарын бұза отырып ресімделген, төлем құжаттары бойынша ақша қайтаруды қоса алғанда, бұрын есепке алынбаған салымдар (депозиттер) бойынша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3-бөлімнің төлемдері бойынша қате есептен шығарылған соманы қайтару</w:t>
            </w:r>
          </w:p>
        </w:tc>
      </w:tr>
      <w:tr w:rsidR="00D0476F" w:rsidRPr="00D0476F" w:rsidTr="00D0476F">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4-бөлім «Қарыздар»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410-топ «Қарыздар беру»,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Банктің, Қазақстан Республикасының бейрезидент-банкі филиалының берілетін қарыз сомасын банк шотына есептеуі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қайтарымды қаржылық көмек беру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жеке төлем құжатымен ресімделмеген жағдайда, қарыз бойынша ілеспе төлемдер, қызмет көрсетуші банкке, Қазақстан Республикасының бейрезидент-банкінің филиалына комиссиялық сыйақылар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411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Қысқа мерзімді қарыздар беру (бір жылдан аспайтын),</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овердрафт, овернайт беру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413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Ұзақ мерзімді қарыздар беру (бір жылдан астам)</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астам мерзімге қайтарылатын қаржылай көмек беру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419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Басқа да қарыздар беру (мерзімсіз қарыздар және басқа қарыздар),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мерзімсіз қарыздар, мерзімсіз қайтарылатын қаржылай көмек беру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420-топ «Қарыздарды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негізгі борышты және есептелген сыйақыны өтеу (оның ішінде, мерзімінен бұрын)</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мерзімі өткен берешекті өтеу: негізгі борыш және сыйақы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уақытша қаржылай көмекті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421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Қысқа мерзімді қарыздарды өтеу (бір жылдан аспайтын),</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овердрафтты, овернайтты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423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Ұзақ мерзімді қарыздарды өтеу (бір жылдан астам)</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424</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Қаржы лизингі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429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Басқа да қарыздар,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мерзімсіз қарызды өтеу, уақытша мерзімсіз қаржылай көмекті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430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Заңды немесе жеке тұлғаларға бұрын төленген шығыстарды өтеу, оның дебиторлық берешегін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490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4-төлем бойынша басқа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4-бөлімнің төлемдері бойынша Қазақстан Республикасының заңнама талаптарын бұза отырып ресімделген төлем құжаттар бойынша қаражатты қайтаруды қоса алғанда, қарыздар бойынша бұрын есепке алынбаған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4-бөлімнің төлемдері бойынша қате есептен шығарылған соманы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қарызды өтеуге артық есептелген ақшаны қайтару</w:t>
            </w:r>
          </w:p>
        </w:tc>
      </w:tr>
      <w:tr w:rsidR="00D0476F" w:rsidRPr="00D0476F" w:rsidTr="00D0476F">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5-бөлім «Қазақстан Республикасының бейрезиденттері шығарған бағалы қағаздар, вексельдер және депозиттік сертификаттар және шетелдік капиталға инвестициялар»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510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Жарғылық капиталға қатысуды растайтын акцияларды және құжаттарды сатып алу, төлеп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капиталдың мөлшері азайған кезде бейрезиденттер шығарған акциялардың құнын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бейрезиденттер шығарған акцияларды кері төлеп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бейрезидент-заңды тұлғаның жарғылық капиталына жарна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капиталдың мөлшері азайған кезде бейрезидент-заңды тұлғаның жарғылық капиталына жарнаны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бейрезидент-заңды тұлғаның жарғылық капиталындағы үлесті кері төлеп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520-топ «Мемлекеттік бағалы қағаздарды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521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аспайтын өтеу мерзімі бар мемлекеттік бағалы қағаздарды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522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астам өтеу мерзімі бар мемлекеттік бағалы қағаздарды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529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Басқа да мемлекеттік бағалы қағаздарды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530-топ «Мемлекеттік бағалы қағаздарды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531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аспайтын өтеу мерзімі бар мемлекеттік бағалы қағаздарды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532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астам өтеу мерзімі бар мемлекеттік бағалы қағаздарды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539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Басқа да мемлекеттік бағалы қағаздарды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540-топ «Мемлекеттік емес бағалы қағаздарды, вексельдерді және депозиттік сертификаттарды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541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аспайтын өтеу мерзімі бар вексельдерді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542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астам өтеу мерзімі бар вексельдерді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543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аспайтын өтеу мерзімі бар депозиттік сертификаттарды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544</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астам өтеу мерзімі бар депозиттік сертификаттарды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lastRenderedPageBreak/>
              <w:t>545</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Облигацияларды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548</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аспайтын өтеу мерзімі бар басқа мемлекеттік емес бағалы қағаздарды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549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астам өтеу мерзімі бар басқа мемлекеттік емес бағалы қағаздарды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550-топ «Мемлекеттік емес бағалы қағаздарды, вексельдерді және депозиттік сертификаттарды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551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аспайтын өтеу мерзімі бар вексельдерді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552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астам өтеу мерзімі бар вексельдерді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553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аспайтын өтеу мерзімі бар депозиттік сертификаттады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554</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астам өтеу мерзімі бар депозиттік сертификаттарды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555</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Облигацияларды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558</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аспайтын өтеу мерзімі бар басқа мемлекеттік емес бағалы қағаздарды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559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астам өтеу мерзімі бар басқа мемлекеттік емес бағалы қағаздарды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560-топ «Капиталға инвестициялар және бағалы қағаздар бойынша шығыстар»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561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Бөлінген таза кіріс және дивидендтер,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Бейрезиденттер шығарған акциялар бойынша дивидендтер төлеу, сондай-ақ акционерлік қоғам болып табылмайтын бейрезидент-заңды тұлғаның құрылтайшыларына пайданың бір бөлігін төлеу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562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Мемлекеттік бағалы қағаздар бойынша сыйақы (пайыздық)</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563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Мемлекеттік емес бағалы қағаздар, вексельдер және депозиттік сертификаттар бойынша сыйақы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570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Бағалы қағаздармен кері РЕПО операцияларын ашу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580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Бағалы қағаздармен тікелей РЕПО операцияларын жабу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590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5-бөлім бойынша басқа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бағалы қағаздар бойынша бұрын есепке алынбаған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5-бөлімнің төлемдері бойынша қате есептен шығарылған соманы қайтару</w:t>
            </w:r>
          </w:p>
        </w:tc>
      </w:tr>
      <w:tr w:rsidR="00D0476F" w:rsidRPr="00D0476F" w:rsidTr="00D0476F">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6-бөлім «Қазақстан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lastRenderedPageBreak/>
              <w:t>610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Жарғылық капиталға қатысуды растайтын акцияларды және құжаттарды сатып алу, төлеп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капиталдың мөлшері азайған кезде резиденттер шығарған акциялардың құнын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резиденттер шығарған акцияларды кері төлеп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резидент заңды тұлғаның жарғылық капиталына жарна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капиталдың мөлшері азайған кезде акционерлік қоғам болып табылмайтын резидент заңды тұлғаның жарғылық капиталына жарнаны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резидент заңды тұлғаның жарғылық капиталындағы үлесті кері төлеп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620-топ «Мемлекеттік бағалы қағаздарды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621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аспайтын өтеу мерзімі бар мемлекеттік бағалы қағаздарды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Қазақстан Республикасы Қаржы министрлігінің бір жылдан аспайтын айналыс мерзімі бар қысқа мерзімді қазынашылық міндеттемелерін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Қазақстан Республикасы Ұлттық Банкінің қысқа мерзімді ноттарын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623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астам өтеу мерзімі бар мемлекеттік бағалы қағаздарды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Қазақстан Республикасы Қаржы министрлігінің бір жылдан астам бес жылға дейін айналыс мерзімі бар ортамерзімді қазынашылық міндеттемелерді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Қазақстан Республикасы Қаржы министрлігінің бір жылдан астам бес жылға дейін айналыс мерзімі бар ортамерзімді индекстелген қазынашылық міндеттемелерді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бес жылдан астам айналыс мерзімі бар ұзақ мерзімді қазынашылық міндеттемелерді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бес жылдан астам айналыс мерзімі бар ұзақ мерзімді индекстелген қазынашылық міндеттемелерді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бес жылдан астам айналыс мерзімі бар ұзақ мерзімді жинақ қазынашылық міндеттемелерді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екі және үш жыл айналыс мерзімі бар арнайы ортамерзімді қазынашылық міндеттемелерді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Қазақстан Республикасы Қаржы министрлігінің еуроноттары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Қазақстан Республикасы Қаржы министрлігінің еуроноттары бойынша купон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lastRenderedPageBreak/>
              <w:t>629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Басқа да мемлекеттік қағаздарды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630-топ «Мемлекеттік бағалы қағаздарды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631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аспайтын өтеу мерзімі бар мемлекеттік бағалы қағаздарды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Қазақстан Республикасы Қаржы министрлігінің бір жылдан аспайтын айналыс мерзімі бар қысқа мерзімді қазынашылық міндеттемелерін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Қазақстан Республикасы Ұлттық Банкінің ұзақ мерзімді ноттарын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633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астам өтеу мерзімі бар мемлекеттік бағалы қағаздарды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Қазақстан Республикасы Қаржы министрлігінің айналыс мерзімі бір жылдан астам бес жылға дейін ортамерзімді қазынашылық міндеттемелерін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Қазақстан Республикасы Қаржы министрлігінің бір жылдан астам бес жылға дейін айналыс мерзімі бар ортамерзімді индекстелген қазынашылық міндеттемелерін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бес жылдан астам айналыс мерзімі бар ұзақ мерзімді қазынашылық міндеттемелерді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бес жылдан астам айналыс мерзімі бар ұзақ мерзімді индекстелген қазынашылық міндеттемелерді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бес жылдан астам айналыс мерзімі бар ұзақ мерзімді жинақ қазынашылық міндеттемелерді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екі және үш жыл айналыс мерзімі бар арнайы ортамерзімді қазынашылық міндеттемелерді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639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Басқа да мемлекеттік бағалы қағаздарды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640-топ «Мемлекеттік емес бағалы қағаздарды және вексельдерді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есепке алу кеңселерінің индоссамент бойынша вексельдерді төлем мерзімі басталғанға дейін вексельді ұсынушыға вексель сомасын төлей отырып қабылдауы (вексельдерді есепке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641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аспайтын өтеу мерзімі бар вексельдерді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642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астам өтеу мерзімі бар вексельдерді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645</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Облигацияларды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647</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аспайтын өтеу мерзімі бар басқа да борыштық мемлекеттік емес бағалы қағаздарды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648</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астам өтеу мерзімі бар басқа борыштық мемлекеттік емес бағалы қағаздарды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lastRenderedPageBreak/>
              <w:t>649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Басқа да мемлекеттік емес бағалы қағаздарды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650-топ «Мемлекеттік емес бағалы қағаздарды және вексельдерді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вексель бойынша ақы төлеу, оның ішінде инкассоға ұсынылған</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клиенттің банк, Қазақстан Республикасының бейрезидент-банкінің филиалы есепке алған вексельдерді өтеуі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651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аспайтын өтеу мерзімі бар вексельдерді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652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астам өтеу мерзімі бар вексельдерді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655</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Облигацияларды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657</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аспайтын өтеу мерзімі бар басқа да борыштық мемлекеттік емес бағалы қағаздарды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658</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жылдан астам өтеу мерзімі бар басқа да борыштық мемлекеттік емес бағалы қағаздарды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659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Басқа да мемлекеттік емес бағалы қағаздарды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660-топ «Капиталға инвестициялар және бағалы қағаздар бойынша шығыстар»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661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Бөлінген таза кіріс және дивидендтер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Резиденттер шығарған акциялар бойынша дивидендтер төлеу, сондай-ақ акционерлік қоғам болып табылмайтын резидент заңды тұлғаның құрылтайшыларына пайданың бір бөлігін төлеу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662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Мемлекеттік бағалы қағаздар бойынша (пайыздық) сыйақылар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663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Мемлекеттік емес бағалы қағаздар және вексельдер бойынша сыйақы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670-топ «Бағалы қағаздармен кері РЕПО операциясын ашу»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671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Мемлекеттік бағалы қағаздармен кері РЕПО операциясын ашу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672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Мемлекеттік емес бағалы қағаздармен және вексельдермен кері РЕПО операциясын ашу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680-топ «Бағалы қағаздармен тікелей РЕПО операциясын жабу»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681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Мемлекеттік бағалы қағаздармен тікелей РЕПО операциясын жабу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682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Мемлекеттік емес бағалы қағаздармен және вексельдермен тікелей РЕПО операциясын жабу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690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6-бөлім бойынша басқа да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бағалы қағаздар бойынша бұрын есепке алынбаған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6-бөлімнің төлемдері бойынша қате есептен шығарылған соманы қайтару</w:t>
            </w:r>
          </w:p>
        </w:tc>
      </w:tr>
      <w:tr w:rsidR="00D0476F" w:rsidRPr="00D0476F" w:rsidTr="00D0476F">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lastRenderedPageBreak/>
              <w:t>7-бөлім «Тауарлар және материалдық емес активтер»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710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Жылжымайтын мүлікті және 711, 712 және 713 төлемдер белгілеу кодтары бар тауарларды қоспағанда, тауарлар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Ауыл, орман және балық шаруашылықтарының өнімі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өңдеу өнеркәсібінің өнімі үшін төлемдер (тамақ өнімдері, сусындар, темекі өнімдері, тоқыма, киім, тері және теріден жасалған бұйымдар, ағаш және ағаштан жасалған бұйымдар және тығындар, сабаннан және өру материалдарынан жасалған бұйымдар, қағаз және қағаз бұйымдары, химиялық заттар және химия өнімдері, фармацевттік өнімдер және фармацевттік негізгі дәрі-дәрмектер, резеңке және пластмасса бұйымдары, минералдық металл емес басқа да бұйымдар, негізгі металдар, дайын металл бұйымдар, компьютерлер, электрондық және оптикалық өнімдер, электр жабдығы, машиналар және жабдық, автомобильдер, тіркемелер және жартылай тіркемелер, басқа да көлік жабдығы, жиһаз, басқа да дайын өнімдер)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қызметкерлердің тауарлар сатып алуы үшін есебіне берілген соманы заңды тұлғаның өз шотынан корпоративтік төлем карточкаларын пайдалана отырып операциялары есепке алуға арналған банк шотына аударуы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заңды тұлға сатып алатын суық, ыстық су, электр энергиясы, жылыту (газбен, ыстық сумен)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тауар жеткізушіге тауар бойынша төлемді бөліп төлегені үшін сыйақы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711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Тауарларды Қазақстан Республикасының аумағына әкелмей шетелден тауарлар сатып алу және сату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712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Қазақстан Республикасының аумағына бұрын әкелінген шетелдік тауарларды олардың бастапқы жай-күйін айтарлықтай өзгертпей шетелге сату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713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Қазақстан Республикасының аумағынан бұрын әкетілген отандық тауарларды олардың бастапқы жай-күйін айтарлықтай өзгертпей шетелден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720-топ «Жылжымайтын мүлік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721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Қазақстан Республикасының аумағындағы жылжымайтын мүлік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Қазақстан Республикасының аумағындағы үйлер мен ғимараттар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 xml:space="preserve">тұрғын үй құрылысына үлестік қатысу үшін құрылыс ұйымдарының шоттарына жеке тұлғалар аударатын төлемдер </w:t>
            </w:r>
            <w:r w:rsidRPr="00D0476F">
              <w:rPr>
                <w:color w:val="000000"/>
                <w:sz w:val="28"/>
                <w:szCs w:val="28"/>
              </w:rPr>
              <w:lastRenderedPageBreak/>
              <w:t>(Қазақстан Республикасының аумағында тұрғын үй сатып алғаны үшін кезең-кезеңмен ақы төлеу)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бірлескен қызмет шарттары бойынша Қазақстан Республикасының аумағындағы жылжымайтын мүлікке үлестік қатысуды қамтамасыз ететін ақша аударымдары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бірлескен қызмет шарттары бойынша Қазақстан Республикасының аумағындағы жылжымайтын мүлікті пайдаланудан пайданы төлеу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722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Қазақстан Республикасының аумағынан тысқары жердегі жылжымайтын мүлік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Қазақстан Республикасының аумағынан тысқары жердегі үйлер мен ғимараттар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бірлескен қызмет шарттары бойынша Қазақстан Республикасының аумағынан тысқары жердегі жылжымайтын мүлікке үлестік қатысуды қамтамасыз ететін ақша аударымдары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бірлескен қызмет шарттары бойынша Қазақстан Республикасының аумағынан тысқары жердегі жылжымайтын мүлікті пайдаланудан пайданы төлеу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730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Өндірілмеген қаржылық емес активтерді сатып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 мынадай төлемдер үшін:</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жер және оның қойнауы, оның ішінде жерді тұрақты пайдалану құқығы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бағдарламалық қамтамасыз ету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Патенттер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Гудвилл</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сауда маркалары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тауарлық белгілер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780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Ұсынылмаған тауарлар үшін қаражатты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ұсынылмаған тауарлар, материалдық емес активтер үшін қаражатты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790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7-бөлім бойынша басқа да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7-бөлімнің төлемдері бойынша Қазақстан Республикасының заңнама талаптарын бұза отырып ресімделген төлем құжаттары бойынша қаражатты қайтаруды қоса алғанда, бұрын есепке алынбаған тауарлар бойынша төлемдер</w:t>
            </w:r>
          </w:p>
        </w:tc>
      </w:tr>
      <w:tr w:rsidR="00D0476F" w:rsidRPr="00D0476F" w:rsidTr="00D0476F">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8-бөлім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810-топ «Көлік, қойма шаруашылығының қызметі»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811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Әуе көлігі қызметі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экипажымен бірге әуе көлігін жалдау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әуе көлігінің жолаушылар тасымалдау бойынша қызметі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әуе көлігінің жүк тасымалдау бойынша қызметі және ғарыштық көлік қызметі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812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Су көлігі қызметі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экипажымен теңіз көлігін жалдау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теңіз жолаушылар көлігінің қызметі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теңіз жүк көлігінің қызметі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ішкі су көлігінің жолаушылар тасымалдау бойынша қызметі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ішкі су көлігінің жүк тасымалдау бойынша қызметі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813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Теміржол көлігінің қызметі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экипажымен бірге теміржол көлігін жалдау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жолаушылардың қалааралық теміржол көлігінің қызметі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теміржол жүк көлігінің қызметі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814</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Құрлықтағы өзге көлік қызметі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экипажымен бірге өзге құрлық көлігін жалдау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жолаушылардың басқа да құрлық көлігінің қызметтері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жүк тасымалдаулары бойынша автомобиль көлігінің қызметтері және тасымалдаулар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815</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Құбыр жолы арқылы тасымалдау қызметі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816</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Сақтау және қоймаға алу қызметі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817</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Қосалқы көлік қызметі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818</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Почта және курьерлік қызмет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ұлттық пошта қызметтері (пошта қызметтері, газеттер және басқа да мерзімді басылымдармен, хаттармен, посылкалар және бандерольдермен байланысты қызметтер, пошта бөлімшелерінің қызметтері, өзге де пошта қызметтері)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ұлттық пошта қызметтерін қоспағанда, курьерлік қызметтер (хатты, тамақты, басқа да тауарларды жеткізу бойынша курьерлік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819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Көлік қызметтері бойынша басқа да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821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Құрылыс қызметтері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ғимараттар мен құрылыстарды тұрғызу бойынша жұмыстар, оның ішінде объектілер құрылысы кезінде сатып алынатын және пайдаланылатын тауарлардың құны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көпірлерді, жолдарды және теміржолдарды тұрғызу бойынша құрылыс жұмыстары, оның ішінде объектілерді тұрғызу кезінде сатып алынатын және пайдаланылатын тауарлардың құны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өзге де инженерлік құрылыстарды салу бойынша құрылыс жұмыстары, объектілерді тұрғызу кезінде сатып алынатын және пайдаланылатын тауарлардың құны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ғимараттарды бөлшектеу және бұзу жөніндегі және құрылыс учаскесін дайындау бойынша жұмыстар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ғимараттар мен құрылыстарды жөндеу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электрмонтаж жұмыстары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сумен жабдықтау, жылыту және ауаны баптау жүйелерін орнату бойынша жұмыстар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монтаждау (орнату) бойынша басқа да жұмыстар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құрылыс және аяқтау цикліндегі әрлеу жұмыстары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шатыр тіреуіш орнату бойынша жұмыстар (шатыр аражабыны)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басқа да топтамаларға енгізілмеген, өзге де мамандандырылған құрылыс жұмыстары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құбырларды, байланыс желілерін және электр тарату желілерін (күш кабельдерін) төсеу бойынша жұмыстар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электр станцияларын, тау-кен және өндеу өнеркәсібі үшін құрылыстарды салу бойынша жұмыстар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өзге де құрылыстық-монтаждау жұмыстары (оның ішінде дауалдар мен қоршауларды; терезе қақпағын және қалқандарды; жолдар, әуежай мен портар үшін жарық беру және сигнализация жүйелерін орнату бойынша жұмыстар)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құрылысты аяқтау бойынша жұмыстар (сылақ жұмыстары, ағаш орнату жұмыстары, едендерді жабу және қабырғаларды қаптау бойынша жұмыстар, сырлау және шыны жасау жұмыстары)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ғимаратты немесе құрылысты салу немесе бұзу үшін операторы бар жабдықты жалдау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822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Тауарларды жөндеу және техникалық қызмет көрсету бойынша қызметтер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үйлер мен ғимараттарды жөндеуді (құрылыс қызметтеріне қосылады), компьютерлерді жөндеуді (компьютер қызметтеріне қосылады) және мұнай мен газ ұңғымаларын (кәсіптік, ғылыми және техникалық қызметтерге кіреді) қоспағанда, кез келген тауарларды, оның ішінде су және әуе кемелерін және басқа көлік құралдарын жөндеу және оларға техникалық қызмет көрсету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830-топ «Сақтандыру қызметтері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831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Өмірді сақтандыру бойынша сақтандыру сыйлықақысы (жарна),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«Бірыңғай жинақтаушы зейнетақы қоры» акционерлік қоғамының не ерікті жинақтаушы зейнетақы қорының зейнетақы аннуитеті шарты бойынша зейнетақы жинақтарын сақтандыру ұйымына аударуы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832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Өмірді сақтандыру бойынша сақтандыру өтемақысы,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сақтандыру ұйымының өмірді сақтандыру және аннуитеттік сақтандыру бойынша сақтандыру төлемдерін аударуы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сақтандыру ұйымының аннуитеттік сақтандыру бойынша мерзімдік (өмір бойы) сақтандыру төлемдері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833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Басқа да сақтандыру сыйлықақылары,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сақтандырудың басқа түрлері бойынша (өмірді сақтандыруды қоспағанда) сақтандыру сыйлықақысы (жарна)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834</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Басқа да сақтандыру өтемақысы,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сақтандыру ұйымының басқа сақтандыру төлемдерін (өмірді сақтандыру жөніндегі төлемдерді қоспағанда) кейіннен жеке тұлғалардың шоттарына есеп алу үшін банкке, Қазақстан Республикасының бейрезидент-банкінің филиалына аударуы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«Сақтандыру төлемдеріне кепілдік беру қоры» акционерлік қоғамының кепілдік берілген сақтандыру төлемдерін аударуы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835</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Қайта сақтандыруға беру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836</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Қайта сақтандырушыға өтеу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837</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Сақтандыру және қайта сақтандыру бойынша комиссиялық сыйақы,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сақтандыру агенттеріне комиссиялық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838</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Жинақтаушы сақтандыру шарты бойынша сатып алу сомасын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839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Басқа да сақтандыру қызметтері,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актуарлық қызметтер</w:t>
            </w:r>
          </w:p>
        </w:tc>
      </w:tr>
      <w:tr w:rsidR="00D0476F" w:rsidRPr="00D0476F" w:rsidTr="00D0476F">
        <w:trPr>
          <w:jc w:val="center"/>
        </w:trPr>
        <w:tc>
          <w:tcPr>
            <w:tcW w:w="0" w:type="auto"/>
            <w:vMerge/>
            <w:tcBorders>
              <w:top w:val="nil"/>
              <w:left w:val="single" w:sz="8" w:space="0" w:color="auto"/>
              <w:bottom w:val="single" w:sz="8" w:space="0" w:color="auto"/>
              <w:right w:val="single" w:sz="8" w:space="0" w:color="auto"/>
            </w:tcBorders>
            <w:vAlign w:val="cente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қосалқы сақтандыру қызметтері (консультациялық қызметтер, сақтандыру және зейнетақымен қамсыздандыру саласындағы бағалау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841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842 және 843 төлемдер белгілеу кодтары бар төлемдерді қоспағанда, қаржылық қызметтер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банкке, Қазақстан Республикасының бейрезидент-банкінің филиалына немесе банк операцияларының жекелеген түрлерін жүзеге асыратын ұйымға «Қазақстан Республикасындағы банктер және банк қызметі туралы» 1995 жылғы 31 тамыздағы Қазақстан Республикасының Заңында көзделген банктік және өзге де операцияларды жүзеге асырғаны үшін комиссиялық сыйақы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қаржы ұйымдарының (сақтандыру ұйымдары және «Бірыңғай жинақтаушы зейнетақы қоры» акционерлік қоғамы көрсететін қызметті қоспағанда) делдалдық және қосалқы қызметтері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бағалы қағаздар нарығының кәсіби қатысушыларына операцияларды жүзеге асырғаны үшін комиссиялық сыйақы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ақшаны қолма-қол ақшаға айналдырғаны үшін комиссиялық сыйақы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андеррайтинг шартына сәйкес сыйақы төлеу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Қазақстан Республикасының бейрезидент-банкінде тозған валютаны айырбастағаны үшін комиссиялық сыйақы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қарыздарды (қаржы лизингін қоса алғанда) беруге байланысты комиссиялық сыйақы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қаржылық консультациялық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842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Интернет-банкингтің қызметі үшін комиссиялық сыйақы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843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Ұялы банкинг қызметі үшін комиссиялық сыйақы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844</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Делдалдардың сауда мәмілелер бойынша қызметтері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сауда-делдал фирмаларға, брокерлерге, дилерлерге, сауда агенттеріне теңіз және әуе кемелеріндегі сауда мәмілелерін, аукциондық мәмілелерді қоса алғанда, тауарлармен және қызметтермен жасалған сауда мәмілелерінен комиссиялық сыйақы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агенттіктердің сыйақы үшін немесе шарт негізінде ұсынылатын жылжымайтын мүлікпен байланысты қызметтері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850-топ «Басқа да іскерлік қызмет көрсету»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851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Компьютерлік қызметтер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компьютерлік бағдарламалау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бағдарламалық қамтамасыз етуді шығарғаны үшін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компьютерлік технологиялар саласындағы кеңес беру қызметтері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компьютерлік жабдықты басқару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компьютерлерді және перифериялық құрылғыларды жинақтау, орнату, оларға техникалық қызмет көрсету және жөндеу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ақпараттық технологиялар және компьютерлік жүйелер саласындағы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деректерді, сайттарды өңдеу бойынша қызметтер және осыған ұқсас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процессингтік қызметтер (төлемдерді және төлем карточкаларын пайдаланумен басқа операцияларды жүзеге асыру кезінде қалыптастырылатын ақпаратты жинау, өңдеу және беру)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нақты уақыт режимінде деректер массивін құру, сақтау және олармен жұмыс істеу; деректерді табуляциялауды, компьютерлік уақытты ұжымдық пайдалану режимінде немесе сағат бойынша белгіленген кесте негізінде деректерді өңдеуді, тұрақты негізде сыртқы пайдаланушылардың есептеу кешендерін басқаруды қоса алғанда деректерді өңдеу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веб порталдарға қызмет көрсету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852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Байланыс қызметі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сымды телекоммуникациялық (деректер мен хабарламаларды жіберу бойынша, тіркелген телефон, телекоммуникациялық сым желілерін ұсыну бойынша жеке желілер, телекоммуникациялық сым желілері бойынша деректерді жіберу бойынша, Интернеттің сым арқылы өткізілетін желіаралық байланыс, кабельдік инфрақұрылым бойынша бағдарламаларды тарату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сымсыз телекоммуникациялық (мобильдік байланыс және телекоммуникациялық сымсыз желілерді ұсыну бойынша жеке желілер, сымсыз телекоммуникацияларды ұсыну бойынша, телекоммуникациялық сымсыз желілер бойынша деректерді жіберу бойынша, Интернеттің сымсыз желіаралық байланыс қызметтері, сымсыз желілер бойынша бағдарламаларды тарату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спутник байланыс қызметтері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өзге де телекоммуникациялық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853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Зияткерлік меншікті пайдаланғаны үшін төлем,</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меншік (патенттер, авторлық құқық, сауда маркалары, технологиялық процестер, дизайн сияқты) құқығын пайдаланғаны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тұпнұсқаларды және прототиптерді (кітаптар және қолжазбалар, компьютерлік бағдарламалық қамтамасыз ету, кинематография жұмыстары, дыбысжазбалары сияқты) қайта жасағаны және (немесе) жасалғандарды тартқаны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854</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Заң қызметтері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заң кеңестері мен консультациялары; заң, сот және заңнамалық процестерде қызметтерді ұсыну; заң құжаттамасын дайындау; төрелік қызметтері; жеке сот орындаушылардың қызметтері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855</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Лизинг бойынша төлемдер (ағымдағы жалдау),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үй-жайлардың, уақытша сақтау қоймаларының, тұйық жерлердің операциялық лизингі (ағымдағы жалдау)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меншікті мүлікті жалға беру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машиналар мен жабдықтарды операторсыз жалға беру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жеке қолданатын заттар мен тұрмыстық тауарларды жалға алу және жалға беру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машиналарды, жабдықты және өзге де материалдық құралдарды жалға беру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жалға алушының жалдау шартына сәйкес жалға берілетін үй-жай бойынша жалға берушіге төлемі (оның ішінде коммуналдық шығыстарды, байланыс қызметтері үшін, ғимаратты күзеткені үшін шығыстарды және басқаларды төлеу)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заңды тұлғаның жеке тұлғаның пайдасына осы жеке тұлғаның жеке мүлігін жалға алғаны үшін төлемі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856</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Коммуналдық қызметтер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жеке тұлғалардың коммуналдық қызметтерді сатып алуы: суық, ыстық су, электр энергиясы, жылыту (газбен, ыстық сумен), кәріз, газ, лифт, үй-жайларды ұстау, қоқыс шығару, ұжымдық антенна, есептегіштерге техникалық қызмет көрсету, газ жүйесіне техникалық қызмет көрсету, радиохабар үшін ақы төлеу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857</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Ақпараттық қызметтер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бұқаралық ақпарат құралдарын жаңалық мәліметтерімен, фотография материалдарымен және тақырыпты мақалалармен жабдықтауды қоса алғанда, ақпараттық агенттіктердің қызметтері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дерекқорларды жасау, сақтау және тарату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мерзімді баспа басылымдарына поштамен және өзге де тәсілдер арқылы жеткізумен тікелей жеке жазылу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телефон анықтама орталықтарының қызметтері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858</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Жарнама және нарық конъюнктурасын зерттеу саласындағы қызметтер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жарнама агенттіктері арқылы жарнаманы жобалау, жасау және маркетингі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жарнама уақытын сатып алуды және сатуды қоса алғанда, жарнаманы бұқаралық ақпарат құралдарында орналастыру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көрмелерді және сауда жәрмеңкелерін ұйымдастыру, тауарларды шетелде жарнамалау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маркетингтік зерттеулер, түрлі проблемалар бойынша қоғам пікіріне пікіртерім жүргізу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859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Кәсіптік, ғылыми және техникалық қызметтер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бухгалтерлік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салық салу саласындағы кеңес беру қызметтері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басқару мәселелері бойынша кеңес беру қызметтері, бас компаниялардың қызметтері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сәулет, инженерлік ізденістер саласындағы және осы салаларда техникалық консультацияларды ұсыну бойынша қызметтер</w:t>
            </w:r>
          </w:p>
        </w:tc>
      </w:tr>
      <w:tr w:rsidR="00D0476F" w:rsidRPr="00D0476F" w:rsidTr="00D0476F">
        <w:trPr>
          <w:jc w:val="center"/>
        </w:trPr>
        <w:tc>
          <w:tcPr>
            <w:tcW w:w="61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техникалық сынақтар мен талдау бойынша қызметтер</w:t>
            </w:r>
          </w:p>
        </w:tc>
      </w:tr>
      <w:tr w:rsidR="00D0476F" w:rsidRPr="00D0476F" w:rsidTr="00D0476F">
        <w:trPr>
          <w:jc w:val="center"/>
        </w:trPr>
        <w:tc>
          <w:tcPr>
            <w:tcW w:w="0" w:type="auto"/>
            <w:vMerge/>
            <w:tcBorders>
              <w:top w:val="nil"/>
              <w:left w:val="single" w:sz="8" w:space="0" w:color="auto"/>
              <w:bottom w:val="single" w:sz="8" w:space="0" w:color="auto"/>
              <w:right w:val="single" w:sz="8" w:space="0" w:color="auto"/>
            </w:tcBorders>
            <w:vAlign w:val="cente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жаратылыстану және техникалық ғылымдар саласындағы зерттеулер мен эксперименттік әзірлемелер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қоғамдық және гуманитарлық ғылымдар саласындағы зерттеулер мен эксперименттік әзірлемелер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жобалау (дизайн)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суретке түсіру саласындағы қызмет</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ауызша және жазбаша аударма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хатшы қызметтері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ветеринарлық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кешенді кеңселік әкімшілік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фотокөшірме қызметтері, құжаттарды дайындау бойынша қызметтер және өзге де мамандандырылған кеңселік қосалқы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конференцияларды ұйымдастыру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орау қызметтері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ауыл шаруашылығы саласындағы қызметтер (ветеринарлық қызметтерді қоспағанда)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орман шаруашылығы саласындағы қызметтер (орманды баптау және ағаш дайындау)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тау-кен өнеркәсібі саласындағы қосалқы қызметтер (мұнай және табиғи газ ұңғымаларын бұрғылау бойынша қызметтер, бұрғылау мұнараларын орнату, жөндеу және бөлшектеу бойынша қызметтер және мұнай мен табиғи газ өндіру саласындағы өзге де қосалқы қызметтер, өңделетін алаңда жүзеге асырылатын тасымалдау үшін табиғи газды сұйылту және қайта газдандыру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басқа топтамаларға енгізілмеген, кәсіби, ғылыми және өзге де техникалық қызметтер, оның ішінде коммерциялық қосалқы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газеттерді басу бойынша қызметтер және басқа да баспа, баспаға және таралымға дайындау, түптеу, өндеу және онымен байланысты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кітаптарды, мерзімді және басқа басылымдарды басып шығару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визалық қолдауды ресімдеу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радиациялық зерттеу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делдалдар сауда мәмілелері және сақтандыру агенттері жылжымайтын мүлікпен операцияларға немесе сақтандыруға байланысты жүргізетін бағалауды қоспағанда, бағалау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тергеу жүргізу және қауіпсіздікті қамтамасыз ету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технологиялық процестерді және автоматтандырылған өндіріс құрылғыларын бақылау үшін жабдықты жобалау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электр энергиясын өндіру және болу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суды бөлу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құбырлар бойынша газды отынды болу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заңды тұлғаларға жуу және құрғақ тазалау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жабдықты жинау, орнату бойынша қызметтер (компьютерлік жабдықты, сондай-ақ жиналатын құрылғылардан объектілерді монтаждауды және тұрғызуды қоспағанда)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ғимараттарды тазалау бойынша қызметтер (дезинфекция, дератизация және дезинсекция, терезелерді жуу бойынша, дәстүрлі тазалау бойынша, арнайы тазалау бойынша, пештерді және мұржаларды тазалау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қалдықтарды жинау, өңдеу және жою, қайталама шикізатты алу, рекультивация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860-топ «Жеке тұлғаларға арналған қызметтер және мәдениет және демалыс саласындағы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861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Білім беру қызметтері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жеке тұлғаларға білім беру бойынша қызметтер үшін және заңды тұлғаларға олардың қызметкерлерін оқытқаны үшін төлемдер (мектеп жасына дейінгі тәрбие және оқыту, орта білім, жоғары білім, басқа білім, курстар, тренингтер, семинарлар, іс-тәжірибеден өту саласында)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862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Медициналық қызмет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емханалардың қызметтері, дәрігерлік және стоматология практикасы саласындағы, адам денсаулығын қорғау бойынша, ауыруға қарау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869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Мәдениет және демалу салаларындағы қызметтер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шығармашылық, өнер және ойын-сауық саласындағы қызметтер (әртіс-орындаушылардың, авторлардың, композиторлардың, мүсіншілердің, кескіндемешілердің, графикалық суретшілердің қызметтері, көріністік іс-шараларды өндіру және ұсыну саласындағы, театр жабдықтарын пайдалану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кітапханалардың, мұрағаттардың, мұражайлардың және басқа да мәдени мекемелердің қызметі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құмар ойындар және бәс тігуді ұйымдастыру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спорт қызметтері және демалысты ұйымдастыру бойынша қызметтер (спорт құрылыстарын пайдалану бойынша, спорт</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клубтарының, фитнес клубтарының, ойын-сауық парктарының және тақырыпты парктардың, демалыс парктарының және пляждардың, фейерверктерді және «жарық пен дыбыс» көрсетілімдерін көрсету бойынша қызметтер, ойын автоматтарының қызметтері)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шаштараздар мен сән салондарының қызметтері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кино-, бейнефильмдерді және радио-, теледидар бағдарламаларын шығару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фонограммаларды және дыбысжазбаларын шығару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дыбыс- және бейнежазбаларды көшіру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радиохабар саласындағы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телебағдарламаларды жасау және тарату бойынша қызметтер, телехабарлар түпнұсқалары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871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Сапарлар,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жол жүру (билеттер) құнын қоспағанда, сатып алынған туристік жолдамалардың құны (билеттер үшін тікелей ақы төленген кезде көлік түріне қарай 811, 812, 813, 814 төлемдер белгілеу кодтары көрсетіледі)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билеттер құнын қоса есептегенде, туристік жолдамалардың құны (олардың ақысы бір төлем құжатымен төленген жағдайда)</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саяхат бюроларының және туристік агенттердің қызметтері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өкілдік және іссапар шығыстары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 xml:space="preserve">заңды тұлғаның өз қызметкерінің банк шотына не корпоративтік төлем карточкаларын пайдалана отырып операцияларды есепке </w:t>
            </w:r>
            <w:r w:rsidRPr="00D0476F">
              <w:rPr>
                <w:color w:val="000000"/>
                <w:sz w:val="28"/>
                <w:szCs w:val="28"/>
              </w:rPr>
              <w:lastRenderedPageBreak/>
              <w:t>алуға арналған банк шотына кейіннен аудару үшін өкілдік және іссапар шығыстарының сомасын банкке, Қазақстан Республикасының бейрезидент-банкінің филиалына аударуы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lastRenderedPageBreak/>
              <w:t>872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Тұру және тамақтану қызметтері үшін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қонақүйлердің қызметтері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демалыс күндеріне және басқа да қысқа мерзімді түру кезеңдеріне үй-жайларды беру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жылжымалы саяжайлар мен тұрғын автотіркемелерге арналған кемпингтердің, тұрақтардың қызметтері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мейрамханалар қызметі мен тамақ өнімдерін жеткізу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тапсырыс бойынша дайын тағамды жеткізу қызметтері және дайын тағамды жеткізу бойынша қызметтер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сусындармен қамтамасыз ету қызметтері</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заңды тұлғаның қонақүйде түру қызметтері үшін жеке тұлғаның пайдасына өтем жасауы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880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Көрсетілмеген қызметтер үшін қаражатты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Қазақстан Республикасының резидент банктері филиалдарының және бейрезидент-банктері филиалдарының клиенттерден пайдаланылмаған жол чектерінің қалдықтарын сатып алуы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890</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8-бөлім бойынша басқа да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оның ішінде:</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8-бөлімнің төлемдері бойынша Қазақстан Республикасы заңнамасының талаптарын бұза отырып ресімделген төлем құжаттары бойынша қаражаттың қайтарылуын қоса алғанда, бұрын есепке алынбаған қызметтер бойынша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8-бөлімнің төлемдері бойынша қателесіп есептен шығарылған соманың қайтарылуы</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көрсетілген қызметтер үшін, сондай-ақ қызмет құны азайған жағдайда артық аударылған ақшаның қайтарылуы</w:t>
            </w:r>
          </w:p>
        </w:tc>
      </w:tr>
      <w:tr w:rsidR="00D0476F" w:rsidRPr="00D0476F" w:rsidTr="00D0476F">
        <w:trPr>
          <w:jc w:val="center"/>
        </w:trPr>
        <w:tc>
          <w:tcPr>
            <w:tcW w:w="5000" w:type="pct"/>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9-бөлім «Бюджетке және бюджеттен төленетін төлемдер»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911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Есептелген (есепке жазылған) және бюджетке төленетін өзге міндеттемелер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912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Бюджетке төленетін міндеттемелер бойынша өсімпұл</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913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Қазақстан Республикасының заңнамасын бұзғаны үшін айыппұлдар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917</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Салықтар мен төлемдер төлеу мерзімі өзгерген (ұзартылған) кезде бюджетке түсетін түсімдер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lastRenderedPageBreak/>
              <w:t>918</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Салықтар мен төлемдер төлеу мерзімі өзгерген (ұзартылған) кездегі өсімпұл</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925</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Кедендік әкелу баждарын төлеуді кейінге қалдыру немесе бөліп төлеу үшін пайыздар төлеу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960-топ «Бюджеттен қайтару (есепке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961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Грант қаражаты есебінен сатып алынатын тауарлар (жұмыстар, қызметтер) бойынша төленген қосылған құн салығына салықты салық берешегін өтеу есебінен есепке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962</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Грант қаражаты есебінен сатып алынатын тауарлар (жұмыстар, қызметтер) бойынша төленген қосылған құн салығын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963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Қазақстан Республикасында аккредиттелген дипломатиялық және оларға теңестірілген өкілдіктерге қосылған құн салығын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966</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Мемлекеттік кірістер органының салықты, бюджетке төлемдерді қайтару мерзімін бұзғаны үшін салық төлеушінің пайдасына жасалатын өсімпұл</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rPr>
                <w:sz w:val="28"/>
                <w:szCs w:val="28"/>
              </w:rPr>
            </w:pP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970-топ «Бюджеттен артық қосылған құн салығын қайтару (есепке алу), төленген сомаларды өзге қайтарулар (есепке алулар)»</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971</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Бюджеттен артық (қателесіп) төленген сомаларды банк шотына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973</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Есепке алынған қосылған құн салығының есептелген салық сомасынан асқан сомасын есепке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974</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Есепке алынған қосылған құн салығының есептелген салық сомасынан асқан сомасын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975</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бюджеттік сыныптау кодынан басқа бюджеттік сыныптау кодына есепке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976</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Бір мемлекеттік кірістер органынан басқа мемлекеттік кірістер органына есепке алу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997</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Бейрезиденттен жұмыстарды, қызмет көрсетулерді сатып алу кезінде төленген қосылған құн салығын қайтару</w:t>
            </w:r>
          </w:p>
        </w:tc>
      </w:tr>
      <w:tr w:rsidR="00D0476F" w:rsidRPr="00D0476F" w:rsidTr="00D0476F">
        <w:trPr>
          <w:jc w:val="center"/>
        </w:trPr>
        <w:tc>
          <w:tcPr>
            <w:tcW w:w="61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999</w:t>
            </w:r>
          </w:p>
        </w:tc>
        <w:tc>
          <w:tcPr>
            <w:tcW w:w="4385" w:type="pct"/>
            <w:tcBorders>
              <w:top w:val="nil"/>
              <w:left w:val="nil"/>
              <w:bottom w:val="single" w:sz="8" w:space="0" w:color="auto"/>
              <w:right w:val="single" w:sz="8" w:space="0" w:color="auto"/>
            </w:tcBorders>
            <w:tcMar>
              <w:top w:w="0" w:type="dxa"/>
              <w:left w:w="108" w:type="dxa"/>
              <w:bottom w:w="0" w:type="dxa"/>
              <w:right w:w="108" w:type="dxa"/>
            </w:tcMar>
            <w:hideMark/>
          </w:tcPr>
          <w:p w:rsidR="00D0476F" w:rsidRPr="00D0476F" w:rsidRDefault="00D0476F" w:rsidP="00D0476F">
            <w:pPr>
              <w:spacing w:line="20" w:lineRule="atLeast"/>
              <w:jc w:val="center"/>
              <w:rPr>
                <w:color w:val="000000"/>
                <w:sz w:val="28"/>
                <w:szCs w:val="28"/>
              </w:rPr>
            </w:pPr>
            <w:r w:rsidRPr="00D0476F">
              <w:rPr>
                <w:color w:val="000000"/>
                <w:sz w:val="28"/>
                <w:szCs w:val="28"/>
              </w:rPr>
              <w:t>Қосылған құн салығының бақылау шоты бойынша операциялар</w:t>
            </w:r>
          </w:p>
        </w:tc>
      </w:tr>
    </w:tbl>
    <w:p w:rsidR="00D0476F" w:rsidRPr="00D0476F" w:rsidRDefault="00D0476F" w:rsidP="00D0476F">
      <w:pPr>
        <w:spacing w:line="20" w:lineRule="atLeast"/>
        <w:jc w:val="center"/>
        <w:rPr>
          <w:color w:val="000000"/>
          <w:sz w:val="32"/>
          <w:szCs w:val="32"/>
        </w:rPr>
      </w:pPr>
    </w:p>
    <w:p w:rsidR="00D0476F" w:rsidRPr="00D0476F" w:rsidRDefault="00D0476F" w:rsidP="00D0476F">
      <w:pPr>
        <w:spacing w:line="20" w:lineRule="atLeast"/>
        <w:ind w:firstLine="709"/>
        <w:rPr>
          <w:color w:val="000000"/>
          <w:sz w:val="28"/>
          <w:szCs w:val="28"/>
        </w:rPr>
      </w:pPr>
      <w:r w:rsidRPr="00D0476F">
        <w:rPr>
          <w:color w:val="000000"/>
          <w:sz w:val="28"/>
          <w:szCs w:val="28"/>
        </w:rPr>
        <w:t>Ескертпе:</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1. Туынды қаржы құралдарымен жасалатын операциялар қаржы мәмілесі жасалатын базалық активтің түріне қарай тиісті бөлімнің төлем белгілеу коды (бұдан әрі – код) көрсетіле отырып коды белгіленеді.</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2. 1-бөлім «Арнайы аударымдар» бойынша</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 xml:space="preserve">«Банктердің, Қазақстан Республикасының бейрезидент-банктері филиалдарының корреспонденттік шоттары бойынша транзиттік аударымдар» 150 кодын делдал банк көрсетеді. Транзиттік төлемді алған кезде бенефициар банкі ақпараттық жүйеде мәмілелерге сәйкес келетін экономика секторларының және төлемдер белгілеу кодтарын көрсетеді. Бенефициар банкі осы төлемнің </w:t>
      </w:r>
      <w:r w:rsidRPr="00D0476F">
        <w:rPr>
          <w:color w:val="000000"/>
          <w:sz w:val="28"/>
          <w:szCs w:val="28"/>
        </w:rPr>
        <w:lastRenderedPageBreak/>
        <w:t>қажетті деректемелерін клиенттер арасындағы сатылған тауарлар немесе көрсетілген қызметтер үшін ақы төленетін шарт негізінде көрсетеді.</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«Аккредитив бойынша операция» 181 коды эмитент-банк аккредитив бойынша міндеттемелерді қамтамасыз етуге бұйрық беруші клиенттің шотынан аталған банктің, Қазақстан Республикасының бейрезидент-банкі филиалының шотына ақша сомасын (өтемін) аударған (аккредитивті орындаудың сыйақы сомасын аударуды қоспағанда) кезде, аккредитивті қайтарып алу кезінде ақшаны қайтарған кезде көрсетеді. Аккредитивтер бойынша операцияларды жүзеге асырған кезде эмитент-банктің бенефициардың шотына ақша аударуына төлем белгілеуге байланысты код қойылады, оның ішінде:</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1) эмитент-банктің аккредитивтің қолданылу мерзіміне оның басқаруына берілген аккредитивтің сомасына осы ақшаны аккредитив бойынша төлеу үшін пайдалану ықтималдығы шартымен аккредитив бойынша ақшамен ақы төлеуі (орны жабылған аккредитивтерде);</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2) клиенттің ағымдағы шотынан резиденттің немесе бейрезиденттің пайдасына аккредитив бойынша ақы төлеу (орны жабылмаған аккредитивтерде);</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3) банктің, Қазақстан Республикасының бейрезидент-банкі филиалының «Құжаттандырылған операциялар бойынша дебиторлар» шотынан меншікті қаражаты есебінен аккредитив бойынша ақы төлеу (орны жабылмаған аккредитивтерде ақы төлеу кезінде клиенттің шотында ақшасы болмаған жағдайда);</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4) резидент банктің корреспонденттік шотына бейрезидент-банктің ақша аударуы.</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«Кепілдік бойынша операциялар» 182 коды эмитент банк бұйрық беруші клиенттің шотынан осы банктің, Қазақстан Республикасының бейрезидент-банкі филиалының шотына кепілдік бойынша міндеттемелерді қамтамасыз етуге ақша сомасын (өтемін) аударған (кепілдік бойынша сыйақы сомасын аударуды қоспағанда), кепілдікті жою кезінде ақшаны қайтарған кезде көрсетеді. Кепілдік берілген жағдай басталған кезде кепілгер-банктің клиентке ақша аударуына белгілеуге байланысты код қойылады.</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«Электрондық ақшаны шығару» 192 коды электрондық ақша эмитентінің электрондық ақшаны жеке тұлғаға немесе агентке олардың номиналдық құнына тең ақша сомасына айырбастау арқылы беруі.</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«Электрондық ақшаны өтеу» 193 коды электрондық ақша эмитентінің өзі шығарған, электрондық ақшаның иесі ұсынған не иеленушісі оларды ұсынбастан ауыстыруға жататын электрондық ақшаны олардың номиналдық құнына тең ақша сомасына айырбастауды жүзеге асыруы.</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«Электрондық ақшаны сатып алу» 194 коды электрондық ақша жүйесінің агенті электрондық ақша эмитентінен немесе иесінен - жеке тұлғадан электрондық ақшаны ары қарай жеке тұлғаларға өткізу үшін сатып алуы.</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 xml:space="preserve">«Электрондық ақшаны өткізу» 195 коды агент тараптардың құқықтары мен міндеттері, электрондық ақшаны өткізу тәртібі мен талаптары айқындалатын, электрондық ақша эмитентімен немесе электрондық ақша жүйесінің </w:t>
      </w:r>
      <w:r w:rsidRPr="00D0476F">
        <w:rPr>
          <w:color w:val="000000"/>
          <w:sz w:val="28"/>
          <w:szCs w:val="28"/>
        </w:rPr>
        <w:lastRenderedPageBreak/>
        <w:t>операторымен жасалған шарттың негізінде жеке тұлғаларға электрондық ақшаны өткізу.</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3. 3-бөлім «Салымдар (депозиттер)» бойынша</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3-бөлімі «Салымдар (депозиттер)» Төлемдер белгілеу кодтары жан-жақты кестесінің басқа бөлімдеріне жатқызылған тауарлар, қызметтер, арнайы аударымдар, төлемдер және (немесе) ақша аударымдары үшін өзге тұлғаларға төлеген төлемдер кірмейді.</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Төлем бастамашысында қолма-қол ақшаны банк шотынан алу мақсаттары туралы ақпарат болған кезде төлем белгілеуге сәйкес келетін код көрсетіледі. Аталған ақпарат болмаған жағдайда 321 «Талап еткенге дейінгі салымнан (банктік салым шарты негізінде ашылған) алу», 341 «Ағымдағы немесе корреспонденттік шоттардан қолма-қол ақша алу», 346 «Банктің, Қазақстан Республикасының бейрезидент-банкі филиалының чек бойынша ақша төлеуі» кодтары көрсетіледі.</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4. 5 «Қазақстан Республикасының бейрезиденттері шығарған бағалы қағаздар, вексельдер және депозиттік сертификаттар және шетелдік капиталға инвестициялар» және 6 «Қазақстан Республикасының резиденттері шығарған бағалы қағаздар мен вексельдер және Қазақстан Республикасы резиденттерінің жарғылық капиталына қатысу» бөлімдері бойынша бейрезидентке бағалы қағаздарды сатуды мәмілеге қатысушы резидент осы бағалы қағаздарды бейрезиденттің сатып алуы ретінде код белгілейді.</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5. 7 «Тауарлар және материалдық емес активтер» және 8 «Қызметтер» бөлімдері бойынша 7 «Тауарлар және материалдық емес активтер» және 8 «Қызметтер» бөлімдерінде тауарлар мен қызметтердің түрлері «Экономикалық қызмет түрлері жөніндегі өнім сыныптаушысы» (ЭҚТӨС) ҚР МЖ 04 Қазақстан Республикасының мемлекеттік сыныптауышын және Халықаралық валюта қорының ТБН6 (Төлем балансы мен халықаралық инвестициялық позиция жөніндегі нұсқау, алтыншы басылым) халықаралық әдіснамасын ескере отырып жасалды.</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Тауарлар және материалдық емес активтер, қызметтер үшін төлемдерге алдын ала төлем (аванстық төлемдер) кіреді.</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7 «Тауарлар және материалдық емес активтер» бөліміне 2 «Шетел валютасымен және бағалы металдармен операциялар» бөліміне жатқызылған бағалы металдар кірмейді.</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«Өндірілмеген қаржылық емес активтерді сатып алу» 730 коды мына:</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1) жер және оның қойнауы, оның ішінде жер қойнауын тұрақты пайдалану құқығы үшін төлемдер;</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2) тауарлар өндіру және қызмет көрсету үшін пайдаланылатын материалдық активтер, алайда, олар өндіріс нәтижесі болып табылмайды;</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 xml:space="preserve">3) меншікке сатып алынған материалдық емес активтер (оның ішінде бағдарламалық қамтамасыз ету, патенттер, гудвилл, сауда маркалары, тауар белгілері) үшін төлемдер кезінде көрсетіледі. Материалдық емес активтерді </w:t>
      </w:r>
      <w:r w:rsidRPr="00D0476F">
        <w:rPr>
          <w:color w:val="000000"/>
          <w:sz w:val="28"/>
          <w:szCs w:val="28"/>
        </w:rPr>
        <w:lastRenderedPageBreak/>
        <w:t>пайдалану құқығын алу «Зияткерлік меншікті пайдаланғаны үшін төлем» 853 коды бойынша көрсетіледі.</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Заңды тұлғалар электр энергиясын, газды және суды (коммуналдық қызметтер) пайдаланғаны үшін ақы төлеген кезде «Жылжымайтын мүлікті және 711, 712 және 713 төлемдер белгілеу кодтары бар тауарларды қоспағанда, тауарлар үшін төлемдер» 710 коды қойылады.</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6. 9-бөлім «Бюджетке және бюджеттен төленетін төлемдер» бойынша</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Бұл бөлімге мемлекеттік бюджетке төлемдер және мемлекеттік бюджеттен төлемдерді қайтару (зейнетақылар мен жәрдемақыларды қоспағанда) бойынша кодтар кіреді.</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«Есептелген (есептеп шығарылған) және бюджетке төленетін өзге міндеттемелер» 911 коды Қазақстан Республикасының Бюджет кодексінде және «Салық және бюджетке төленетін басқа да міндетті төлемдер туралы» Қазақстан Республикасының Кодексінде (Салық кодексі) көзделген есептелген (есепке жазылған) және өзге де бюджетке міндеттемелерді (өсімпұл мен айыппұлдарды қоспағанда) аударған кезде көрсетіледі. Салықтар мен төлемдер төлеу мерзімдері өзгерген (ұзартылған) кезде есептелген сомалары оған жатпайды.</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«Бюджетке төленетін міндеттемелер бойынша өсімпұл» 912 коды салықтарды, бюджетке төленетін міндетті және өзге де төлемдерді төлеу мерзімдерін бұзғаны үшін бюджетке міндеттемелер бойынша өсімпұлдың есептелген сомасын төлеген кезде көрсетіледі. Оған салықтар төлеу мерзімдері өзгерген (ұзартылған) кезде төленетін өсімпұл сомалары жатпайды.</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«Қазақстан Республикасының заңнамасын бұзғаны үшін айыппұлдар» 913 коды Қазақстан Республикасының Әкімшілік құқық бұзушылық туралы кодексіне сәйкес есептелген әкімшілік құқық бұзушылықтар және Қазақстан Республикасының Қылмыстық кодексіне сәйкес соттар салатын қылмыстық құқық бұзушылықтар үшін салынатын айыппұл сомаларын төлеген кезде көрсетіледі.</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«Салықтар мен төлемдер төлеу мерзімі өзгерген (ұзартылған) кезде бюджетке түсетін түсімдер» 917 коды төлеу мерзімі өзгертілген (ұзартылған) салықтар мен төлемдер сомасын бюджетке төлеген кезде көрсетіледі.</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«Салықтар мен төлемдер төлеу мерзімі өзгерген (ұзартылған) кездегі өсімпұл» 918 коды салықтар мен төлемдер төлеу мерзімдері өзгерген (ұзартылған) кезде есептелген өсімпұл сомаларын төлеген кезде көрсетіледі. Оған салықтар мен төлемдер төлеу мерзімдерін бұзғаны үшін бюджетке міндеттемелер бойынша есептелген өсімпұл сомалары жатпайды.</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«Кедендік әкелу баждарын төлеуді кейінге қалдыру немесе бөліп төлеу үшін пайыздар төлеу» 925 коды кедендік әкелу баждарын төлеуді кейінге қалдыру немесе бөліп төлеу үшін пайыздар төлеу кезінде көрсетіледі.</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«Бюджеттен артық (қателесіп) төленген сомаларды банк шотына қайтару» 971 коды бюджетке артық (қателесіп) төленген салық сомаларын, төлемдерді және өзге міндеттемелерді банк шотына қайтару кезінде көрсетіледі.</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lastRenderedPageBreak/>
        <w:t>«Есепке алынған қосылған құн салығының есептелген салық сомасынан асқан сомасын есепке алу» 973 коды есепке алынған қосылған құн салығының есептелген салық сомасынан асқан сомаларын аудару кезінде қойылады.</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«Есепке алынған қосылған құн салығының есептелген салық сомасынан асқан сомасын қайтару» 974 коды есепке алынған қосылған құн салығының есептелген салық сомасынан асқан сомасын қайтаруды аудару кезінде қойылады.</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«Бір бюджет сыныптамасының кодынан басқа бюджет сыныптамасының кодына есепке алу» 975 коды бюджетке төленетін соманы артық немесе қателесіп төлеген, салықтар мен төлемдер сомаларын және бюджетке өзге міндеттемелерді бюджет сыныптамасының бір кодынан бюджет сыныптамасының басқа кодына аударған кезде көрсетіледі.</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«Бір мемлекеттік кірістер органынан басқа мемлекеттік кірістер органына есепке алу» 976 коды салықтар, төлемдер және бюджетке басқа да міндеттемелерді басқа мемлекеттік кірістер органдарына қате есептеген кезде, артық немесе қате төленген салықтарды, төлемдерді және бюджетке басқа да міндеттемелерді басқа мемлекеттік кірістер органдарына аударған кезде көрсетіледі.</w:t>
      </w:r>
    </w:p>
    <w:p w:rsidR="00D0476F" w:rsidRPr="00D0476F" w:rsidRDefault="00D0476F" w:rsidP="00D0476F">
      <w:pPr>
        <w:spacing w:line="20" w:lineRule="atLeast"/>
        <w:ind w:firstLine="709"/>
        <w:jc w:val="both"/>
        <w:rPr>
          <w:color w:val="000000"/>
          <w:sz w:val="28"/>
          <w:szCs w:val="28"/>
        </w:rPr>
      </w:pPr>
      <w:r w:rsidRPr="00D0476F">
        <w:rPr>
          <w:color w:val="000000"/>
          <w:sz w:val="28"/>
          <w:szCs w:val="28"/>
        </w:rPr>
        <w:t xml:space="preserve">«Қосылған құн салығының бақылау шоты бойынша операциялар» 999 коды Қазақстан Республикасының аумағында екінші деңгейдегі банкінде ашылған қосылған құн салығының бақылау шотына ақша аудару кезінде, оның ішінде импортқа және бейрезидент үшін қосылған құн салығын қоса алғанда, бюджетке қосылған құн салығын төлеу; тауар жеткізушілерге қосылған құн салығын төлеу; тауар сатып алушыларға (алушыларға) қосылған құн салығын төлеу; қосылған құн салығын төлеушінің өзге банк шотынан ақшаны есепке алу кезінде көрсетіледі. </w:t>
      </w:r>
    </w:p>
    <w:p w:rsidR="00D0476F" w:rsidRPr="00D0476F" w:rsidRDefault="00D0476F" w:rsidP="00D0476F">
      <w:pPr>
        <w:rPr>
          <w:b/>
          <w:sz w:val="28"/>
          <w:szCs w:val="28"/>
        </w:rPr>
      </w:pPr>
    </w:p>
    <w:p w:rsidR="002332FD" w:rsidRPr="00D0476F" w:rsidRDefault="002332FD" w:rsidP="00511C42">
      <w:pPr>
        <w:rPr>
          <w:sz w:val="20"/>
        </w:rPr>
      </w:pPr>
    </w:p>
    <w:p w:rsidR="002332FD" w:rsidRDefault="002332FD" w:rsidP="00511C42">
      <w:pPr>
        <w:rPr>
          <w:sz w:val="20"/>
          <w:lang w:val="kk-KZ"/>
        </w:rPr>
      </w:pPr>
    </w:p>
    <w:p w:rsidR="002332FD" w:rsidRDefault="002332FD" w:rsidP="00511C42">
      <w:pPr>
        <w:rPr>
          <w:sz w:val="20"/>
          <w:lang w:val="kk-KZ"/>
        </w:rPr>
      </w:pPr>
    </w:p>
    <w:p w:rsidR="002332FD" w:rsidRDefault="002332FD" w:rsidP="00511C42">
      <w:pPr>
        <w:rPr>
          <w:sz w:val="20"/>
          <w:lang w:val="kk-KZ"/>
        </w:rPr>
      </w:pPr>
    </w:p>
    <w:sectPr w:rsidR="002332FD" w:rsidSect="00DB3FB1">
      <w:headerReference w:type="default" r:id="rId9"/>
      <w:footerReference w:type="default" r:id="rId10"/>
      <w:pgSz w:w="11906" w:h="16838"/>
      <w:pgMar w:top="1418" w:right="851" w:bottom="1418" w:left="1418"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461A" w:rsidRDefault="0091461A" w:rsidP="00DB29D8">
      <w:r>
        <w:separator/>
      </w:r>
    </w:p>
  </w:endnote>
  <w:endnote w:type="continuationSeparator" w:id="0">
    <w:p w:rsidR="0091461A" w:rsidRDefault="0091461A" w:rsidP="00DB29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15969" w:rsidRDefault="00115969">
    <w:pPr>
      <w:pStyle w:val="a9"/>
      <w:jc w:val="center"/>
    </w:pPr>
  </w:p>
  <w:p w:rsidR="00115969" w:rsidRDefault="00115969">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461A" w:rsidRDefault="0091461A" w:rsidP="00DB29D8">
      <w:r>
        <w:separator/>
      </w:r>
    </w:p>
  </w:footnote>
  <w:footnote w:type="continuationSeparator" w:id="0">
    <w:p w:rsidR="0091461A" w:rsidRDefault="0091461A" w:rsidP="00DB29D8">
      <w:r>
        <w:continuationSeparator/>
      </w:r>
    </w:p>
  </w:footnote>
  <w:footnote w:id="1">
    <w:p w:rsidR="00D0476F" w:rsidRDefault="00D0476F" w:rsidP="00D0476F">
      <w:pPr>
        <w:pStyle w:val="a6"/>
        <w:jc w:val="both"/>
      </w:pPr>
      <w:r>
        <w:rPr>
          <w:rStyle w:val="a8"/>
        </w:rPr>
        <w:footnoteRef/>
      </w:r>
      <w:r>
        <w:t xml:space="preserve"> </w:t>
      </w:r>
      <w:r w:rsidRPr="00D0476F">
        <w:t>«Экономика секторларының және төлемдер белгілеу кодтарын қолдану қағидаларын бекіту туралы» Қазақстан Республикасы Ұлттық Банкі Басқармасының 2016 жылғы 31 тамыздағы № 203 қаулысына өзгерістер енгізу туралы</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83382"/>
      <w:docPartObj>
        <w:docPartGallery w:val="Page Numbers (Top of Page)"/>
        <w:docPartUnique/>
      </w:docPartObj>
    </w:sdtPr>
    <w:sdtEndPr/>
    <w:sdtContent>
      <w:p w:rsidR="00D056A4" w:rsidRDefault="00D056A4">
        <w:pPr>
          <w:pStyle w:val="ac"/>
          <w:jc w:val="center"/>
        </w:pPr>
        <w:r>
          <w:fldChar w:fldCharType="begin"/>
        </w:r>
        <w:r>
          <w:instrText>PAGE   \* MERGEFORMAT</w:instrText>
        </w:r>
        <w:r>
          <w:fldChar w:fldCharType="separate"/>
        </w:r>
        <w:r w:rsidR="00435012">
          <w:rPr>
            <w:noProof/>
          </w:rPr>
          <w:t>2</w:t>
        </w:r>
        <w:r>
          <w:fldChar w:fldCharType="end"/>
        </w:r>
      </w:p>
    </w:sdtContent>
  </w:sdt>
  <w:p w:rsidR="00D056A4" w:rsidRDefault="00D056A4">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454D4"/>
    <w:multiLevelType w:val="hybridMultilevel"/>
    <w:tmpl w:val="4788AA6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B9147A"/>
    <w:multiLevelType w:val="hybridMultilevel"/>
    <w:tmpl w:val="A450F8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B5D1A"/>
    <w:multiLevelType w:val="multilevel"/>
    <w:tmpl w:val="80C80B32"/>
    <w:lvl w:ilvl="0">
      <w:start w:val="3"/>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706666"/>
    <w:multiLevelType w:val="hybridMultilevel"/>
    <w:tmpl w:val="4FA4AE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4FB0B90"/>
    <w:multiLevelType w:val="multilevel"/>
    <w:tmpl w:val="7B14310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106110"/>
    <w:multiLevelType w:val="hybridMultilevel"/>
    <w:tmpl w:val="DCD45144"/>
    <w:lvl w:ilvl="0" w:tplc="E744DB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C0A3385"/>
    <w:multiLevelType w:val="hybridMultilevel"/>
    <w:tmpl w:val="6E4A6BE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10B41D1"/>
    <w:multiLevelType w:val="hybridMultilevel"/>
    <w:tmpl w:val="CAD293AA"/>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179288D"/>
    <w:multiLevelType w:val="hybridMultilevel"/>
    <w:tmpl w:val="1EBA17F4"/>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1FC49A2"/>
    <w:multiLevelType w:val="hybridMultilevel"/>
    <w:tmpl w:val="CCE065AE"/>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292558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441634E1"/>
    <w:multiLevelType w:val="hybridMultilevel"/>
    <w:tmpl w:val="A714163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CD6738A"/>
    <w:multiLevelType w:val="hybridMultilevel"/>
    <w:tmpl w:val="BB509F00"/>
    <w:lvl w:ilvl="0" w:tplc="D47C37A8">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3" w15:restartNumberingAfterBreak="0">
    <w:nsid w:val="63CF35D1"/>
    <w:multiLevelType w:val="hybridMultilevel"/>
    <w:tmpl w:val="12F20E9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AB86C0F"/>
    <w:multiLevelType w:val="multilevel"/>
    <w:tmpl w:val="6122E1A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6D7E3A78"/>
    <w:multiLevelType w:val="multilevel"/>
    <w:tmpl w:val="80C80B32"/>
    <w:lvl w:ilvl="0">
      <w:start w:val="3"/>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772C204F"/>
    <w:multiLevelType w:val="multilevel"/>
    <w:tmpl w:val="80C80B3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7AB009F1"/>
    <w:multiLevelType w:val="multilevel"/>
    <w:tmpl w:val="80C80B32"/>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0"/>
  </w:num>
  <w:num w:numId="2">
    <w:abstractNumId w:val="4"/>
  </w:num>
  <w:num w:numId="3">
    <w:abstractNumId w:val="16"/>
  </w:num>
  <w:num w:numId="4">
    <w:abstractNumId w:val="3"/>
  </w:num>
  <w:num w:numId="5">
    <w:abstractNumId w:val="17"/>
  </w:num>
  <w:num w:numId="6">
    <w:abstractNumId w:val="1"/>
  </w:num>
  <w:num w:numId="7">
    <w:abstractNumId w:val="10"/>
  </w:num>
  <w:num w:numId="8">
    <w:abstractNumId w:val="15"/>
  </w:num>
  <w:num w:numId="9">
    <w:abstractNumId w:val="14"/>
  </w:num>
  <w:num w:numId="10">
    <w:abstractNumId w:val="5"/>
  </w:num>
  <w:num w:numId="11">
    <w:abstractNumId w:val="2"/>
  </w:num>
  <w:num w:numId="12">
    <w:abstractNumId w:val="11"/>
  </w:num>
  <w:num w:numId="13">
    <w:abstractNumId w:val="6"/>
  </w:num>
  <w:num w:numId="14">
    <w:abstractNumId w:val="9"/>
  </w:num>
  <w:num w:numId="15">
    <w:abstractNumId w:val="8"/>
  </w:num>
  <w:num w:numId="16">
    <w:abstractNumId w:val="13"/>
  </w:num>
  <w:num w:numId="17">
    <w:abstractNumId w:val="7"/>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88"/>
    <w:rsid w:val="00015A79"/>
    <w:rsid w:val="00035F5B"/>
    <w:rsid w:val="000362C0"/>
    <w:rsid w:val="00041D91"/>
    <w:rsid w:val="00047C16"/>
    <w:rsid w:val="00054816"/>
    <w:rsid w:val="00061409"/>
    <w:rsid w:val="0007182D"/>
    <w:rsid w:val="00076757"/>
    <w:rsid w:val="0008349A"/>
    <w:rsid w:val="00091070"/>
    <w:rsid w:val="000A5047"/>
    <w:rsid w:val="000A790B"/>
    <w:rsid w:val="000B03C3"/>
    <w:rsid w:val="000B7C95"/>
    <w:rsid w:val="000C4341"/>
    <w:rsid w:val="000C735B"/>
    <w:rsid w:val="000D0513"/>
    <w:rsid w:val="000D28C5"/>
    <w:rsid w:val="000D7700"/>
    <w:rsid w:val="000F4CD4"/>
    <w:rsid w:val="0010516D"/>
    <w:rsid w:val="0011010D"/>
    <w:rsid w:val="00110EA4"/>
    <w:rsid w:val="0011210B"/>
    <w:rsid w:val="00115969"/>
    <w:rsid w:val="001509C4"/>
    <w:rsid w:val="0015774B"/>
    <w:rsid w:val="0016191E"/>
    <w:rsid w:val="00176258"/>
    <w:rsid w:val="00181E26"/>
    <w:rsid w:val="00190A34"/>
    <w:rsid w:val="00193CFE"/>
    <w:rsid w:val="00194767"/>
    <w:rsid w:val="001967DE"/>
    <w:rsid w:val="0019786B"/>
    <w:rsid w:val="001A7193"/>
    <w:rsid w:val="001B2961"/>
    <w:rsid w:val="001B36FA"/>
    <w:rsid w:val="001D2932"/>
    <w:rsid w:val="001E01B5"/>
    <w:rsid w:val="001E387B"/>
    <w:rsid w:val="001E7C09"/>
    <w:rsid w:val="002136F1"/>
    <w:rsid w:val="0021780E"/>
    <w:rsid w:val="0022669D"/>
    <w:rsid w:val="002269EC"/>
    <w:rsid w:val="002332FD"/>
    <w:rsid w:val="00242256"/>
    <w:rsid w:val="002457FF"/>
    <w:rsid w:val="002509AB"/>
    <w:rsid w:val="00253B8E"/>
    <w:rsid w:val="00257E73"/>
    <w:rsid w:val="002656D1"/>
    <w:rsid w:val="00280642"/>
    <w:rsid w:val="002828CC"/>
    <w:rsid w:val="002A2D38"/>
    <w:rsid w:val="002A5315"/>
    <w:rsid w:val="002A7508"/>
    <w:rsid w:val="002B1190"/>
    <w:rsid w:val="002B440D"/>
    <w:rsid w:val="002D6300"/>
    <w:rsid w:val="002E1A1A"/>
    <w:rsid w:val="002E1B0F"/>
    <w:rsid w:val="002E7CE7"/>
    <w:rsid w:val="002F0753"/>
    <w:rsid w:val="002F28AA"/>
    <w:rsid w:val="002F7947"/>
    <w:rsid w:val="0030286E"/>
    <w:rsid w:val="00305F60"/>
    <w:rsid w:val="00312F48"/>
    <w:rsid w:val="00317F60"/>
    <w:rsid w:val="0032072F"/>
    <w:rsid w:val="0034656E"/>
    <w:rsid w:val="00346734"/>
    <w:rsid w:val="003B2E59"/>
    <w:rsid w:val="003C1F0A"/>
    <w:rsid w:val="003C3A4E"/>
    <w:rsid w:val="003E1284"/>
    <w:rsid w:val="003E67E8"/>
    <w:rsid w:val="003F4850"/>
    <w:rsid w:val="00400E46"/>
    <w:rsid w:val="004052DA"/>
    <w:rsid w:val="00406725"/>
    <w:rsid w:val="00407475"/>
    <w:rsid w:val="00414007"/>
    <w:rsid w:val="0042635B"/>
    <w:rsid w:val="00430DEC"/>
    <w:rsid w:val="00435012"/>
    <w:rsid w:val="00447551"/>
    <w:rsid w:val="00461007"/>
    <w:rsid w:val="00463940"/>
    <w:rsid w:val="0046496E"/>
    <w:rsid w:val="00466813"/>
    <w:rsid w:val="00480B2A"/>
    <w:rsid w:val="004820CB"/>
    <w:rsid w:val="00482FC0"/>
    <w:rsid w:val="0048703A"/>
    <w:rsid w:val="004A15DE"/>
    <w:rsid w:val="004A2235"/>
    <w:rsid w:val="004B2AD6"/>
    <w:rsid w:val="004C2B5C"/>
    <w:rsid w:val="004C5EB8"/>
    <w:rsid w:val="004D135D"/>
    <w:rsid w:val="004D172B"/>
    <w:rsid w:val="004F2616"/>
    <w:rsid w:val="004F2C45"/>
    <w:rsid w:val="004F5A75"/>
    <w:rsid w:val="00506283"/>
    <w:rsid w:val="00511237"/>
    <w:rsid w:val="00511C42"/>
    <w:rsid w:val="005156C5"/>
    <w:rsid w:val="005270D9"/>
    <w:rsid w:val="005469E9"/>
    <w:rsid w:val="00560963"/>
    <w:rsid w:val="005669A0"/>
    <w:rsid w:val="00573A8C"/>
    <w:rsid w:val="00577800"/>
    <w:rsid w:val="005814E4"/>
    <w:rsid w:val="005872D8"/>
    <w:rsid w:val="00591AFC"/>
    <w:rsid w:val="00593E4C"/>
    <w:rsid w:val="005B3A37"/>
    <w:rsid w:val="005B7C1E"/>
    <w:rsid w:val="005E1CAF"/>
    <w:rsid w:val="005E294F"/>
    <w:rsid w:val="005E3F49"/>
    <w:rsid w:val="005E5E40"/>
    <w:rsid w:val="005F249C"/>
    <w:rsid w:val="005F3EB6"/>
    <w:rsid w:val="005F5D3D"/>
    <w:rsid w:val="00601883"/>
    <w:rsid w:val="006024D6"/>
    <w:rsid w:val="00604870"/>
    <w:rsid w:val="0062029B"/>
    <w:rsid w:val="00642B40"/>
    <w:rsid w:val="00651B8D"/>
    <w:rsid w:val="0065364F"/>
    <w:rsid w:val="006644F5"/>
    <w:rsid w:val="00667AA4"/>
    <w:rsid w:val="00673510"/>
    <w:rsid w:val="00692700"/>
    <w:rsid w:val="006944FB"/>
    <w:rsid w:val="00694FA2"/>
    <w:rsid w:val="006977D4"/>
    <w:rsid w:val="006A6DEF"/>
    <w:rsid w:val="006B1810"/>
    <w:rsid w:val="006C7933"/>
    <w:rsid w:val="006D1C9D"/>
    <w:rsid w:val="006D4DAC"/>
    <w:rsid w:val="006D76D8"/>
    <w:rsid w:val="006E0080"/>
    <w:rsid w:val="006E25A2"/>
    <w:rsid w:val="006E6CA4"/>
    <w:rsid w:val="006F25F3"/>
    <w:rsid w:val="006F2F9B"/>
    <w:rsid w:val="006F3876"/>
    <w:rsid w:val="006F4A33"/>
    <w:rsid w:val="0071467C"/>
    <w:rsid w:val="00724147"/>
    <w:rsid w:val="0072469C"/>
    <w:rsid w:val="00732F52"/>
    <w:rsid w:val="00753715"/>
    <w:rsid w:val="00770203"/>
    <w:rsid w:val="0077020F"/>
    <w:rsid w:val="00782BA6"/>
    <w:rsid w:val="007A2633"/>
    <w:rsid w:val="007A38C4"/>
    <w:rsid w:val="007A7F84"/>
    <w:rsid w:val="007B151F"/>
    <w:rsid w:val="007B60AB"/>
    <w:rsid w:val="007B781B"/>
    <w:rsid w:val="007C3597"/>
    <w:rsid w:val="007D2B89"/>
    <w:rsid w:val="007D4139"/>
    <w:rsid w:val="007D438B"/>
    <w:rsid w:val="007D78EE"/>
    <w:rsid w:val="007E1349"/>
    <w:rsid w:val="007E3576"/>
    <w:rsid w:val="007E5B69"/>
    <w:rsid w:val="00800A86"/>
    <w:rsid w:val="00801329"/>
    <w:rsid w:val="00802669"/>
    <w:rsid w:val="00803C81"/>
    <w:rsid w:val="00821CBA"/>
    <w:rsid w:val="00835706"/>
    <w:rsid w:val="008440E1"/>
    <w:rsid w:val="00845172"/>
    <w:rsid w:val="008467EB"/>
    <w:rsid w:val="008629CB"/>
    <w:rsid w:val="00872BAB"/>
    <w:rsid w:val="0087648B"/>
    <w:rsid w:val="00880007"/>
    <w:rsid w:val="00885C47"/>
    <w:rsid w:val="00886798"/>
    <w:rsid w:val="00887C99"/>
    <w:rsid w:val="00894320"/>
    <w:rsid w:val="008A202B"/>
    <w:rsid w:val="008B3889"/>
    <w:rsid w:val="008C5BB9"/>
    <w:rsid w:val="008E7AA8"/>
    <w:rsid w:val="009016C1"/>
    <w:rsid w:val="0091461A"/>
    <w:rsid w:val="009155EC"/>
    <w:rsid w:val="00924647"/>
    <w:rsid w:val="009403AE"/>
    <w:rsid w:val="00942111"/>
    <w:rsid w:val="0094281B"/>
    <w:rsid w:val="00951E09"/>
    <w:rsid w:val="00953ED4"/>
    <w:rsid w:val="00971C0E"/>
    <w:rsid w:val="009827FD"/>
    <w:rsid w:val="00986259"/>
    <w:rsid w:val="00993D0A"/>
    <w:rsid w:val="009B5E07"/>
    <w:rsid w:val="009B5F56"/>
    <w:rsid w:val="009C5980"/>
    <w:rsid w:val="009C6581"/>
    <w:rsid w:val="009D2405"/>
    <w:rsid w:val="009D33A7"/>
    <w:rsid w:val="009D37BF"/>
    <w:rsid w:val="009D5F79"/>
    <w:rsid w:val="009E5FAB"/>
    <w:rsid w:val="009E6158"/>
    <w:rsid w:val="009F1C8C"/>
    <w:rsid w:val="009F225D"/>
    <w:rsid w:val="009F3352"/>
    <w:rsid w:val="00A03535"/>
    <w:rsid w:val="00A155F8"/>
    <w:rsid w:val="00A15AD3"/>
    <w:rsid w:val="00A165C3"/>
    <w:rsid w:val="00A2111A"/>
    <w:rsid w:val="00A21B50"/>
    <w:rsid w:val="00A329A3"/>
    <w:rsid w:val="00A47990"/>
    <w:rsid w:val="00A514FF"/>
    <w:rsid w:val="00A54BD8"/>
    <w:rsid w:val="00A60536"/>
    <w:rsid w:val="00A614FA"/>
    <w:rsid w:val="00A61FDC"/>
    <w:rsid w:val="00A62B37"/>
    <w:rsid w:val="00A649F0"/>
    <w:rsid w:val="00A70749"/>
    <w:rsid w:val="00A7163A"/>
    <w:rsid w:val="00A81427"/>
    <w:rsid w:val="00AA173A"/>
    <w:rsid w:val="00AB0E92"/>
    <w:rsid w:val="00AD123D"/>
    <w:rsid w:val="00AD403F"/>
    <w:rsid w:val="00AD5ED3"/>
    <w:rsid w:val="00AE6E89"/>
    <w:rsid w:val="00AF0548"/>
    <w:rsid w:val="00AF171D"/>
    <w:rsid w:val="00B03691"/>
    <w:rsid w:val="00B059E3"/>
    <w:rsid w:val="00B119C7"/>
    <w:rsid w:val="00B14C17"/>
    <w:rsid w:val="00B2118F"/>
    <w:rsid w:val="00B25EE1"/>
    <w:rsid w:val="00B36740"/>
    <w:rsid w:val="00B46EA4"/>
    <w:rsid w:val="00B52EE7"/>
    <w:rsid w:val="00B539B3"/>
    <w:rsid w:val="00B6512C"/>
    <w:rsid w:val="00B75309"/>
    <w:rsid w:val="00B757A6"/>
    <w:rsid w:val="00B84996"/>
    <w:rsid w:val="00BA49C3"/>
    <w:rsid w:val="00BB1972"/>
    <w:rsid w:val="00BB1AB1"/>
    <w:rsid w:val="00BB5DC6"/>
    <w:rsid w:val="00BC63A9"/>
    <w:rsid w:val="00BF0D94"/>
    <w:rsid w:val="00C05284"/>
    <w:rsid w:val="00C21684"/>
    <w:rsid w:val="00C34048"/>
    <w:rsid w:val="00C358E9"/>
    <w:rsid w:val="00C40A3C"/>
    <w:rsid w:val="00C41BE7"/>
    <w:rsid w:val="00C74ED7"/>
    <w:rsid w:val="00C87EE6"/>
    <w:rsid w:val="00C95841"/>
    <w:rsid w:val="00C95C3A"/>
    <w:rsid w:val="00CC5019"/>
    <w:rsid w:val="00CD1E10"/>
    <w:rsid w:val="00CD3080"/>
    <w:rsid w:val="00CD724D"/>
    <w:rsid w:val="00CE1464"/>
    <w:rsid w:val="00CE2C03"/>
    <w:rsid w:val="00CE4C12"/>
    <w:rsid w:val="00CE79FA"/>
    <w:rsid w:val="00CF0E35"/>
    <w:rsid w:val="00D0476F"/>
    <w:rsid w:val="00D056A4"/>
    <w:rsid w:val="00D14376"/>
    <w:rsid w:val="00D2537F"/>
    <w:rsid w:val="00D27393"/>
    <w:rsid w:val="00D3267D"/>
    <w:rsid w:val="00D36B67"/>
    <w:rsid w:val="00D44F39"/>
    <w:rsid w:val="00D56EE8"/>
    <w:rsid w:val="00D62440"/>
    <w:rsid w:val="00D6648A"/>
    <w:rsid w:val="00D668B0"/>
    <w:rsid w:val="00D7033C"/>
    <w:rsid w:val="00D77263"/>
    <w:rsid w:val="00D7744A"/>
    <w:rsid w:val="00D81823"/>
    <w:rsid w:val="00D83137"/>
    <w:rsid w:val="00D83E4A"/>
    <w:rsid w:val="00D87921"/>
    <w:rsid w:val="00D87D8F"/>
    <w:rsid w:val="00D90BCB"/>
    <w:rsid w:val="00D9433F"/>
    <w:rsid w:val="00DA566E"/>
    <w:rsid w:val="00DB116B"/>
    <w:rsid w:val="00DB29D8"/>
    <w:rsid w:val="00DB3FB1"/>
    <w:rsid w:val="00DB5BC0"/>
    <w:rsid w:val="00DD0330"/>
    <w:rsid w:val="00DE0267"/>
    <w:rsid w:val="00DE5396"/>
    <w:rsid w:val="00DE676C"/>
    <w:rsid w:val="00DF3916"/>
    <w:rsid w:val="00E04E8D"/>
    <w:rsid w:val="00E07099"/>
    <w:rsid w:val="00E161DE"/>
    <w:rsid w:val="00E21F39"/>
    <w:rsid w:val="00E229CA"/>
    <w:rsid w:val="00E5635F"/>
    <w:rsid w:val="00E62D95"/>
    <w:rsid w:val="00E72F4D"/>
    <w:rsid w:val="00E75AB9"/>
    <w:rsid w:val="00E8152C"/>
    <w:rsid w:val="00E82002"/>
    <w:rsid w:val="00E852CD"/>
    <w:rsid w:val="00E86E61"/>
    <w:rsid w:val="00E95898"/>
    <w:rsid w:val="00EB35E6"/>
    <w:rsid w:val="00EB6984"/>
    <w:rsid w:val="00EC0E56"/>
    <w:rsid w:val="00EC4AF3"/>
    <w:rsid w:val="00EE3CD7"/>
    <w:rsid w:val="00EE3FE8"/>
    <w:rsid w:val="00EE44D1"/>
    <w:rsid w:val="00EF1C52"/>
    <w:rsid w:val="00EF4267"/>
    <w:rsid w:val="00F01458"/>
    <w:rsid w:val="00F06368"/>
    <w:rsid w:val="00F2192E"/>
    <w:rsid w:val="00F21AB2"/>
    <w:rsid w:val="00F2408E"/>
    <w:rsid w:val="00F276EC"/>
    <w:rsid w:val="00F5350E"/>
    <w:rsid w:val="00F53E3A"/>
    <w:rsid w:val="00F65F39"/>
    <w:rsid w:val="00F761DF"/>
    <w:rsid w:val="00F80998"/>
    <w:rsid w:val="00F81B91"/>
    <w:rsid w:val="00F832FA"/>
    <w:rsid w:val="00F85E67"/>
    <w:rsid w:val="00F95788"/>
    <w:rsid w:val="00FA443B"/>
    <w:rsid w:val="00FA608C"/>
    <w:rsid w:val="00FB5AE8"/>
    <w:rsid w:val="00FB7352"/>
    <w:rsid w:val="00FC38FC"/>
    <w:rsid w:val="00FC5A90"/>
    <w:rsid w:val="00FC6C6A"/>
    <w:rsid w:val="00FD23C2"/>
    <w:rsid w:val="00FD26DF"/>
    <w:rsid w:val="00FD429E"/>
    <w:rsid w:val="00FD6A52"/>
    <w:rsid w:val="00FE7363"/>
    <w:rsid w:val="00FF2E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D18D2"/>
  <w15:chartTrackingRefBased/>
  <w15:docId w15:val="{1C1E4557-3C2A-4563-9CFA-85BB5F034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5788"/>
    <w:rPr>
      <w:rFonts w:eastAsia="Times New Roman"/>
      <w:sz w:val="24"/>
      <w:szCs w:val="24"/>
    </w:rPr>
  </w:style>
  <w:style w:type="paragraph" w:styleId="1">
    <w:name w:val="heading 1"/>
    <w:basedOn w:val="a"/>
    <w:next w:val="a"/>
    <w:link w:val="10"/>
    <w:uiPriority w:val="9"/>
    <w:qFormat/>
    <w:rsid w:val="00D0476F"/>
    <w:pPr>
      <w:keepNext/>
      <w:jc w:val="right"/>
      <w:outlineLvl w:val="0"/>
    </w:pPr>
    <w:rPr>
      <w:sz w:val="28"/>
      <w:szCs w:val="28"/>
    </w:rPr>
  </w:style>
  <w:style w:type="paragraph" w:styleId="2">
    <w:name w:val="heading 2"/>
    <w:basedOn w:val="a"/>
    <w:next w:val="a"/>
    <w:link w:val="20"/>
    <w:uiPriority w:val="9"/>
    <w:semiHidden/>
    <w:unhideWhenUsed/>
    <w:qFormat/>
    <w:rsid w:val="003E1284"/>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5788"/>
    <w:rPr>
      <w:rFonts w:ascii="Tahoma" w:hAnsi="Tahoma" w:cs="Tahoma"/>
      <w:sz w:val="16"/>
      <w:szCs w:val="16"/>
    </w:rPr>
  </w:style>
  <w:style w:type="character" w:customStyle="1" w:styleId="a4">
    <w:name w:val="Текст выноски Знак"/>
    <w:link w:val="a3"/>
    <w:uiPriority w:val="99"/>
    <w:semiHidden/>
    <w:rsid w:val="00F95788"/>
    <w:rPr>
      <w:rFonts w:ascii="Tahoma" w:eastAsia="Times New Roman" w:hAnsi="Tahoma" w:cs="Tahoma"/>
      <w:sz w:val="16"/>
      <w:szCs w:val="16"/>
      <w:lang w:eastAsia="ru-RU"/>
    </w:rPr>
  </w:style>
  <w:style w:type="paragraph" w:styleId="a5">
    <w:name w:val="List Paragraph"/>
    <w:basedOn w:val="a"/>
    <w:uiPriority w:val="34"/>
    <w:qFormat/>
    <w:rsid w:val="00110EA4"/>
    <w:pPr>
      <w:ind w:left="720"/>
      <w:contextualSpacing/>
    </w:pPr>
  </w:style>
  <w:style w:type="paragraph" w:styleId="a6">
    <w:name w:val="footnote text"/>
    <w:basedOn w:val="a"/>
    <w:link w:val="a7"/>
    <w:uiPriority w:val="99"/>
    <w:semiHidden/>
    <w:unhideWhenUsed/>
    <w:rsid w:val="00DB29D8"/>
    <w:rPr>
      <w:sz w:val="20"/>
      <w:szCs w:val="20"/>
    </w:rPr>
  </w:style>
  <w:style w:type="character" w:customStyle="1" w:styleId="a7">
    <w:name w:val="Текст сноски Знак"/>
    <w:link w:val="a6"/>
    <w:uiPriority w:val="99"/>
    <w:semiHidden/>
    <w:rsid w:val="00DB29D8"/>
    <w:rPr>
      <w:rFonts w:eastAsia="Times New Roman" w:cs="Times New Roman"/>
      <w:sz w:val="20"/>
      <w:szCs w:val="20"/>
      <w:lang w:eastAsia="ru-RU"/>
    </w:rPr>
  </w:style>
  <w:style w:type="character" w:styleId="a8">
    <w:name w:val="footnote reference"/>
    <w:uiPriority w:val="99"/>
    <w:semiHidden/>
    <w:unhideWhenUsed/>
    <w:rsid w:val="00DB29D8"/>
    <w:rPr>
      <w:vertAlign w:val="superscript"/>
    </w:rPr>
  </w:style>
  <w:style w:type="paragraph" w:styleId="a9">
    <w:name w:val="footer"/>
    <w:basedOn w:val="a"/>
    <w:link w:val="aa"/>
    <w:uiPriority w:val="99"/>
    <w:rsid w:val="00BB1AB1"/>
    <w:pPr>
      <w:tabs>
        <w:tab w:val="center" w:pos="4677"/>
        <w:tab w:val="right" w:pos="9355"/>
      </w:tabs>
    </w:pPr>
  </w:style>
  <w:style w:type="character" w:customStyle="1" w:styleId="aa">
    <w:name w:val="Нижний колонтитул Знак"/>
    <w:link w:val="a9"/>
    <w:uiPriority w:val="99"/>
    <w:rsid w:val="00BB1AB1"/>
    <w:rPr>
      <w:rFonts w:eastAsia="Times New Roman" w:cs="Times New Roman"/>
      <w:sz w:val="24"/>
      <w:szCs w:val="24"/>
      <w:lang w:eastAsia="ru-RU"/>
    </w:rPr>
  </w:style>
  <w:style w:type="character" w:styleId="ab">
    <w:name w:val="page number"/>
    <w:basedOn w:val="a0"/>
    <w:rsid w:val="00BB1AB1"/>
  </w:style>
  <w:style w:type="paragraph" w:styleId="ac">
    <w:name w:val="header"/>
    <w:basedOn w:val="a"/>
    <w:link w:val="ad"/>
    <w:uiPriority w:val="99"/>
    <w:unhideWhenUsed/>
    <w:rsid w:val="00BB1AB1"/>
    <w:pPr>
      <w:tabs>
        <w:tab w:val="center" w:pos="4677"/>
        <w:tab w:val="right" w:pos="9355"/>
      </w:tabs>
    </w:pPr>
  </w:style>
  <w:style w:type="character" w:customStyle="1" w:styleId="ad">
    <w:name w:val="Верхний колонтитул Знак"/>
    <w:link w:val="ac"/>
    <w:uiPriority w:val="99"/>
    <w:rsid w:val="00BB1AB1"/>
    <w:rPr>
      <w:rFonts w:eastAsia="Times New Roman" w:cs="Times New Roman"/>
      <w:sz w:val="24"/>
      <w:szCs w:val="24"/>
      <w:lang w:eastAsia="ru-RU"/>
    </w:rPr>
  </w:style>
  <w:style w:type="character" w:customStyle="1" w:styleId="s0">
    <w:name w:val="s0"/>
    <w:qFormat/>
    <w:rsid w:val="00F65F39"/>
    <w:rPr>
      <w:rFonts w:ascii="Times New Roman" w:hAnsi="Times New Roman" w:cs="Times New Roman" w:hint="default"/>
      <w:b w:val="0"/>
      <w:bCs w:val="0"/>
      <w:i w:val="0"/>
      <w:iCs w:val="0"/>
      <w:strike w:val="0"/>
      <w:dstrike w:val="0"/>
      <w:color w:val="000000"/>
      <w:sz w:val="32"/>
      <w:szCs w:val="32"/>
      <w:u w:val="none"/>
      <w:effect w:val="none"/>
    </w:rPr>
  </w:style>
  <w:style w:type="paragraph" w:customStyle="1" w:styleId="11">
    <w:name w:val="Знак Знак Знак1 Знак Знак Знак Знак Знак Знак"/>
    <w:basedOn w:val="a"/>
    <w:next w:val="2"/>
    <w:autoRedefine/>
    <w:uiPriority w:val="99"/>
    <w:rsid w:val="003E1284"/>
    <w:pPr>
      <w:spacing w:after="160"/>
      <w:ind w:firstLine="720"/>
      <w:jc w:val="both"/>
    </w:pPr>
    <w:rPr>
      <w:sz w:val="28"/>
      <w:szCs w:val="28"/>
      <w:lang w:val="en-US" w:eastAsia="en-US"/>
    </w:rPr>
  </w:style>
  <w:style w:type="character" w:customStyle="1" w:styleId="20">
    <w:name w:val="Заголовок 2 Знак"/>
    <w:link w:val="2"/>
    <w:uiPriority w:val="9"/>
    <w:semiHidden/>
    <w:rsid w:val="003E1284"/>
    <w:rPr>
      <w:rFonts w:ascii="Calibri Light" w:eastAsia="Times New Roman" w:hAnsi="Calibri Light" w:cs="Times New Roman"/>
      <w:b/>
      <w:bCs/>
      <w:i/>
      <w:iCs/>
      <w:sz w:val="28"/>
      <w:szCs w:val="28"/>
    </w:rPr>
  </w:style>
  <w:style w:type="character" w:customStyle="1" w:styleId="s1">
    <w:name w:val="s1"/>
    <w:basedOn w:val="a0"/>
    <w:qFormat/>
    <w:rsid w:val="00D0476F"/>
    <w:rPr>
      <w:color w:val="000000"/>
    </w:rPr>
  </w:style>
  <w:style w:type="character" w:customStyle="1" w:styleId="10">
    <w:name w:val="Заголовок 1 Знак"/>
    <w:basedOn w:val="a0"/>
    <w:link w:val="1"/>
    <w:uiPriority w:val="9"/>
    <w:rsid w:val="00D0476F"/>
    <w:rPr>
      <w:rFonts w:eastAsia="Times New Roman"/>
      <w:sz w:val="28"/>
      <w:szCs w:val="28"/>
    </w:rPr>
  </w:style>
  <w:style w:type="character" w:styleId="ae">
    <w:name w:val="Hyperlink"/>
    <w:basedOn w:val="a0"/>
    <w:uiPriority w:val="99"/>
    <w:semiHidden/>
    <w:unhideWhenUsed/>
    <w:rsid w:val="00D0476F"/>
    <w:rPr>
      <w:color w:val="0563C1" w:themeColor="hyperlink"/>
      <w:u w:val="single"/>
    </w:rPr>
  </w:style>
  <w:style w:type="character" w:styleId="af">
    <w:name w:val="FollowedHyperlink"/>
    <w:uiPriority w:val="99"/>
    <w:semiHidden/>
    <w:unhideWhenUsed/>
    <w:rsid w:val="00D0476F"/>
    <w:rPr>
      <w:color w:val="000080"/>
      <w:u w:val="single"/>
    </w:rPr>
  </w:style>
  <w:style w:type="paragraph" w:styleId="HTML">
    <w:name w:val="HTML Preformatted"/>
    <w:basedOn w:val="a"/>
    <w:link w:val="HTML0"/>
    <w:uiPriority w:val="99"/>
    <w:semiHidden/>
    <w:unhideWhenUsed/>
    <w:rsid w:val="00D047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D0476F"/>
    <w:rPr>
      <w:rFonts w:ascii="Courier New" w:eastAsia="Times New Roman" w:hAnsi="Courier New" w:cs="Courier New"/>
    </w:rPr>
  </w:style>
  <w:style w:type="paragraph" w:customStyle="1" w:styleId="msonormal0">
    <w:name w:val="msonormal"/>
    <w:basedOn w:val="a"/>
    <w:uiPriority w:val="99"/>
    <w:semiHidden/>
    <w:rsid w:val="00D0476F"/>
    <w:pPr>
      <w:spacing w:before="100" w:beforeAutospacing="1" w:after="100" w:afterAutospacing="1"/>
    </w:pPr>
    <w:rPr>
      <w:color w:val="000000"/>
    </w:rPr>
  </w:style>
  <w:style w:type="paragraph" w:styleId="af0">
    <w:name w:val="Normal (Web)"/>
    <w:basedOn w:val="a"/>
    <w:uiPriority w:val="99"/>
    <w:semiHidden/>
    <w:unhideWhenUsed/>
    <w:rsid w:val="00D0476F"/>
    <w:pPr>
      <w:spacing w:before="100" w:beforeAutospacing="1" w:after="100" w:afterAutospacing="1"/>
    </w:pPr>
    <w:rPr>
      <w:color w:val="000000"/>
    </w:rPr>
  </w:style>
  <w:style w:type="paragraph" w:styleId="af1">
    <w:name w:val="annotation text"/>
    <w:basedOn w:val="a"/>
    <w:link w:val="af2"/>
    <w:uiPriority w:val="99"/>
    <w:semiHidden/>
    <w:unhideWhenUsed/>
    <w:rsid w:val="00D0476F"/>
    <w:pPr>
      <w:jc w:val="both"/>
    </w:pPr>
    <w:rPr>
      <w:sz w:val="20"/>
      <w:szCs w:val="20"/>
    </w:rPr>
  </w:style>
  <w:style w:type="character" w:customStyle="1" w:styleId="af2">
    <w:name w:val="Текст примечания Знак"/>
    <w:basedOn w:val="a0"/>
    <w:link w:val="af1"/>
    <w:uiPriority w:val="99"/>
    <w:semiHidden/>
    <w:rsid w:val="00D0476F"/>
    <w:rPr>
      <w:rFonts w:eastAsia="Times New Roman"/>
    </w:rPr>
  </w:style>
  <w:style w:type="paragraph" w:styleId="af3">
    <w:name w:val="Body Text"/>
    <w:basedOn w:val="a"/>
    <w:link w:val="af4"/>
    <w:uiPriority w:val="99"/>
    <w:semiHidden/>
    <w:unhideWhenUsed/>
    <w:rsid w:val="00D0476F"/>
    <w:pPr>
      <w:jc w:val="both"/>
    </w:pPr>
    <w:rPr>
      <w:color w:val="000000"/>
      <w:szCs w:val="20"/>
    </w:rPr>
  </w:style>
  <w:style w:type="character" w:customStyle="1" w:styleId="af4">
    <w:name w:val="Основной текст Знак"/>
    <w:basedOn w:val="a0"/>
    <w:link w:val="af3"/>
    <w:uiPriority w:val="99"/>
    <w:semiHidden/>
    <w:rsid w:val="00D0476F"/>
    <w:rPr>
      <w:rFonts w:eastAsia="Times New Roman"/>
      <w:color w:val="000000"/>
      <w:sz w:val="24"/>
    </w:rPr>
  </w:style>
  <w:style w:type="paragraph" w:styleId="af5">
    <w:name w:val="Body Text Indent"/>
    <w:basedOn w:val="a"/>
    <w:link w:val="af6"/>
    <w:uiPriority w:val="99"/>
    <w:semiHidden/>
    <w:unhideWhenUsed/>
    <w:rsid w:val="00D0476F"/>
    <w:pPr>
      <w:ind w:firstLine="709"/>
      <w:jc w:val="both"/>
    </w:pPr>
    <w:rPr>
      <w:sz w:val="28"/>
      <w:szCs w:val="28"/>
    </w:rPr>
  </w:style>
  <w:style w:type="character" w:customStyle="1" w:styleId="af6">
    <w:name w:val="Основной текст с отступом Знак"/>
    <w:basedOn w:val="a0"/>
    <w:link w:val="af5"/>
    <w:uiPriority w:val="99"/>
    <w:semiHidden/>
    <w:rsid w:val="00D0476F"/>
    <w:rPr>
      <w:rFonts w:eastAsia="Times New Roman"/>
      <w:sz w:val="28"/>
      <w:szCs w:val="28"/>
    </w:rPr>
  </w:style>
  <w:style w:type="paragraph" w:styleId="21">
    <w:name w:val="Body Text 2"/>
    <w:basedOn w:val="a"/>
    <w:link w:val="22"/>
    <w:uiPriority w:val="99"/>
    <w:semiHidden/>
    <w:unhideWhenUsed/>
    <w:rsid w:val="00D0476F"/>
    <w:pPr>
      <w:jc w:val="center"/>
    </w:pPr>
    <w:rPr>
      <w:sz w:val="28"/>
      <w:szCs w:val="28"/>
    </w:rPr>
  </w:style>
  <w:style w:type="character" w:customStyle="1" w:styleId="22">
    <w:name w:val="Основной текст 2 Знак"/>
    <w:basedOn w:val="a0"/>
    <w:link w:val="21"/>
    <w:uiPriority w:val="99"/>
    <w:semiHidden/>
    <w:rsid w:val="00D0476F"/>
    <w:rPr>
      <w:rFonts w:eastAsia="Times New Roman"/>
      <w:sz w:val="28"/>
      <w:szCs w:val="28"/>
    </w:rPr>
  </w:style>
  <w:style w:type="paragraph" w:styleId="23">
    <w:name w:val="Body Text Indent 2"/>
    <w:basedOn w:val="a"/>
    <w:link w:val="24"/>
    <w:uiPriority w:val="99"/>
    <w:semiHidden/>
    <w:unhideWhenUsed/>
    <w:rsid w:val="00D0476F"/>
    <w:pPr>
      <w:spacing w:after="120" w:line="480" w:lineRule="auto"/>
      <w:ind w:left="283"/>
      <w:jc w:val="both"/>
    </w:pPr>
    <w:rPr>
      <w:sz w:val="28"/>
      <w:szCs w:val="20"/>
    </w:rPr>
  </w:style>
  <w:style w:type="character" w:customStyle="1" w:styleId="24">
    <w:name w:val="Основной текст с отступом 2 Знак"/>
    <w:basedOn w:val="a0"/>
    <w:link w:val="23"/>
    <w:uiPriority w:val="99"/>
    <w:semiHidden/>
    <w:rsid w:val="00D0476F"/>
    <w:rPr>
      <w:rFonts w:eastAsia="Times New Roman"/>
      <w:sz w:val="28"/>
    </w:rPr>
  </w:style>
  <w:style w:type="paragraph" w:styleId="3">
    <w:name w:val="Body Text Indent 3"/>
    <w:basedOn w:val="a"/>
    <w:link w:val="30"/>
    <w:uiPriority w:val="99"/>
    <w:semiHidden/>
    <w:unhideWhenUsed/>
    <w:rsid w:val="00D0476F"/>
    <w:pPr>
      <w:spacing w:after="120"/>
      <w:ind w:left="283"/>
      <w:jc w:val="both"/>
    </w:pPr>
    <w:rPr>
      <w:sz w:val="16"/>
      <w:szCs w:val="16"/>
    </w:rPr>
  </w:style>
  <w:style w:type="character" w:customStyle="1" w:styleId="30">
    <w:name w:val="Основной текст с отступом 3 Знак"/>
    <w:basedOn w:val="a0"/>
    <w:link w:val="3"/>
    <w:uiPriority w:val="99"/>
    <w:semiHidden/>
    <w:rsid w:val="00D0476F"/>
    <w:rPr>
      <w:rFonts w:eastAsia="Times New Roman"/>
      <w:sz w:val="16"/>
      <w:szCs w:val="16"/>
    </w:rPr>
  </w:style>
  <w:style w:type="paragraph" w:styleId="af7">
    <w:name w:val="annotation subject"/>
    <w:basedOn w:val="af1"/>
    <w:next w:val="af1"/>
    <w:link w:val="af8"/>
    <w:uiPriority w:val="99"/>
    <w:semiHidden/>
    <w:unhideWhenUsed/>
    <w:rsid w:val="00D0476F"/>
    <w:rPr>
      <w:b/>
      <w:bCs/>
    </w:rPr>
  </w:style>
  <w:style w:type="character" w:customStyle="1" w:styleId="af8">
    <w:name w:val="Тема примечания Знак"/>
    <w:basedOn w:val="af2"/>
    <w:link w:val="af7"/>
    <w:uiPriority w:val="99"/>
    <w:semiHidden/>
    <w:rsid w:val="00D0476F"/>
    <w:rPr>
      <w:rFonts w:eastAsia="Times New Roman"/>
      <w:b/>
      <w:bCs/>
    </w:rPr>
  </w:style>
  <w:style w:type="paragraph" w:styleId="af9">
    <w:name w:val="Revision"/>
    <w:uiPriority w:val="99"/>
    <w:semiHidden/>
    <w:rsid w:val="00D0476F"/>
    <w:rPr>
      <w:rFonts w:eastAsia="Times New Roman"/>
      <w:sz w:val="28"/>
    </w:rPr>
  </w:style>
  <w:style w:type="paragraph" w:customStyle="1" w:styleId="pj">
    <w:name w:val="pj"/>
    <w:basedOn w:val="a"/>
    <w:uiPriority w:val="99"/>
    <w:semiHidden/>
    <w:rsid w:val="00D0476F"/>
    <w:pPr>
      <w:spacing w:before="100" w:beforeAutospacing="1" w:after="100" w:afterAutospacing="1"/>
    </w:pPr>
    <w:rPr>
      <w:color w:val="000000"/>
    </w:rPr>
  </w:style>
  <w:style w:type="paragraph" w:customStyle="1" w:styleId="s8">
    <w:name w:val="s8"/>
    <w:basedOn w:val="a"/>
    <w:uiPriority w:val="99"/>
    <w:semiHidden/>
    <w:rsid w:val="00D0476F"/>
    <w:rPr>
      <w:color w:val="FF0000"/>
    </w:rPr>
  </w:style>
  <w:style w:type="paragraph" w:customStyle="1" w:styleId="floatpanel">
    <w:name w:val="floatpanel"/>
    <w:basedOn w:val="a"/>
    <w:uiPriority w:val="99"/>
    <w:semiHidden/>
    <w:rsid w:val="00D0476F"/>
    <w:pPr>
      <w:spacing w:before="100" w:beforeAutospacing="1" w:after="100" w:afterAutospacing="1"/>
      <w:ind w:right="150"/>
    </w:pPr>
    <w:rPr>
      <w:color w:val="000000"/>
    </w:rPr>
  </w:style>
  <w:style w:type="paragraph" w:customStyle="1" w:styleId="floatpanel-demo">
    <w:name w:val="floatpanel-demo"/>
    <w:basedOn w:val="a"/>
    <w:uiPriority w:val="99"/>
    <w:semiHidden/>
    <w:rsid w:val="00D0476F"/>
    <w:pPr>
      <w:spacing w:before="100" w:beforeAutospacing="1" w:after="100" w:afterAutospacing="1"/>
    </w:pPr>
    <w:rPr>
      <w:color w:val="000000"/>
    </w:rPr>
  </w:style>
  <w:style w:type="paragraph" w:customStyle="1" w:styleId="floatpanel-preactive">
    <w:name w:val="floatpanel-preactive"/>
    <w:basedOn w:val="a"/>
    <w:uiPriority w:val="99"/>
    <w:semiHidden/>
    <w:rsid w:val="00D0476F"/>
    <w:pPr>
      <w:spacing w:before="100" w:beforeAutospacing="1" w:after="100" w:afterAutospacing="1"/>
    </w:pPr>
    <w:rPr>
      <w:color w:val="000000"/>
    </w:rPr>
  </w:style>
  <w:style w:type="paragraph" w:customStyle="1" w:styleId="floatpanel-abolished">
    <w:name w:val="floatpanel-abolished"/>
    <w:basedOn w:val="a"/>
    <w:uiPriority w:val="99"/>
    <w:semiHidden/>
    <w:rsid w:val="00D0476F"/>
    <w:pPr>
      <w:spacing w:before="100" w:beforeAutospacing="1" w:after="100" w:afterAutospacing="1"/>
    </w:pPr>
    <w:rPr>
      <w:color w:val="000000"/>
    </w:rPr>
  </w:style>
  <w:style w:type="paragraph" w:customStyle="1" w:styleId="floatpanel-inwork">
    <w:name w:val="floatpanel-inwork"/>
    <w:basedOn w:val="a"/>
    <w:uiPriority w:val="99"/>
    <w:semiHidden/>
    <w:rsid w:val="00D0476F"/>
    <w:pPr>
      <w:spacing w:before="100" w:beforeAutospacing="1" w:after="100" w:afterAutospacing="1"/>
    </w:pPr>
    <w:rPr>
      <w:color w:val="000000"/>
    </w:rPr>
  </w:style>
  <w:style w:type="paragraph" w:customStyle="1" w:styleId="floatpanel-message">
    <w:name w:val="floatpanel-message"/>
    <w:basedOn w:val="a"/>
    <w:uiPriority w:val="99"/>
    <w:semiHidden/>
    <w:rsid w:val="00D0476F"/>
    <w:pPr>
      <w:spacing w:before="100" w:beforeAutospacing="1" w:after="100" w:afterAutospacing="1"/>
    </w:pPr>
    <w:rPr>
      <w:color w:val="000000"/>
    </w:rPr>
  </w:style>
  <w:style w:type="paragraph" w:customStyle="1" w:styleId="floatpanel-oldredaction">
    <w:name w:val="floatpanel-oldredaction"/>
    <w:basedOn w:val="a"/>
    <w:uiPriority w:val="99"/>
    <w:semiHidden/>
    <w:rsid w:val="00D0476F"/>
    <w:pPr>
      <w:spacing w:before="100" w:beforeAutospacing="1" w:after="100" w:afterAutospacing="1"/>
    </w:pPr>
    <w:rPr>
      <w:color w:val="000000"/>
    </w:rPr>
  </w:style>
  <w:style w:type="paragraph" w:customStyle="1" w:styleId="ktj-background">
    <w:name w:val="ktj-background"/>
    <w:basedOn w:val="a"/>
    <w:uiPriority w:val="99"/>
    <w:semiHidden/>
    <w:rsid w:val="00D0476F"/>
    <w:pPr>
      <w:spacing w:before="100" w:beforeAutospacing="1" w:after="100" w:afterAutospacing="1"/>
    </w:pPr>
    <w:rPr>
      <w:color w:val="000000"/>
    </w:rPr>
  </w:style>
  <w:style w:type="paragraph" w:customStyle="1" w:styleId="pr">
    <w:name w:val="pr"/>
    <w:basedOn w:val="a"/>
    <w:uiPriority w:val="99"/>
    <w:semiHidden/>
    <w:rsid w:val="00D0476F"/>
    <w:pPr>
      <w:spacing w:before="100" w:beforeAutospacing="1" w:after="100" w:afterAutospacing="1"/>
    </w:pPr>
    <w:rPr>
      <w:color w:val="000000"/>
    </w:rPr>
  </w:style>
  <w:style w:type="paragraph" w:customStyle="1" w:styleId="pc">
    <w:name w:val="pc"/>
    <w:basedOn w:val="a"/>
    <w:uiPriority w:val="99"/>
    <w:semiHidden/>
    <w:rsid w:val="00D0476F"/>
    <w:pPr>
      <w:spacing w:before="100" w:beforeAutospacing="1" w:after="100" w:afterAutospacing="1"/>
    </w:pPr>
    <w:rPr>
      <w:color w:val="000000"/>
    </w:rPr>
  </w:style>
  <w:style w:type="paragraph" w:customStyle="1" w:styleId="p">
    <w:name w:val="p"/>
    <w:basedOn w:val="a"/>
    <w:uiPriority w:val="99"/>
    <w:semiHidden/>
    <w:rsid w:val="00D0476F"/>
    <w:pPr>
      <w:spacing w:before="100" w:beforeAutospacing="1" w:after="100" w:afterAutospacing="1"/>
    </w:pPr>
    <w:rPr>
      <w:color w:val="000000"/>
    </w:rPr>
  </w:style>
  <w:style w:type="character" w:styleId="afa">
    <w:name w:val="annotation reference"/>
    <w:basedOn w:val="a0"/>
    <w:uiPriority w:val="99"/>
    <w:semiHidden/>
    <w:unhideWhenUsed/>
    <w:rsid w:val="00D0476F"/>
    <w:rPr>
      <w:sz w:val="16"/>
      <w:szCs w:val="16"/>
    </w:rPr>
  </w:style>
  <w:style w:type="character" w:customStyle="1" w:styleId="s21">
    <w:name w:val="s21"/>
    <w:basedOn w:val="a0"/>
    <w:rsid w:val="00D0476F"/>
  </w:style>
  <w:style w:type="character" w:customStyle="1" w:styleId="s9">
    <w:name w:val="s9"/>
    <w:basedOn w:val="a0"/>
    <w:rsid w:val="00D0476F"/>
    <w:rPr>
      <w:bdr w:val="none" w:sz="0" w:space="0" w:color="auto" w:frame="1"/>
    </w:rPr>
  </w:style>
  <w:style w:type="character" w:customStyle="1" w:styleId="s2">
    <w:name w:val="s2"/>
    <w:basedOn w:val="a0"/>
    <w:rsid w:val="00D0476F"/>
    <w:rPr>
      <w:color w:val="000080"/>
    </w:rPr>
  </w:style>
  <w:style w:type="character" w:customStyle="1" w:styleId="s3">
    <w:name w:val="s3"/>
    <w:basedOn w:val="a0"/>
    <w:rsid w:val="00D0476F"/>
    <w:rPr>
      <w:color w:val="FF0000"/>
    </w:rPr>
  </w:style>
  <w:style w:type="character" w:customStyle="1" w:styleId="s20">
    <w:name w:val="s20"/>
    <w:basedOn w:val="a0"/>
    <w:rsid w:val="00D0476F"/>
  </w:style>
  <w:style w:type="character" w:customStyle="1" w:styleId="s10">
    <w:name w:val="s10"/>
    <w:rsid w:val="00D0476F"/>
    <w:rPr>
      <w:bdr w:val="none" w:sz="0" w:space="0" w:color="auto" w:frame="1"/>
    </w:rPr>
  </w:style>
  <w:style w:type="character" w:customStyle="1" w:styleId="s15">
    <w:name w:val="s15"/>
    <w:basedOn w:val="a0"/>
    <w:rsid w:val="00D0476F"/>
  </w:style>
  <w:style w:type="character" w:customStyle="1" w:styleId="s100">
    <w:name w:val="s100"/>
    <w:rsid w:val="00D0476F"/>
    <w:rPr>
      <w:color w:val="000000"/>
    </w:rPr>
  </w:style>
  <w:style w:type="character" w:customStyle="1" w:styleId="s6">
    <w:name w:val="s6"/>
    <w:rsid w:val="00D0476F"/>
    <w:rPr>
      <w:color w:val="808000"/>
    </w:rPr>
  </w:style>
  <w:style w:type="character" w:customStyle="1" w:styleId="s5">
    <w:name w:val="s5"/>
    <w:rsid w:val="00D0476F"/>
    <w:rPr>
      <w:color w:val="808080"/>
    </w:rPr>
  </w:style>
  <w:style w:type="character" w:customStyle="1" w:styleId="s19">
    <w:name w:val="s19"/>
    <w:basedOn w:val="a0"/>
    <w:rsid w:val="00D0476F"/>
  </w:style>
  <w:style w:type="character" w:customStyle="1" w:styleId="s91">
    <w:name w:val="s91"/>
    <w:rsid w:val="00D0476F"/>
    <w:rPr>
      <w:vanish/>
      <w:webHidden w:val="0"/>
      <w:bdr w:val="none" w:sz="0" w:space="0" w:color="auto" w:frame="1"/>
      <w:specVanish/>
    </w:rPr>
  </w:style>
  <w:style w:type="character" w:customStyle="1" w:styleId="s31">
    <w:name w:val="s31"/>
    <w:rsid w:val="00D0476F"/>
    <w:rPr>
      <w:vanish/>
      <w:webHidden w:val="0"/>
      <w:color w:val="FF0000"/>
      <w:specVanish/>
    </w:rPr>
  </w:style>
  <w:style w:type="character" w:customStyle="1" w:styleId="s191">
    <w:name w:val="s191"/>
    <w:rsid w:val="00D0476F"/>
    <w:rPr>
      <w:vanish/>
      <w:webHidden w:val="0"/>
      <w:specVanish/>
    </w:rPr>
  </w:style>
  <w:style w:type="character" w:customStyle="1" w:styleId="s101">
    <w:name w:val="s101"/>
    <w:rsid w:val="00D0476F"/>
    <w:rPr>
      <w:vanish/>
      <w:webHidden w:val="0"/>
      <w:bdr w:val="none" w:sz="0" w:space="0" w:color="auto" w:frame="1"/>
      <w:specVanish/>
    </w:rPr>
  </w:style>
  <w:style w:type="table" w:styleId="afb">
    <w:name w:val="Table Grid"/>
    <w:basedOn w:val="a1"/>
    <w:uiPriority w:val="59"/>
    <w:rsid w:val="00D0476F"/>
    <w:rPr>
      <w:rFonts w:ascii="Calibri" w:eastAsia="Times New Roman" w:hAnsi="Calibri"/>
      <w:sz w:val="22"/>
      <w:szCs w:val="22"/>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6936069">
      <w:bodyDiv w:val="1"/>
      <w:marLeft w:val="0"/>
      <w:marRight w:val="0"/>
      <w:marTop w:val="0"/>
      <w:marBottom w:val="0"/>
      <w:divBdr>
        <w:top w:val="none" w:sz="0" w:space="0" w:color="auto"/>
        <w:left w:val="none" w:sz="0" w:space="0" w:color="auto"/>
        <w:bottom w:val="none" w:sz="0" w:space="0" w:color="auto"/>
        <w:right w:val="none" w:sz="0" w:space="0" w:color="auto"/>
      </w:divBdr>
    </w:div>
    <w:div w:id="325941672">
      <w:bodyDiv w:val="1"/>
      <w:marLeft w:val="0"/>
      <w:marRight w:val="0"/>
      <w:marTop w:val="0"/>
      <w:marBottom w:val="0"/>
      <w:divBdr>
        <w:top w:val="none" w:sz="0" w:space="0" w:color="auto"/>
        <w:left w:val="none" w:sz="0" w:space="0" w:color="auto"/>
        <w:bottom w:val="none" w:sz="0" w:space="0" w:color="auto"/>
        <w:right w:val="none" w:sz="0" w:space="0" w:color="auto"/>
      </w:divBdr>
    </w:div>
    <w:div w:id="358316237">
      <w:bodyDiv w:val="1"/>
      <w:marLeft w:val="0"/>
      <w:marRight w:val="0"/>
      <w:marTop w:val="0"/>
      <w:marBottom w:val="0"/>
      <w:divBdr>
        <w:top w:val="none" w:sz="0" w:space="0" w:color="auto"/>
        <w:left w:val="none" w:sz="0" w:space="0" w:color="auto"/>
        <w:bottom w:val="none" w:sz="0" w:space="0" w:color="auto"/>
        <w:right w:val="none" w:sz="0" w:space="0" w:color="auto"/>
      </w:divBdr>
    </w:div>
    <w:div w:id="379718406">
      <w:bodyDiv w:val="1"/>
      <w:marLeft w:val="0"/>
      <w:marRight w:val="0"/>
      <w:marTop w:val="0"/>
      <w:marBottom w:val="0"/>
      <w:divBdr>
        <w:top w:val="none" w:sz="0" w:space="0" w:color="auto"/>
        <w:left w:val="none" w:sz="0" w:space="0" w:color="auto"/>
        <w:bottom w:val="none" w:sz="0" w:space="0" w:color="auto"/>
        <w:right w:val="none" w:sz="0" w:space="0" w:color="auto"/>
      </w:divBdr>
    </w:div>
    <w:div w:id="490367730">
      <w:bodyDiv w:val="1"/>
      <w:marLeft w:val="0"/>
      <w:marRight w:val="0"/>
      <w:marTop w:val="0"/>
      <w:marBottom w:val="0"/>
      <w:divBdr>
        <w:top w:val="none" w:sz="0" w:space="0" w:color="auto"/>
        <w:left w:val="none" w:sz="0" w:space="0" w:color="auto"/>
        <w:bottom w:val="none" w:sz="0" w:space="0" w:color="auto"/>
        <w:right w:val="none" w:sz="0" w:space="0" w:color="auto"/>
      </w:divBdr>
    </w:div>
    <w:div w:id="525869843">
      <w:bodyDiv w:val="1"/>
      <w:marLeft w:val="0"/>
      <w:marRight w:val="0"/>
      <w:marTop w:val="0"/>
      <w:marBottom w:val="0"/>
      <w:divBdr>
        <w:top w:val="none" w:sz="0" w:space="0" w:color="auto"/>
        <w:left w:val="none" w:sz="0" w:space="0" w:color="auto"/>
        <w:bottom w:val="none" w:sz="0" w:space="0" w:color="auto"/>
        <w:right w:val="none" w:sz="0" w:space="0" w:color="auto"/>
      </w:divBdr>
    </w:div>
    <w:div w:id="695614733">
      <w:bodyDiv w:val="1"/>
      <w:marLeft w:val="0"/>
      <w:marRight w:val="0"/>
      <w:marTop w:val="0"/>
      <w:marBottom w:val="0"/>
      <w:divBdr>
        <w:top w:val="none" w:sz="0" w:space="0" w:color="auto"/>
        <w:left w:val="none" w:sz="0" w:space="0" w:color="auto"/>
        <w:bottom w:val="none" w:sz="0" w:space="0" w:color="auto"/>
        <w:right w:val="none" w:sz="0" w:space="0" w:color="auto"/>
      </w:divBdr>
    </w:div>
    <w:div w:id="782653873">
      <w:bodyDiv w:val="1"/>
      <w:marLeft w:val="0"/>
      <w:marRight w:val="0"/>
      <w:marTop w:val="0"/>
      <w:marBottom w:val="0"/>
      <w:divBdr>
        <w:top w:val="none" w:sz="0" w:space="0" w:color="auto"/>
        <w:left w:val="none" w:sz="0" w:space="0" w:color="auto"/>
        <w:bottom w:val="none" w:sz="0" w:space="0" w:color="auto"/>
        <w:right w:val="none" w:sz="0" w:space="0" w:color="auto"/>
      </w:divBdr>
    </w:div>
    <w:div w:id="792748428">
      <w:bodyDiv w:val="1"/>
      <w:marLeft w:val="0"/>
      <w:marRight w:val="0"/>
      <w:marTop w:val="0"/>
      <w:marBottom w:val="0"/>
      <w:divBdr>
        <w:top w:val="none" w:sz="0" w:space="0" w:color="auto"/>
        <w:left w:val="none" w:sz="0" w:space="0" w:color="auto"/>
        <w:bottom w:val="none" w:sz="0" w:space="0" w:color="auto"/>
        <w:right w:val="none" w:sz="0" w:space="0" w:color="auto"/>
      </w:divBdr>
    </w:div>
    <w:div w:id="805390265">
      <w:bodyDiv w:val="1"/>
      <w:marLeft w:val="0"/>
      <w:marRight w:val="0"/>
      <w:marTop w:val="0"/>
      <w:marBottom w:val="0"/>
      <w:divBdr>
        <w:top w:val="none" w:sz="0" w:space="0" w:color="auto"/>
        <w:left w:val="none" w:sz="0" w:space="0" w:color="auto"/>
        <w:bottom w:val="none" w:sz="0" w:space="0" w:color="auto"/>
        <w:right w:val="none" w:sz="0" w:space="0" w:color="auto"/>
      </w:divBdr>
    </w:div>
    <w:div w:id="908543843">
      <w:bodyDiv w:val="1"/>
      <w:marLeft w:val="0"/>
      <w:marRight w:val="0"/>
      <w:marTop w:val="0"/>
      <w:marBottom w:val="0"/>
      <w:divBdr>
        <w:top w:val="none" w:sz="0" w:space="0" w:color="auto"/>
        <w:left w:val="none" w:sz="0" w:space="0" w:color="auto"/>
        <w:bottom w:val="none" w:sz="0" w:space="0" w:color="auto"/>
        <w:right w:val="none" w:sz="0" w:space="0" w:color="auto"/>
      </w:divBdr>
    </w:div>
    <w:div w:id="1313027595">
      <w:bodyDiv w:val="1"/>
      <w:marLeft w:val="0"/>
      <w:marRight w:val="0"/>
      <w:marTop w:val="0"/>
      <w:marBottom w:val="0"/>
      <w:divBdr>
        <w:top w:val="none" w:sz="0" w:space="0" w:color="auto"/>
        <w:left w:val="none" w:sz="0" w:space="0" w:color="auto"/>
        <w:bottom w:val="none" w:sz="0" w:space="0" w:color="auto"/>
        <w:right w:val="none" w:sz="0" w:space="0" w:color="auto"/>
      </w:divBdr>
    </w:div>
    <w:div w:id="1347554539">
      <w:bodyDiv w:val="1"/>
      <w:marLeft w:val="0"/>
      <w:marRight w:val="0"/>
      <w:marTop w:val="0"/>
      <w:marBottom w:val="0"/>
      <w:divBdr>
        <w:top w:val="none" w:sz="0" w:space="0" w:color="auto"/>
        <w:left w:val="none" w:sz="0" w:space="0" w:color="auto"/>
        <w:bottom w:val="none" w:sz="0" w:space="0" w:color="auto"/>
        <w:right w:val="none" w:sz="0" w:space="0" w:color="auto"/>
      </w:divBdr>
    </w:div>
    <w:div w:id="1409764068">
      <w:bodyDiv w:val="1"/>
      <w:marLeft w:val="0"/>
      <w:marRight w:val="0"/>
      <w:marTop w:val="0"/>
      <w:marBottom w:val="0"/>
      <w:divBdr>
        <w:top w:val="none" w:sz="0" w:space="0" w:color="auto"/>
        <w:left w:val="none" w:sz="0" w:space="0" w:color="auto"/>
        <w:bottom w:val="none" w:sz="0" w:space="0" w:color="auto"/>
        <w:right w:val="none" w:sz="0" w:space="0" w:color="auto"/>
      </w:divBdr>
    </w:div>
    <w:div w:id="1415399969">
      <w:bodyDiv w:val="1"/>
      <w:marLeft w:val="0"/>
      <w:marRight w:val="0"/>
      <w:marTop w:val="0"/>
      <w:marBottom w:val="0"/>
      <w:divBdr>
        <w:top w:val="none" w:sz="0" w:space="0" w:color="auto"/>
        <w:left w:val="none" w:sz="0" w:space="0" w:color="auto"/>
        <w:bottom w:val="none" w:sz="0" w:space="0" w:color="auto"/>
        <w:right w:val="none" w:sz="0" w:space="0" w:color="auto"/>
      </w:divBdr>
    </w:div>
    <w:div w:id="1427460352">
      <w:bodyDiv w:val="1"/>
      <w:marLeft w:val="0"/>
      <w:marRight w:val="0"/>
      <w:marTop w:val="0"/>
      <w:marBottom w:val="0"/>
      <w:divBdr>
        <w:top w:val="none" w:sz="0" w:space="0" w:color="auto"/>
        <w:left w:val="none" w:sz="0" w:space="0" w:color="auto"/>
        <w:bottom w:val="none" w:sz="0" w:space="0" w:color="auto"/>
        <w:right w:val="none" w:sz="0" w:space="0" w:color="auto"/>
      </w:divBdr>
    </w:div>
    <w:div w:id="1816995609">
      <w:bodyDiv w:val="1"/>
      <w:marLeft w:val="0"/>
      <w:marRight w:val="0"/>
      <w:marTop w:val="0"/>
      <w:marBottom w:val="0"/>
      <w:divBdr>
        <w:top w:val="none" w:sz="0" w:space="0" w:color="auto"/>
        <w:left w:val="none" w:sz="0" w:space="0" w:color="auto"/>
        <w:bottom w:val="none" w:sz="0" w:space="0" w:color="auto"/>
        <w:right w:val="none" w:sz="0" w:space="0" w:color="auto"/>
      </w:divBdr>
    </w:div>
    <w:div w:id="1874033198">
      <w:bodyDiv w:val="1"/>
      <w:marLeft w:val="0"/>
      <w:marRight w:val="0"/>
      <w:marTop w:val="0"/>
      <w:marBottom w:val="0"/>
      <w:divBdr>
        <w:top w:val="none" w:sz="0" w:space="0" w:color="auto"/>
        <w:left w:val="none" w:sz="0" w:space="0" w:color="auto"/>
        <w:bottom w:val="none" w:sz="0" w:space="0" w:color="auto"/>
        <w:right w:val="none" w:sz="0" w:space="0" w:color="auto"/>
      </w:divBdr>
    </w:div>
    <w:div w:id="2067945779">
      <w:bodyDiv w:val="1"/>
      <w:marLeft w:val="0"/>
      <w:marRight w:val="0"/>
      <w:marTop w:val="0"/>
      <w:marBottom w:val="0"/>
      <w:divBdr>
        <w:top w:val="none" w:sz="0" w:space="0" w:color="auto"/>
        <w:left w:val="none" w:sz="0" w:space="0" w:color="auto"/>
        <w:bottom w:val="none" w:sz="0" w:space="0" w:color="auto"/>
        <w:right w:val="none" w:sz="0" w:space="0" w:color="auto"/>
      </w:divBdr>
    </w:div>
    <w:div w:id="2117551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5A7B33-8433-4514-A464-34E056D538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40</Pages>
  <Words>11415</Words>
  <Characters>65071</Characters>
  <Application>Microsoft Office Word</Application>
  <DocSecurity>0</DocSecurity>
  <Lines>542</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76334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Dauren</dc:creator>
  <cp:keywords/>
  <cp:lastModifiedBy>Жанна Мухамбетова</cp:lastModifiedBy>
  <cp:revision>82</cp:revision>
  <cp:lastPrinted>2020-09-23T05:17:00Z</cp:lastPrinted>
  <dcterms:created xsi:type="dcterms:W3CDTF">2021-04-23T12:11:00Z</dcterms:created>
  <dcterms:modified xsi:type="dcterms:W3CDTF">2022-08-26T13:18:00Z</dcterms:modified>
</cp:coreProperties>
</file>