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1BF3F" w14:textId="5CEFF175" w:rsidR="00311223" w:rsidRDefault="00311223" w:rsidP="001E350F">
      <w:pPr>
        <w:widowControl w:val="0"/>
        <w:jc w:val="right"/>
        <w:rPr>
          <w:i/>
          <w:sz w:val="28"/>
          <w:szCs w:val="28"/>
          <w:lang w:val="en-US"/>
        </w:rPr>
      </w:pPr>
    </w:p>
    <w:p w14:paraId="7C0EF94E" w14:textId="55313C3B" w:rsidR="00311223" w:rsidRDefault="00311223" w:rsidP="001E350F">
      <w:pPr>
        <w:widowControl w:val="0"/>
        <w:jc w:val="right"/>
        <w:rPr>
          <w:i/>
          <w:sz w:val="28"/>
          <w:szCs w:val="28"/>
          <w:lang w:val="en-US"/>
        </w:rPr>
      </w:pPr>
    </w:p>
    <w:p w14:paraId="5CE093C0" w14:textId="7899BED0" w:rsidR="00311223" w:rsidRDefault="00311223" w:rsidP="001E350F">
      <w:pPr>
        <w:widowControl w:val="0"/>
        <w:jc w:val="right"/>
        <w:rPr>
          <w:i/>
          <w:sz w:val="28"/>
          <w:szCs w:val="28"/>
          <w:lang w:val="en-US"/>
        </w:rPr>
      </w:pPr>
    </w:p>
    <w:p w14:paraId="3D3A324A" w14:textId="25A0A585" w:rsidR="00311223" w:rsidRDefault="00311223" w:rsidP="001E350F">
      <w:pPr>
        <w:widowControl w:val="0"/>
        <w:jc w:val="right"/>
        <w:rPr>
          <w:i/>
          <w:sz w:val="28"/>
          <w:szCs w:val="28"/>
          <w:lang w:val="en-US"/>
        </w:rPr>
      </w:pPr>
    </w:p>
    <w:p w14:paraId="1EFA9CAF" w14:textId="77777777" w:rsidR="00311223" w:rsidRPr="004B695C" w:rsidRDefault="00311223" w:rsidP="001E350F">
      <w:pPr>
        <w:widowControl w:val="0"/>
        <w:jc w:val="right"/>
        <w:rPr>
          <w:i/>
          <w:sz w:val="28"/>
          <w:szCs w:val="28"/>
          <w:lang w:val="en-US"/>
        </w:rPr>
      </w:pPr>
    </w:p>
    <w:tbl>
      <w:tblPr>
        <w:tblW w:w="10260" w:type="dxa"/>
        <w:tblInd w:w="-176" w:type="dxa"/>
        <w:tblLayout w:type="fixed"/>
        <w:tblLook w:val="01E0" w:firstRow="1" w:lastRow="1" w:firstColumn="1" w:lastColumn="1" w:noHBand="0" w:noVBand="0"/>
      </w:tblPr>
      <w:tblGrid>
        <w:gridCol w:w="4320"/>
        <w:gridCol w:w="1800"/>
        <w:gridCol w:w="4140"/>
      </w:tblGrid>
      <w:tr w:rsidR="00446505" w:rsidRPr="00243AA0" w14:paraId="59D65C30" w14:textId="77777777" w:rsidTr="00446505">
        <w:trPr>
          <w:trHeight w:val="1528"/>
        </w:trPr>
        <w:tc>
          <w:tcPr>
            <w:tcW w:w="4320" w:type="dxa"/>
          </w:tcPr>
          <w:p w14:paraId="46953B9F" w14:textId="77777777" w:rsidR="00446505" w:rsidRPr="00B435EC" w:rsidRDefault="00446505" w:rsidP="001E350F">
            <w:pPr>
              <w:widowControl w:val="0"/>
              <w:jc w:val="center"/>
              <w:rPr>
                <w:b/>
                <w:sz w:val="28"/>
                <w:szCs w:val="28"/>
                <w:lang w:val="kk-KZ"/>
              </w:rPr>
            </w:pPr>
          </w:p>
          <w:p w14:paraId="661D1F72" w14:textId="77777777" w:rsidR="00446505" w:rsidRPr="005D377B" w:rsidRDefault="00446505" w:rsidP="001E350F">
            <w:pPr>
              <w:widowControl w:val="0"/>
              <w:jc w:val="center"/>
              <w:rPr>
                <w:b/>
                <w:sz w:val="22"/>
                <w:szCs w:val="28"/>
                <w:lang w:val="kk-KZ"/>
              </w:rPr>
            </w:pPr>
            <w:r w:rsidRPr="005D377B">
              <w:rPr>
                <w:b/>
                <w:sz w:val="22"/>
                <w:szCs w:val="28"/>
                <w:lang w:val="kk-KZ"/>
              </w:rPr>
              <w:t>«ҚАЗАҚСТАН РЕСПУБЛИКАСЫНЫҢ</w:t>
            </w:r>
          </w:p>
          <w:p w14:paraId="064C4CB5" w14:textId="77777777" w:rsidR="00446505" w:rsidRPr="00243AA0" w:rsidRDefault="00446505" w:rsidP="001E350F">
            <w:pPr>
              <w:widowControl w:val="0"/>
              <w:jc w:val="center"/>
              <w:rPr>
                <w:b/>
                <w:sz w:val="28"/>
                <w:szCs w:val="28"/>
                <w:lang w:val="kk-KZ"/>
              </w:rPr>
            </w:pPr>
            <w:r w:rsidRPr="005D377B">
              <w:rPr>
                <w:b/>
                <w:sz w:val="22"/>
                <w:szCs w:val="28"/>
                <w:lang w:val="kk-KZ"/>
              </w:rPr>
              <w:t>ҰЛТТЫҚ БАНКІ»</w:t>
            </w:r>
          </w:p>
          <w:p w14:paraId="38276BA2" w14:textId="77777777" w:rsidR="00446505" w:rsidRPr="00243AA0" w:rsidRDefault="00446505" w:rsidP="001E350F">
            <w:pPr>
              <w:widowControl w:val="0"/>
              <w:jc w:val="center"/>
              <w:rPr>
                <w:b/>
                <w:sz w:val="28"/>
                <w:szCs w:val="28"/>
                <w:lang w:val="kk-KZ"/>
              </w:rPr>
            </w:pPr>
          </w:p>
          <w:p w14:paraId="5B590250" w14:textId="77777777" w:rsidR="00446505" w:rsidRPr="005D377B" w:rsidRDefault="00446505" w:rsidP="001E350F">
            <w:pPr>
              <w:widowControl w:val="0"/>
              <w:jc w:val="center"/>
              <w:rPr>
                <w:sz w:val="22"/>
                <w:szCs w:val="28"/>
                <w:lang w:val="kk-KZ"/>
              </w:rPr>
            </w:pPr>
            <w:r w:rsidRPr="005D377B">
              <w:rPr>
                <w:sz w:val="22"/>
                <w:szCs w:val="28"/>
                <w:lang w:val="kk-KZ"/>
              </w:rPr>
              <w:t xml:space="preserve">РЕСПУБЛИКАЛЫҚ </w:t>
            </w:r>
          </w:p>
          <w:p w14:paraId="00BA9673" w14:textId="77777777" w:rsidR="00446505" w:rsidRPr="00243AA0" w:rsidRDefault="00446505" w:rsidP="001E350F">
            <w:pPr>
              <w:widowControl w:val="0"/>
              <w:jc w:val="center"/>
              <w:rPr>
                <w:sz w:val="28"/>
                <w:szCs w:val="28"/>
                <w:lang w:val="kk-KZ"/>
              </w:rPr>
            </w:pPr>
            <w:r w:rsidRPr="005D377B">
              <w:rPr>
                <w:sz w:val="22"/>
                <w:szCs w:val="28"/>
                <w:lang w:val="kk-KZ"/>
              </w:rPr>
              <w:t>МЕМЛЕКЕТТІК МЕКЕМЕСІ</w:t>
            </w:r>
          </w:p>
          <w:p w14:paraId="112A7606" w14:textId="77777777" w:rsidR="00446505" w:rsidRPr="00243AA0" w:rsidRDefault="00446505" w:rsidP="001E350F">
            <w:pPr>
              <w:widowControl w:val="0"/>
              <w:jc w:val="center"/>
              <w:rPr>
                <w:b/>
                <w:sz w:val="28"/>
                <w:szCs w:val="28"/>
                <w:lang w:val="kk-KZ"/>
              </w:rPr>
            </w:pPr>
          </w:p>
        </w:tc>
        <w:tc>
          <w:tcPr>
            <w:tcW w:w="1800" w:type="dxa"/>
            <w:hideMark/>
          </w:tcPr>
          <w:p w14:paraId="24FE7928" w14:textId="77777777" w:rsidR="00446505" w:rsidRPr="00243AA0" w:rsidRDefault="006451FA" w:rsidP="001E350F">
            <w:pPr>
              <w:widowControl w:val="0"/>
              <w:rPr>
                <w:sz w:val="28"/>
                <w:szCs w:val="28"/>
                <w:lang w:val="kk-KZ"/>
              </w:rPr>
            </w:pPr>
            <w:r w:rsidRPr="00243AA0">
              <w:rPr>
                <w:noProof/>
                <w:sz w:val="28"/>
                <w:szCs w:val="28"/>
              </w:rPr>
              <w:drawing>
                <wp:inline distT="0" distB="0" distL="0" distR="0" wp14:anchorId="601A182E" wp14:editId="641E8F33">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517AC29E" w14:textId="77777777" w:rsidR="00446505" w:rsidRPr="00243AA0" w:rsidRDefault="00446505" w:rsidP="001E350F">
            <w:pPr>
              <w:widowControl w:val="0"/>
              <w:jc w:val="center"/>
              <w:rPr>
                <w:sz w:val="28"/>
                <w:szCs w:val="28"/>
                <w:lang w:val="kk-KZ"/>
              </w:rPr>
            </w:pPr>
          </w:p>
          <w:p w14:paraId="6D8909BD" w14:textId="77777777" w:rsidR="00446505" w:rsidRPr="00243AA0" w:rsidRDefault="00446505" w:rsidP="001E350F">
            <w:pPr>
              <w:widowControl w:val="0"/>
              <w:jc w:val="center"/>
              <w:rPr>
                <w:sz w:val="28"/>
                <w:szCs w:val="28"/>
                <w:lang w:val="kk-KZ"/>
              </w:rPr>
            </w:pPr>
            <w:r w:rsidRPr="005D377B">
              <w:rPr>
                <w:sz w:val="22"/>
                <w:szCs w:val="28"/>
                <w:lang w:val="kk-KZ"/>
              </w:rPr>
              <w:t>РЕСПУБЛИКАНСКОЕ ГОСУДАРСТВЕННОЕ УЧРЕЖДЕНИЕ</w:t>
            </w:r>
          </w:p>
          <w:p w14:paraId="3D479431" w14:textId="77777777" w:rsidR="00446505" w:rsidRPr="00243AA0" w:rsidRDefault="00446505" w:rsidP="001E350F">
            <w:pPr>
              <w:widowControl w:val="0"/>
              <w:jc w:val="center"/>
              <w:rPr>
                <w:sz w:val="28"/>
                <w:szCs w:val="28"/>
                <w:lang w:val="kk-KZ"/>
              </w:rPr>
            </w:pPr>
          </w:p>
          <w:p w14:paraId="7E0CF171" w14:textId="77777777" w:rsidR="00446505" w:rsidRPr="005D377B" w:rsidRDefault="00446505" w:rsidP="001E350F">
            <w:pPr>
              <w:widowControl w:val="0"/>
              <w:jc w:val="center"/>
              <w:rPr>
                <w:b/>
                <w:sz w:val="22"/>
                <w:szCs w:val="28"/>
                <w:lang w:val="kk-KZ"/>
              </w:rPr>
            </w:pPr>
            <w:r w:rsidRPr="00243AA0">
              <w:rPr>
                <w:b/>
                <w:sz w:val="28"/>
                <w:szCs w:val="28"/>
                <w:lang w:val="kk-KZ"/>
              </w:rPr>
              <w:t>«</w:t>
            </w:r>
            <w:r w:rsidRPr="005D377B">
              <w:rPr>
                <w:b/>
                <w:sz w:val="22"/>
                <w:szCs w:val="28"/>
                <w:lang w:val="kk-KZ"/>
              </w:rPr>
              <w:t>НАЦИОНАЛЬНЫЙ БАНК</w:t>
            </w:r>
          </w:p>
          <w:p w14:paraId="51976D7E" w14:textId="77777777" w:rsidR="00446505" w:rsidRPr="00243AA0" w:rsidRDefault="00446505" w:rsidP="001E350F">
            <w:pPr>
              <w:widowControl w:val="0"/>
              <w:jc w:val="center"/>
              <w:rPr>
                <w:b/>
                <w:sz w:val="28"/>
                <w:szCs w:val="28"/>
                <w:lang w:val="kk-KZ"/>
              </w:rPr>
            </w:pPr>
            <w:r w:rsidRPr="005D377B">
              <w:rPr>
                <w:b/>
                <w:sz w:val="22"/>
                <w:szCs w:val="28"/>
                <w:lang w:val="kk-KZ"/>
              </w:rPr>
              <w:t>РЕСПУБЛИКИ КАЗАХСТАН»</w:t>
            </w:r>
          </w:p>
          <w:p w14:paraId="395054EA" w14:textId="77777777" w:rsidR="00446505" w:rsidRPr="00243AA0" w:rsidRDefault="00446505" w:rsidP="001E350F">
            <w:pPr>
              <w:widowControl w:val="0"/>
              <w:jc w:val="center"/>
              <w:rPr>
                <w:b/>
                <w:sz w:val="28"/>
                <w:szCs w:val="28"/>
                <w:lang w:val="kk-KZ"/>
              </w:rPr>
            </w:pPr>
          </w:p>
        </w:tc>
      </w:tr>
      <w:tr w:rsidR="00446505" w:rsidRPr="00243AA0" w14:paraId="154B5EBE" w14:textId="77777777" w:rsidTr="00446505">
        <w:trPr>
          <w:trHeight w:val="584"/>
        </w:trPr>
        <w:tc>
          <w:tcPr>
            <w:tcW w:w="4320" w:type="dxa"/>
          </w:tcPr>
          <w:p w14:paraId="0F9B8CB6" w14:textId="77777777" w:rsidR="00446505" w:rsidRPr="00243AA0" w:rsidRDefault="00446505" w:rsidP="001E350F">
            <w:pPr>
              <w:widowControl w:val="0"/>
              <w:jc w:val="center"/>
              <w:rPr>
                <w:b/>
                <w:sz w:val="28"/>
                <w:szCs w:val="28"/>
                <w:lang w:val="kk-KZ"/>
              </w:rPr>
            </w:pPr>
            <w:r w:rsidRPr="00243AA0">
              <w:rPr>
                <w:b/>
                <w:sz w:val="28"/>
                <w:szCs w:val="28"/>
                <w:lang w:val="kk-KZ"/>
              </w:rPr>
              <w:t>БАСҚАРМАСЫНЫҢ</w:t>
            </w:r>
            <w:r w:rsidRPr="00243AA0">
              <w:rPr>
                <w:b/>
                <w:sz w:val="28"/>
                <w:szCs w:val="28"/>
                <w:lang w:val="kk-KZ"/>
              </w:rPr>
              <w:br/>
              <w:t>ҚАУЛЫСЫ</w:t>
            </w:r>
          </w:p>
          <w:p w14:paraId="5D71CB7A" w14:textId="77777777" w:rsidR="00446505" w:rsidRPr="00243AA0" w:rsidRDefault="00446505" w:rsidP="001E350F">
            <w:pPr>
              <w:widowControl w:val="0"/>
              <w:jc w:val="center"/>
              <w:rPr>
                <w:b/>
                <w:sz w:val="28"/>
                <w:szCs w:val="28"/>
                <w:lang w:val="kk-KZ"/>
              </w:rPr>
            </w:pPr>
          </w:p>
          <w:p w14:paraId="7197EB59" w14:textId="198A492F" w:rsidR="008D43B6" w:rsidRPr="00243AA0" w:rsidRDefault="00B435EC" w:rsidP="001E350F">
            <w:pPr>
              <w:widowControl w:val="0"/>
              <w:ind w:firstLine="709"/>
              <w:rPr>
                <w:sz w:val="28"/>
                <w:szCs w:val="28"/>
                <w:lang w:val="kk-KZ"/>
              </w:rPr>
            </w:pPr>
            <w:r w:rsidRPr="005D377B">
              <w:rPr>
                <w:sz w:val="22"/>
                <w:szCs w:val="28"/>
                <w:lang w:val="kk-KZ"/>
              </w:rPr>
              <w:t xml:space="preserve">2022 жылғы </w:t>
            </w:r>
            <w:r w:rsidR="002904E9" w:rsidRPr="005D377B">
              <w:rPr>
                <w:sz w:val="22"/>
                <w:szCs w:val="28"/>
                <w:lang w:val="kk-KZ"/>
              </w:rPr>
              <w:t>_____________</w:t>
            </w:r>
            <w:r w:rsidR="008D43B6" w:rsidRPr="00243AA0">
              <w:rPr>
                <w:sz w:val="28"/>
                <w:szCs w:val="28"/>
                <w:lang w:val="kk-KZ"/>
              </w:rPr>
              <w:t xml:space="preserve"> </w:t>
            </w:r>
          </w:p>
          <w:p w14:paraId="6C2CA1FA" w14:textId="77777777" w:rsidR="00446505" w:rsidRPr="00243AA0" w:rsidRDefault="00446505" w:rsidP="001E350F">
            <w:pPr>
              <w:widowControl w:val="0"/>
              <w:jc w:val="center"/>
              <w:rPr>
                <w:sz w:val="28"/>
                <w:szCs w:val="28"/>
                <w:lang w:val="kk-KZ"/>
              </w:rPr>
            </w:pPr>
          </w:p>
          <w:p w14:paraId="074EDC59" w14:textId="77777777" w:rsidR="00446505" w:rsidRPr="00243AA0" w:rsidRDefault="00446505" w:rsidP="001E350F">
            <w:pPr>
              <w:widowControl w:val="0"/>
              <w:jc w:val="center"/>
              <w:rPr>
                <w:sz w:val="28"/>
                <w:szCs w:val="28"/>
                <w:lang w:val="kk-KZ"/>
              </w:rPr>
            </w:pPr>
            <w:r w:rsidRPr="005D377B">
              <w:rPr>
                <w:sz w:val="22"/>
                <w:szCs w:val="28"/>
                <w:lang w:val="kk-KZ"/>
              </w:rPr>
              <w:t>Нұр-Сұлтан қаласы</w:t>
            </w:r>
          </w:p>
          <w:p w14:paraId="776804CA" w14:textId="77777777" w:rsidR="00446505" w:rsidRPr="00243AA0" w:rsidRDefault="00446505" w:rsidP="001E350F">
            <w:pPr>
              <w:widowControl w:val="0"/>
              <w:jc w:val="center"/>
              <w:rPr>
                <w:sz w:val="28"/>
                <w:szCs w:val="28"/>
                <w:lang w:val="kk-KZ"/>
              </w:rPr>
            </w:pPr>
          </w:p>
          <w:p w14:paraId="612B5E45" w14:textId="4E81382E" w:rsidR="00446505" w:rsidRDefault="00446505" w:rsidP="001E350F">
            <w:pPr>
              <w:widowControl w:val="0"/>
              <w:jc w:val="center"/>
              <w:rPr>
                <w:sz w:val="28"/>
                <w:szCs w:val="28"/>
                <w:lang w:val="kk-KZ"/>
              </w:rPr>
            </w:pPr>
          </w:p>
          <w:p w14:paraId="4E5522FD" w14:textId="700F960C" w:rsidR="00311223" w:rsidRDefault="00311223" w:rsidP="001E350F">
            <w:pPr>
              <w:widowControl w:val="0"/>
              <w:jc w:val="center"/>
              <w:rPr>
                <w:sz w:val="28"/>
                <w:szCs w:val="28"/>
                <w:lang w:val="kk-KZ"/>
              </w:rPr>
            </w:pPr>
          </w:p>
          <w:p w14:paraId="20FC40C0" w14:textId="77777777" w:rsidR="00311223" w:rsidRPr="00243AA0" w:rsidRDefault="00311223" w:rsidP="001E350F">
            <w:pPr>
              <w:widowControl w:val="0"/>
              <w:jc w:val="center"/>
              <w:rPr>
                <w:sz w:val="28"/>
                <w:szCs w:val="28"/>
                <w:lang w:val="kk-KZ"/>
              </w:rPr>
            </w:pPr>
          </w:p>
          <w:p w14:paraId="39A6E4EC" w14:textId="3412303E" w:rsidR="00CC56A2" w:rsidRPr="00243AA0" w:rsidRDefault="00CC56A2" w:rsidP="001E350F">
            <w:pPr>
              <w:widowControl w:val="0"/>
              <w:jc w:val="center"/>
              <w:rPr>
                <w:sz w:val="28"/>
                <w:szCs w:val="28"/>
                <w:lang w:val="kk-KZ"/>
              </w:rPr>
            </w:pPr>
          </w:p>
          <w:p w14:paraId="38D17FD5" w14:textId="77777777" w:rsidR="00CC56A2" w:rsidRPr="00243AA0" w:rsidRDefault="00CC56A2" w:rsidP="001E350F">
            <w:pPr>
              <w:widowControl w:val="0"/>
              <w:jc w:val="center"/>
              <w:rPr>
                <w:sz w:val="28"/>
                <w:szCs w:val="28"/>
                <w:lang w:val="kk-KZ"/>
              </w:rPr>
            </w:pPr>
          </w:p>
          <w:p w14:paraId="6C8CBE01" w14:textId="062F570E" w:rsidR="004E463B" w:rsidRPr="00243AA0" w:rsidRDefault="004E463B" w:rsidP="001E350F">
            <w:pPr>
              <w:widowControl w:val="0"/>
              <w:jc w:val="center"/>
              <w:rPr>
                <w:sz w:val="28"/>
                <w:szCs w:val="28"/>
                <w:lang w:val="kk-KZ"/>
              </w:rPr>
            </w:pPr>
          </w:p>
        </w:tc>
        <w:tc>
          <w:tcPr>
            <w:tcW w:w="1800" w:type="dxa"/>
          </w:tcPr>
          <w:p w14:paraId="6E6219AE" w14:textId="77777777" w:rsidR="00446505" w:rsidRPr="00243AA0" w:rsidRDefault="00446505" w:rsidP="001E350F">
            <w:pPr>
              <w:widowControl w:val="0"/>
              <w:rPr>
                <w:sz w:val="28"/>
                <w:szCs w:val="28"/>
                <w:lang w:val="kk-KZ"/>
              </w:rPr>
            </w:pPr>
          </w:p>
        </w:tc>
        <w:tc>
          <w:tcPr>
            <w:tcW w:w="4140" w:type="dxa"/>
          </w:tcPr>
          <w:p w14:paraId="44802903" w14:textId="77777777" w:rsidR="00446505" w:rsidRPr="00243AA0" w:rsidRDefault="00446505" w:rsidP="001E350F">
            <w:pPr>
              <w:widowControl w:val="0"/>
              <w:jc w:val="center"/>
              <w:rPr>
                <w:b/>
                <w:sz w:val="28"/>
                <w:szCs w:val="28"/>
                <w:lang w:val="kk-KZ"/>
              </w:rPr>
            </w:pPr>
            <w:r w:rsidRPr="00243AA0">
              <w:rPr>
                <w:b/>
                <w:sz w:val="28"/>
                <w:szCs w:val="28"/>
                <w:lang w:val="kk-KZ"/>
              </w:rPr>
              <w:t>ПОСТАНОВЛЕНИЕ</w:t>
            </w:r>
          </w:p>
          <w:p w14:paraId="03B23B39" w14:textId="77777777" w:rsidR="00446505" w:rsidRPr="00243AA0" w:rsidRDefault="00446505" w:rsidP="001E350F">
            <w:pPr>
              <w:widowControl w:val="0"/>
              <w:jc w:val="center"/>
              <w:rPr>
                <w:b/>
                <w:sz w:val="28"/>
                <w:szCs w:val="28"/>
                <w:lang w:val="kk-KZ"/>
              </w:rPr>
            </w:pPr>
            <w:r w:rsidRPr="00243AA0">
              <w:rPr>
                <w:b/>
                <w:sz w:val="28"/>
                <w:szCs w:val="28"/>
                <w:lang w:val="kk-KZ"/>
              </w:rPr>
              <w:t>ПРАВЛЕНИЯ</w:t>
            </w:r>
          </w:p>
          <w:p w14:paraId="6796B918" w14:textId="77777777" w:rsidR="00446505" w:rsidRPr="00243AA0" w:rsidRDefault="00446505" w:rsidP="001E350F">
            <w:pPr>
              <w:widowControl w:val="0"/>
              <w:jc w:val="center"/>
              <w:rPr>
                <w:b/>
                <w:sz w:val="28"/>
                <w:szCs w:val="28"/>
                <w:lang w:val="kk-KZ"/>
              </w:rPr>
            </w:pPr>
          </w:p>
          <w:p w14:paraId="1C47C130" w14:textId="77777777" w:rsidR="00446505" w:rsidRPr="00243AA0" w:rsidRDefault="00446505" w:rsidP="001E350F">
            <w:pPr>
              <w:widowControl w:val="0"/>
              <w:jc w:val="center"/>
              <w:rPr>
                <w:sz w:val="28"/>
                <w:szCs w:val="28"/>
                <w:lang w:val="kk-KZ"/>
              </w:rPr>
            </w:pPr>
            <w:r w:rsidRPr="005D377B">
              <w:rPr>
                <w:sz w:val="22"/>
                <w:szCs w:val="28"/>
                <w:lang w:val="kk-KZ"/>
              </w:rPr>
              <w:t>№</w:t>
            </w:r>
            <w:r w:rsidR="0073192B" w:rsidRPr="005D377B">
              <w:rPr>
                <w:sz w:val="22"/>
                <w:szCs w:val="28"/>
                <w:lang w:val="kk-KZ"/>
              </w:rPr>
              <w:t xml:space="preserve"> </w:t>
            </w:r>
            <w:r w:rsidR="002904E9" w:rsidRPr="005D377B">
              <w:rPr>
                <w:sz w:val="22"/>
                <w:szCs w:val="28"/>
                <w:lang w:val="kk-KZ"/>
              </w:rPr>
              <w:t>____</w:t>
            </w:r>
          </w:p>
          <w:p w14:paraId="07CAFE65" w14:textId="77777777" w:rsidR="00446505" w:rsidRPr="00243AA0" w:rsidRDefault="00446505" w:rsidP="001E350F">
            <w:pPr>
              <w:widowControl w:val="0"/>
              <w:jc w:val="center"/>
              <w:rPr>
                <w:sz w:val="28"/>
                <w:szCs w:val="28"/>
                <w:lang w:val="kk-KZ"/>
              </w:rPr>
            </w:pPr>
          </w:p>
          <w:p w14:paraId="118E25C3" w14:textId="77777777" w:rsidR="00446505" w:rsidRPr="00243AA0" w:rsidRDefault="00446505" w:rsidP="001E350F">
            <w:pPr>
              <w:widowControl w:val="0"/>
              <w:jc w:val="center"/>
              <w:rPr>
                <w:b/>
                <w:sz w:val="28"/>
                <w:szCs w:val="28"/>
                <w:lang w:val="kk-KZ"/>
              </w:rPr>
            </w:pPr>
            <w:r w:rsidRPr="005D377B">
              <w:rPr>
                <w:sz w:val="22"/>
                <w:szCs w:val="28"/>
                <w:lang w:val="kk-KZ"/>
              </w:rPr>
              <w:t>город Нур-Султан</w:t>
            </w:r>
          </w:p>
        </w:tc>
      </w:tr>
    </w:tbl>
    <w:p w14:paraId="0D03D870" w14:textId="66FF455B" w:rsidR="005C7AE7" w:rsidRPr="00243AA0" w:rsidRDefault="005C7AE7" w:rsidP="005C7AE7">
      <w:pPr>
        <w:widowControl w:val="0"/>
        <w:overflowPunct w:val="0"/>
        <w:autoSpaceDE w:val="0"/>
        <w:autoSpaceDN w:val="0"/>
        <w:adjustRightInd w:val="0"/>
        <w:ind w:right="-2" w:firstLine="709"/>
        <w:jc w:val="center"/>
        <w:rPr>
          <w:b/>
          <w:color w:val="000000"/>
          <w:sz w:val="28"/>
          <w:szCs w:val="28"/>
          <w:lang w:val="kk-KZ"/>
        </w:rPr>
      </w:pPr>
      <w:r w:rsidRPr="00243AA0">
        <w:rPr>
          <w:b/>
          <w:color w:val="000000"/>
          <w:sz w:val="28"/>
          <w:szCs w:val="28"/>
          <w:lang w:val="kk-KZ"/>
        </w:rPr>
        <w:t xml:space="preserve">Орталық депозитарий есептілігінің тізбесін, нысандарын, </w:t>
      </w:r>
      <w:r w:rsidR="00FF4D41">
        <w:rPr>
          <w:b/>
          <w:color w:val="000000"/>
          <w:sz w:val="28"/>
          <w:szCs w:val="28"/>
          <w:lang w:val="kk-KZ"/>
        </w:rPr>
        <w:t>ұсыну</w:t>
      </w:r>
      <w:r w:rsidRPr="00243AA0">
        <w:rPr>
          <w:b/>
          <w:color w:val="000000"/>
          <w:sz w:val="28"/>
          <w:szCs w:val="28"/>
          <w:lang w:val="kk-KZ"/>
        </w:rPr>
        <w:t xml:space="preserve"> мерзімдері</w:t>
      </w:r>
      <w:r w:rsidR="00FF4D41">
        <w:rPr>
          <w:b/>
          <w:color w:val="000000"/>
          <w:sz w:val="28"/>
          <w:szCs w:val="28"/>
          <w:lang w:val="kk-KZ"/>
        </w:rPr>
        <w:t xml:space="preserve"> мен оны ұсыну</w:t>
      </w:r>
      <w:r w:rsidRPr="00243AA0">
        <w:rPr>
          <w:b/>
          <w:color w:val="000000"/>
          <w:sz w:val="28"/>
          <w:szCs w:val="28"/>
          <w:lang w:val="kk-KZ"/>
        </w:rPr>
        <w:t xml:space="preserve"> қағидаларын бекіту туралы</w:t>
      </w:r>
      <w:r w:rsidR="00FF4D41">
        <w:rPr>
          <w:b/>
          <w:color w:val="000000"/>
          <w:sz w:val="28"/>
          <w:szCs w:val="28"/>
          <w:lang w:val="kk-KZ"/>
        </w:rPr>
        <w:t xml:space="preserve"> </w:t>
      </w:r>
    </w:p>
    <w:p w14:paraId="158E7A66" w14:textId="77777777" w:rsidR="002904E9" w:rsidRPr="00243AA0" w:rsidRDefault="002904E9" w:rsidP="001E350F">
      <w:pPr>
        <w:widowControl w:val="0"/>
        <w:overflowPunct w:val="0"/>
        <w:autoSpaceDE w:val="0"/>
        <w:autoSpaceDN w:val="0"/>
        <w:adjustRightInd w:val="0"/>
        <w:ind w:right="-2"/>
        <w:jc w:val="center"/>
        <w:rPr>
          <w:b/>
          <w:bCs/>
          <w:sz w:val="28"/>
          <w:szCs w:val="28"/>
          <w:lang w:val="kk-KZ"/>
        </w:rPr>
      </w:pPr>
    </w:p>
    <w:p w14:paraId="15FA4A0A" w14:textId="77777777" w:rsidR="002C1928" w:rsidRPr="00243AA0" w:rsidRDefault="002C1928" w:rsidP="001E350F">
      <w:pPr>
        <w:widowControl w:val="0"/>
        <w:tabs>
          <w:tab w:val="left" w:pos="1134"/>
        </w:tabs>
        <w:overflowPunct w:val="0"/>
        <w:autoSpaceDE w:val="0"/>
        <w:autoSpaceDN w:val="0"/>
        <w:adjustRightInd w:val="0"/>
        <w:ind w:firstLine="709"/>
        <w:jc w:val="both"/>
        <w:rPr>
          <w:sz w:val="28"/>
          <w:szCs w:val="28"/>
          <w:lang w:val="kk-KZ"/>
        </w:rPr>
      </w:pPr>
    </w:p>
    <w:p w14:paraId="5EEF6639" w14:textId="69C998CE" w:rsidR="005C7AE7" w:rsidRPr="00243AA0" w:rsidRDefault="005C7AE7" w:rsidP="005C7AE7">
      <w:pPr>
        <w:ind w:firstLine="709"/>
        <w:jc w:val="both"/>
        <w:rPr>
          <w:sz w:val="28"/>
          <w:szCs w:val="28"/>
          <w:lang w:val="kk-KZ"/>
        </w:rPr>
      </w:pPr>
      <w:r w:rsidRPr="00243AA0">
        <w:rPr>
          <w:rStyle w:val="s0"/>
          <w:sz w:val="28"/>
          <w:szCs w:val="28"/>
          <w:lang w:val="kk-KZ"/>
        </w:rPr>
        <w:t xml:space="preserve">«Қазақстан Республикасының Ұлттық Банкі туралы» Қазақстан Республикасы Заңының 15-бабы екінші бөлігінің </w:t>
      </w:r>
      <w:r w:rsidRPr="00243AA0">
        <w:rPr>
          <w:sz w:val="28"/>
          <w:szCs w:val="28"/>
          <w:lang w:val="kk-KZ"/>
        </w:rPr>
        <w:t>65-2) тармақшасына</w:t>
      </w:r>
      <w:r w:rsidRPr="00243AA0">
        <w:rPr>
          <w:rStyle w:val="s0"/>
          <w:sz w:val="28"/>
          <w:szCs w:val="28"/>
          <w:lang w:val="kk-KZ"/>
        </w:rPr>
        <w:t>, «Бағалы қағаздар рыногы туралы» Қазақстан Республикасы Заңы</w:t>
      </w:r>
      <w:r w:rsidR="0014540D" w:rsidRPr="00243AA0">
        <w:rPr>
          <w:rStyle w:val="s0"/>
          <w:sz w:val="28"/>
          <w:szCs w:val="28"/>
          <w:lang w:val="kk-KZ"/>
        </w:rPr>
        <w:t>ның</w:t>
      </w:r>
      <w:r w:rsidRPr="00243AA0">
        <w:rPr>
          <w:rStyle w:val="s0"/>
          <w:sz w:val="28"/>
          <w:szCs w:val="28"/>
          <w:lang w:val="kk-KZ"/>
        </w:rPr>
        <w:t xml:space="preserve"> 3-бабының </w:t>
      </w:r>
      <w:r w:rsidR="005D2A90" w:rsidRPr="00243AA0">
        <w:rPr>
          <w:rStyle w:val="s0"/>
          <w:sz w:val="28"/>
          <w:szCs w:val="28"/>
          <w:lang w:val="kk-KZ"/>
        </w:rPr>
        <w:br/>
      </w:r>
      <w:r w:rsidRPr="00243AA0">
        <w:rPr>
          <w:rStyle w:val="s0"/>
          <w:sz w:val="28"/>
          <w:szCs w:val="28"/>
          <w:lang w:val="kk-KZ"/>
        </w:rPr>
        <w:t xml:space="preserve">3-тармағына және «Мемлекеттік статистика туралы» Қазақстан Республикасы Заңының 16-бабы 3-тармағының 2) тармақшасына сәйкес </w:t>
      </w:r>
      <w:r w:rsidR="00B435EC" w:rsidRPr="00243AA0">
        <w:rPr>
          <w:color w:val="000000"/>
          <w:sz w:val="28"/>
          <w:szCs w:val="28"/>
          <w:lang w:val="kk-KZ"/>
        </w:rPr>
        <w:t xml:space="preserve">Қазақстан Республикасы Ұлттық Банкінің Басқармасы </w:t>
      </w:r>
      <w:r w:rsidR="00B435EC" w:rsidRPr="00243AA0">
        <w:rPr>
          <w:b/>
          <w:bCs/>
          <w:color w:val="000000"/>
          <w:sz w:val="28"/>
          <w:szCs w:val="28"/>
          <w:lang w:val="kk-KZ"/>
        </w:rPr>
        <w:t>ҚАУЛЫ ЕТЕДІ</w:t>
      </w:r>
      <w:r w:rsidRPr="00243AA0">
        <w:rPr>
          <w:rStyle w:val="s0"/>
          <w:bCs/>
          <w:sz w:val="28"/>
          <w:szCs w:val="28"/>
          <w:lang w:val="kk-KZ"/>
        </w:rPr>
        <w:t>:</w:t>
      </w:r>
    </w:p>
    <w:p w14:paraId="213178D8" w14:textId="77777777" w:rsidR="005C7AE7" w:rsidRPr="00243AA0" w:rsidRDefault="005C7AE7" w:rsidP="005C7AE7">
      <w:pPr>
        <w:ind w:firstLine="709"/>
        <w:jc w:val="both"/>
        <w:rPr>
          <w:sz w:val="28"/>
          <w:szCs w:val="28"/>
          <w:lang w:val="kk-KZ"/>
        </w:rPr>
      </w:pPr>
      <w:r w:rsidRPr="00243AA0">
        <w:rPr>
          <w:rStyle w:val="s0"/>
          <w:sz w:val="28"/>
          <w:szCs w:val="28"/>
          <w:lang w:val="kk-KZ"/>
        </w:rPr>
        <w:t>1. Мыналар:</w:t>
      </w:r>
    </w:p>
    <w:p w14:paraId="25A03818" w14:textId="2D430253" w:rsidR="00DB531C" w:rsidRPr="00243AA0" w:rsidRDefault="00796FD5" w:rsidP="001E350F">
      <w:pPr>
        <w:pStyle w:val="a5"/>
        <w:widowControl w:val="0"/>
        <w:numPr>
          <w:ilvl w:val="0"/>
          <w:numId w:val="19"/>
        </w:numPr>
        <w:tabs>
          <w:tab w:val="left" w:pos="1134"/>
        </w:tabs>
        <w:overflowPunct w:val="0"/>
        <w:autoSpaceDE w:val="0"/>
        <w:autoSpaceDN w:val="0"/>
        <w:adjustRightInd w:val="0"/>
        <w:ind w:left="0" w:firstLine="709"/>
        <w:jc w:val="both"/>
        <w:rPr>
          <w:sz w:val="28"/>
          <w:szCs w:val="28"/>
          <w:lang w:val="kk-KZ"/>
        </w:rPr>
      </w:pPr>
      <w:r w:rsidRPr="00243AA0">
        <w:rPr>
          <w:rStyle w:val="s0"/>
          <w:sz w:val="28"/>
          <w:szCs w:val="28"/>
          <w:lang w:val="kk-KZ"/>
        </w:rPr>
        <w:t xml:space="preserve">осы қаулыға 1-қосымшаға сәйкес орталық депозитарий есептілігінің </w:t>
      </w:r>
      <w:bookmarkStart w:id="0" w:name="sub1006571250"/>
      <w:r w:rsidRPr="00243AA0">
        <w:rPr>
          <w:rStyle w:val="s2"/>
          <w:color w:val="auto"/>
          <w:sz w:val="28"/>
          <w:szCs w:val="28"/>
          <w:u w:val="none"/>
          <w:lang w:val="kk-KZ"/>
        </w:rPr>
        <w:fldChar w:fldCharType="begin"/>
      </w:r>
      <w:r w:rsidRPr="00243AA0">
        <w:rPr>
          <w:rStyle w:val="s2"/>
          <w:color w:val="auto"/>
          <w:sz w:val="28"/>
          <w:szCs w:val="28"/>
          <w:u w:val="none"/>
          <w:lang w:val="kk-KZ"/>
        </w:rPr>
        <w:instrText xml:space="preserve"> HYPERLINK "jl:35652168.1.1006571250_0" \o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 263 Қаулысы (2021.22.02. берілген өзгерістермен)" </w:instrText>
      </w:r>
      <w:r w:rsidRPr="00243AA0">
        <w:rPr>
          <w:rStyle w:val="s2"/>
          <w:color w:val="auto"/>
          <w:sz w:val="28"/>
          <w:szCs w:val="28"/>
          <w:u w:val="none"/>
          <w:lang w:val="kk-KZ"/>
        </w:rPr>
        <w:fldChar w:fldCharType="separate"/>
      </w:r>
      <w:r w:rsidRPr="00243AA0">
        <w:rPr>
          <w:rStyle w:val="ae"/>
          <w:color w:val="auto"/>
          <w:sz w:val="28"/>
          <w:szCs w:val="28"/>
          <w:u w:val="none"/>
          <w:lang w:val="kk-KZ"/>
        </w:rPr>
        <w:t>тізбесі</w:t>
      </w:r>
      <w:r w:rsidRPr="00243AA0">
        <w:rPr>
          <w:rStyle w:val="s2"/>
          <w:color w:val="auto"/>
          <w:sz w:val="28"/>
          <w:szCs w:val="28"/>
          <w:u w:val="none"/>
          <w:lang w:val="kk-KZ"/>
        </w:rPr>
        <w:fldChar w:fldCharType="end"/>
      </w:r>
      <w:bookmarkEnd w:id="0"/>
      <w:r w:rsidRPr="00243AA0">
        <w:rPr>
          <w:rStyle w:val="s0"/>
          <w:sz w:val="28"/>
          <w:szCs w:val="28"/>
          <w:lang w:val="kk-KZ"/>
        </w:rPr>
        <w:t>;</w:t>
      </w:r>
    </w:p>
    <w:p w14:paraId="0E94A998" w14:textId="72A603D5" w:rsidR="00DB531C" w:rsidRPr="00243AA0" w:rsidRDefault="00796FD5" w:rsidP="001E350F">
      <w:pPr>
        <w:pStyle w:val="a5"/>
        <w:widowControl w:val="0"/>
        <w:numPr>
          <w:ilvl w:val="0"/>
          <w:numId w:val="19"/>
        </w:numPr>
        <w:tabs>
          <w:tab w:val="left" w:pos="1134"/>
        </w:tabs>
        <w:overflowPunct w:val="0"/>
        <w:autoSpaceDE w:val="0"/>
        <w:autoSpaceDN w:val="0"/>
        <w:adjustRightInd w:val="0"/>
        <w:ind w:left="0" w:firstLine="709"/>
        <w:jc w:val="both"/>
        <w:rPr>
          <w:sz w:val="28"/>
          <w:szCs w:val="28"/>
          <w:lang w:val="kk-KZ"/>
        </w:rPr>
      </w:pPr>
      <w:r w:rsidRPr="00243AA0">
        <w:rPr>
          <w:rStyle w:val="s0"/>
          <w:sz w:val="28"/>
          <w:szCs w:val="28"/>
          <w:lang w:val="kk-KZ"/>
        </w:rPr>
        <w:t>осы қаулыға 2-қосымшаға сәйкес орталық депозитариймен ерекше қатынастармен байланысты тұлғалармен есепті тоқсан ішінде жасалған, сондай-ақ есепті күн</w:t>
      </w:r>
      <w:r w:rsidR="00B435EC" w:rsidRPr="00243AA0">
        <w:rPr>
          <w:rStyle w:val="s0"/>
          <w:sz w:val="28"/>
          <w:szCs w:val="28"/>
          <w:lang w:val="kk-KZ"/>
        </w:rPr>
        <w:t>і</w:t>
      </w:r>
      <w:r w:rsidRPr="00243AA0">
        <w:rPr>
          <w:rStyle w:val="s0"/>
          <w:sz w:val="28"/>
          <w:szCs w:val="28"/>
          <w:lang w:val="kk-KZ"/>
        </w:rPr>
        <w:t xml:space="preserve"> қолданыстағы мәмілелер туралы есептің нысаны және орталық депозитариймен ерекше қатынастармен байланысты тұлғалар </w:t>
      </w:r>
      <w:bookmarkStart w:id="1" w:name="sub1006571253"/>
      <w:r w:rsidRPr="00243AA0">
        <w:rPr>
          <w:rStyle w:val="s2"/>
          <w:color w:val="auto"/>
          <w:sz w:val="28"/>
          <w:szCs w:val="28"/>
          <w:u w:val="none"/>
          <w:lang w:val="kk-KZ"/>
        </w:rPr>
        <w:fldChar w:fldCharType="begin"/>
      </w:r>
      <w:r w:rsidRPr="00243AA0">
        <w:rPr>
          <w:rStyle w:val="s2"/>
          <w:color w:val="auto"/>
          <w:sz w:val="28"/>
          <w:szCs w:val="28"/>
          <w:u w:val="none"/>
          <w:lang w:val="kk-KZ"/>
        </w:rPr>
        <w:instrText xml:space="preserve"> HYPERLINK "jl:35652168.3.1006571253_0" \o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 263 Қаулысы (2021.22.02. берілген өзгерістермен)" </w:instrText>
      </w:r>
      <w:r w:rsidRPr="00243AA0">
        <w:rPr>
          <w:rStyle w:val="s2"/>
          <w:color w:val="auto"/>
          <w:sz w:val="28"/>
          <w:szCs w:val="28"/>
          <w:u w:val="none"/>
          <w:lang w:val="kk-KZ"/>
        </w:rPr>
        <w:fldChar w:fldCharType="separate"/>
      </w:r>
      <w:r w:rsidRPr="00243AA0">
        <w:rPr>
          <w:rStyle w:val="ae"/>
          <w:color w:val="auto"/>
          <w:sz w:val="28"/>
          <w:szCs w:val="28"/>
          <w:u w:val="none"/>
          <w:lang w:val="kk-KZ"/>
        </w:rPr>
        <w:t>тізілімі</w:t>
      </w:r>
      <w:r w:rsidRPr="00243AA0">
        <w:rPr>
          <w:rStyle w:val="s2"/>
          <w:color w:val="auto"/>
          <w:sz w:val="28"/>
          <w:szCs w:val="28"/>
          <w:u w:val="none"/>
          <w:lang w:val="kk-KZ"/>
        </w:rPr>
        <w:fldChar w:fldCharType="end"/>
      </w:r>
      <w:bookmarkEnd w:id="1"/>
      <w:r w:rsidR="00DB531C" w:rsidRPr="00243AA0">
        <w:rPr>
          <w:sz w:val="28"/>
          <w:szCs w:val="28"/>
          <w:lang w:val="kk-KZ"/>
        </w:rPr>
        <w:t>;</w:t>
      </w:r>
    </w:p>
    <w:p w14:paraId="783ADA85" w14:textId="67125955" w:rsidR="00DB531C" w:rsidRPr="00243AA0" w:rsidRDefault="00796FD5" w:rsidP="001E350F">
      <w:pPr>
        <w:pStyle w:val="a5"/>
        <w:widowControl w:val="0"/>
        <w:numPr>
          <w:ilvl w:val="0"/>
          <w:numId w:val="19"/>
        </w:numPr>
        <w:tabs>
          <w:tab w:val="left" w:pos="1134"/>
        </w:tabs>
        <w:overflowPunct w:val="0"/>
        <w:autoSpaceDE w:val="0"/>
        <w:autoSpaceDN w:val="0"/>
        <w:adjustRightInd w:val="0"/>
        <w:ind w:left="0" w:firstLine="709"/>
        <w:jc w:val="both"/>
        <w:rPr>
          <w:sz w:val="28"/>
          <w:szCs w:val="28"/>
          <w:lang w:val="kk-KZ"/>
        </w:rPr>
      </w:pPr>
      <w:r w:rsidRPr="00243AA0">
        <w:rPr>
          <w:rStyle w:val="s0"/>
          <w:sz w:val="28"/>
          <w:szCs w:val="28"/>
          <w:lang w:val="kk-KZ"/>
        </w:rPr>
        <w:t xml:space="preserve">осы қаулыға 3-қосымшаға сәйкес экономика секторлары мен шағын секторлары бойынша </w:t>
      </w:r>
      <w:r w:rsidR="00B435EC" w:rsidRPr="00243AA0">
        <w:rPr>
          <w:rStyle w:val="s0"/>
          <w:sz w:val="28"/>
          <w:szCs w:val="28"/>
          <w:lang w:val="kk-KZ"/>
        </w:rPr>
        <w:t xml:space="preserve">орталық депозитарийдің есепке алу жүйесінде </w:t>
      </w:r>
      <w:r w:rsidR="004F2309">
        <w:rPr>
          <w:rStyle w:val="s0"/>
          <w:sz w:val="28"/>
          <w:szCs w:val="28"/>
          <w:lang w:val="kk-KZ"/>
        </w:rPr>
        <w:br/>
      </w:r>
      <w:r w:rsidR="00B435EC" w:rsidRPr="00243AA0">
        <w:rPr>
          <w:rStyle w:val="s0"/>
          <w:sz w:val="28"/>
          <w:szCs w:val="28"/>
          <w:lang w:val="kk-KZ"/>
        </w:rPr>
        <w:lastRenderedPageBreak/>
        <w:t xml:space="preserve">мемлекеттік емес бағалы қағаздармен жүргізілген операциялар туралы есептің </w:t>
      </w:r>
      <w:bookmarkStart w:id="2" w:name="sub1006571256"/>
      <w:r w:rsidR="00B435EC" w:rsidRPr="00243AA0">
        <w:rPr>
          <w:rStyle w:val="s2"/>
          <w:color w:val="auto"/>
          <w:sz w:val="28"/>
          <w:szCs w:val="28"/>
          <w:u w:val="none"/>
          <w:lang w:val="kk-KZ"/>
        </w:rPr>
        <w:fldChar w:fldCharType="begin"/>
      </w:r>
      <w:r w:rsidR="00B435EC" w:rsidRPr="00243AA0">
        <w:rPr>
          <w:rStyle w:val="s2"/>
          <w:color w:val="auto"/>
          <w:sz w:val="28"/>
          <w:szCs w:val="28"/>
          <w:u w:val="none"/>
          <w:lang w:val="kk-KZ"/>
        </w:rPr>
        <w:instrText xml:space="preserve"> HYPERLINK "jl:35652168.6.1006571256_0" \o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 263 Қаулысы (2021.22.02. берілген өзгерістермен)" </w:instrText>
      </w:r>
      <w:r w:rsidR="00B435EC" w:rsidRPr="00243AA0">
        <w:rPr>
          <w:rStyle w:val="s2"/>
          <w:color w:val="auto"/>
          <w:sz w:val="28"/>
          <w:szCs w:val="28"/>
          <w:u w:val="none"/>
          <w:lang w:val="kk-KZ"/>
        </w:rPr>
        <w:fldChar w:fldCharType="separate"/>
      </w:r>
      <w:r w:rsidR="00B435EC" w:rsidRPr="00243AA0">
        <w:rPr>
          <w:rStyle w:val="ae"/>
          <w:color w:val="auto"/>
          <w:sz w:val="28"/>
          <w:szCs w:val="28"/>
          <w:u w:val="none"/>
          <w:lang w:val="kk-KZ"/>
        </w:rPr>
        <w:t>нысаны</w:t>
      </w:r>
      <w:r w:rsidR="00B435EC" w:rsidRPr="00243AA0">
        <w:rPr>
          <w:rStyle w:val="s2"/>
          <w:color w:val="auto"/>
          <w:sz w:val="28"/>
          <w:szCs w:val="28"/>
          <w:u w:val="none"/>
          <w:lang w:val="kk-KZ"/>
        </w:rPr>
        <w:fldChar w:fldCharType="end"/>
      </w:r>
      <w:bookmarkEnd w:id="2"/>
      <w:r w:rsidR="00DB531C" w:rsidRPr="00243AA0">
        <w:rPr>
          <w:sz w:val="28"/>
          <w:szCs w:val="28"/>
          <w:lang w:val="kk-KZ"/>
        </w:rPr>
        <w:t>;</w:t>
      </w:r>
    </w:p>
    <w:p w14:paraId="1898A867" w14:textId="4ED24CC6" w:rsidR="00913D3A" w:rsidRPr="00243AA0" w:rsidRDefault="00913D3A" w:rsidP="001E350F">
      <w:pPr>
        <w:pStyle w:val="a5"/>
        <w:widowControl w:val="0"/>
        <w:numPr>
          <w:ilvl w:val="0"/>
          <w:numId w:val="19"/>
        </w:numPr>
        <w:tabs>
          <w:tab w:val="left" w:pos="1134"/>
        </w:tabs>
        <w:overflowPunct w:val="0"/>
        <w:autoSpaceDE w:val="0"/>
        <w:autoSpaceDN w:val="0"/>
        <w:adjustRightInd w:val="0"/>
        <w:ind w:left="0" w:firstLine="709"/>
        <w:jc w:val="both"/>
        <w:rPr>
          <w:rStyle w:val="s0"/>
          <w:color w:val="auto"/>
          <w:sz w:val="28"/>
          <w:szCs w:val="28"/>
          <w:lang w:val="kk-KZ"/>
        </w:rPr>
      </w:pPr>
      <w:r w:rsidRPr="00243AA0">
        <w:rPr>
          <w:rStyle w:val="s0"/>
          <w:sz w:val="28"/>
          <w:szCs w:val="28"/>
          <w:lang w:val="kk-KZ"/>
        </w:rPr>
        <w:t>осы қаулыға 4-қосымшаға сәйкес</w:t>
      </w:r>
      <w:r w:rsidRPr="00243AA0">
        <w:rPr>
          <w:rStyle w:val="s0"/>
          <w:lang w:val="kk-KZ"/>
        </w:rPr>
        <w:t xml:space="preserve"> </w:t>
      </w:r>
      <w:r w:rsidRPr="00243AA0">
        <w:rPr>
          <w:rStyle w:val="s0"/>
          <w:sz w:val="28"/>
          <w:szCs w:val="28"/>
          <w:lang w:val="kk-KZ"/>
        </w:rPr>
        <w:t xml:space="preserve">құралдарды ұстаушылар тізілімі туралы есептің </w:t>
      </w:r>
      <w:bookmarkStart w:id="3" w:name="sub1006571267"/>
      <w:r w:rsidRPr="00243AA0">
        <w:rPr>
          <w:rStyle w:val="s0"/>
          <w:sz w:val="28"/>
          <w:szCs w:val="28"/>
          <w:lang w:val="kk-KZ"/>
        </w:rPr>
        <w:t xml:space="preserve">нысаны; </w:t>
      </w:r>
    </w:p>
    <w:bookmarkEnd w:id="3"/>
    <w:p w14:paraId="5A080F40" w14:textId="16837E7C" w:rsidR="00DB531C" w:rsidRPr="009E2CB1" w:rsidRDefault="00796FD5" w:rsidP="001E350F">
      <w:pPr>
        <w:pStyle w:val="a5"/>
        <w:widowControl w:val="0"/>
        <w:numPr>
          <w:ilvl w:val="0"/>
          <w:numId w:val="19"/>
        </w:numPr>
        <w:tabs>
          <w:tab w:val="left" w:pos="1134"/>
        </w:tabs>
        <w:overflowPunct w:val="0"/>
        <w:autoSpaceDE w:val="0"/>
        <w:autoSpaceDN w:val="0"/>
        <w:adjustRightInd w:val="0"/>
        <w:ind w:left="0" w:firstLine="709"/>
        <w:jc w:val="both"/>
        <w:rPr>
          <w:sz w:val="28"/>
          <w:szCs w:val="28"/>
          <w:lang w:val="kk-KZ"/>
        </w:rPr>
      </w:pPr>
      <w:r w:rsidRPr="009E2CB1">
        <w:rPr>
          <w:rStyle w:val="s0"/>
          <w:sz w:val="28"/>
          <w:szCs w:val="28"/>
          <w:lang w:val="kk-KZ"/>
        </w:rPr>
        <w:t xml:space="preserve">осы қаулыға 5-қосымшаға сәйкес </w:t>
      </w:r>
      <w:r w:rsidR="00D36A82" w:rsidRPr="009E2CB1">
        <w:rPr>
          <w:rStyle w:val="s0"/>
          <w:sz w:val="28"/>
          <w:szCs w:val="28"/>
          <w:lang w:val="kk-KZ"/>
        </w:rPr>
        <w:t>О</w:t>
      </w:r>
      <w:r w:rsidRPr="009E2CB1">
        <w:rPr>
          <w:rStyle w:val="s0"/>
          <w:sz w:val="28"/>
          <w:szCs w:val="28"/>
          <w:lang w:val="kk-KZ"/>
        </w:rPr>
        <w:t xml:space="preserve">рталық депозитарийдің есептілікті ұсыну </w:t>
      </w:r>
      <w:bookmarkStart w:id="4" w:name="sub1006571272"/>
      <w:r w:rsidRPr="009E2CB1">
        <w:rPr>
          <w:rStyle w:val="s2"/>
          <w:color w:val="auto"/>
          <w:sz w:val="28"/>
          <w:szCs w:val="28"/>
          <w:u w:val="none"/>
          <w:lang w:val="kk-KZ"/>
        </w:rPr>
        <w:fldChar w:fldCharType="begin"/>
      </w:r>
      <w:r w:rsidRPr="009E2CB1">
        <w:rPr>
          <w:rStyle w:val="s2"/>
          <w:color w:val="auto"/>
          <w:sz w:val="28"/>
          <w:szCs w:val="28"/>
          <w:u w:val="none"/>
          <w:lang w:val="kk-KZ"/>
        </w:rPr>
        <w:instrText xml:space="preserve"> HYPERLINK "jl:35652168.21.1006571272_0" \o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 263 Қаулысы (2021.22.02. берілген өзгерістермен)" </w:instrText>
      </w:r>
      <w:r w:rsidRPr="009E2CB1">
        <w:rPr>
          <w:rStyle w:val="s2"/>
          <w:color w:val="auto"/>
          <w:sz w:val="28"/>
          <w:szCs w:val="28"/>
          <w:u w:val="none"/>
          <w:lang w:val="kk-KZ"/>
        </w:rPr>
        <w:fldChar w:fldCharType="separate"/>
      </w:r>
      <w:r w:rsidRPr="009E2CB1">
        <w:rPr>
          <w:rStyle w:val="ae"/>
          <w:color w:val="auto"/>
          <w:sz w:val="28"/>
          <w:szCs w:val="28"/>
          <w:u w:val="none"/>
          <w:lang w:val="kk-KZ"/>
        </w:rPr>
        <w:t>қағидалары</w:t>
      </w:r>
      <w:r w:rsidRPr="009E2CB1">
        <w:rPr>
          <w:rStyle w:val="s2"/>
          <w:color w:val="auto"/>
          <w:sz w:val="28"/>
          <w:szCs w:val="28"/>
          <w:u w:val="none"/>
          <w:lang w:val="kk-KZ"/>
        </w:rPr>
        <w:fldChar w:fldCharType="end"/>
      </w:r>
      <w:bookmarkEnd w:id="4"/>
      <w:r w:rsidRPr="009E2CB1">
        <w:rPr>
          <w:rStyle w:val="s0"/>
          <w:sz w:val="28"/>
          <w:szCs w:val="28"/>
          <w:lang w:val="kk-KZ"/>
        </w:rPr>
        <w:t xml:space="preserve"> бекітілсін</w:t>
      </w:r>
      <w:r w:rsidR="00DB531C" w:rsidRPr="009E2CB1">
        <w:rPr>
          <w:sz w:val="28"/>
          <w:szCs w:val="28"/>
          <w:lang w:val="kk-KZ"/>
        </w:rPr>
        <w:t>.</w:t>
      </w:r>
    </w:p>
    <w:p w14:paraId="023DEBF6" w14:textId="184A5E26" w:rsidR="00DB531C" w:rsidRPr="00243AA0" w:rsidRDefault="006C5017" w:rsidP="001E350F">
      <w:pPr>
        <w:widowControl w:val="0"/>
        <w:tabs>
          <w:tab w:val="left" w:pos="1134"/>
        </w:tabs>
        <w:overflowPunct w:val="0"/>
        <w:autoSpaceDE w:val="0"/>
        <w:autoSpaceDN w:val="0"/>
        <w:adjustRightInd w:val="0"/>
        <w:ind w:firstLine="709"/>
        <w:jc w:val="both"/>
        <w:rPr>
          <w:sz w:val="28"/>
          <w:szCs w:val="28"/>
          <w:lang w:val="kk-KZ"/>
        </w:rPr>
      </w:pPr>
      <w:bookmarkStart w:id="5" w:name="_GoBack"/>
      <w:bookmarkEnd w:id="5"/>
      <w:r w:rsidRPr="00243AA0">
        <w:rPr>
          <w:sz w:val="28"/>
          <w:szCs w:val="28"/>
          <w:lang w:val="kk-KZ"/>
        </w:rPr>
        <w:t>2</w:t>
      </w:r>
      <w:r w:rsidR="00DB531C" w:rsidRPr="00243AA0">
        <w:rPr>
          <w:sz w:val="28"/>
          <w:szCs w:val="28"/>
          <w:lang w:val="kk-KZ"/>
        </w:rPr>
        <w:t xml:space="preserve">. </w:t>
      </w:r>
      <w:r w:rsidR="00796FD5" w:rsidRPr="00243AA0">
        <w:rPr>
          <w:color w:val="000000"/>
          <w:sz w:val="28"/>
          <w:szCs w:val="28"/>
          <w:lang w:val="kk-KZ"/>
        </w:rPr>
        <w:t>Орталық депозитарий Қазақстан Республикасының Ұлттық Банкіне электрондық форматта:</w:t>
      </w:r>
    </w:p>
    <w:p w14:paraId="1C91EA73" w14:textId="3AEE89A0" w:rsidR="00DB531C" w:rsidRPr="00243AA0" w:rsidRDefault="00636093" w:rsidP="001E350F">
      <w:pPr>
        <w:pStyle w:val="a5"/>
        <w:widowControl w:val="0"/>
        <w:numPr>
          <w:ilvl w:val="0"/>
          <w:numId w:val="21"/>
        </w:numPr>
        <w:tabs>
          <w:tab w:val="left" w:pos="1134"/>
        </w:tabs>
        <w:overflowPunct w:val="0"/>
        <w:autoSpaceDE w:val="0"/>
        <w:autoSpaceDN w:val="0"/>
        <w:adjustRightInd w:val="0"/>
        <w:ind w:left="0" w:firstLine="709"/>
        <w:jc w:val="both"/>
        <w:rPr>
          <w:sz w:val="28"/>
          <w:szCs w:val="28"/>
          <w:lang w:val="kk-KZ"/>
        </w:rPr>
      </w:pPr>
      <w:r w:rsidRPr="00243AA0">
        <w:rPr>
          <w:sz w:val="28"/>
          <w:szCs w:val="28"/>
          <w:lang w:val="kk-KZ"/>
        </w:rPr>
        <w:t xml:space="preserve">ай сайын - осы қаулының 1-тармағының </w:t>
      </w:r>
      <w:r w:rsidR="00913D3A" w:rsidRPr="00243AA0">
        <w:rPr>
          <w:sz w:val="28"/>
          <w:szCs w:val="28"/>
          <w:lang w:val="kk-KZ"/>
        </w:rPr>
        <w:t>3</w:t>
      </w:r>
      <w:r w:rsidRPr="00243AA0">
        <w:rPr>
          <w:sz w:val="28"/>
          <w:szCs w:val="28"/>
          <w:lang w:val="kk-KZ"/>
        </w:rPr>
        <w:t xml:space="preserve">) тармақшасында </w:t>
      </w:r>
      <w:r w:rsidR="004F2309">
        <w:rPr>
          <w:sz w:val="28"/>
          <w:szCs w:val="28"/>
          <w:lang w:val="kk-KZ"/>
        </w:rPr>
        <w:br/>
      </w:r>
      <w:r w:rsidRPr="00243AA0">
        <w:rPr>
          <w:sz w:val="28"/>
          <w:szCs w:val="28"/>
          <w:lang w:val="kk-KZ"/>
        </w:rPr>
        <w:t>көзделген есептілікті есепті айдан кейінгі айдың</w:t>
      </w:r>
      <w:r w:rsidR="00913D3A" w:rsidRPr="00243AA0">
        <w:rPr>
          <w:sz w:val="28"/>
          <w:szCs w:val="28"/>
          <w:lang w:val="kk-KZ"/>
        </w:rPr>
        <w:t xml:space="preserve"> онынан кешіктірме</w:t>
      </w:r>
      <w:r w:rsidR="00B879C7" w:rsidRPr="00243AA0">
        <w:rPr>
          <w:sz w:val="28"/>
          <w:szCs w:val="28"/>
          <w:lang w:val="kk-KZ"/>
        </w:rPr>
        <w:t>йті</w:t>
      </w:r>
      <w:r w:rsidR="00913D3A" w:rsidRPr="00243AA0">
        <w:rPr>
          <w:sz w:val="28"/>
          <w:szCs w:val="28"/>
          <w:lang w:val="kk-KZ"/>
        </w:rPr>
        <w:t xml:space="preserve">н </w:t>
      </w:r>
      <w:r w:rsidRPr="00243AA0">
        <w:rPr>
          <w:sz w:val="28"/>
          <w:szCs w:val="28"/>
          <w:lang w:val="kk-KZ"/>
        </w:rPr>
        <w:t>мерзімде</w:t>
      </w:r>
      <w:r w:rsidR="00DB531C" w:rsidRPr="00243AA0">
        <w:rPr>
          <w:sz w:val="28"/>
          <w:szCs w:val="28"/>
          <w:lang w:val="kk-KZ"/>
        </w:rPr>
        <w:t>;</w:t>
      </w:r>
    </w:p>
    <w:p w14:paraId="5473C998" w14:textId="210BD3C4" w:rsidR="00913D3A" w:rsidRPr="00243AA0" w:rsidRDefault="00636093" w:rsidP="00913D3A">
      <w:pPr>
        <w:pStyle w:val="a5"/>
        <w:widowControl w:val="0"/>
        <w:numPr>
          <w:ilvl w:val="0"/>
          <w:numId w:val="21"/>
        </w:numPr>
        <w:tabs>
          <w:tab w:val="left" w:pos="1134"/>
        </w:tabs>
        <w:overflowPunct w:val="0"/>
        <w:autoSpaceDE w:val="0"/>
        <w:autoSpaceDN w:val="0"/>
        <w:adjustRightInd w:val="0"/>
        <w:ind w:left="0" w:firstLine="709"/>
        <w:jc w:val="both"/>
        <w:rPr>
          <w:sz w:val="28"/>
          <w:szCs w:val="28"/>
          <w:lang w:val="kk-KZ"/>
        </w:rPr>
      </w:pPr>
      <w:r w:rsidRPr="00243AA0">
        <w:rPr>
          <w:sz w:val="28"/>
          <w:szCs w:val="28"/>
          <w:lang w:val="kk-KZ"/>
        </w:rPr>
        <w:t xml:space="preserve">ай сайын - осы қаулының 1-тармағының </w:t>
      </w:r>
      <w:r w:rsidR="00913D3A" w:rsidRPr="00243AA0">
        <w:rPr>
          <w:sz w:val="28"/>
          <w:szCs w:val="28"/>
          <w:lang w:val="kk-KZ"/>
        </w:rPr>
        <w:t>4</w:t>
      </w:r>
      <w:r w:rsidRPr="00243AA0">
        <w:rPr>
          <w:sz w:val="28"/>
          <w:szCs w:val="28"/>
          <w:lang w:val="kk-KZ"/>
        </w:rPr>
        <w:t xml:space="preserve">) тармақшасында көзделген есептілікті есепті айдан кейінгі айдың </w:t>
      </w:r>
      <w:r w:rsidR="00913D3A" w:rsidRPr="00243AA0">
        <w:rPr>
          <w:sz w:val="28"/>
          <w:szCs w:val="28"/>
          <w:lang w:val="kk-KZ"/>
        </w:rPr>
        <w:t>жиырмасынан</w:t>
      </w:r>
      <w:r w:rsidRPr="00243AA0">
        <w:rPr>
          <w:sz w:val="28"/>
          <w:szCs w:val="28"/>
          <w:lang w:val="kk-KZ"/>
        </w:rPr>
        <w:t xml:space="preserve"> </w:t>
      </w:r>
      <w:r w:rsidR="00913D3A" w:rsidRPr="00243AA0">
        <w:rPr>
          <w:sz w:val="28"/>
          <w:szCs w:val="28"/>
          <w:lang w:val="kk-KZ"/>
        </w:rPr>
        <w:t>кешіктірме</w:t>
      </w:r>
      <w:r w:rsidR="00B879C7" w:rsidRPr="00243AA0">
        <w:rPr>
          <w:sz w:val="28"/>
          <w:szCs w:val="28"/>
          <w:lang w:val="kk-KZ"/>
        </w:rPr>
        <w:t>йтін</w:t>
      </w:r>
      <w:r w:rsidR="00913D3A" w:rsidRPr="00243AA0">
        <w:rPr>
          <w:sz w:val="28"/>
          <w:szCs w:val="28"/>
          <w:lang w:val="kk-KZ"/>
        </w:rPr>
        <w:t xml:space="preserve"> мерзімде;</w:t>
      </w:r>
    </w:p>
    <w:p w14:paraId="28D6A458" w14:textId="6BF5D3FF" w:rsidR="007E45CB" w:rsidRPr="00243AA0" w:rsidRDefault="00636093" w:rsidP="00822537">
      <w:pPr>
        <w:pStyle w:val="a5"/>
        <w:widowControl w:val="0"/>
        <w:numPr>
          <w:ilvl w:val="0"/>
          <w:numId w:val="21"/>
        </w:numPr>
        <w:tabs>
          <w:tab w:val="left" w:pos="1134"/>
        </w:tabs>
        <w:overflowPunct w:val="0"/>
        <w:autoSpaceDE w:val="0"/>
        <w:autoSpaceDN w:val="0"/>
        <w:adjustRightInd w:val="0"/>
        <w:ind w:left="0" w:firstLine="709"/>
        <w:jc w:val="both"/>
        <w:rPr>
          <w:sz w:val="28"/>
          <w:szCs w:val="28"/>
          <w:lang w:val="kk-KZ"/>
        </w:rPr>
      </w:pPr>
      <w:r w:rsidRPr="00243AA0">
        <w:rPr>
          <w:sz w:val="28"/>
          <w:szCs w:val="28"/>
          <w:lang w:val="kk-KZ"/>
        </w:rPr>
        <w:t xml:space="preserve">тоқсан сайын - осы қаулының 1-тармағының </w:t>
      </w:r>
      <w:r w:rsidR="00913D3A" w:rsidRPr="00243AA0">
        <w:rPr>
          <w:sz w:val="28"/>
          <w:szCs w:val="28"/>
          <w:lang w:val="kk-KZ"/>
        </w:rPr>
        <w:t>2</w:t>
      </w:r>
      <w:r w:rsidRPr="00243AA0">
        <w:rPr>
          <w:sz w:val="28"/>
          <w:szCs w:val="28"/>
          <w:lang w:val="kk-KZ"/>
        </w:rPr>
        <w:t>) тармақша</w:t>
      </w:r>
      <w:r w:rsidR="00913D3A" w:rsidRPr="00243AA0">
        <w:rPr>
          <w:sz w:val="28"/>
          <w:szCs w:val="28"/>
          <w:lang w:val="kk-KZ"/>
        </w:rPr>
        <w:t>с</w:t>
      </w:r>
      <w:r w:rsidRPr="00243AA0">
        <w:rPr>
          <w:sz w:val="28"/>
          <w:szCs w:val="28"/>
          <w:lang w:val="kk-KZ"/>
        </w:rPr>
        <w:t xml:space="preserve">ында көзделген есептілікті есепті тоқсаннан кейінгі айдың </w:t>
      </w:r>
      <w:r w:rsidR="00913D3A" w:rsidRPr="00243AA0">
        <w:rPr>
          <w:sz w:val="28"/>
          <w:szCs w:val="28"/>
          <w:lang w:val="kk-KZ"/>
        </w:rPr>
        <w:t>жиырмасынан кешіктірме</w:t>
      </w:r>
      <w:r w:rsidR="00B879C7" w:rsidRPr="00243AA0">
        <w:rPr>
          <w:sz w:val="28"/>
          <w:szCs w:val="28"/>
          <w:lang w:val="kk-KZ"/>
        </w:rPr>
        <w:t>йті</w:t>
      </w:r>
      <w:r w:rsidR="00913D3A" w:rsidRPr="00243AA0">
        <w:rPr>
          <w:sz w:val="28"/>
          <w:szCs w:val="28"/>
          <w:lang w:val="kk-KZ"/>
        </w:rPr>
        <w:t>н мерзімде ұсынады</w:t>
      </w:r>
      <w:r w:rsidR="007E45CB" w:rsidRPr="00243AA0">
        <w:rPr>
          <w:sz w:val="28"/>
          <w:szCs w:val="28"/>
          <w:lang w:val="kk-KZ"/>
        </w:rPr>
        <w:t>.</w:t>
      </w:r>
    </w:p>
    <w:p w14:paraId="4D6B9484" w14:textId="3E3DE785" w:rsidR="006C5017" w:rsidRPr="00243AA0" w:rsidRDefault="007D4AD6" w:rsidP="001E350F">
      <w:pPr>
        <w:widowControl w:val="0"/>
        <w:tabs>
          <w:tab w:val="left" w:pos="1134"/>
        </w:tabs>
        <w:overflowPunct w:val="0"/>
        <w:autoSpaceDE w:val="0"/>
        <w:autoSpaceDN w:val="0"/>
        <w:adjustRightInd w:val="0"/>
        <w:ind w:firstLine="709"/>
        <w:jc w:val="both"/>
        <w:rPr>
          <w:sz w:val="28"/>
          <w:szCs w:val="28"/>
          <w:lang w:val="kk-KZ"/>
        </w:rPr>
      </w:pPr>
      <w:r w:rsidRPr="00243AA0">
        <w:rPr>
          <w:sz w:val="28"/>
          <w:szCs w:val="28"/>
          <w:lang w:val="kk-KZ"/>
        </w:rPr>
        <w:t>3</w:t>
      </w:r>
      <w:r w:rsidR="006C5017" w:rsidRPr="00243AA0">
        <w:rPr>
          <w:sz w:val="28"/>
          <w:szCs w:val="28"/>
          <w:lang w:val="kk-KZ"/>
        </w:rPr>
        <w:t xml:space="preserve">. </w:t>
      </w:r>
      <w:r w:rsidR="00636093" w:rsidRPr="00243AA0">
        <w:rPr>
          <w:sz w:val="28"/>
          <w:szCs w:val="28"/>
          <w:lang w:val="kk-KZ"/>
        </w:rPr>
        <w:t>Мыналардың:</w:t>
      </w:r>
      <w:r w:rsidR="00913D3A" w:rsidRPr="00243AA0">
        <w:rPr>
          <w:sz w:val="28"/>
          <w:szCs w:val="28"/>
          <w:lang w:val="kk-KZ"/>
        </w:rPr>
        <w:t xml:space="preserve"> </w:t>
      </w:r>
    </w:p>
    <w:p w14:paraId="0781D6C8" w14:textId="6DD28A62" w:rsidR="00636093" w:rsidRPr="00243AA0" w:rsidRDefault="006C5017" w:rsidP="00913D3A">
      <w:pPr>
        <w:widowControl w:val="0"/>
        <w:tabs>
          <w:tab w:val="left" w:pos="1134"/>
        </w:tabs>
        <w:overflowPunct w:val="0"/>
        <w:autoSpaceDE w:val="0"/>
        <w:autoSpaceDN w:val="0"/>
        <w:adjustRightInd w:val="0"/>
        <w:ind w:firstLine="709"/>
        <w:jc w:val="both"/>
        <w:rPr>
          <w:sz w:val="28"/>
          <w:szCs w:val="28"/>
          <w:lang w:val="kk-KZ"/>
        </w:rPr>
      </w:pPr>
      <w:r w:rsidRPr="00243AA0">
        <w:rPr>
          <w:sz w:val="28"/>
          <w:szCs w:val="28"/>
          <w:lang w:val="kk-KZ"/>
        </w:rPr>
        <w:t>1)</w:t>
      </w:r>
      <w:r w:rsidRPr="00243AA0">
        <w:rPr>
          <w:b/>
          <w:sz w:val="28"/>
          <w:szCs w:val="28"/>
          <w:lang w:val="kk-KZ"/>
        </w:rPr>
        <w:t xml:space="preserve"> </w:t>
      </w:r>
      <w:r w:rsidR="00913D3A" w:rsidRPr="00243AA0">
        <w:rPr>
          <w:sz w:val="28"/>
          <w:szCs w:val="28"/>
          <w:lang w:val="kk-KZ"/>
        </w:rPr>
        <w:t>«</w:t>
      </w:r>
      <w:r w:rsidR="00636093" w:rsidRPr="00243AA0">
        <w:rPr>
          <w:rStyle w:val="s1"/>
          <w:b w:val="0"/>
          <w:sz w:val="28"/>
          <w:szCs w:val="28"/>
          <w:lang w:val="kk-KZ"/>
        </w:rPr>
        <w:t>Орталық депозитарий есептілігінің тізбесін, нысандарын, табыс ету мерзімдерін және оларды ұсыну қағидаларын бекіту туралы</w:t>
      </w:r>
      <w:r w:rsidR="00913D3A" w:rsidRPr="00243AA0">
        <w:rPr>
          <w:rStyle w:val="s1"/>
          <w:b w:val="0"/>
          <w:sz w:val="28"/>
          <w:szCs w:val="28"/>
          <w:lang w:val="kk-KZ"/>
        </w:rPr>
        <w:t>»</w:t>
      </w:r>
      <w:r w:rsidR="00636093" w:rsidRPr="00243AA0">
        <w:rPr>
          <w:b/>
          <w:sz w:val="28"/>
          <w:szCs w:val="28"/>
          <w:lang w:val="kk-KZ"/>
        </w:rPr>
        <w:br/>
      </w:r>
      <w:r w:rsidR="00636093" w:rsidRPr="00243AA0">
        <w:rPr>
          <w:rStyle w:val="s1"/>
          <w:b w:val="0"/>
          <w:sz w:val="28"/>
          <w:szCs w:val="28"/>
          <w:lang w:val="kk-KZ"/>
        </w:rPr>
        <w:t xml:space="preserve">Қазақстан Республикасы Ұлттық Банкі Басқармасының 2018 жылғы </w:t>
      </w:r>
      <w:r w:rsidR="00B90A1B" w:rsidRPr="00243AA0">
        <w:rPr>
          <w:rStyle w:val="s1"/>
          <w:b w:val="0"/>
          <w:sz w:val="28"/>
          <w:szCs w:val="28"/>
          <w:lang w:val="kk-KZ"/>
        </w:rPr>
        <w:br/>
      </w:r>
      <w:r w:rsidR="00636093" w:rsidRPr="00243AA0">
        <w:rPr>
          <w:rStyle w:val="s1"/>
          <w:b w:val="0"/>
          <w:sz w:val="28"/>
          <w:szCs w:val="28"/>
          <w:lang w:val="kk-KZ"/>
        </w:rPr>
        <w:t xml:space="preserve">29 қазандағы № 263 қаулысының (Нормативтік құқықтық актілерді мемлекеттік тіркеу тізілімінде </w:t>
      </w:r>
      <w:r w:rsidR="00636093" w:rsidRPr="00243AA0">
        <w:rPr>
          <w:sz w:val="28"/>
          <w:szCs w:val="28"/>
          <w:lang w:val="kk-KZ"/>
        </w:rPr>
        <w:t>№ 17813 болып тіркелген);</w:t>
      </w:r>
    </w:p>
    <w:p w14:paraId="3C0C7946" w14:textId="2C17C0D7" w:rsidR="00913D3A" w:rsidRPr="00243AA0" w:rsidRDefault="006C5017" w:rsidP="00D47996">
      <w:pPr>
        <w:pStyle w:val="pc"/>
        <w:spacing w:before="0" w:beforeAutospacing="0" w:after="0" w:afterAutospacing="0"/>
        <w:ind w:firstLine="709"/>
        <w:jc w:val="both"/>
        <w:rPr>
          <w:sz w:val="28"/>
          <w:szCs w:val="28"/>
          <w:lang w:val="kk-KZ"/>
        </w:rPr>
      </w:pPr>
      <w:r w:rsidRPr="00243AA0">
        <w:rPr>
          <w:sz w:val="28"/>
          <w:szCs w:val="28"/>
          <w:lang w:val="kk-KZ"/>
        </w:rPr>
        <w:t xml:space="preserve">2) </w:t>
      </w:r>
      <w:r w:rsidR="00913D3A" w:rsidRPr="00243AA0">
        <w:rPr>
          <w:sz w:val="28"/>
          <w:szCs w:val="28"/>
          <w:lang w:val="kk-KZ"/>
        </w:rPr>
        <w:t xml:space="preserve">«Қазақстан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w:t>
      </w:r>
      <w:r w:rsidR="00913D3A" w:rsidRPr="00243AA0">
        <w:rPr>
          <w:rStyle w:val="s1"/>
          <w:b w:val="0"/>
          <w:sz w:val="28"/>
          <w:szCs w:val="28"/>
          <w:lang w:val="kk-KZ"/>
        </w:rPr>
        <w:t xml:space="preserve">(Нормативтік құқықтық актілерді мемлекеттік тіркеу тізілімінде </w:t>
      </w:r>
      <w:r w:rsidR="00913D3A" w:rsidRPr="00243AA0">
        <w:rPr>
          <w:sz w:val="28"/>
          <w:szCs w:val="28"/>
          <w:lang w:val="kk-KZ"/>
        </w:rPr>
        <w:t>№ 22309 болып тіркелген) бекітілген Қазақстан Республикасы Ұлттық Банкі Басқармасының есептілікті ұсыну</w:t>
      </w:r>
      <w:r w:rsidR="00D47996" w:rsidRPr="00243AA0">
        <w:rPr>
          <w:sz w:val="28"/>
          <w:szCs w:val="28"/>
          <w:lang w:val="kk-KZ"/>
        </w:rPr>
        <w:t xml:space="preserve"> </w:t>
      </w:r>
      <w:r w:rsidR="00913D3A" w:rsidRPr="00243AA0">
        <w:rPr>
          <w:sz w:val="28"/>
          <w:szCs w:val="28"/>
          <w:lang w:val="kk-KZ"/>
        </w:rPr>
        <w:t>мәселелері бойынша өзгерістер мен толықтырулар енгізілетін кейбір қаулылары тізбесі</w:t>
      </w:r>
      <w:r w:rsidR="00D47996" w:rsidRPr="00243AA0">
        <w:rPr>
          <w:sz w:val="28"/>
          <w:szCs w:val="28"/>
          <w:lang w:val="kk-KZ"/>
        </w:rPr>
        <w:t>нің 4</w:t>
      </w:r>
      <w:r w:rsidR="0014540D" w:rsidRPr="00243AA0">
        <w:rPr>
          <w:sz w:val="28"/>
          <w:szCs w:val="28"/>
          <w:lang w:val="kk-KZ"/>
        </w:rPr>
        <w:t>-тармағының күші жойылды деп танылсын</w:t>
      </w:r>
      <w:r w:rsidR="00D47996" w:rsidRPr="00243AA0">
        <w:rPr>
          <w:sz w:val="28"/>
          <w:szCs w:val="28"/>
          <w:lang w:val="kk-KZ"/>
        </w:rPr>
        <w:t>.</w:t>
      </w:r>
    </w:p>
    <w:p w14:paraId="0C95C5E4" w14:textId="78DA1818" w:rsidR="00D47996" w:rsidRPr="00243AA0" w:rsidRDefault="007D4AD6" w:rsidP="00D47996">
      <w:pPr>
        <w:ind w:firstLine="709"/>
        <w:jc w:val="both"/>
        <w:rPr>
          <w:sz w:val="28"/>
          <w:szCs w:val="28"/>
          <w:lang w:val="kk-KZ"/>
        </w:rPr>
      </w:pPr>
      <w:r w:rsidRPr="00243AA0">
        <w:rPr>
          <w:sz w:val="28"/>
          <w:szCs w:val="28"/>
          <w:lang w:val="kk-KZ"/>
        </w:rPr>
        <w:t>4</w:t>
      </w:r>
      <w:r w:rsidR="002904E9" w:rsidRPr="00243AA0">
        <w:rPr>
          <w:sz w:val="28"/>
          <w:szCs w:val="28"/>
          <w:lang w:val="kk-KZ"/>
        </w:rPr>
        <w:t xml:space="preserve">. </w:t>
      </w:r>
      <w:r w:rsidR="00D47996" w:rsidRPr="00243AA0">
        <w:rPr>
          <w:sz w:val="28"/>
          <w:szCs w:val="28"/>
          <w:lang w:val="kk-KZ"/>
        </w:rPr>
        <w:t>Қаржы нарығының статистикасы д</w:t>
      </w:r>
      <w:r w:rsidR="002904E9" w:rsidRPr="00243AA0">
        <w:rPr>
          <w:sz w:val="28"/>
          <w:szCs w:val="28"/>
          <w:lang w:val="kk-KZ"/>
        </w:rPr>
        <w:t>епартамент</w:t>
      </w:r>
      <w:r w:rsidR="00D47996" w:rsidRPr="00243AA0">
        <w:rPr>
          <w:sz w:val="28"/>
          <w:szCs w:val="28"/>
          <w:lang w:val="kk-KZ"/>
        </w:rPr>
        <w:t>і</w:t>
      </w:r>
      <w:r w:rsidR="00254ED0" w:rsidRPr="00243AA0">
        <w:rPr>
          <w:sz w:val="28"/>
          <w:szCs w:val="28"/>
          <w:lang w:val="kk-KZ"/>
        </w:rPr>
        <w:t xml:space="preserve"> </w:t>
      </w:r>
      <w:r w:rsidR="002904E9" w:rsidRPr="00243AA0">
        <w:rPr>
          <w:sz w:val="28"/>
          <w:szCs w:val="28"/>
          <w:lang w:val="kk-KZ"/>
        </w:rPr>
        <w:t>(</w:t>
      </w:r>
      <w:r w:rsidR="00D47996" w:rsidRPr="00243AA0">
        <w:rPr>
          <w:sz w:val="28"/>
          <w:szCs w:val="28"/>
          <w:lang w:val="kk-KZ"/>
        </w:rPr>
        <w:t xml:space="preserve">А.М. </w:t>
      </w:r>
      <w:r w:rsidR="002904E9" w:rsidRPr="00243AA0">
        <w:rPr>
          <w:sz w:val="28"/>
          <w:szCs w:val="28"/>
          <w:lang w:val="kk-KZ"/>
        </w:rPr>
        <w:t>Б</w:t>
      </w:r>
      <w:r w:rsidR="00D47996" w:rsidRPr="00243AA0">
        <w:rPr>
          <w:sz w:val="28"/>
          <w:szCs w:val="28"/>
          <w:lang w:val="kk-KZ"/>
        </w:rPr>
        <w:t>о</w:t>
      </w:r>
      <w:r w:rsidR="002904E9" w:rsidRPr="00243AA0">
        <w:rPr>
          <w:sz w:val="28"/>
          <w:szCs w:val="28"/>
          <w:lang w:val="kk-KZ"/>
        </w:rPr>
        <w:t xml:space="preserve">ранбаева) </w:t>
      </w:r>
      <w:bookmarkStart w:id="6" w:name="sub1008038716"/>
      <w:r w:rsidR="00D47996" w:rsidRPr="00243AA0">
        <w:rPr>
          <w:sz w:val="28"/>
          <w:szCs w:val="28"/>
          <w:lang w:val="kk-KZ"/>
        </w:rPr>
        <w:t>Қазақстан Республикасының заңнамасында белгіленген тәртіппен:</w:t>
      </w:r>
    </w:p>
    <w:p w14:paraId="68D56E1A" w14:textId="77777777" w:rsidR="00D47996" w:rsidRPr="00243AA0" w:rsidRDefault="00D47996" w:rsidP="00D47996">
      <w:pPr>
        <w:ind w:firstLine="709"/>
        <w:jc w:val="both"/>
        <w:rPr>
          <w:sz w:val="28"/>
          <w:szCs w:val="28"/>
          <w:lang w:val="kk-KZ"/>
        </w:rPr>
      </w:pPr>
      <w:r w:rsidRPr="00243AA0">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14:paraId="5EEDD713" w14:textId="30F0F777" w:rsidR="00D47996" w:rsidRPr="00243AA0" w:rsidRDefault="00D47996" w:rsidP="00D47996">
      <w:pPr>
        <w:ind w:firstLine="709"/>
        <w:jc w:val="both"/>
        <w:rPr>
          <w:sz w:val="28"/>
          <w:szCs w:val="28"/>
          <w:lang w:val="kk-KZ"/>
        </w:rPr>
      </w:pPr>
      <w:r w:rsidRPr="00243AA0">
        <w:rPr>
          <w:sz w:val="28"/>
          <w:szCs w:val="28"/>
          <w:lang w:val="kk-KZ"/>
        </w:rPr>
        <w:t>2) осы қаулы</w:t>
      </w:r>
      <w:r w:rsidR="00B90A1B" w:rsidRPr="00243AA0">
        <w:rPr>
          <w:sz w:val="28"/>
          <w:szCs w:val="28"/>
          <w:lang w:val="kk-KZ"/>
        </w:rPr>
        <w:t>ны</w:t>
      </w:r>
      <w:r w:rsidRPr="00243AA0">
        <w:rPr>
          <w:sz w:val="28"/>
          <w:szCs w:val="28"/>
          <w:lang w:val="kk-KZ"/>
        </w:rPr>
        <w:t xml:space="preserve"> ресми жарияланғаннан кейін Қазақстан Республикасы Ұлттық Банкінің ресми интернет-ресурсына орналастыруды;</w:t>
      </w:r>
    </w:p>
    <w:p w14:paraId="6560E8DD" w14:textId="77777777" w:rsidR="00D47996" w:rsidRPr="00243AA0" w:rsidRDefault="00D47996" w:rsidP="00D47996">
      <w:pPr>
        <w:ind w:firstLine="709"/>
        <w:jc w:val="both"/>
        <w:rPr>
          <w:sz w:val="28"/>
          <w:szCs w:val="28"/>
          <w:lang w:val="kk-KZ"/>
        </w:rPr>
      </w:pPr>
      <w:r w:rsidRPr="00243AA0">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14:paraId="7A6A31BC" w14:textId="4DDDD2B1" w:rsidR="00D47996" w:rsidRDefault="00D47996" w:rsidP="00D47996">
      <w:pPr>
        <w:ind w:firstLine="708"/>
        <w:jc w:val="both"/>
        <w:rPr>
          <w:sz w:val="28"/>
          <w:szCs w:val="28"/>
          <w:lang w:val="kk-KZ"/>
        </w:rPr>
      </w:pPr>
      <w:r w:rsidRPr="00243AA0">
        <w:rPr>
          <w:rStyle w:val="s0"/>
          <w:sz w:val="28"/>
          <w:szCs w:val="28"/>
          <w:lang w:val="kk-KZ"/>
        </w:rPr>
        <w:t xml:space="preserve">5. </w:t>
      </w:r>
      <w:bookmarkEnd w:id="6"/>
      <w:r w:rsidRPr="00243AA0">
        <w:rPr>
          <w:sz w:val="28"/>
          <w:szCs w:val="28"/>
          <w:lang w:val="kk-KZ"/>
        </w:rPr>
        <w:t>Осы қаулының орындалуын бақылау Қазақстан Республикасы</w:t>
      </w:r>
      <w:r w:rsidR="00B90A1B" w:rsidRPr="00243AA0">
        <w:rPr>
          <w:sz w:val="28"/>
          <w:szCs w:val="28"/>
          <w:lang w:val="kk-KZ"/>
        </w:rPr>
        <w:t>ның</w:t>
      </w:r>
      <w:r w:rsidRPr="00243AA0">
        <w:rPr>
          <w:sz w:val="28"/>
          <w:szCs w:val="28"/>
          <w:lang w:val="kk-KZ"/>
        </w:rPr>
        <w:t xml:space="preserve"> Ұлттық Банкі Төрағасының орынбасары А.М. Баймағамбетовке жүктелсін.</w:t>
      </w:r>
    </w:p>
    <w:p w14:paraId="51E8BBAC" w14:textId="77777777" w:rsidR="00311223" w:rsidRDefault="00311223" w:rsidP="00D47996">
      <w:pPr>
        <w:ind w:firstLine="708"/>
        <w:jc w:val="both"/>
        <w:rPr>
          <w:sz w:val="28"/>
          <w:szCs w:val="28"/>
          <w:lang w:val="kk-KZ"/>
        </w:rPr>
      </w:pPr>
    </w:p>
    <w:p w14:paraId="771181C9" w14:textId="1B4321BA" w:rsidR="00D47996" w:rsidRPr="00243AA0" w:rsidRDefault="00D47996" w:rsidP="00D47996">
      <w:pPr>
        <w:ind w:firstLine="709"/>
        <w:jc w:val="both"/>
        <w:rPr>
          <w:sz w:val="28"/>
          <w:szCs w:val="28"/>
          <w:lang w:val="kk-KZ"/>
        </w:rPr>
      </w:pPr>
      <w:r w:rsidRPr="00243AA0">
        <w:rPr>
          <w:sz w:val="28"/>
          <w:szCs w:val="28"/>
          <w:lang w:val="kk-KZ"/>
        </w:rPr>
        <w:t>6</w:t>
      </w:r>
      <w:r w:rsidR="002904E9" w:rsidRPr="00243AA0">
        <w:rPr>
          <w:sz w:val="28"/>
          <w:szCs w:val="28"/>
          <w:lang w:val="kk-KZ"/>
        </w:rPr>
        <w:t xml:space="preserve">. </w:t>
      </w:r>
      <w:r w:rsidRPr="00243AA0">
        <w:rPr>
          <w:sz w:val="28"/>
          <w:szCs w:val="28"/>
          <w:lang w:val="kk-KZ"/>
        </w:rPr>
        <w:t xml:space="preserve">Осы қаулы </w:t>
      </w:r>
      <w:r w:rsidR="0012485D">
        <w:rPr>
          <w:sz w:val="28"/>
          <w:szCs w:val="28"/>
          <w:lang w:val="kk-KZ"/>
        </w:rPr>
        <w:t>2023 жылғы 1 қаңтардан бастап</w:t>
      </w:r>
      <w:r w:rsidRPr="00243AA0">
        <w:rPr>
          <w:sz w:val="28"/>
          <w:szCs w:val="28"/>
          <w:lang w:val="kk-KZ"/>
        </w:rPr>
        <w:t xml:space="preserve"> қолданысқа енгізіледі</w:t>
      </w:r>
      <w:r w:rsidR="0012485D">
        <w:rPr>
          <w:sz w:val="28"/>
          <w:szCs w:val="28"/>
          <w:lang w:val="kk-KZ"/>
        </w:rPr>
        <w:t xml:space="preserve"> және ресми жариялануға тиіс</w:t>
      </w:r>
      <w:r w:rsidRPr="00243AA0">
        <w:rPr>
          <w:sz w:val="28"/>
          <w:szCs w:val="28"/>
          <w:lang w:val="kk-KZ"/>
        </w:rPr>
        <w:t>.</w:t>
      </w:r>
    </w:p>
    <w:p w14:paraId="019497CA" w14:textId="35511A61" w:rsidR="005D377B" w:rsidRDefault="005D377B" w:rsidP="001E350F">
      <w:pPr>
        <w:widowControl w:val="0"/>
        <w:tabs>
          <w:tab w:val="left" w:pos="1134"/>
        </w:tabs>
        <w:overflowPunct w:val="0"/>
        <w:autoSpaceDE w:val="0"/>
        <w:autoSpaceDN w:val="0"/>
        <w:adjustRightInd w:val="0"/>
        <w:ind w:firstLine="709"/>
        <w:jc w:val="both"/>
        <w:rPr>
          <w:sz w:val="28"/>
          <w:szCs w:val="28"/>
          <w:lang w:val="kk-KZ"/>
        </w:rPr>
      </w:pPr>
    </w:p>
    <w:p w14:paraId="036DC8B8" w14:textId="77777777" w:rsidR="005D377B" w:rsidRPr="00243AA0" w:rsidRDefault="005D377B" w:rsidP="001E350F">
      <w:pPr>
        <w:widowControl w:val="0"/>
        <w:tabs>
          <w:tab w:val="left" w:pos="1134"/>
        </w:tabs>
        <w:overflowPunct w:val="0"/>
        <w:autoSpaceDE w:val="0"/>
        <w:autoSpaceDN w:val="0"/>
        <w:adjustRightInd w:val="0"/>
        <w:ind w:firstLine="709"/>
        <w:jc w:val="both"/>
        <w:rPr>
          <w:sz w:val="28"/>
          <w:szCs w:val="28"/>
          <w:lang w:val="kk-KZ"/>
        </w:rPr>
      </w:pPr>
    </w:p>
    <w:tbl>
      <w:tblPr>
        <w:tblStyle w:val="af1"/>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861"/>
      </w:tblGrid>
      <w:tr w:rsidR="001033E6" w:rsidRPr="00243AA0" w14:paraId="5CFDF751" w14:textId="77777777" w:rsidTr="001E350F">
        <w:trPr>
          <w:jc w:val="center"/>
        </w:trPr>
        <w:tc>
          <w:tcPr>
            <w:tcW w:w="3652" w:type="dxa"/>
            <w:hideMark/>
          </w:tcPr>
          <w:p w14:paraId="12A4BB92" w14:textId="184CE151" w:rsidR="001033E6" w:rsidRPr="00243AA0" w:rsidRDefault="00D47996" w:rsidP="00D47996">
            <w:pPr>
              <w:tabs>
                <w:tab w:val="left" w:pos="1134"/>
              </w:tabs>
              <w:overflowPunct w:val="0"/>
              <w:autoSpaceDE w:val="0"/>
              <w:autoSpaceDN w:val="0"/>
              <w:adjustRightInd w:val="0"/>
              <w:ind w:firstLine="709"/>
              <w:jc w:val="both"/>
              <w:rPr>
                <w:b/>
                <w:sz w:val="28"/>
                <w:szCs w:val="28"/>
                <w:lang w:val="kk-KZ"/>
              </w:rPr>
            </w:pPr>
            <w:r w:rsidRPr="00243AA0">
              <w:rPr>
                <w:b/>
                <w:sz w:val="28"/>
                <w:szCs w:val="28"/>
                <w:lang w:val="kk-KZ"/>
              </w:rPr>
              <w:t>Лауазымы</w:t>
            </w:r>
            <w:r w:rsidR="005405B0" w:rsidRPr="00243AA0">
              <w:rPr>
                <w:b/>
                <w:sz w:val="28"/>
                <w:szCs w:val="28"/>
                <w:lang w:val="kk-KZ"/>
              </w:rPr>
              <w:t xml:space="preserve">                                                                                         </w:t>
            </w:r>
          </w:p>
        </w:tc>
        <w:tc>
          <w:tcPr>
            <w:tcW w:w="2126" w:type="dxa"/>
          </w:tcPr>
          <w:p w14:paraId="54BC999E" w14:textId="77777777" w:rsidR="001033E6" w:rsidRPr="00243AA0" w:rsidRDefault="001033E6" w:rsidP="001E350F">
            <w:pPr>
              <w:widowControl w:val="0"/>
              <w:rPr>
                <w:b/>
                <w:sz w:val="28"/>
                <w:szCs w:val="28"/>
                <w:lang w:val="kk-KZ"/>
              </w:rPr>
            </w:pPr>
          </w:p>
        </w:tc>
        <w:tc>
          <w:tcPr>
            <w:tcW w:w="3861" w:type="dxa"/>
          </w:tcPr>
          <w:p w14:paraId="275758FF" w14:textId="45745BDA" w:rsidR="001033E6" w:rsidRPr="00243AA0" w:rsidRDefault="00D47996" w:rsidP="00D47996">
            <w:pPr>
              <w:widowControl w:val="0"/>
              <w:jc w:val="center"/>
              <w:rPr>
                <w:b/>
                <w:sz w:val="28"/>
                <w:szCs w:val="28"/>
                <w:lang w:val="kk-KZ"/>
              </w:rPr>
            </w:pPr>
            <w:r w:rsidRPr="00243AA0">
              <w:rPr>
                <w:b/>
                <w:sz w:val="28"/>
                <w:szCs w:val="28"/>
                <w:lang w:val="kk-KZ"/>
              </w:rPr>
              <w:t>ТАӘ</w:t>
            </w:r>
          </w:p>
        </w:tc>
      </w:tr>
    </w:tbl>
    <w:p w14:paraId="75948DB3" w14:textId="04963CBF" w:rsidR="002904E9" w:rsidRPr="00243AA0" w:rsidRDefault="002904E9" w:rsidP="001E350F">
      <w:pPr>
        <w:widowControl w:val="0"/>
        <w:tabs>
          <w:tab w:val="left" w:pos="1134"/>
        </w:tabs>
        <w:overflowPunct w:val="0"/>
        <w:autoSpaceDE w:val="0"/>
        <w:autoSpaceDN w:val="0"/>
        <w:adjustRightInd w:val="0"/>
        <w:ind w:firstLine="709"/>
        <w:jc w:val="both"/>
        <w:rPr>
          <w:sz w:val="28"/>
          <w:szCs w:val="28"/>
          <w:lang w:val="kk-KZ"/>
        </w:rPr>
      </w:pPr>
      <w:r w:rsidRPr="00243AA0">
        <w:rPr>
          <w:sz w:val="28"/>
          <w:szCs w:val="28"/>
          <w:lang w:val="kk-KZ"/>
        </w:rPr>
        <w:t xml:space="preserve"> </w:t>
      </w:r>
    </w:p>
    <w:p w14:paraId="209679E0" w14:textId="482D6510" w:rsidR="005A57CD" w:rsidRPr="00243AA0" w:rsidRDefault="005A57CD" w:rsidP="001E350F">
      <w:pPr>
        <w:widowControl w:val="0"/>
        <w:tabs>
          <w:tab w:val="left" w:pos="1134"/>
        </w:tabs>
        <w:overflowPunct w:val="0"/>
        <w:autoSpaceDE w:val="0"/>
        <w:autoSpaceDN w:val="0"/>
        <w:adjustRightInd w:val="0"/>
        <w:ind w:firstLine="709"/>
        <w:jc w:val="both"/>
        <w:rPr>
          <w:sz w:val="28"/>
          <w:szCs w:val="28"/>
          <w:lang w:val="kk-KZ"/>
        </w:rPr>
      </w:pPr>
    </w:p>
    <w:p w14:paraId="108AF9F2" w14:textId="2A41B0B8" w:rsidR="005A57CD" w:rsidRPr="00243AA0" w:rsidRDefault="005A57CD" w:rsidP="001E350F">
      <w:pPr>
        <w:widowControl w:val="0"/>
        <w:tabs>
          <w:tab w:val="left" w:pos="1134"/>
        </w:tabs>
        <w:overflowPunct w:val="0"/>
        <w:autoSpaceDE w:val="0"/>
        <w:autoSpaceDN w:val="0"/>
        <w:adjustRightInd w:val="0"/>
        <w:ind w:firstLine="709"/>
        <w:jc w:val="both"/>
        <w:rPr>
          <w:sz w:val="28"/>
          <w:szCs w:val="28"/>
          <w:lang w:val="kk-KZ"/>
        </w:rPr>
      </w:pPr>
    </w:p>
    <w:p w14:paraId="3525496D" w14:textId="1CA2C339" w:rsidR="005A57CD" w:rsidRPr="00243AA0" w:rsidRDefault="005A57CD" w:rsidP="001E350F">
      <w:pPr>
        <w:widowControl w:val="0"/>
        <w:tabs>
          <w:tab w:val="left" w:pos="1134"/>
        </w:tabs>
        <w:overflowPunct w:val="0"/>
        <w:autoSpaceDE w:val="0"/>
        <w:autoSpaceDN w:val="0"/>
        <w:adjustRightInd w:val="0"/>
        <w:ind w:firstLine="709"/>
        <w:jc w:val="both"/>
        <w:rPr>
          <w:sz w:val="28"/>
          <w:szCs w:val="28"/>
          <w:lang w:val="kk-KZ"/>
        </w:rPr>
      </w:pPr>
    </w:p>
    <w:p w14:paraId="2B2814AA" w14:textId="5F640107"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1A884B8D" w14:textId="79D741CC"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520432D6" w14:textId="3705FE21"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7BF319EB" w14:textId="1C036A9D"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4A1DDC94" w14:textId="5CE3039C"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0C0E4F31" w14:textId="16043A31"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3B3917CF" w14:textId="70B02DD7"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31DB8ED6" w14:textId="1FAFB750"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331843E4" w14:textId="2D8E2E04"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428809BF" w14:textId="0B9254EF"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07D11BB6" w14:textId="6C0191CE"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13437291" w14:textId="4210D835"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1B43524E" w14:textId="28798EAE"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5A637736" w14:textId="2FA78062"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6BDAF235" w14:textId="2D1BE5C9"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224B0AFE" w14:textId="0BFBF1A3"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5B71BA47" w14:textId="005A6BFA"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121F3365" w14:textId="60C628A0" w:rsidR="00CC56A2" w:rsidRPr="00243AA0" w:rsidRDefault="00CC56A2" w:rsidP="001E350F">
      <w:pPr>
        <w:widowControl w:val="0"/>
        <w:tabs>
          <w:tab w:val="left" w:pos="1134"/>
        </w:tabs>
        <w:overflowPunct w:val="0"/>
        <w:autoSpaceDE w:val="0"/>
        <w:autoSpaceDN w:val="0"/>
        <w:adjustRightInd w:val="0"/>
        <w:ind w:firstLine="709"/>
        <w:jc w:val="both"/>
        <w:rPr>
          <w:sz w:val="28"/>
          <w:szCs w:val="28"/>
          <w:lang w:val="kk-KZ"/>
        </w:rPr>
      </w:pPr>
    </w:p>
    <w:p w14:paraId="3C15DBBB" w14:textId="77777777" w:rsidR="004F2309" w:rsidRDefault="004F2309" w:rsidP="001E350F">
      <w:pPr>
        <w:widowControl w:val="0"/>
        <w:tabs>
          <w:tab w:val="left" w:pos="1134"/>
        </w:tabs>
        <w:overflowPunct w:val="0"/>
        <w:autoSpaceDE w:val="0"/>
        <w:autoSpaceDN w:val="0"/>
        <w:adjustRightInd w:val="0"/>
        <w:ind w:firstLine="709"/>
        <w:jc w:val="both"/>
        <w:rPr>
          <w:sz w:val="28"/>
          <w:szCs w:val="28"/>
          <w:lang w:val="kk-KZ"/>
        </w:rPr>
      </w:pPr>
    </w:p>
    <w:p w14:paraId="46FD9E86" w14:textId="77777777" w:rsidR="004F2309" w:rsidRDefault="004F2309" w:rsidP="001E350F">
      <w:pPr>
        <w:widowControl w:val="0"/>
        <w:tabs>
          <w:tab w:val="left" w:pos="1134"/>
        </w:tabs>
        <w:overflowPunct w:val="0"/>
        <w:autoSpaceDE w:val="0"/>
        <w:autoSpaceDN w:val="0"/>
        <w:adjustRightInd w:val="0"/>
        <w:ind w:firstLine="709"/>
        <w:jc w:val="both"/>
        <w:rPr>
          <w:sz w:val="28"/>
          <w:szCs w:val="28"/>
          <w:lang w:val="kk-KZ"/>
        </w:rPr>
      </w:pPr>
    </w:p>
    <w:p w14:paraId="6D33D596" w14:textId="4B96C602" w:rsidR="004F2309" w:rsidRDefault="004F2309" w:rsidP="001E350F">
      <w:pPr>
        <w:widowControl w:val="0"/>
        <w:tabs>
          <w:tab w:val="left" w:pos="1134"/>
        </w:tabs>
        <w:overflowPunct w:val="0"/>
        <w:autoSpaceDE w:val="0"/>
        <w:autoSpaceDN w:val="0"/>
        <w:adjustRightInd w:val="0"/>
        <w:ind w:firstLine="709"/>
        <w:jc w:val="both"/>
        <w:rPr>
          <w:sz w:val="28"/>
          <w:szCs w:val="28"/>
          <w:lang w:val="kk-KZ"/>
        </w:rPr>
      </w:pPr>
    </w:p>
    <w:p w14:paraId="72371264" w14:textId="77777777" w:rsidR="004F2309" w:rsidRDefault="004F2309" w:rsidP="001E350F">
      <w:pPr>
        <w:widowControl w:val="0"/>
        <w:tabs>
          <w:tab w:val="left" w:pos="1134"/>
        </w:tabs>
        <w:overflowPunct w:val="0"/>
        <w:autoSpaceDE w:val="0"/>
        <w:autoSpaceDN w:val="0"/>
        <w:adjustRightInd w:val="0"/>
        <w:ind w:firstLine="709"/>
        <w:jc w:val="both"/>
        <w:rPr>
          <w:sz w:val="28"/>
          <w:szCs w:val="28"/>
          <w:lang w:val="kk-KZ"/>
        </w:rPr>
      </w:pPr>
    </w:p>
    <w:p w14:paraId="5F0CF78C" w14:textId="302E9D4B" w:rsidR="001033E6" w:rsidRPr="005D377B" w:rsidRDefault="001033E6" w:rsidP="001E350F">
      <w:pPr>
        <w:widowControl w:val="0"/>
        <w:tabs>
          <w:tab w:val="left" w:pos="1134"/>
        </w:tabs>
        <w:overflowPunct w:val="0"/>
        <w:autoSpaceDE w:val="0"/>
        <w:autoSpaceDN w:val="0"/>
        <w:adjustRightInd w:val="0"/>
        <w:ind w:firstLine="709"/>
        <w:jc w:val="both"/>
        <w:rPr>
          <w:sz w:val="28"/>
          <w:szCs w:val="28"/>
          <w:lang w:val="kk-KZ"/>
        </w:rPr>
      </w:pPr>
      <w:r w:rsidRPr="005D377B">
        <w:rPr>
          <w:sz w:val="28"/>
          <w:szCs w:val="28"/>
          <w:lang w:val="kk-KZ"/>
        </w:rPr>
        <w:t>«</w:t>
      </w:r>
      <w:r w:rsidR="00D47996" w:rsidRPr="005D377B">
        <w:rPr>
          <w:sz w:val="28"/>
          <w:szCs w:val="28"/>
          <w:lang w:val="kk-KZ"/>
        </w:rPr>
        <w:t>КЕЛІСІЛДІ</w:t>
      </w:r>
      <w:r w:rsidRPr="005D377B">
        <w:rPr>
          <w:sz w:val="28"/>
          <w:szCs w:val="28"/>
          <w:lang w:val="kk-KZ"/>
        </w:rPr>
        <w:t>»</w:t>
      </w:r>
    </w:p>
    <w:p w14:paraId="2BDBBCD0" w14:textId="4E6C4787" w:rsidR="00D47996" w:rsidRPr="005D377B" w:rsidRDefault="00D47996" w:rsidP="001E350F">
      <w:pPr>
        <w:widowControl w:val="0"/>
        <w:tabs>
          <w:tab w:val="left" w:pos="1134"/>
        </w:tabs>
        <w:overflowPunct w:val="0"/>
        <w:autoSpaceDE w:val="0"/>
        <w:autoSpaceDN w:val="0"/>
        <w:adjustRightInd w:val="0"/>
        <w:ind w:firstLine="709"/>
        <w:jc w:val="both"/>
        <w:rPr>
          <w:sz w:val="28"/>
          <w:szCs w:val="28"/>
          <w:lang w:val="kk-KZ"/>
        </w:rPr>
      </w:pPr>
      <w:r w:rsidRPr="005D377B">
        <w:rPr>
          <w:sz w:val="28"/>
          <w:szCs w:val="28"/>
          <w:lang w:val="kk-KZ"/>
        </w:rPr>
        <w:t xml:space="preserve">Қазақстан Республикасы </w:t>
      </w:r>
    </w:p>
    <w:p w14:paraId="706C28D2" w14:textId="77777777" w:rsidR="00D47996" w:rsidRPr="005D377B" w:rsidRDefault="00D47996" w:rsidP="001E350F">
      <w:pPr>
        <w:widowControl w:val="0"/>
        <w:tabs>
          <w:tab w:val="left" w:pos="1134"/>
        </w:tabs>
        <w:overflowPunct w:val="0"/>
        <w:autoSpaceDE w:val="0"/>
        <w:autoSpaceDN w:val="0"/>
        <w:adjustRightInd w:val="0"/>
        <w:ind w:firstLine="709"/>
        <w:jc w:val="both"/>
        <w:rPr>
          <w:sz w:val="28"/>
          <w:szCs w:val="28"/>
          <w:lang w:val="kk-KZ"/>
        </w:rPr>
      </w:pPr>
      <w:r w:rsidRPr="005D377B">
        <w:rPr>
          <w:sz w:val="28"/>
          <w:szCs w:val="28"/>
          <w:lang w:val="kk-KZ"/>
        </w:rPr>
        <w:t xml:space="preserve">Стратегиялық жоспарлау және </w:t>
      </w:r>
    </w:p>
    <w:p w14:paraId="2123B13D" w14:textId="2E0C7824" w:rsidR="00D47996" w:rsidRPr="005D377B" w:rsidRDefault="00D47996" w:rsidP="001E350F">
      <w:pPr>
        <w:widowControl w:val="0"/>
        <w:tabs>
          <w:tab w:val="left" w:pos="1134"/>
        </w:tabs>
        <w:overflowPunct w:val="0"/>
        <w:autoSpaceDE w:val="0"/>
        <w:autoSpaceDN w:val="0"/>
        <w:adjustRightInd w:val="0"/>
        <w:ind w:firstLine="709"/>
        <w:jc w:val="both"/>
        <w:rPr>
          <w:sz w:val="28"/>
          <w:szCs w:val="28"/>
          <w:lang w:val="kk-KZ"/>
        </w:rPr>
      </w:pPr>
      <w:r w:rsidRPr="005D377B">
        <w:rPr>
          <w:sz w:val="28"/>
          <w:szCs w:val="28"/>
          <w:lang w:val="kk-KZ"/>
        </w:rPr>
        <w:t>реформалар агенттігінің</w:t>
      </w:r>
    </w:p>
    <w:p w14:paraId="67854C85" w14:textId="4CEC5272" w:rsidR="00D47996" w:rsidRPr="005D377B" w:rsidRDefault="00D47996" w:rsidP="001E350F">
      <w:pPr>
        <w:widowControl w:val="0"/>
        <w:tabs>
          <w:tab w:val="left" w:pos="1134"/>
        </w:tabs>
        <w:overflowPunct w:val="0"/>
        <w:autoSpaceDE w:val="0"/>
        <w:autoSpaceDN w:val="0"/>
        <w:adjustRightInd w:val="0"/>
        <w:ind w:firstLine="709"/>
        <w:jc w:val="both"/>
        <w:rPr>
          <w:sz w:val="28"/>
          <w:szCs w:val="28"/>
          <w:lang w:val="kk-KZ"/>
        </w:rPr>
      </w:pPr>
      <w:r w:rsidRPr="005D377B">
        <w:rPr>
          <w:sz w:val="28"/>
          <w:szCs w:val="28"/>
          <w:lang w:val="kk-KZ"/>
        </w:rPr>
        <w:t xml:space="preserve">Ұлттық статистика бюросы </w:t>
      </w:r>
    </w:p>
    <w:p w14:paraId="34E930B0" w14:textId="4A50325F" w:rsidR="001033E6" w:rsidRPr="005D377B" w:rsidRDefault="001033E6" w:rsidP="001E350F">
      <w:pPr>
        <w:widowControl w:val="0"/>
        <w:rPr>
          <w:sz w:val="28"/>
          <w:szCs w:val="28"/>
          <w:lang w:val="kk-KZ"/>
        </w:rPr>
      </w:pPr>
    </w:p>
    <w:p w14:paraId="01A931E5" w14:textId="7313718E" w:rsidR="004E463B" w:rsidRDefault="004E463B" w:rsidP="001E350F">
      <w:pPr>
        <w:widowControl w:val="0"/>
        <w:rPr>
          <w:sz w:val="28"/>
          <w:szCs w:val="28"/>
          <w:lang w:val="kk-KZ"/>
        </w:rPr>
      </w:pPr>
    </w:p>
    <w:p w14:paraId="70FDAC2C" w14:textId="006E76EB" w:rsidR="002904E9" w:rsidRPr="005D377B" w:rsidRDefault="002904E9" w:rsidP="001E350F">
      <w:pPr>
        <w:widowControl w:val="0"/>
        <w:tabs>
          <w:tab w:val="left" w:pos="1134"/>
        </w:tabs>
        <w:overflowPunct w:val="0"/>
        <w:autoSpaceDE w:val="0"/>
        <w:autoSpaceDN w:val="0"/>
        <w:adjustRightInd w:val="0"/>
        <w:ind w:firstLine="709"/>
        <w:jc w:val="both"/>
        <w:rPr>
          <w:sz w:val="28"/>
          <w:szCs w:val="28"/>
          <w:lang w:val="kk-KZ"/>
        </w:rPr>
      </w:pPr>
      <w:r w:rsidRPr="005D377B">
        <w:rPr>
          <w:sz w:val="28"/>
          <w:szCs w:val="28"/>
          <w:lang w:val="kk-KZ"/>
        </w:rPr>
        <w:t>«</w:t>
      </w:r>
      <w:r w:rsidR="00D47996" w:rsidRPr="005D377B">
        <w:rPr>
          <w:sz w:val="28"/>
          <w:szCs w:val="28"/>
          <w:lang w:val="kk-KZ"/>
        </w:rPr>
        <w:t>КЕЛІСІЛДІ</w:t>
      </w:r>
      <w:r w:rsidRPr="005D377B">
        <w:rPr>
          <w:sz w:val="28"/>
          <w:szCs w:val="28"/>
          <w:lang w:val="kk-KZ"/>
        </w:rPr>
        <w:t>»</w:t>
      </w:r>
    </w:p>
    <w:p w14:paraId="1F41C0F2" w14:textId="77777777" w:rsidR="00D47996" w:rsidRPr="005D377B" w:rsidRDefault="00D47996" w:rsidP="001E350F">
      <w:pPr>
        <w:widowControl w:val="0"/>
        <w:tabs>
          <w:tab w:val="left" w:pos="1134"/>
        </w:tabs>
        <w:overflowPunct w:val="0"/>
        <w:autoSpaceDE w:val="0"/>
        <w:autoSpaceDN w:val="0"/>
        <w:adjustRightInd w:val="0"/>
        <w:ind w:firstLine="709"/>
        <w:jc w:val="both"/>
        <w:rPr>
          <w:rFonts w:eastAsia="Calibri"/>
          <w:color w:val="000000"/>
          <w:sz w:val="28"/>
          <w:szCs w:val="28"/>
          <w:lang w:val="kk-KZ"/>
        </w:rPr>
      </w:pPr>
      <w:r w:rsidRPr="005D377B">
        <w:rPr>
          <w:rFonts w:eastAsia="Calibri"/>
          <w:color w:val="000000"/>
          <w:sz w:val="28"/>
          <w:szCs w:val="28"/>
          <w:lang w:val="kk-KZ"/>
        </w:rPr>
        <w:t xml:space="preserve">Қазақстан Республикасының </w:t>
      </w:r>
    </w:p>
    <w:p w14:paraId="3A07041E" w14:textId="77777777" w:rsidR="00D47996" w:rsidRPr="005D377B" w:rsidRDefault="00D47996" w:rsidP="001E350F">
      <w:pPr>
        <w:widowControl w:val="0"/>
        <w:tabs>
          <w:tab w:val="left" w:pos="1134"/>
        </w:tabs>
        <w:overflowPunct w:val="0"/>
        <w:autoSpaceDE w:val="0"/>
        <w:autoSpaceDN w:val="0"/>
        <w:adjustRightInd w:val="0"/>
        <w:ind w:firstLine="709"/>
        <w:jc w:val="both"/>
        <w:rPr>
          <w:rFonts w:eastAsia="Calibri"/>
          <w:color w:val="000000"/>
          <w:sz w:val="28"/>
          <w:szCs w:val="28"/>
          <w:lang w:val="kk-KZ"/>
        </w:rPr>
      </w:pPr>
      <w:r w:rsidRPr="005D377B">
        <w:rPr>
          <w:rFonts w:eastAsia="Calibri"/>
          <w:color w:val="000000"/>
          <w:sz w:val="28"/>
          <w:szCs w:val="28"/>
          <w:lang w:val="kk-KZ"/>
        </w:rPr>
        <w:t>Қаржы нарығын реттеу және</w:t>
      </w:r>
    </w:p>
    <w:p w14:paraId="26AF675F" w14:textId="79EEE2A6" w:rsidR="00D32032" w:rsidRPr="00B435EC" w:rsidRDefault="00D47996" w:rsidP="00CC56A2">
      <w:pPr>
        <w:widowControl w:val="0"/>
        <w:tabs>
          <w:tab w:val="left" w:pos="1134"/>
        </w:tabs>
        <w:overflowPunct w:val="0"/>
        <w:autoSpaceDE w:val="0"/>
        <w:autoSpaceDN w:val="0"/>
        <w:adjustRightInd w:val="0"/>
        <w:ind w:firstLine="709"/>
        <w:jc w:val="both"/>
        <w:rPr>
          <w:sz w:val="28"/>
          <w:szCs w:val="28"/>
          <w:lang w:val="kk-KZ"/>
        </w:rPr>
      </w:pPr>
      <w:r w:rsidRPr="005D377B">
        <w:rPr>
          <w:rFonts w:eastAsia="Calibri"/>
          <w:color w:val="000000"/>
          <w:sz w:val="28"/>
          <w:szCs w:val="28"/>
          <w:lang w:val="kk-KZ"/>
        </w:rPr>
        <w:t>дамыту агенттігі</w:t>
      </w:r>
      <w:r w:rsidRPr="00B435EC">
        <w:rPr>
          <w:sz w:val="28"/>
          <w:szCs w:val="28"/>
          <w:lang w:val="kk-KZ"/>
        </w:rPr>
        <w:t xml:space="preserve"> </w:t>
      </w:r>
      <w:bookmarkStart w:id="7" w:name="SUB22"/>
      <w:bookmarkEnd w:id="7"/>
    </w:p>
    <w:sectPr w:rsidR="00D32032" w:rsidRPr="00B435EC" w:rsidSect="004E463B">
      <w:headerReference w:type="default" r:id="rId9"/>
      <w:headerReference w:type="firs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70D4E" w14:textId="77777777" w:rsidR="00837DDB" w:rsidRDefault="00837DDB" w:rsidP="00DB29D8">
      <w:r>
        <w:separator/>
      </w:r>
    </w:p>
  </w:endnote>
  <w:endnote w:type="continuationSeparator" w:id="0">
    <w:p w14:paraId="08B92E69" w14:textId="77777777" w:rsidR="00837DDB" w:rsidRDefault="00837DDB"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CA5F9" w14:textId="77777777" w:rsidR="00837DDB" w:rsidRDefault="00837DDB" w:rsidP="00DB29D8">
      <w:r>
        <w:separator/>
      </w:r>
    </w:p>
  </w:footnote>
  <w:footnote w:type="continuationSeparator" w:id="0">
    <w:p w14:paraId="045DBBA3" w14:textId="77777777" w:rsidR="00837DDB" w:rsidRDefault="00837DDB"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503497"/>
      <w:docPartObj>
        <w:docPartGallery w:val="Page Numbers (Top of Page)"/>
        <w:docPartUnique/>
      </w:docPartObj>
    </w:sdtPr>
    <w:sdtEndPr>
      <w:rPr>
        <w:sz w:val="28"/>
      </w:rPr>
    </w:sdtEndPr>
    <w:sdtContent>
      <w:p w14:paraId="042EAA79" w14:textId="04D1131D" w:rsidR="0082356F" w:rsidRPr="001E350F" w:rsidRDefault="0082356F">
        <w:pPr>
          <w:pStyle w:val="ac"/>
          <w:jc w:val="center"/>
          <w:rPr>
            <w:sz w:val="28"/>
          </w:rPr>
        </w:pPr>
        <w:r w:rsidRPr="001E350F">
          <w:rPr>
            <w:sz w:val="28"/>
          </w:rPr>
          <w:fldChar w:fldCharType="begin"/>
        </w:r>
        <w:r w:rsidRPr="001E350F">
          <w:rPr>
            <w:sz w:val="28"/>
          </w:rPr>
          <w:instrText>PAGE   \* MERGEFORMAT</w:instrText>
        </w:r>
        <w:r w:rsidRPr="001E350F">
          <w:rPr>
            <w:sz w:val="28"/>
          </w:rPr>
          <w:fldChar w:fldCharType="separate"/>
        </w:r>
        <w:r w:rsidR="009E2CB1">
          <w:rPr>
            <w:noProof/>
            <w:sz w:val="28"/>
          </w:rPr>
          <w:t>3</w:t>
        </w:r>
        <w:r w:rsidRPr="001E350F">
          <w:rPr>
            <w:sz w:val="28"/>
          </w:rPr>
          <w:fldChar w:fldCharType="end"/>
        </w:r>
      </w:p>
    </w:sdtContent>
  </w:sdt>
  <w:p w14:paraId="0D4E86A7" w14:textId="77777777" w:rsidR="0082356F" w:rsidRDefault="0082356F">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55139" w14:textId="61A759DA" w:rsidR="0082356F" w:rsidRPr="001E350F" w:rsidRDefault="0082356F">
    <w:pPr>
      <w:pStyle w:val="ac"/>
      <w:jc w:val="center"/>
      <w:rPr>
        <w:sz w:val="28"/>
      </w:rPr>
    </w:pPr>
  </w:p>
  <w:p w14:paraId="20BBBB5A" w14:textId="77777777" w:rsidR="0082356F" w:rsidRDefault="0082356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9920DAE"/>
    <w:multiLevelType w:val="hybridMultilevel"/>
    <w:tmpl w:val="FD0A1E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94EA0"/>
    <w:multiLevelType w:val="hybridMultilevel"/>
    <w:tmpl w:val="FD0A1E3E"/>
    <w:lvl w:ilvl="0" w:tplc="04190011">
      <w:start w:val="1"/>
      <w:numFmt w:val="decimal"/>
      <w:lvlText w:val="%1)"/>
      <w:lvlJc w:val="left"/>
      <w:pPr>
        <w:ind w:left="277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337B10"/>
    <w:multiLevelType w:val="hybridMultilevel"/>
    <w:tmpl w:val="ADE0F162"/>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D577433"/>
    <w:multiLevelType w:val="hybridMultilevel"/>
    <w:tmpl w:val="FD0A1E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20"/>
  </w:num>
  <w:num w:numId="4">
    <w:abstractNumId w:val="3"/>
  </w:num>
  <w:num w:numId="5">
    <w:abstractNumId w:val="21"/>
  </w:num>
  <w:num w:numId="6">
    <w:abstractNumId w:val="1"/>
  </w:num>
  <w:num w:numId="7">
    <w:abstractNumId w:val="13"/>
  </w:num>
  <w:num w:numId="8">
    <w:abstractNumId w:val="19"/>
  </w:num>
  <w:num w:numId="9">
    <w:abstractNumId w:val="17"/>
  </w:num>
  <w:num w:numId="10">
    <w:abstractNumId w:val="7"/>
  </w:num>
  <w:num w:numId="11">
    <w:abstractNumId w:val="2"/>
  </w:num>
  <w:num w:numId="12">
    <w:abstractNumId w:val="14"/>
  </w:num>
  <w:num w:numId="13">
    <w:abstractNumId w:val="8"/>
  </w:num>
  <w:num w:numId="14">
    <w:abstractNumId w:val="12"/>
  </w:num>
  <w:num w:numId="15">
    <w:abstractNumId w:val="11"/>
  </w:num>
  <w:num w:numId="16">
    <w:abstractNumId w:val="16"/>
  </w:num>
  <w:num w:numId="17">
    <w:abstractNumId w:val="10"/>
  </w:num>
  <w:num w:numId="18">
    <w:abstractNumId w:val="5"/>
  </w:num>
  <w:num w:numId="19">
    <w:abstractNumId w:val="6"/>
  </w:num>
  <w:num w:numId="20">
    <w:abstractNumId w:val="18"/>
  </w:num>
  <w:num w:numId="21">
    <w:abstractNumId w:val="9"/>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2EEF"/>
    <w:rsid w:val="00007081"/>
    <w:rsid w:val="0002063F"/>
    <w:rsid w:val="0003138D"/>
    <w:rsid w:val="00035129"/>
    <w:rsid w:val="00041D91"/>
    <w:rsid w:val="00045CF3"/>
    <w:rsid w:val="00046393"/>
    <w:rsid w:val="0006214C"/>
    <w:rsid w:val="00074838"/>
    <w:rsid w:val="00082EED"/>
    <w:rsid w:val="0008349A"/>
    <w:rsid w:val="00086473"/>
    <w:rsid w:val="00086A74"/>
    <w:rsid w:val="000901F5"/>
    <w:rsid w:val="00090624"/>
    <w:rsid w:val="00091070"/>
    <w:rsid w:val="000A2232"/>
    <w:rsid w:val="000B4B01"/>
    <w:rsid w:val="000C2588"/>
    <w:rsid w:val="000C4341"/>
    <w:rsid w:val="000D4345"/>
    <w:rsid w:val="000E7AEA"/>
    <w:rsid w:val="000F4CD4"/>
    <w:rsid w:val="00100E01"/>
    <w:rsid w:val="00100F54"/>
    <w:rsid w:val="001033E6"/>
    <w:rsid w:val="00110EA4"/>
    <w:rsid w:val="0011210B"/>
    <w:rsid w:val="00113168"/>
    <w:rsid w:val="00115969"/>
    <w:rsid w:val="00115E7A"/>
    <w:rsid w:val="0012485D"/>
    <w:rsid w:val="0012761D"/>
    <w:rsid w:val="00127DDE"/>
    <w:rsid w:val="001311DD"/>
    <w:rsid w:val="00131BF3"/>
    <w:rsid w:val="00143D7C"/>
    <w:rsid w:val="0014540D"/>
    <w:rsid w:val="00150948"/>
    <w:rsid w:val="001614D9"/>
    <w:rsid w:val="00165EF2"/>
    <w:rsid w:val="0016722C"/>
    <w:rsid w:val="00170351"/>
    <w:rsid w:val="00171AA4"/>
    <w:rsid w:val="00175455"/>
    <w:rsid w:val="00176213"/>
    <w:rsid w:val="00181E26"/>
    <w:rsid w:val="001856B4"/>
    <w:rsid w:val="00187F6B"/>
    <w:rsid w:val="001938DC"/>
    <w:rsid w:val="0019707C"/>
    <w:rsid w:val="001A151F"/>
    <w:rsid w:val="001A63C1"/>
    <w:rsid w:val="001B2D55"/>
    <w:rsid w:val="001B384A"/>
    <w:rsid w:val="001B5FE7"/>
    <w:rsid w:val="001B7123"/>
    <w:rsid w:val="001C08DD"/>
    <w:rsid w:val="001D0CCB"/>
    <w:rsid w:val="001D47D8"/>
    <w:rsid w:val="001E0124"/>
    <w:rsid w:val="001E350F"/>
    <w:rsid w:val="001E5E71"/>
    <w:rsid w:val="001F1929"/>
    <w:rsid w:val="001F5015"/>
    <w:rsid w:val="001F52CC"/>
    <w:rsid w:val="00200E17"/>
    <w:rsid w:val="00206A6D"/>
    <w:rsid w:val="00207E8E"/>
    <w:rsid w:val="0022310B"/>
    <w:rsid w:val="00230018"/>
    <w:rsid w:val="00230776"/>
    <w:rsid w:val="00241BA0"/>
    <w:rsid w:val="00243AA0"/>
    <w:rsid w:val="00244597"/>
    <w:rsid w:val="002468F0"/>
    <w:rsid w:val="00250F17"/>
    <w:rsid w:val="00251A6F"/>
    <w:rsid w:val="00254ED0"/>
    <w:rsid w:val="00257E73"/>
    <w:rsid w:val="00260AC2"/>
    <w:rsid w:val="00263FC1"/>
    <w:rsid w:val="002660DF"/>
    <w:rsid w:val="00280EFF"/>
    <w:rsid w:val="002824FF"/>
    <w:rsid w:val="002828CC"/>
    <w:rsid w:val="002904E9"/>
    <w:rsid w:val="00293138"/>
    <w:rsid w:val="00293949"/>
    <w:rsid w:val="002A14EC"/>
    <w:rsid w:val="002A5315"/>
    <w:rsid w:val="002B0685"/>
    <w:rsid w:val="002B3005"/>
    <w:rsid w:val="002B4E9B"/>
    <w:rsid w:val="002B52D8"/>
    <w:rsid w:val="002C1928"/>
    <w:rsid w:val="002C45FE"/>
    <w:rsid w:val="002E1B0F"/>
    <w:rsid w:val="002E2F72"/>
    <w:rsid w:val="002E3F8B"/>
    <w:rsid w:val="002F0753"/>
    <w:rsid w:val="002F2088"/>
    <w:rsid w:val="002F3B19"/>
    <w:rsid w:val="002F5C09"/>
    <w:rsid w:val="00305F60"/>
    <w:rsid w:val="00311223"/>
    <w:rsid w:val="003164DA"/>
    <w:rsid w:val="003252FF"/>
    <w:rsid w:val="00325F2A"/>
    <w:rsid w:val="003275CA"/>
    <w:rsid w:val="0033072E"/>
    <w:rsid w:val="003360BB"/>
    <w:rsid w:val="003434F9"/>
    <w:rsid w:val="00360CE7"/>
    <w:rsid w:val="00377E59"/>
    <w:rsid w:val="00381866"/>
    <w:rsid w:val="003870B6"/>
    <w:rsid w:val="003920A8"/>
    <w:rsid w:val="003964F8"/>
    <w:rsid w:val="003A613B"/>
    <w:rsid w:val="003B0515"/>
    <w:rsid w:val="003B1451"/>
    <w:rsid w:val="003B70D7"/>
    <w:rsid w:val="003B7E84"/>
    <w:rsid w:val="003C05DC"/>
    <w:rsid w:val="003C35E9"/>
    <w:rsid w:val="003E18B1"/>
    <w:rsid w:val="003F5891"/>
    <w:rsid w:val="003F5E6A"/>
    <w:rsid w:val="003F6899"/>
    <w:rsid w:val="003F6AC3"/>
    <w:rsid w:val="004076C0"/>
    <w:rsid w:val="0041019F"/>
    <w:rsid w:val="00412B44"/>
    <w:rsid w:val="004155FD"/>
    <w:rsid w:val="0042635B"/>
    <w:rsid w:val="00437BF9"/>
    <w:rsid w:val="004426F4"/>
    <w:rsid w:val="00446505"/>
    <w:rsid w:val="004523E5"/>
    <w:rsid w:val="00457FCD"/>
    <w:rsid w:val="00463940"/>
    <w:rsid w:val="00466D6A"/>
    <w:rsid w:val="00472C28"/>
    <w:rsid w:val="00472E1D"/>
    <w:rsid w:val="0048014E"/>
    <w:rsid w:val="004866D0"/>
    <w:rsid w:val="0049006C"/>
    <w:rsid w:val="00491764"/>
    <w:rsid w:val="00495295"/>
    <w:rsid w:val="004A588F"/>
    <w:rsid w:val="004B12F4"/>
    <w:rsid w:val="004B695C"/>
    <w:rsid w:val="004C57B3"/>
    <w:rsid w:val="004D0EDD"/>
    <w:rsid w:val="004D172B"/>
    <w:rsid w:val="004D3BF6"/>
    <w:rsid w:val="004E10A1"/>
    <w:rsid w:val="004E463B"/>
    <w:rsid w:val="004E786C"/>
    <w:rsid w:val="004F2309"/>
    <w:rsid w:val="004F53ED"/>
    <w:rsid w:val="005003B5"/>
    <w:rsid w:val="005247BA"/>
    <w:rsid w:val="00527E57"/>
    <w:rsid w:val="005342C8"/>
    <w:rsid w:val="00535C0D"/>
    <w:rsid w:val="005405B0"/>
    <w:rsid w:val="005530D3"/>
    <w:rsid w:val="00562A8B"/>
    <w:rsid w:val="005632CC"/>
    <w:rsid w:val="00573A8C"/>
    <w:rsid w:val="0059568B"/>
    <w:rsid w:val="0059762C"/>
    <w:rsid w:val="005A410E"/>
    <w:rsid w:val="005A57CD"/>
    <w:rsid w:val="005B2457"/>
    <w:rsid w:val="005B4CF3"/>
    <w:rsid w:val="005C0195"/>
    <w:rsid w:val="005C1F8A"/>
    <w:rsid w:val="005C7AE7"/>
    <w:rsid w:val="005D2A90"/>
    <w:rsid w:val="005D377B"/>
    <w:rsid w:val="005D3B81"/>
    <w:rsid w:val="005E3F49"/>
    <w:rsid w:val="0062029B"/>
    <w:rsid w:val="00621ECF"/>
    <w:rsid w:val="0062558C"/>
    <w:rsid w:val="006267D7"/>
    <w:rsid w:val="00633AC9"/>
    <w:rsid w:val="0063558F"/>
    <w:rsid w:val="00636093"/>
    <w:rsid w:val="006451FA"/>
    <w:rsid w:val="006501A7"/>
    <w:rsid w:val="006510BB"/>
    <w:rsid w:val="0065125D"/>
    <w:rsid w:val="006545EA"/>
    <w:rsid w:val="00670382"/>
    <w:rsid w:val="00676969"/>
    <w:rsid w:val="00677C66"/>
    <w:rsid w:val="00680DD3"/>
    <w:rsid w:val="00680F67"/>
    <w:rsid w:val="0068147E"/>
    <w:rsid w:val="006822A3"/>
    <w:rsid w:val="006829C0"/>
    <w:rsid w:val="0068329E"/>
    <w:rsid w:val="00690C11"/>
    <w:rsid w:val="00692908"/>
    <w:rsid w:val="006979FD"/>
    <w:rsid w:val="006B1810"/>
    <w:rsid w:val="006B3BCE"/>
    <w:rsid w:val="006C3799"/>
    <w:rsid w:val="006C5017"/>
    <w:rsid w:val="006C7933"/>
    <w:rsid w:val="006D26C4"/>
    <w:rsid w:val="006D76D8"/>
    <w:rsid w:val="006E3751"/>
    <w:rsid w:val="006E7C7F"/>
    <w:rsid w:val="006F25F3"/>
    <w:rsid w:val="00701882"/>
    <w:rsid w:val="00706A50"/>
    <w:rsid w:val="00711AEC"/>
    <w:rsid w:val="00711C38"/>
    <w:rsid w:val="007124F7"/>
    <w:rsid w:val="0071467C"/>
    <w:rsid w:val="0072469C"/>
    <w:rsid w:val="0073192B"/>
    <w:rsid w:val="00740913"/>
    <w:rsid w:val="00757548"/>
    <w:rsid w:val="00761E77"/>
    <w:rsid w:val="007633A5"/>
    <w:rsid w:val="00767751"/>
    <w:rsid w:val="00770AD6"/>
    <w:rsid w:val="00770B71"/>
    <w:rsid w:val="00774E0A"/>
    <w:rsid w:val="00777604"/>
    <w:rsid w:val="00777887"/>
    <w:rsid w:val="00780242"/>
    <w:rsid w:val="00792CE6"/>
    <w:rsid w:val="00796FD5"/>
    <w:rsid w:val="007A2600"/>
    <w:rsid w:val="007B5AB1"/>
    <w:rsid w:val="007C5F63"/>
    <w:rsid w:val="007D4AD6"/>
    <w:rsid w:val="007E15C5"/>
    <w:rsid w:val="007E38ED"/>
    <w:rsid w:val="007E45CB"/>
    <w:rsid w:val="007E5B69"/>
    <w:rsid w:val="007F19DF"/>
    <w:rsid w:val="00800398"/>
    <w:rsid w:val="00801329"/>
    <w:rsid w:val="008057C5"/>
    <w:rsid w:val="00810AE7"/>
    <w:rsid w:val="00810F2E"/>
    <w:rsid w:val="00817F57"/>
    <w:rsid w:val="0082356F"/>
    <w:rsid w:val="008256B4"/>
    <w:rsid w:val="00826650"/>
    <w:rsid w:val="00833AD2"/>
    <w:rsid w:val="0083754A"/>
    <w:rsid w:val="00837DDB"/>
    <w:rsid w:val="0084380E"/>
    <w:rsid w:val="00851072"/>
    <w:rsid w:val="00853977"/>
    <w:rsid w:val="00854934"/>
    <w:rsid w:val="00863812"/>
    <w:rsid w:val="008659F1"/>
    <w:rsid w:val="00876C79"/>
    <w:rsid w:val="00877164"/>
    <w:rsid w:val="008771A8"/>
    <w:rsid w:val="008814B4"/>
    <w:rsid w:val="008842A9"/>
    <w:rsid w:val="008856DD"/>
    <w:rsid w:val="00885875"/>
    <w:rsid w:val="00886798"/>
    <w:rsid w:val="008943B3"/>
    <w:rsid w:val="00895C39"/>
    <w:rsid w:val="008A0CDD"/>
    <w:rsid w:val="008A4D08"/>
    <w:rsid w:val="008A6463"/>
    <w:rsid w:val="008A6C2D"/>
    <w:rsid w:val="008B3889"/>
    <w:rsid w:val="008C333A"/>
    <w:rsid w:val="008C4BD2"/>
    <w:rsid w:val="008D11DB"/>
    <w:rsid w:val="008D43B6"/>
    <w:rsid w:val="008E77B3"/>
    <w:rsid w:val="008F60BE"/>
    <w:rsid w:val="008F6C0C"/>
    <w:rsid w:val="00900236"/>
    <w:rsid w:val="009109E7"/>
    <w:rsid w:val="00913D3A"/>
    <w:rsid w:val="00915F4C"/>
    <w:rsid w:val="0091741E"/>
    <w:rsid w:val="009207B3"/>
    <w:rsid w:val="00927518"/>
    <w:rsid w:val="00932411"/>
    <w:rsid w:val="00937F72"/>
    <w:rsid w:val="009478C5"/>
    <w:rsid w:val="00952A3F"/>
    <w:rsid w:val="00962C7B"/>
    <w:rsid w:val="00981C03"/>
    <w:rsid w:val="00991C0F"/>
    <w:rsid w:val="00993C95"/>
    <w:rsid w:val="009C7353"/>
    <w:rsid w:val="009D3CB6"/>
    <w:rsid w:val="009D4978"/>
    <w:rsid w:val="009E2CB1"/>
    <w:rsid w:val="009F0300"/>
    <w:rsid w:val="009F1C8C"/>
    <w:rsid w:val="009F225D"/>
    <w:rsid w:val="009F5D20"/>
    <w:rsid w:val="00A01DF9"/>
    <w:rsid w:val="00A113D7"/>
    <w:rsid w:val="00A22C4C"/>
    <w:rsid w:val="00A22D9C"/>
    <w:rsid w:val="00A434F4"/>
    <w:rsid w:val="00A4467A"/>
    <w:rsid w:val="00A4622F"/>
    <w:rsid w:val="00A54BD8"/>
    <w:rsid w:val="00A67529"/>
    <w:rsid w:val="00A70749"/>
    <w:rsid w:val="00A7189D"/>
    <w:rsid w:val="00A7789A"/>
    <w:rsid w:val="00A80B01"/>
    <w:rsid w:val="00AA173A"/>
    <w:rsid w:val="00AA7D50"/>
    <w:rsid w:val="00AB219D"/>
    <w:rsid w:val="00AB3F33"/>
    <w:rsid w:val="00AB4E16"/>
    <w:rsid w:val="00AC03B1"/>
    <w:rsid w:val="00AC5019"/>
    <w:rsid w:val="00AC76D5"/>
    <w:rsid w:val="00AD403F"/>
    <w:rsid w:val="00AE2112"/>
    <w:rsid w:val="00AE49AB"/>
    <w:rsid w:val="00AF3155"/>
    <w:rsid w:val="00B03835"/>
    <w:rsid w:val="00B03F97"/>
    <w:rsid w:val="00B059E3"/>
    <w:rsid w:val="00B06012"/>
    <w:rsid w:val="00B17953"/>
    <w:rsid w:val="00B2604F"/>
    <w:rsid w:val="00B26C4C"/>
    <w:rsid w:val="00B30733"/>
    <w:rsid w:val="00B435EC"/>
    <w:rsid w:val="00B46EA4"/>
    <w:rsid w:val="00B52EE7"/>
    <w:rsid w:val="00B537F8"/>
    <w:rsid w:val="00B55891"/>
    <w:rsid w:val="00B617E3"/>
    <w:rsid w:val="00B626B3"/>
    <w:rsid w:val="00B6512C"/>
    <w:rsid w:val="00B673A0"/>
    <w:rsid w:val="00B72A7F"/>
    <w:rsid w:val="00B75ED4"/>
    <w:rsid w:val="00B8086A"/>
    <w:rsid w:val="00B845B8"/>
    <w:rsid w:val="00B879C7"/>
    <w:rsid w:val="00B90A1B"/>
    <w:rsid w:val="00B913DC"/>
    <w:rsid w:val="00B91A91"/>
    <w:rsid w:val="00B93301"/>
    <w:rsid w:val="00BB1AB1"/>
    <w:rsid w:val="00BB5195"/>
    <w:rsid w:val="00BB5B9D"/>
    <w:rsid w:val="00BB5DC6"/>
    <w:rsid w:val="00BD1BE1"/>
    <w:rsid w:val="00BD2E02"/>
    <w:rsid w:val="00BD4418"/>
    <w:rsid w:val="00BE6422"/>
    <w:rsid w:val="00BE771A"/>
    <w:rsid w:val="00BF279B"/>
    <w:rsid w:val="00BF3EBA"/>
    <w:rsid w:val="00BF5DCF"/>
    <w:rsid w:val="00C03A91"/>
    <w:rsid w:val="00C1064E"/>
    <w:rsid w:val="00C20636"/>
    <w:rsid w:val="00C24F2F"/>
    <w:rsid w:val="00C25D8D"/>
    <w:rsid w:val="00C31AFB"/>
    <w:rsid w:val="00C40567"/>
    <w:rsid w:val="00C51664"/>
    <w:rsid w:val="00C52AE0"/>
    <w:rsid w:val="00C54068"/>
    <w:rsid w:val="00C57318"/>
    <w:rsid w:val="00C667F8"/>
    <w:rsid w:val="00C76E26"/>
    <w:rsid w:val="00C76F8C"/>
    <w:rsid w:val="00C842D5"/>
    <w:rsid w:val="00C8706F"/>
    <w:rsid w:val="00C877C5"/>
    <w:rsid w:val="00C87A38"/>
    <w:rsid w:val="00C92F42"/>
    <w:rsid w:val="00C9478A"/>
    <w:rsid w:val="00C95841"/>
    <w:rsid w:val="00CA334A"/>
    <w:rsid w:val="00CB2769"/>
    <w:rsid w:val="00CC1497"/>
    <w:rsid w:val="00CC56A2"/>
    <w:rsid w:val="00CD466F"/>
    <w:rsid w:val="00CD6150"/>
    <w:rsid w:val="00CD724D"/>
    <w:rsid w:val="00CE319D"/>
    <w:rsid w:val="00CE46A5"/>
    <w:rsid w:val="00CE68ED"/>
    <w:rsid w:val="00CF3762"/>
    <w:rsid w:val="00D014FD"/>
    <w:rsid w:val="00D01D0E"/>
    <w:rsid w:val="00D0394C"/>
    <w:rsid w:val="00D115B5"/>
    <w:rsid w:val="00D259FF"/>
    <w:rsid w:val="00D27393"/>
    <w:rsid w:val="00D31AEA"/>
    <w:rsid w:val="00D32032"/>
    <w:rsid w:val="00D34D99"/>
    <w:rsid w:val="00D36A82"/>
    <w:rsid w:val="00D47996"/>
    <w:rsid w:val="00D50765"/>
    <w:rsid w:val="00D54FD8"/>
    <w:rsid w:val="00D5669A"/>
    <w:rsid w:val="00D576D4"/>
    <w:rsid w:val="00D64EBD"/>
    <w:rsid w:val="00D82697"/>
    <w:rsid w:val="00D90BCB"/>
    <w:rsid w:val="00D93A76"/>
    <w:rsid w:val="00D9433F"/>
    <w:rsid w:val="00D9437A"/>
    <w:rsid w:val="00DA0C2B"/>
    <w:rsid w:val="00DB0C32"/>
    <w:rsid w:val="00DB29D8"/>
    <w:rsid w:val="00DB4D93"/>
    <w:rsid w:val="00DB531C"/>
    <w:rsid w:val="00DB5BC0"/>
    <w:rsid w:val="00DB68B7"/>
    <w:rsid w:val="00DC03E7"/>
    <w:rsid w:val="00DC68F9"/>
    <w:rsid w:val="00DD2E15"/>
    <w:rsid w:val="00DD4A04"/>
    <w:rsid w:val="00DE5396"/>
    <w:rsid w:val="00DF2E8E"/>
    <w:rsid w:val="00E019E7"/>
    <w:rsid w:val="00E1642B"/>
    <w:rsid w:val="00E21722"/>
    <w:rsid w:val="00E27D25"/>
    <w:rsid w:val="00E325D0"/>
    <w:rsid w:val="00E36CAC"/>
    <w:rsid w:val="00E43751"/>
    <w:rsid w:val="00E549B7"/>
    <w:rsid w:val="00E62D95"/>
    <w:rsid w:val="00E648EB"/>
    <w:rsid w:val="00E82002"/>
    <w:rsid w:val="00E86B43"/>
    <w:rsid w:val="00E9067D"/>
    <w:rsid w:val="00E97AE4"/>
    <w:rsid w:val="00EA5222"/>
    <w:rsid w:val="00EA589E"/>
    <w:rsid w:val="00EB293E"/>
    <w:rsid w:val="00EB4A6E"/>
    <w:rsid w:val="00EC6EF0"/>
    <w:rsid w:val="00ED1DB4"/>
    <w:rsid w:val="00ED5C49"/>
    <w:rsid w:val="00EE4CD2"/>
    <w:rsid w:val="00EF1B97"/>
    <w:rsid w:val="00EF51F8"/>
    <w:rsid w:val="00F01458"/>
    <w:rsid w:val="00F03AA0"/>
    <w:rsid w:val="00F03D52"/>
    <w:rsid w:val="00F2141D"/>
    <w:rsid w:val="00F21AB2"/>
    <w:rsid w:val="00F27DA9"/>
    <w:rsid w:val="00F3179F"/>
    <w:rsid w:val="00F44D63"/>
    <w:rsid w:val="00F467EC"/>
    <w:rsid w:val="00F665A8"/>
    <w:rsid w:val="00F913B7"/>
    <w:rsid w:val="00F93077"/>
    <w:rsid w:val="00F95788"/>
    <w:rsid w:val="00F96F77"/>
    <w:rsid w:val="00F97A6D"/>
    <w:rsid w:val="00F97A7D"/>
    <w:rsid w:val="00FA608C"/>
    <w:rsid w:val="00FC5803"/>
    <w:rsid w:val="00FE51C6"/>
    <w:rsid w:val="00FF4D41"/>
    <w:rsid w:val="00FF5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CFF7B4"/>
  <w15:chartTrackingRefBased/>
  <w15:docId w15:val="{C502785D-AE51-4030-A40E-A003B361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412B4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paragraph" w:customStyle="1" w:styleId="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semiHidden/>
    <w:rsid w:val="00412B44"/>
    <w:rPr>
      <w:rFonts w:ascii="Calibri Light" w:eastAsia="Times New Roman" w:hAnsi="Calibri Light" w:cs="Times New Roman"/>
      <w:b/>
      <w:bCs/>
      <w:i/>
      <w:iCs/>
      <w:sz w:val="28"/>
      <w:szCs w:val="28"/>
    </w:rPr>
  </w:style>
  <w:style w:type="character" w:customStyle="1" w:styleId="s0">
    <w:name w:val="s0"/>
    <w:basedOn w:val="a0"/>
    <w:qFormat/>
    <w:rsid w:val="001311DD"/>
    <w:rPr>
      <w:color w:val="000000"/>
    </w:rPr>
  </w:style>
  <w:style w:type="character" w:styleId="ae">
    <w:name w:val="Hyperlink"/>
    <w:uiPriority w:val="99"/>
    <w:unhideWhenUsed/>
    <w:rsid w:val="00C03A91"/>
    <w:rPr>
      <w:color w:val="333399"/>
      <w:u w:val="single"/>
    </w:rPr>
  </w:style>
  <w:style w:type="character" w:styleId="af">
    <w:name w:val="FollowedHyperlink"/>
    <w:uiPriority w:val="99"/>
    <w:semiHidden/>
    <w:unhideWhenUsed/>
    <w:rsid w:val="00C03A91"/>
    <w:rPr>
      <w:color w:val="800080"/>
      <w:u w:val="single"/>
    </w:rPr>
  </w:style>
  <w:style w:type="paragraph" w:customStyle="1" w:styleId="msonormal0">
    <w:name w:val="msonormal"/>
    <w:basedOn w:val="a"/>
    <w:rsid w:val="00C03A91"/>
  </w:style>
  <w:style w:type="paragraph" w:styleId="af0">
    <w:name w:val="Normal (Web)"/>
    <w:basedOn w:val="a"/>
    <w:uiPriority w:val="99"/>
    <w:semiHidden/>
    <w:unhideWhenUsed/>
    <w:rsid w:val="00C03A91"/>
  </w:style>
  <w:style w:type="character" w:customStyle="1" w:styleId="s1">
    <w:name w:val="s1"/>
    <w:rsid w:val="00C03A91"/>
    <w:rPr>
      <w:rFonts w:ascii="Times New Roman" w:hAnsi="Times New Roman" w:cs="Times New Roman" w:hint="default"/>
      <w:b/>
      <w:bCs/>
      <w:color w:val="000000"/>
    </w:rPr>
  </w:style>
  <w:style w:type="character" w:customStyle="1" w:styleId="s2">
    <w:name w:val="s2"/>
    <w:rsid w:val="00C03A91"/>
    <w:rPr>
      <w:rFonts w:ascii="Times New Roman" w:hAnsi="Times New Roman" w:cs="Times New Roman" w:hint="default"/>
      <w:color w:val="333399"/>
      <w:u w:val="single"/>
    </w:rPr>
  </w:style>
  <w:style w:type="character" w:customStyle="1" w:styleId="s3">
    <w:name w:val="s3"/>
    <w:rsid w:val="00C03A91"/>
    <w:rPr>
      <w:rFonts w:ascii="Times New Roman" w:hAnsi="Times New Roman" w:cs="Times New Roman" w:hint="default"/>
      <w:b w:val="0"/>
      <w:bCs w:val="0"/>
      <w:i/>
      <w:iCs/>
      <w:color w:val="FF0000"/>
    </w:rPr>
  </w:style>
  <w:style w:type="character" w:customStyle="1" w:styleId="s9">
    <w:name w:val="s9"/>
    <w:rsid w:val="00C03A91"/>
    <w:rPr>
      <w:rFonts w:ascii="Times New Roman" w:hAnsi="Times New Roman" w:cs="Times New Roman" w:hint="default"/>
      <w:b w:val="0"/>
      <w:bCs w:val="0"/>
      <w:i/>
      <w:iCs/>
      <w:color w:val="333399"/>
      <w:u w:val="single"/>
    </w:rPr>
  </w:style>
  <w:style w:type="table" w:styleId="af1">
    <w:name w:val="Table Grid"/>
    <w:basedOn w:val="a1"/>
    <w:uiPriority w:val="59"/>
    <w:rsid w:val="0056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2">
    <w:name w:val="s192"/>
    <w:basedOn w:val="a0"/>
    <w:rsid w:val="004E10A1"/>
  </w:style>
  <w:style w:type="paragraph" w:styleId="af2">
    <w:name w:val="annotation text"/>
    <w:basedOn w:val="a"/>
    <w:link w:val="af3"/>
    <w:uiPriority w:val="99"/>
    <w:semiHidden/>
    <w:unhideWhenUsed/>
    <w:rsid w:val="00B2604F"/>
    <w:rPr>
      <w:sz w:val="20"/>
      <w:szCs w:val="20"/>
    </w:rPr>
  </w:style>
  <w:style w:type="character" w:customStyle="1" w:styleId="af3">
    <w:name w:val="Текст примечания Знак"/>
    <w:basedOn w:val="a0"/>
    <w:link w:val="af2"/>
    <w:uiPriority w:val="99"/>
    <w:semiHidden/>
    <w:rsid w:val="00B2604F"/>
    <w:rPr>
      <w:rFonts w:eastAsia="Times New Roman"/>
    </w:rPr>
  </w:style>
  <w:style w:type="character" w:styleId="af4">
    <w:name w:val="annotation reference"/>
    <w:basedOn w:val="a0"/>
    <w:uiPriority w:val="99"/>
    <w:semiHidden/>
    <w:unhideWhenUsed/>
    <w:rsid w:val="00B2604F"/>
    <w:rPr>
      <w:sz w:val="16"/>
      <w:szCs w:val="16"/>
    </w:rPr>
  </w:style>
  <w:style w:type="paragraph" w:styleId="af5">
    <w:name w:val="annotation subject"/>
    <w:basedOn w:val="af2"/>
    <w:next w:val="af2"/>
    <w:link w:val="af6"/>
    <w:uiPriority w:val="99"/>
    <w:semiHidden/>
    <w:unhideWhenUsed/>
    <w:rsid w:val="00D50765"/>
    <w:rPr>
      <w:b/>
      <w:bCs/>
    </w:rPr>
  </w:style>
  <w:style w:type="character" w:customStyle="1" w:styleId="af6">
    <w:name w:val="Тема примечания Знак"/>
    <w:basedOn w:val="af3"/>
    <w:link w:val="af5"/>
    <w:uiPriority w:val="99"/>
    <w:semiHidden/>
    <w:rsid w:val="00D50765"/>
    <w:rPr>
      <w:rFonts w:eastAsia="Times New Roman"/>
      <w:b/>
      <w:bCs/>
    </w:rPr>
  </w:style>
  <w:style w:type="paragraph" w:styleId="af7">
    <w:name w:val="Revision"/>
    <w:hidden/>
    <w:uiPriority w:val="99"/>
    <w:semiHidden/>
    <w:rsid w:val="00D259FF"/>
    <w:rPr>
      <w:rFonts w:eastAsia="Times New Roman"/>
      <w:sz w:val="24"/>
      <w:szCs w:val="24"/>
    </w:rPr>
  </w:style>
  <w:style w:type="paragraph" w:customStyle="1" w:styleId="pc">
    <w:name w:val="pc"/>
    <w:basedOn w:val="a"/>
    <w:rsid w:val="00913D3A"/>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171639">
      <w:bodyDiv w:val="1"/>
      <w:marLeft w:val="0"/>
      <w:marRight w:val="0"/>
      <w:marTop w:val="0"/>
      <w:marBottom w:val="0"/>
      <w:divBdr>
        <w:top w:val="none" w:sz="0" w:space="0" w:color="auto"/>
        <w:left w:val="none" w:sz="0" w:space="0" w:color="auto"/>
        <w:bottom w:val="none" w:sz="0" w:space="0" w:color="auto"/>
        <w:right w:val="none" w:sz="0" w:space="0" w:color="auto"/>
      </w:divBdr>
    </w:div>
    <w:div w:id="384530755">
      <w:bodyDiv w:val="1"/>
      <w:marLeft w:val="0"/>
      <w:marRight w:val="0"/>
      <w:marTop w:val="0"/>
      <w:marBottom w:val="0"/>
      <w:divBdr>
        <w:top w:val="none" w:sz="0" w:space="0" w:color="auto"/>
        <w:left w:val="none" w:sz="0" w:space="0" w:color="auto"/>
        <w:bottom w:val="none" w:sz="0" w:space="0" w:color="auto"/>
        <w:right w:val="none" w:sz="0" w:space="0" w:color="auto"/>
      </w:divBdr>
    </w:div>
    <w:div w:id="546642858">
      <w:bodyDiv w:val="1"/>
      <w:marLeft w:val="0"/>
      <w:marRight w:val="0"/>
      <w:marTop w:val="0"/>
      <w:marBottom w:val="0"/>
      <w:divBdr>
        <w:top w:val="none" w:sz="0" w:space="0" w:color="auto"/>
        <w:left w:val="none" w:sz="0" w:space="0" w:color="auto"/>
        <w:bottom w:val="none" w:sz="0" w:space="0" w:color="auto"/>
        <w:right w:val="none" w:sz="0" w:space="0" w:color="auto"/>
      </w:divBdr>
    </w:div>
    <w:div w:id="599023993">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636834879">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896354242">
      <w:bodyDiv w:val="1"/>
      <w:marLeft w:val="0"/>
      <w:marRight w:val="0"/>
      <w:marTop w:val="0"/>
      <w:marBottom w:val="0"/>
      <w:divBdr>
        <w:top w:val="none" w:sz="0" w:space="0" w:color="auto"/>
        <w:left w:val="none" w:sz="0" w:space="0" w:color="auto"/>
        <w:bottom w:val="none" w:sz="0" w:space="0" w:color="auto"/>
        <w:right w:val="none" w:sz="0" w:space="0" w:color="auto"/>
      </w:divBdr>
    </w:div>
    <w:div w:id="973145275">
      <w:bodyDiv w:val="1"/>
      <w:marLeft w:val="0"/>
      <w:marRight w:val="0"/>
      <w:marTop w:val="0"/>
      <w:marBottom w:val="0"/>
      <w:divBdr>
        <w:top w:val="none" w:sz="0" w:space="0" w:color="auto"/>
        <w:left w:val="none" w:sz="0" w:space="0" w:color="auto"/>
        <w:bottom w:val="none" w:sz="0" w:space="0" w:color="auto"/>
        <w:right w:val="none" w:sz="0" w:space="0" w:color="auto"/>
      </w:divBdr>
    </w:div>
    <w:div w:id="1296569598">
      <w:bodyDiv w:val="1"/>
      <w:marLeft w:val="0"/>
      <w:marRight w:val="0"/>
      <w:marTop w:val="0"/>
      <w:marBottom w:val="0"/>
      <w:divBdr>
        <w:top w:val="none" w:sz="0" w:space="0" w:color="auto"/>
        <w:left w:val="none" w:sz="0" w:space="0" w:color="auto"/>
        <w:bottom w:val="none" w:sz="0" w:space="0" w:color="auto"/>
        <w:right w:val="none" w:sz="0" w:space="0" w:color="auto"/>
      </w:divBdr>
    </w:div>
    <w:div w:id="1421171558">
      <w:bodyDiv w:val="1"/>
      <w:marLeft w:val="0"/>
      <w:marRight w:val="0"/>
      <w:marTop w:val="0"/>
      <w:marBottom w:val="0"/>
      <w:divBdr>
        <w:top w:val="none" w:sz="0" w:space="0" w:color="auto"/>
        <w:left w:val="none" w:sz="0" w:space="0" w:color="auto"/>
        <w:bottom w:val="none" w:sz="0" w:space="0" w:color="auto"/>
        <w:right w:val="none" w:sz="0" w:space="0" w:color="auto"/>
      </w:divBdr>
    </w:div>
    <w:div w:id="1574706031">
      <w:bodyDiv w:val="1"/>
      <w:marLeft w:val="0"/>
      <w:marRight w:val="0"/>
      <w:marTop w:val="0"/>
      <w:marBottom w:val="0"/>
      <w:divBdr>
        <w:top w:val="none" w:sz="0" w:space="0" w:color="auto"/>
        <w:left w:val="none" w:sz="0" w:space="0" w:color="auto"/>
        <w:bottom w:val="none" w:sz="0" w:space="0" w:color="auto"/>
        <w:right w:val="none" w:sz="0" w:space="0" w:color="auto"/>
      </w:divBdr>
    </w:div>
    <w:div w:id="1694837303">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03904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2305-D5B2-471F-AED8-12E32C74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802</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dc:description/>
  <cp:lastModifiedBy>Үмбетәлі Биримкулов</cp:lastModifiedBy>
  <cp:revision>6</cp:revision>
  <cp:lastPrinted>2022-06-14T05:17:00Z</cp:lastPrinted>
  <dcterms:created xsi:type="dcterms:W3CDTF">2022-08-26T04:45:00Z</dcterms:created>
  <dcterms:modified xsi:type="dcterms:W3CDTF">2022-08-27T10:30:00Z</dcterms:modified>
</cp:coreProperties>
</file>