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</w:t>
      </w:r>
      <w:r w:rsidR="00161B45" w:rsidRPr="00161B45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Орталық депозитарий есептілігінің тізбесін, нысандарын, ұсыну мерзімдері мен оны ұсыну қағидаларын бекіту туралы</w:t>
      </w:r>
      <w:r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» Қазақстан</w:t>
      </w:r>
      <w:r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D0B39">
        <w:rPr>
          <w:rFonts w:asciiTheme="minorHAnsi" w:eastAsia="Times New Roman" w:hAnsiTheme="minorHAnsi"/>
          <w:szCs w:val="24"/>
          <w:lang w:val="kk-KZ"/>
        </w:rPr>
        <w:t>2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bookmarkStart w:id="0" w:name="_GoBack"/>
      <w:bookmarkEnd w:id="0"/>
      <w:r w:rsidR="00467366">
        <w:rPr>
          <w:rFonts w:asciiTheme="minorHAnsi" w:eastAsia="Times New Roman" w:hAnsiTheme="minorHAnsi"/>
          <w:szCs w:val="24"/>
          <w:lang w:val="kk-KZ"/>
        </w:rPr>
        <w:t>2</w:t>
      </w:r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4448E9">
        <w:rPr>
          <w:rFonts w:asciiTheme="minorHAnsi" w:eastAsia="Times New Roman" w:hAnsiTheme="minorHAnsi"/>
          <w:szCs w:val="24"/>
          <w:lang w:val="kk-KZ"/>
        </w:rPr>
        <w:t>қыркүйек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Нұр-Сұлтан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1A3F32" w:rsidP="00DD24E2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 Ұлттық Банкі "</w:t>
      </w:r>
      <w:r w:rsidR="00161B45" w:rsidRPr="00161B45">
        <w:rPr>
          <w:rFonts w:asciiTheme="minorHAnsi" w:hAnsiTheme="minorHAnsi" w:cstheme="minorHAnsi"/>
          <w:szCs w:val="24"/>
          <w:lang w:val="kk-KZ"/>
        </w:rPr>
        <w:t>Орталық депозитарий есептілігінің тізбесін, нысандарын, ұсыну мерзімдері мен оны ұсыну</w:t>
      </w:r>
      <w:r w:rsidR="00E2207E">
        <w:rPr>
          <w:rFonts w:asciiTheme="minorHAnsi" w:hAnsiTheme="minorHAnsi" w:cstheme="minorHAnsi"/>
          <w:szCs w:val="24"/>
          <w:lang w:val="kk-KZ"/>
        </w:rPr>
        <w:t xml:space="preserve"> қағидаларын бекіту туралы</w:t>
      </w:r>
      <w:r w:rsidR="00DD24E2" w:rsidRPr="00AF6F09">
        <w:rPr>
          <w:rFonts w:asciiTheme="minorHAnsi" w:hAnsiTheme="minorHAnsi" w:cstheme="minorHAnsi"/>
          <w:szCs w:val="24"/>
          <w:lang w:val="kk-KZ"/>
        </w:rPr>
        <w:t>"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59757F" w:rsidRPr="00DD24E2" w:rsidRDefault="0059757F" w:rsidP="00DD24E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59757F">
        <w:rPr>
          <w:rFonts w:asciiTheme="minorHAnsi" w:hAnsiTheme="minorHAnsi" w:cstheme="minorHAnsi"/>
          <w:szCs w:val="24"/>
          <w:lang w:val="kk-KZ"/>
        </w:rPr>
        <w:t xml:space="preserve">Қаулы жобасы </w:t>
      </w:r>
      <w:r w:rsidR="008F58BD">
        <w:rPr>
          <w:rFonts w:asciiTheme="minorHAnsi" w:hAnsiTheme="minorHAnsi" w:cstheme="minorHAnsi"/>
          <w:szCs w:val="24"/>
          <w:lang w:val="kk-KZ"/>
        </w:rPr>
        <w:t>орталық депозитарийд</w:t>
      </w:r>
      <w:r w:rsidRPr="0059757F">
        <w:rPr>
          <w:rFonts w:asciiTheme="minorHAnsi" w:hAnsiTheme="minorHAnsi" w:cstheme="minorHAnsi"/>
          <w:szCs w:val="24"/>
          <w:lang w:val="kk-KZ"/>
        </w:rPr>
        <w:t>ың есептілік нысандарын оңтайландыру мақсатында әзірленді.</w:t>
      </w:r>
    </w:p>
    <w:p w:rsidR="00325C72" w:rsidRPr="00C55966" w:rsidRDefault="00DD24E2" w:rsidP="00DD24E2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970AA2" w:rsidRPr="005D4FDB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https://legalacts.egov.kz/npa/view?id=14202465</w:t>
        </w:r>
      </w:hyperlink>
      <w:r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5572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202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E2ED-16DB-4C18-ACB8-C26A1DFC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Үмбетәлі Биримкулов</cp:lastModifiedBy>
  <cp:revision>17</cp:revision>
  <cp:lastPrinted>2019-01-16T04:01:00Z</cp:lastPrinted>
  <dcterms:created xsi:type="dcterms:W3CDTF">2022-06-29T05:31:00Z</dcterms:created>
  <dcterms:modified xsi:type="dcterms:W3CDTF">2022-09-02T06:29:00Z</dcterms:modified>
</cp:coreProperties>
</file>