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113" w:rsidRDefault="00C61113" w:rsidP="00C61113">
      <w:pPr>
        <w:pStyle w:val="a3"/>
        <w:jc w:val="right"/>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lang w:val="kk-KZ"/>
        </w:rPr>
        <w:t xml:space="preserve">Қазақстан Республикасының </w:t>
      </w:r>
    </w:p>
    <w:p w:rsidR="00C61113" w:rsidRPr="00E03F34" w:rsidRDefault="00C61113" w:rsidP="00C61113">
      <w:pPr>
        <w:pStyle w:val="a3"/>
        <w:jc w:val="right"/>
        <w:rPr>
          <w:rFonts w:ascii="Times New Roman" w:eastAsiaTheme="minorEastAsia" w:hAnsi="Times New Roman" w:cstheme="minorBidi"/>
          <w:b/>
          <w:iCs w:val="0"/>
          <w:sz w:val="28"/>
          <w:szCs w:val="28"/>
          <w:lang w:val="kk-KZ"/>
        </w:rPr>
      </w:pPr>
      <w:r>
        <w:rPr>
          <w:rFonts w:ascii="Times New Roman" w:eastAsiaTheme="minorEastAsia" w:hAnsi="Times New Roman" w:cstheme="minorBidi"/>
          <w:b/>
          <w:iCs w:val="0"/>
          <w:sz w:val="28"/>
          <w:szCs w:val="28"/>
        </w:rPr>
        <w:t>Премьер-Министр</w:t>
      </w:r>
      <w:r>
        <w:rPr>
          <w:rFonts w:ascii="Times New Roman" w:eastAsiaTheme="minorEastAsia" w:hAnsi="Times New Roman" w:cstheme="minorBidi"/>
          <w:b/>
          <w:iCs w:val="0"/>
          <w:sz w:val="28"/>
          <w:szCs w:val="28"/>
          <w:lang w:val="kk-KZ"/>
        </w:rPr>
        <w:t>і</w:t>
      </w:r>
    </w:p>
    <w:p w:rsidR="00C61113" w:rsidRDefault="005C2FC9" w:rsidP="00C61113">
      <w:pPr>
        <w:pStyle w:val="a3"/>
        <w:jc w:val="right"/>
        <w:rPr>
          <w:rFonts w:ascii="Times New Roman" w:eastAsiaTheme="minorEastAsia" w:hAnsi="Times New Roman" w:cstheme="minorBidi"/>
          <w:b/>
          <w:iCs w:val="0"/>
          <w:sz w:val="28"/>
          <w:szCs w:val="28"/>
        </w:rPr>
      </w:pPr>
      <w:r>
        <w:rPr>
          <w:rFonts w:ascii="Times New Roman" w:eastAsiaTheme="minorEastAsia" w:hAnsi="Times New Roman" w:cstheme="minorBidi"/>
          <w:b/>
          <w:iCs w:val="0"/>
          <w:sz w:val="28"/>
          <w:szCs w:val="28"/>
          <w:lang w:val="kk-KZ"/>
        </w:rPr>
        <w:t>Ә</w:t>
      </w:r>
      <w:r w:rsidR="00760194" w:rsidRPr="00760194">
        <w:rPr>
          <w:rFonts w:ascii="Times New Roman" w:eastAsiaTheme="minorEastAsia" w:hAnsi="Times New Roman" w:cstheme="minorBidi"/>
          <w:b/>
          <w:iCs w:val="0"/>
          <w:sz w:val="28"/>
          <w:szCs w:val="28"/>
        </w:rPr>
        <w:t>.</w:t>
      </w:r>
      <w:r>
        <w:rPr>
          <w:rFonts w:ascii="Times New Roman" w:eastAsiaTheme="minorEastAsia" w:hAnsi="Times New Roman" w:cstheme="minorBidi"/>
          <w:b/>
          <w:iCs w:val="0"/>
          <w:sz w:val="28"/>
          <w:szCs w:val="28"/>
          <w:lang w:val="kk-KZ"/>
        </w:rPr>
        <w:t>А</w:t>
      </w:r>
      <w:r w:rsidR="00760194" w:rsidRPr="00760194">
        <w:rPr>
          <w:rFonts w:ascii="Times New Roman" w:eastAsiaTheme="minorEastAsia" w:hAnsi="Times New Roman" w:cstheme="minorBidi"/>
          <w:b/>
          <w:iCs w:val="0"/>
          <w:sz w:val="28"/>
          <w:szCs w:val="28"/>
        </w:rPr>
        <w:t>.</w:t>
      </w:r>
      <w:r w:rsidR="00760194" w:rsidRPr="001C1761">
        <w:rPr>
          <w:rFonts w:ascii="Times New Roman" w:eastAsiaTheme="minorEastAsia" w:hAnsi="Times New Roman" w:cstheme="minorBidi"/>
          <w:b/>
          <w:iCs w:val="0"/>
          <w:sz w:val="28"/>
          <w:szCs w:val="28"/>
        </w:rPr>
        <w:t xml:space="preserve"> </w:t>
      </w:r>
      <w:r>
        <w:rPr>
          <w:rFonts w:ascii="Times New Roman" w:eastAsiaTheme="minorEastAsia" w:hAnsi="Times New Roman" w:cstheme="minorBidi"/>
          <w:b/>
          <w:iCs w:val="0"/>
          <w:sz w:val="28"/>
          <w:szCs w:val="28"/>
          <w:lang w:val="kk-KZ"/>
        </w:rPr>
        <w:t>Смайыловқа</w:t>
      </w:r>
      <w:r w:rsidR="00C61113">
        <w:rPr>
          <w:rFonts w:ascii="Times New Roman" w:eastAsiaTheme="minorEastAsia" w:hAnsi="Times New Roman" w:cstheme="minorBidi"/>
          <w:b/>
          <w:iCs w:val="0"/>
          <w:sz w:val="28"/>
          <w:szCs w:val="28"/>
        </w:rPr>
        <w:t xml:space="preserve"> </w:t>
      </w:r>
    </w:p>
    <w:p w:rsidR="00C61113" w:rsidRDefault="00C61113" w:rsidP="00C61113">
      <w:pPr>
        <w:pStyle w:val="a3"/>
        <w:jc w:val="center"/>
        <w:rPr>
          <w:rFonts w:ascii="Times New Roman" w:eastAsiaTheme="minorEastAsia" w:hAnsi="Times New Roman" w:cstheme="minorBidi"/>
          <w:b/>
          <w:iCs w:val="0"/>
          <w:sz w:val="28"/>
          <w:szCs w:val="28"/>
        </w:rPr>
      </w:pPr>
    </w:p>
    <w:p w:rsidR="00C61113" w:rsidRPr="00005644" w:rsidRDefault="00636280" w:rsidP="00005644">
      <w:pPr>
        <w:pStyle w:val="a9"/>
        <w:spacing w:before="0" w:beforeAutospacing="0" w:after="0" w:afterAutospacing="0"/>
        <w:jc w:val="center"/>
        <w:rPr>
          <w:b/>
          <w:sz w:val="28"/>
          <w:szCs w:val="28"/>
          <w:lang w:val="kk-KZ"/>
        </w:rPr>
      </w:pPr>
      <w:r w:rsidRPr="00636280">
        <w:rPr>
          <w:b/>
          <w:sz w:val="28"/>
          <w:szCs w:val="28"/>
          <w:lang w:val="kk-KZ"/>
        </w:rPr>
        <w:t xml:space="preserve">«Валюталық құқықтық қатынастарды реттеудің келісілген тәсілдері және ырықтандыру шараларын қабылдау туралы келісімге қол қою туралы» </w:t>
      </w:r>
      <w:r w:rsidR="009475AE" w:rsidRPr="00B87EF3">
        <w:rPr>
          <w:b/>
          <w:sz w:val="28"/>
          <w:szCs w:val="28"/>
          <w:lang w:val="kk-KZ"/>
        </w:rPr>
        <w:t>Қазақстан Республикасы Үкіметі</w:t>
      </w:r>
      <w:r w:rsidR="009475AE">
        <w:rPr>
          <w:b/>
          <w:sz w:val="28"/>
          <w:szCs w:val="28"/>
          <w:lang w:val="kk-KZ"/>
        </w:rPr>
        <w:t xml:space="preserve"> </w:t>
      </w:r>
      <w:r w:rsidR="00C61113" w:rsidRPr="00005644">
        <w:rPr>
          <w:rFonts w:eastAsiaTheme="minorEastAsia" w:cstheme="minorBidi"/>
          <w:b/>
          <w:sz w:val="28"/>
          <w:szCs w:val="28"/>
          <w:lang w:val="kk-KZ"/>
        </w:rPr>
        <w:t xml:space="preserve">қаулысының жобасына </w:t>
      </w:r>
    </w:p>
    <w:p w:rsidR="00C61113" w:rsidRDefault="00C61113" w:rsidP="00C61113">
      <w:pPr>
        <w:pStyle w:val="a3"/>
        <w:jc w:val="center"/>
        <w:rPr>
          <w:rFonts w:ascii="Times New Roman" w:hAnsi="Times New Roman"/>
          <w:b/>
          <w:sz w:val="28"/>
          <w:szCs w:val="28"/>
          <w:lang w:val="kk-KZ"/>
        </w:rPr>
      </w:pPr>
      <w:r w:rsidRPr="00005644">
        <w:rPr>
          <w:rFonts w:ascii="Times New Roman" w:eastAsiaTheme="minorEastAsia" w:hAnsi="Times New Roman" w:cstheme="minorBidi"/>
          <w:b/>
          <w:iCs w:val="0"/>
          <w:sz w:val="28"/>
          <w:szCs w:val="28"/>
          <w:lang w:val="kk-KZ"/>
        </w:rPr>
        <w:t>ТҮСІНДІРМЕ ЖАЗБА</w:t>
      </w:r>
    </w:p>
    <w:p w:rsidR="00C61113" w:rsidRDefault="00C61113" w:rsidP="00C61113">
      <w:pPr>
        <w:pStyle w:val="a3"/>
        <w:jc w:val="center"/>
        <w:rPr>
          <w:rFonts w:ascii="Times New Roman" w:hAnsi="Times New Roman"/>
          <w:b/>
          <w:sz w:val="28"/>
          <w:szCs w:val="28"/>
          <w:lang w:val="kk-KZ"/>
        </w:rPr>
      </w:pPr>
    </w:p>
    <w:p w:rsidR="00C61113" w:rsidRPr="00425DD2" w:rsidRDefault="00C61113" w:rsidP="00C61113">
      <w:pPr>
        <w:widowControl w:val="0"/>
        <w:autoSpaceDE w:val="0"/>
        <w:autoSpaceDN w:val="0"/>
        <w:adjustRightInd w:val="0"/>
        <w:spacing w:after="0" w:line="240" w:lineRule="auto"/>
        <w:ind w:firstLine="708"/>
        <w:rPr>
          <w:rFonts w:ascii="Times New Roman" w:hAnsi="Times New Roman" w:cs="Times New Roman"/>
          <w:b/>
          <w:color w:val="000000"/>
          <w:sz w:val="28"/>
          <w:szCs w:val="28"/>
          <w:lang w:val="kk-KZ"/>
        </w:rPr>
      </w:pPr>
      <w:r>
        <w:rPr>
          <w:rFonts w:ascii="Times New Roman" w:hAnsi="Times New Roman"/>
          <w:b/>
          <w:color w:val="000000"/>
          <w:sz w:val="28"/>
          <w:szCs w:val="28"/>
          <w:lang w:val="kk-KZ"/>
        </w:rPr>
        <w:t>1</w:t>
      </w:r>
      <w:r w:rsidRPr="00425DD2">
        <w:rPr>
          <w:rFonts w:ascii="Times New Roman" w:hAnsi="Times New Roman" w:cs="Times New Roman"/>
          <w:b/>
          <w:color w:val="000000"/>
          <w:sz w:val="28"/>
          <w:szCs w:val="28"/>
          <w:lang w:val="kk-KZ"/>
        </w:rPr>
        <w:t>. </w:t>
      </w:r>
      <w:r w:rsidR="007D5F22" w:rsidRPr="007D5F22">
        <w:rPr>
          <w:rFonts w:ascii="Times New Roman" w:hAnsi="Times New Roman" w:cs="Times New Roman"/>
          <w:b/>
          <w:color w:val="000000"/>
          <w:sz w:val="28"/>
          <w:szCs w:val="28"/>
          <w:lang w:val="kk-KZ"/>
        </w:rPr>
        <w:t>Әзірл</w:t>
      </w:r>
      <w:r w:rsidR="007D5F22">
        <w:rPr>
          <w:rFonts w:ascii="Times New Roman" w:hAnsi="Times New Roman" w:cs="Times New Roman"/>
          <w:b/>
          <w:color w:val="000000"/>
          <w:sz w:val="28"/>
          <w:szCs w:val="28"/>
          <w:lang w:val="kk-KZ"/>
        </w:rPr>
        <w:t>еуші мемлекеттік органның атауы</w:t>
      </w:r>
    </w:p>
    <w:p w:rsidR="00C61113" w:rsidRPr="007D0940" w:rsidRDefault="00C61113" w:rsidP="00C61113">
      <w:pPr>
        <w:widowControl w:val="0"/>
        <w:spacing w:after="0" w:line="240" w:lineRule="auto"/>
        <w:ind w:firstLine="705"/>
        <w:jc w:val="both"/>
        <w:rPr>
          <w:rFonts w:ascii="Times New Roman" w:hAnsi="Times New Roman" w:cs="Times New Roman"/>
          <w:color w:val="000000"/>
          <w:sz w:val="28"/>
          <w:szCs w:val="28"/>
          <w:lang w:val="kk-KZ"/>
        </w:rPr>
      </w:pPr>
      <w:r w:rsidRPr="007D0940">
        <w:rPr>
          <w:rFonts w:ascii="Times New Roman" w:hAnsi="Times New Roman" w:cs="Times New Roman"/>
          <w:color w:val="000000"/>
          <w:sz w:val="28"/>
          <w:szCs w:val="28"/>
          <w:lang w:val="kk-KZ"/>
        </w:rPr>
        <w:t>Қазақстан Республикасы</w:t>
      </w:r>
      <w:r w:rsidR="00636280">
        <w:rPr>
          <w:rFonts w:ascii="Times New Roman" w:hAnsi="Times New Roman" w:cs="Times New Roman"/>
          <w:color w:val="000000"/>
          <w:sz w:val="28"/>
          <w:szCs w:val="28"/>
          <w:lang w:val="kk-KZ"/>
        </w:rPr>
        <w:t>ның Ұлттық Банкі</w:t>
      </w:r>
      <w:r w:rsidRPr="007D0940">
        <w:rPr>
          <w:rFonts w:ascii="Times New Roman" w:hAnsi="Times New Roman" w:cs="Times New Roman"/>
          <w:color w:val="000000"/>
          <w:sz w:val="28"/>
          <w:szCs w:val="28"/>
          <w:lang w:val="kk-KZ"/>
        </w:rPr>
        <w:t>.</w:t>
      </w:r>
    </w:p>
    <w:p w:rsidR="007D5F22" w:rsidRDefault="00C61113" w:rsidP="00C61113">
      <w:pPr>
        <w:widowControl w:val="0"/>
        <w:spacing w:after="0" w:line="240" w:lineRule="auto"/>
        <w:ind w:firstLine="705"/>
        <w:jc w:val="both"/>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2. </w:t>
      </w:r>
      <w:r w:rsidR="007D5F22" w:rsidRPr="007D5F22">
        <w:rPr>
          <w:rFonts w:ascii="Times New Roman" w:eastAsia="Calibri" w:hAnsi="Times New Roman" w:cs="Times New Roman"/>
          <w:b/>
          <w:sz w:val="28"/>
          <w:szCs w:val="28"/>
          <w:lang w:val="kk-KZ" w:eastAsia="en-US"/>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Кеңсе басшылығының хаттамалық және өзге де тапсырмаларына сілтеме жасай отырып, жобаны қабылдау үшін негіздемелер және/немесе оны қабылдау қажеттілігінің басқа да негіздемелері</w:t>
      </w:r>
    </w:p>
    <w:p w:rsidR="00A00A8D" w:rsidRPr="00B61A0D" w:rsidRDefault="00A00A8D" w:rsidP="00C61113">
      <w:pPr>
        <w:widowControl w:val="0"/>
        <w:spacing w:after="0" w:line="240" w:lineRule="auto"/>
        <w:ind w:firstLine="705"/>
        <w:jc w:val="both"/>
        <w:rPr>
          <w:rStyle w:val="s1"/>
          <w:b w:val="0"/>
          <w:lang w:val="kk-KZ"/>
        </w:rPr>
      </w:pPr>
      <w:r w:rsidRPr="003E2ADD">
        <w:rPr>
          <w:rStyle w:val="s1"/>
          <w:b w:val="0"/>
          <w:lang w:val="kk-KZ"/>
        </w:rPr>
        <w:t>Еуразиялық экономикалық од</w:t>
      </w:r>
      <w:r w:rsidR="001C0494" w:rsidRPr="003E2ADD">
        <w:rPr>
          <w:rStyle w:val="s1"/>
          <w:b w:val="0"/>
          <w:lang w:val="kk-KZ"/>
        </w:rPr>
        <w:t xml:space="preserve">ақ туралы шарттың </w:t>
      </w:r>
      <w:r w:rsidR="0048413E" w:rsidRPr="003E2ADD">
        <w:rPr>
          <w:rStyle w:val="s1"/>
          <w:b w:val="0"/>
          <w:lang w:val="kk-KZ"/>
        </w:rPr>
        <w:t xml:space="preserve">(Астана қ., 2014 жылғы 29 мамырда) </w:t>
      </w:r>
      <w:r w:rsidR="001C0494" w:rsidRPr="003E2ADD">
        <w:rPr>
          <w:rStyle w:val="s1"/>
          <w:b w:val="0"/>
          <w:lang w:val="kk-KZ"/>
        </w:rPr>
        <w:t xml:space="preserve">64-бабының </w:t>
      </w:r>
      <w:r w:rsidRPr="003E2ADD">
        <w:rPr>
          <w:rStyle w:val="s1"/>
          <w:b w:val="0"/>
          <w:lang w:val="kk-KZ"/>
        </w:rPr>
        <w:t xml:space="preserve">4-тармағын іске асыру, </w:t>
      </w:r>
      <w:r w:rsidR="001C0494" w:rsidRPr="003E2ADD">
        <w:rPr>
          <w:rStyle w:val="s1"/>
          <w:b w:val="0"/>
          <w:lang w:val="kk-KZ"/>
        </w:rPr>
        <w:t>«В</w:t>
      </w:r>
      <w:r w:rsidRPr="003E2ADD">
        <w:rPr>
          <w:rStyle w:val="s1"/>
          <w:b w:val="0"/>
          <w:lang w:val="kk-KZ"/>
        </w:rPr>
        <w:t xml:space="preserve">алюталық құқықтық қатынастарды реттеудің келісілген тәсілдерін әзірлеу және ырықтандыру шараларын қабылдау </w:t>
      </w:r>
      <w:r w:rsidR="001C0494" w:rsidRPr="003E2ADD">
        <w:rPr>
          <w:rStyle w:val="s1"/>
          <w:b w:val="0"/>
          <w:lang w:val="kk-KZ"/>
        </w:rPr>
        <w:t>туралы келісімнің жобасы»</w:t>
      </w:r>
      <w:r w:rsidRPr="003E2ADD">
        <w:rPr>
          <w:rStyle w:val="s1"/>
          <w:b w:val="0"/>
          <w:lang w:val="kk-KZ"/>
        </w:rPr>
        <w:t xml:space="preserve"> Еуразиялық экон</w:t>
      </w:r>
      <w:r w:rsidR="009A15BA">
        <w:rPr>
          <w:rStyle w:val="s1"/>
          <w:b w:val="0"/>
          <w:lang w:val="kk-KZ"/>
        </w:rPr>
        <w:t>омикалық комиссия Кеңесінің 2019</w:t>
      </w:r>
      <w:r w:rsidRPr="003E2ADD">
        <w:rPr>
          <w:rStyle w:val="s1"/>
          <w:b w:val="0"/>
          <w:lang w:val="kk-KZ"/>
        </w:rPr>
        <w:t xml:space="preserve"> жылғы </w:t>
      </w:r>
      <w:r w:rsidR="009A15BA">
        <w:rPr>
          <w:rStyle w:val="s1"/>
          <w:b w:val="0"/>
          <w:lang w:val="kk-KZ"/>
        </w:rPr>
        <w:t>21 маусым</w:t>
      </w:r>
      <w:r w:rsidRPr="003E2ADD">
        <w:rPr>
          <w:rStyle w:val="s1"/>
          <w:b w:val="0"/>
          <w:lang w:val="kk-KZ"/>
        </w:rPr>
        <w:t>дағы</w:t>
      </w:r>
      <w:r w:rsidR="00577086" w:rsidRPr="003E2ADD">
        <w:rPr>
          <w:rStyle w:val="s1"/>
          <w:b w:val="0"/>
          <w:lang w:val="kk-KZ"/>
        </w:rPr>
        <w:t xml:space="preserve"> № </w:t>
      </w:r>
      <w:r w:rsidR="009A15BA">
        <w:rPr>
          <w:rStyle w:val="s1"/>
          <w:b w:val="0"/>
          <w:lang w:val="kk-KZ"/>
        </w:rPr>
        <w:t>27</w:t>
      </w:r>
      <w:r w:rsidR="00577086" w:rsidRPr="003E2ADD">
        <w:rPr>
          <w:rStyle w:val="s1"/>
          <w:b w:val="0"/>
          <w:lang w:val="kk-KZ"/>
        </w:rPr>
        <w:t xml:space="preserve"> </w:t>
      </w:r>
      <w:r w:rsidR="001C0494" w:rsidRPr="003E2ADD">
        <w:rPr>
          <w:rStyle w:val="s1"/>
          <w:b w:val="0"/>
          <w:lang w:val="kk-KZ"/>
        </w:rPr>
        <w:t xml:space="preserve">(Мәскеу қ.) </w:t>
      </w:r>
      <w:r w:rsidR="00577086" w:rsidRPr="003E2ADD">
        <w:rPr>
          <w:rStyle w:val="s1"/>
          <w:b w:val="0"/>
          <w:lang w:val="kk-KZ"/>
        </w:rPr>
        <w:t xml:space="preserve">өкіміне </w:t>
      </w:r>
      <w:r w:rsidRPr="003E2ADD">
        <w:rPr>
          <w:rStyle w:val="s1"/>
          <w:b w:val="0"/>
          <w:lang w:val="kk-KZ"/>
        </w:rPr>
        <w:t>сәйкес</w:t>
      </w:r>
      <w:r w:rsidR="00534C07" w:rsidRPr="003E2ADD">
        <w:rPr>
          <w:rStyle w:val="s1"/>
          <w:b w:val="0"/>
          <w:lang w:val="kk-KZ"/>
        </w:rPr>
        <w:t>, сондай-ақ Еуразиялық экономикалық комиссияның 2021 жылғы 17 қыркүйектегі № БР-2349/09 хаты негізінде.</w:t>
      </w:r>
    </w:p>
    <w:p w:rsidR="007D5F22" w:rsidRDefault="00C61113" w:rsidP="00C61113">
      <w:pPr>
        <w:widowControl w:val="0"/>
        <w:spacing w:after="0" w:line="240" w:lineRule="auto"/>
        <w:ind w:firstLine="705"/>
        <w:jc w:val="both"/>
        <w:rPr>
          <w:rFonts w:ascii="Times New Roman" w:eastAsia="Calibri" w:hAnsi="Times New Roman" w:cs="Times New Roman"/>
          <w:b/>
          <w:sz w:val="28"/>
          <w:szCs w:val="28"/>
          <w:lang w:val="kk-KZ" w:eastAsia="en-US"/>
        </w:rPr>
      </w:pPr>
      <w:r w:rsidRPr="00B61A0D">
        <w:rPr>
          <w:rFonts w:ascii="Times New Roman" w:eastAsia="Calibri" w:hAnsi="Times New Roman" w:cs="Times New Roman"/>
          <w:b/>
          <w:sz w:val="28"/>
          <w:szCs w:val="28"/>
          <w:lang w:val="kk-KZ" w:eastAsia="en-US"/>
        </w:rPr>
        <w:t>3. </w:t>
      </w:r>
      <w:r w:rsidR="007D5F22" w:rsidRPr="007D5F22">
        <w:rPr>
          <w:rFonts w:ascii="Times New Roman" w:eastAsia="Calibri" w:hAnsi="Times New Roman" w:cs="Times New Roman"/>
          <w:b/>
          <w:sz w:val="28"/>
          <w:szCs w:val="28"/>
          <w:lang w:val="kk-KZ" w:eastAsia="en-US"/>
        </w:rPr>
        <w:t>Жоба бойынша қаржы шығындарының қажеттілігі және оның қаржылық қамтамасыз етілуі, оның ішінде қаржыландыру көзі, сондай-ақ қажет болған жағдайда Республикалық бюджет комиссиясының шешімі (тиісті есеп-қисап, қаржыландыру көзіне сілтеме, Республикалық бюджет комиссиясы шешімінің көшірмесі міндетті түрде түсіндірме жазбаға қоса беріледі)</w:t>
      </w:r>
    </w:p>
    <w:p w:rsidR="00C61113" w:rsidRPr="00B61A0D" w:rsidRDefault="00C61113"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 xml:space="preserve">Жобаны </w:t>
      </w:r>
      <w:r w:rsidR="001C1761" w:rsidRPr="00B61A0D">
        <w:rPr>
          <w:rFonts w:ascii="Times New Roman" w:hAnsi="Times New Roman" w:cs="Times New Roman"/>
          <w:color w:val="000000"/>
          <w:spacing w:val="1"/>
          <w:sz w:val="28"/>
          <w:szCs w:val="28"/>
          <w:shd w:val="clear" w:color="auto" w:fill="FFFFFF"/>
          <w:lang w:val="kk-KZ"/>
        </w:rPr>
        <w:t>қабылдау</w:t>
      </w:r>
      <w:r w:rsidRPr="00B61A0D">
        <w:rPr>
          <w:rFonts w:ascii="Times New Roman" w:hAnsi="Times New Roman" w:cs="Times New Roman"/>
          <w:color w:val="000000"/>
          <w:spacing w:val="1"/>
          <w:sz w:val="28"/>
          <w:szCs w:val="28"/>
          <w:shd w:val="clear" w:color="auto" w:fill="FFFFFF"/>
          <w:lang w:val="kk-KZ"/>
        </w:rPr>
        <w:t xml:space="preserve"> мемлекеттік бюджеттен қосымша шығындарды талап етпейді.</w:t>
      </w:r>
    </w:p>
    <w:p w:rsidR="00C61113" w:rsidRPr="00B61A0D" w:rsidRDefault="00C61113" w:rsidP="00C61113">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B61A0D">
        <w:rPr>
          <w:rFonts w:ascii="Times New Roman" w:hAnsi="Times New Roman" w:cs="Times New Roman"/>
          <w:b/>
          <w:color w:val="000000"/>
          <w:spacing w:val="1"/>
          <w:sz w:val="28"/>
          <w:szCs w:val="28"/>
          <w:shd w:val="clear" w:color="auto" w:fill="FFFFFF"/>
          <w:lang w:val="kk-KZ"/>
        </w:rPr>
        <w:t>4. </w:t>
      </w:r>
      <w:r w:rsidR="007D5F22" w:rsidRPr="007D5F22">
        <w:rPr>
          <w:rFonts w:ascii="Times New Roman" w:hAnsi="Times New Roman" w:cs="Times New Roman"/>
          <w:b/>
          <w:color w:val="000000"/>
          <w:spacing w:val="1"/>
          <w:sz w:val="28"/>
          <w:szCs w:val="28"/>
          <w:shd w:val="clear" w:color="auto" w:fill="FFFFFF"/>
          <w:lang w:val="kk-KZ"/>
        </w:rPr>
        <w:t>Жоба қабылданған жағдайда болжанатын салдар</w:t>
      </w:r>
    </w:p>
    <w:p w:rsidR="00C61113" w:rsidRPr="00B61A0D" w:rsidRDefault="00A00A8D"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Валюталық құқықтық қатынастарды реттеудің келісілген тәсілдерін әзірлеу және ырықтандыру шараларын қабылдау үшін құқықтық база қалыптастыруға мүмкіндік береді.</w:t>
      </w:r>
    </w:p>
    <w:p w:rsidR="00DB69D4" w:rsidRPr="00B61A0D" w:rsidRDefault="00C61113" w:rsidP="00DB69D4">
      <w:pPr>
        <w:spacing w:after="0" w:line="240" w:lineRule="auto"/>
        <w:ind w:firstLine="720"/>
        <w:jc w:val="both"/>
        <w:rPr>
          <w:rFonts w:ascii="Times New Roman" w:hAnsi="Times New Roman" w:cs="Times New Roman"/>
          <w:b/>
          <w:color w:val="000000"/>
          <w:spacing w:val="1"/>
          <w:sz w:val="28"/>
          <w:szCs w:val="28"/>
          <w:shd w:val="clear" w:color="auto" w:fill="FFFFFF"/>
          <w:lang w:val="kk-KZ"/>
        </w:rPr>
      </w:pPr>
      <w:r w:rsidRPr="00B61A0D">
        <w:rPr>
          <w:rFonts w:ascii="Times New Roman" w:hAnsi="Times New Roman" w:cs="Times New Roman"/>
          <w:b/>
          <w:color w:val="000000"/>
          <w:spacing w:val="1"/>
          <w:sz w:val="28"/>
          <w:szCs w:val="28"/>
          <w:shd w:val="clear" w:color="auto" w:fill="FFFFFF"/>
          <w:lang w:val="kk-KZ"/>
        </w:rPr>
        <w:t>5. </w:t>
      </w:r>
      <w:r w:rsidR="007D5F22" w:rsidRPr="007D5F22">
        <w:rPr>
          <w:rFonts w:ascii="Times New Roman" w:hAnsi="Times New Roman" w:cs="Times New Roman"/>
          <w:b/>
          <w:color w:val="000000"/>
          <w:spacing w:val="1"/>
          <w:sz w:val="28"/>
          <w:szCs w:val="28"/>
          <w:shd w:val="clear" w:color="auto" w:fill="FFFFFF"/>
          <w:lang w:val="kk-KZ"/>
        </w:rPr>
        <w:t>Нақты мақсаттар мен күтілетін нәтиже мерзімі</w:t>
      </w:r>
    </w:p>
    <w:p w:rsidR="00A00A8D" w:rsidRPr="00B61A0D" w:rsidRDefault="00A00A8D" w:rsidP="00A00A8D">
      <w:pPr>
        <w:widowControl w:val="0"/>
        <w:spacing w:after="0" w:line="240" w:lineRule="auto"/>
        <w:ind w:firstLine="705"/>
        <w:jc w:val="both"/>
        <w:rPr>
          <w:rFonts w:ascii="Times New Roman" w:eastAsia="Times New Roman" w:hAnsi="Times New Roman" w:cs="Times New Roman"/>
          <w:sz w:val="28"/>
          <w:szCs w:val="28"/>
          <w:lang w:val="kk-KZ"/>
        </w:rPr>
      </w:pPr>
      <w:r w:rsidRPr="00B61A0D">
        <w:rPr>
          <w:rFonts w:ascii="Times New Roman" w:eastAsia="Times New Roman" w:hAnsi="Times New Roman" w:cs="Times New Roman"/>
          <w:sz w:val="28"/>
          <w:szCs w:val="28"/>
          <w:lang w:val="kk-KZ"/>
        </w:rPr>
        <w:t xml:space="preserve">Валюталық шектеулер қолданылмайтын валюталық операциялардың тізбесін айқындау, ЕАЭО-ға мүше мемлекеттердің резиденттері арасындағы валюталық операцияларға қатысты рұқсаттар (жеке рұқсаттар) алу туралы талаптың күшін жою, сондай-ақ олардың уәкілетті ұйымдарда шоттарды ашуы және жүргізуі, ЕАЭО-ға мүше мемлекеттер резиденттерінің банк шоттарына міндетті түрде есептелуге тиіс ақша қаражатын репатриациялау жөніндегі талаптарды айқындау, ЕАЭО-ға мүше мемлекеттердің резиденттері </w:t>
      </w:r>
      <w:r w:rsidRPr="00B61A0D">
        <w:rPr>
          <w:rFonts w:ascii="Times New Roman" w:eastAsia="Times New Roman" w:hAnsi="Times New Roman" w:cs="Times New Roman"/>
          <w:sz w:val="28"/>
          <w:szCs w:val="28"/>
          <w:lang w:val="kk-KZ"/>
        </w:rPr>
        <w:lastRenderedPageBreak/>
        <w:t xml:space="preserve">мен бейрезиденттерінің валюталық операцияларын бақылауды үйлестіру бағытын, сондай-ақ ЕАЭО-ға мүше мемлекеттердің валюталық реттеу және валюталық бақылау саласындағы заңнамаларын және валюталық реттеу органдарының актілерін бұзғаны үшін жауапкершілік туралы нормаларды айқындау үшін халықаралық-құқықтық негіз жасау. </w:t>
      </w:r>
    </w:p>
    <w:p w:rsidR="00A00A8D" w:rsidRPr="00B61A0D" w:rsidRDefault="00A00A8D" w:rsidP="00A00A8D">
      <w:pPr>
        <w:widowControl w:val="0"/>
        <w:spacing w:after="0" w:line="240" w:lineRule="auto"/>
        <w:ind w:firstLine="705"/>
        <w:jc w:val="both"/>
        <w:rPr>
          <w:rFonts w:ascii="Times New Roman" w:eastAsia="Times New Roman" w:hAnsi="Times New Roman" w:cs="Times New Roman"/>
          <w:sz w:val="28"/>
          <w:szCs w:val="28"/>
          <w:lang w:val="kk-KZ"/>
        </w:rPr>
      </w:pPr>
      <w:r w:rsidRPr="00B61A0D">
        <w:rPr>
          <w:rFonts w:ascii="Times New Roman" w:eastAsia="Times New Roman" w:hAnsi="Times New Roman" w:cs="Times New Roman"/>
          <w:sz w:val="28"/>
          <w:szCs w:val="28"/>
          <w:lang w:val="kk-KZ"/>
        </w:rPr>
        <w:t xml:space="preserve">Бұл ретте Келісім ЕАЭО-ға мүше мемлекеттердің ЕАЭО-ға мүше мемлекеттің оған қол қойылған күнгі заңнамасында көзделген шаралардан аз ырықтандырылған валюталық реттеу және бақылау шараларын қабылдауын міндеттемейді.    </w:t>
      </w:r>
    </w:p>
    <w:p w:rsidR="00C61113" w:rsidRPr="00B61A0D" w:rsidRDefault="00C61113" w:rsidP="00A00A8D">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B61A0D">
        <w:rPr>
          <w:rFonts w:ascii="Times New Roman" w:eastAsia="Calibri" w:hAnsi="Times New Roman" w:cs="Times New Roman"/>
          <w:b/>
          <w:sz w:val="28"/>
          <w:szCs w:val="28"/>
          <w:lang w:val="kk-KZ" w:eastAsia="en-US"/>
        </w:rPr>
        <w:t>6. </w:t>
      </w:r>
      <w:r w:rsidR="007D5F22" w:rsidRPr="007D5F22">
        <w:rPr>
          <w:rFonts w:ascii="Times New Roman" w:hAnsi="Times New Roman" w:cs="Times New Roman"/>
          <w:b/>
          <w:color w:val="000000"/>
          <w:spacing w:val="1"/>
          <w:sz w:val="28"/>
          <w:szCs w:val="28"/>
          <w:shd w:val="clear" w:color="auto" w:fill="FFFFFF"/>
          <w:lang w:val="kk-KZ"/>
        </w:rPr>
        <w:t>Жобада қаралатын мәселелер бойынша бұрын қабылданған Президенттің және/немесе Үкіметтің актілері және олардың іске асы</w:t>
      </w:r>
      <w:r w:rsidR="007D5F22">
        <w:rPr>
          <w:rFonts w:ascii="Times New Roman" w:hAnsi="Times New Roman" w:cs="Times New Roman"/>
          <w:b/>
          <w:color w:val="000000"/>
          <w:spacing w:val="1"/>
          <w:sz w:val="28"/>
          <w:szCs w:val="28"/>
          <w:shd w:val="clear" w:color="auto" w:fill="FFFFFF"/>
          <w:lang w:val="kk-KZ"/>
        </w:rPr>
        <w:t>рылу нәтижесі туралы мәліметтер</w:t>
      </w:r>
    </w:p>
    <w:p w:rsidR="003F1E9E" w:rsidRPr="00B61A0D" w:rsidRDefault="00E31CE0" w:rsidP="003F1E9E">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«Валюталық құқықтық қатынастарды реттеудің келісілген тәсілдері және ырықтандыру шараларын қабылдау туралы келісімге қол қою туралы» Қазақстан Республикасы Үкіметінің 2018 жылғы 16 сәуірдегі № 194 Қаулысы</w:t>
      </w:r>
      <w:r w:rsidR="009475AE" w:rsidRPr="00B61A0D">
        <w:rPr>
          <w:rFonts w:ascii="Times New Roman" w:hAnsi="Times New Roman" w:cs="Times New Roman"/>
          <w:color w:val="000000"/>
          <w:spacing w:val="1"/>
          <w:sz w:val="28"/>
          <w:szCs w:val="28"/>
          <w:shd w:val="clear" w:color="auto" w:fill="FFFFFF"/>
          <w:lang w:val="kk-KZ"/>
        </w:rPr>
        <w:t>.</w:t>
      </w:r>
    </w:p>
    <w:p w:rsidR="00C61113" w:rsidRPr="00B61A0D" w:rsidRDefault="00C61113" w:rsidP="003F1E9E">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7D5F22">
        <w:rPr>
          <w:rFonts w:ascii="Times New Roman" w:hAnsi="Times New Roman" w:cs="Times New Roman"/>
          <w:b/>
          <w:color w:val="000000"/>
          <w:spacing w:val="1"/>
          <w:sz w:val="28"/>
          <w:szCs w:val="28"/>
          <w:shd w:val="clear" w:color="auto" w:fill="FFFFFF"/>
          <w:lang w:val="kk-KZ"/>
        </w:rPr>
        <w:t>7.</w:t>
      </w:r>
      <w:r w:rsidRPr="00B61A0D">
        <w:rPr>
          <w:rFonts w:ascii="Times New Roman" w:hAnsi="Times New Roman" w:cs="Times New Roman"/>
          <w:b/>
          <w:color w:val="000000"/>
          <w:spacing w:val="1"/>
          <w:sz w:val="28"/>
          <w:szCs w:val="28"/>
          <w:shd w:val="clear" w:color="auto" w:fill="FFFFFF"/>
          <w:lang w:val="kk-KZ"/>
        </w:rPr>
        <w:t> </w:t>
      </w:r>
      <w:r w:rsidR="007D5F22" w:rsidRPr="007D5F22">
        <w:rPr>
          <w:rFonts w:ascii="Times New Roman" w:hAnsi="Times New Roman" w:cs="Times New Roman"/>
          <w:b/>
          <w:color w:val="000000"/>
          <w:spacing w:val="1"/>
          <w:sz w:val="28"/>
          <w:szCs w:val="28"/>
          <w:shd w:val="clear" w:color="auto" w:fill="FFFFFF"/>
          <w:lang w:val="kk-KZ"/>
        </w:rPr>
        <w:t>Енгізілетін жоба қабылданған жағдайда заңнаманы оған сәйкес келтіру қажеттілігі (басқа нормативтік құқықтық актілерді қабылдау немесе қолданыстағы актілерге өзгерістер және/немесе толықтырулар енгізу талап етілетінін көрсету)</w:t>
      </w:r>
      <w:r w:rsidR="007D5F22">
        <w:rPr>
          <w:rFonts w:ascii="Times New Roman" w:hAnsi="Times New Roman" w:cs="Times New Roman"/>
          <w:b/>
          <w:color w:val="000000"/>
          <w:spacing w:val="1"/>
          <w:sz w:val="28"/>
          <w:szCs w:val="28"/>
          <w:shd w:val="clear" w:color="auto" w:fill="FFFFFF"/>
          <w:lang w:val="kk-KZ"/>
        </w:rPr>
        <w:t xml:space="preserve"> не ондай қажеттіліктің болмауы</w:t>
      </w:r>
    </w:p>
    <w:p w:rsidR="004F7655" w:rsidRPr="00B61A0D" w:rsidRDefault="00636280"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Т</w:t>
      </w:r>
      <w:r w:rsidR="004F7655" w:rsidRPr="00B61A0D">
        <w:rPr>
          <w:rFonts w:ascii="Times New Roman" w:hAnsi="Times New Roman" w:cs="Times New Roman"/>
          <w:color w:val="000000"/>
          <w:spacing w:val="1"/>
          <w:sz w:val="28"/>
          <w:szCs w:val="28"/>
          <w:shd w:val="clear" w:color="auto" w:fill="FFFFFF"/>
          <w:lang w:val="kk-KZ"/>
        </w:rPr>
        <w:t>алап ет</w:t>
      </w:r>
      <w:r w:rsidRPr="00B61A0D">
        <w:rPr>
          <w:rFonts w:ascii="Times New Roman" w:hAnsi="Times New Roman" w:cs="Times New Roman"/>
          <w:color w:val="000000"/>
          <w:spacing w:val="1"/>
          <w:sz w:val="28"/>
          <w:szCs w:val="28"/>
          <w:shd w:val="clear" w:color="auto" w:fill="FFFFFF"/>
          <w:lang w:val="kk-KZ"/>
        </w:rPr>
        <w:t>ілм</w:t>
      </w:r>
      <w:r w:rsidR="004F7655" w:rsidRPr="00B61A0D">
        <w:rPr>
          <w:rFonts w:ascii="Times New Roman" w:hAnsi="Times New Roman" w:cs="Times New Roman"/>
          <w:color w:val="000000"/>
          <w:spacing w:val="1"/>
          <w:sz w:val="28"/>
          <w:szCs w:val="28"/>
          <w:shd w:val="clear" w:color="auto" w:fill="FFFFFF"/>
          <w:lang w:val="kk-KZ"/>
        </w:rPr>
        <w:t>е</w:t>
      </w:r>
      <w:r w:rsidR="00BD0568" w:rsidRPr="00B61A0D">
        <w:rPr>
          <w:rFonts w:ascii="Times New Roman" w:hAnsi="Times New Roman" w:cs="Times New Roman"/>
          <w:color w:val="000000"/>
          <w:spacing w:val="1"/>
          <w:sz w:val="28"/>
          <w:szCs w:val="28"/>
          <w:shd w:val="clear" w:color="auto" w:fill="FFFFFF"/>
          <w:lang w:val="kk-KZ"/>
        </w:rPr>
        <w:t>й</w:t>
      </w:r>
      <w:r w:rsidR="004F7655" w:rsidRPr="00B61A0D">
        <w:rPr>
          <w:rFonts w:ascii="Times New Roman" w:hAnsi="Times New Roman" w:cs="Times New Roman"/>
          <w:color w:val="000000"/>
          <w:spacing w:val="1"/>
          <w:sz w:val="28"/>
          <w:szCs w:val="28"/>
          <w:shd w:val="clear" w:color="auto" w:fill="FFFFFF"/>
          <w:lang w:val="kk-KZ"/>
        </w:rPr>
        <w:t xml:space="preserve">ді. </w:t>
      </w:r>
    </w:p>
    <w:p w:rsidR="007D5F22" w:rsidRDefault="003F14A4" w:rsidP="00B41735">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B61A0D">
        <w:rPr>
          <w:rFonts w:ascii="Times New Roman" w:hAnsi="Times New Roman" w:cs="Times New Roman"/>
          <w:b/>
          <w:color w:val="000000"/>
          <w:spacing w:val="1"/>
          <w:sz w:val="28"/>
          <w:szCs w:val="28"/>
          <w:shd w:val="clear" w:color="auto" w:fill="FFFFFF"/>
          <w:lang w:val="kk-KZ"/>
        </w:rPr>
        <w:t>8</w:t>
      </w:r>
      <w:r w:rsidR="00C61113" w:rsidRPr="00B61A0D">
        <w:rPr>
          <w:rFonts w:ascii="Times New Roman" w:hAnsi="Times New Roman" w:cs="Times New Roman"/>
          <w:b/>
          <w:color w:val="000000"/>
          <w:spacing w:val="1"/>
          <w:sz w:val="28"/>
          <w:szCs w:val="28"/>
          <w:shd w:val="clear" w:color="auto" w:fill="FFFFFF"/>
          <w:lang w:val="kk-KZ"/>
        </w:rPr>
        <w:t>. </w:t>
      </w:r>
      <w:r w:rsidR="007D5F22" w:rsidRPr="007D5F22">
        <w:rPr>
          <w:rFonts w:ascii="Times New Roman" w:hAnsi="Times New Roman" w:cs="Times New Roman"/>
          <w:b/>
          <w:color w:val="000000"/>
          <w:spacing w:val="1"/>
          <w:sz w:val="28"/>
          <w:szCs w:val="28"/>
          <w:shd w:val="clear" w:color="auto" w:fill="FFFFFF"/>
          <w:lang w:val="kk-KZ"/>
        </w:rPr>
        <w:t>Ұсынылған халықаралық шарттың жобасын кейіннен ратификаци</w:t>
      </w:r>
      <w:r w:rsidR="007D5F22">
        <w:rPr>
          <w:rFonts w:ascii="Times New Roman" w:hAnsi="Times New Roman" w:cs="Times New Roman"/>
          <w:b/>
          <w:color w:val="000000"/>
          <w:spacing w:val="1"/>
          <w:sz w:val="28"/>
          <w:szCs w:val="28"/>
          <w:shd w:val="clear" w:color="auto" w:fill="FFFFFF"/>
          <w:lang w:val="kk-KZ"/>
        </w:rPr>
        <w:t>ялау қажеттілігі туралы ақпарат</w:t>
      </w:r>
    </w:p>
    <w:p w:rsidR="007D5F22" w:rsidRPr="00B61A0D" w:rsidRDefault="007D5F22" w:rsidP="007D5F22">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 xml:space="preserve">Талап етілмейді. </w:t>
      </w:r>
    </w:p>
    <w:p w:rsidR="00C61113" w:rsidRPr="00B61A0D" w:rsidRDefault="007D5F22" w:rsidP="00B41735">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Pr>
          <w:rFonts w:ascii="Times New Roman" w:hAnsi="Times New Roman" w:cs="Times New Roman"/>
          <w:b/>
          <w:color w:val="000000"/>
          <w:spacing w:val="1"/>
          <w:sz w:val="28"/>
          <w:szCs w:val="28"/>
          <w:shd w:val="clear" w:color="auto" w:fill="FFFFFF"/>
          <w:lang w:val="kk-KZ"/>
        </w:rPr>
        <w:t xml:space="preserve">9. </w:t>
      </w:r>
      <w:r w:rsidRPr="007D5F22">
        <w:rPr>
          <w:rFonts w:ascii="Times New Roman" w:hAnsi="Times New Roman" w:cs="Times New Roman"/>
          <w:b/>
          <w:color w:val="000000"/>
          <w:spacing w:val="1"/>
          <w:sz w:val="28"/>
          <w:szCs w:val="28"/>
          <w:shd w:val="clear" w:color="auto" w:fill="FFFFFF"/>
          <w:lang w:val="kk-KZ"/>
        </w:rPr>
        <w:t>Кеңсе Басшысы мен Байланыс және ақпарат министрінің 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C61113" w:rsidRPr="00B61A0D" w:rsidRDefault="00C61113"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Рұқсат етіледі.</w:t>
      </w:r>
    </w:p>
    <w:p w:rsidR="007D5F22" w:rsidRDefault="007D5F22" w:rsidP="007D5F22">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Pr>
          <w:rFonts w:ascii="Times New Roman" w:hAnsi="Times New Roman" w:cs="Times New Roman"/>
          <w:b/>
          <w:color w:val="000000"/>
          <w:spacing w:val="1"/>
          <w:sz w:val="28"/>
          <w:szCs w:val="28"/>
          <w:shd w:val="clear" w:color="auto" w:fill="FFFFFF"/>
          <w:lang w:val="kk-KZ"/>
        </w:rPr>
        <w:t>10</w:t>
      </w:r>
      <w:r w:rsidR="00C61113" w:rsidRPr="00B61A0D">
        <w:rPr>
          <w:rFonts w:ascii="Times New Roman" w:hAnsi="Times New Roman" w:cs="Times New Roman"/>
          <w:b/>
          <w:color w:val="000000"/>
          <w:spacing w:val="1"/>
          <w:sz w:val="28"/>
          <w:szCs w:val="28"/>
          <w:shd w:val="clear" w:color="auto" w:fill="FFFFFF"/>
          <w:lang w:val="kk-KZ"/>
        </w:rPr>
        <w:t>. </w:t>
      </w:r>
      <w:r w:rsidRPr="007D5F22">
        <w:rPr>
          <w:rFonts w:ascii="Times New Roman" w:hAnsi="Times New Roman" w:cs="Times New Roman"/>
          <w:b/>
          <w:color w:val="000000"/>
          <w:spacing w:val="1"/>
          <w:sz w:val="28"/>
          <w:szCs w:val="28"/>
          <w:shd w:val="clear" w:color="auto" w:fill="FFFFFF"/>
          <w:lang w:val="kk-KZ"/>
        </w:rPr>
        <w:t>Жобаны мемлекеттік органның интернет-ресурсында, сондай-ақ ашық нормативтік құқықтық актілердің интернет-порталында орналастыру тур</w:t>
      </w:r>
      <w:r>
        <w:rPr>
          <w:rFonts w:ascii="Times New Roman" w:hAnsi="Times New Roman" w:cs="Times New Roman"/>
          <w:b/>
          <w:color w:val="000000"/>
          <w:spacing w:val="1"/>
          <w:sz w:val="28"/>
          <w:szCs w:val="28"/>
          <w:shd w:val="clear" w:color="auto" w:fill="FFFFFF"/>
          <w:lang w:val="kk-KZ"/>
        </w:rPr>
        <w:t>алы ақпарат (күні, байт көлемі)</w:t>
      </w:r>
    </w:p>
    <w:p w:rsidR="004C44FC" w:rsidRPr="004C44FC" w:rsidRDefault="004C44FC" w:rsidP="007D5F22">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4C44FC">
        <w:rPr>
          <w:rFonts w:ascii="Times New Roman" w:hAnsi="Times New Roman" w:cs="Times New Roman"/>
          <w:color w:val="000000"/>
          <w:spacing w:val="1"/>
          <w:sz w:val="28"/>
          <w:szCs w:val="28"/>
          <w:shd w:val="clear" w:color="auto" w:fill="FFFFFF"/>
          <w:lang w:val="kk-KZ"/>
        </w:rPr>
        <w:t>https://legalacts.egov.kz/npa/view?id=14165642</w:t>
      </w:r>
    </w:p>
    <w:p w:rsidR="00C61113" w:rsidRPr="00B61A0D" w:rsidRDefault="00C61113" w:rsidP="0086270A">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B61A0D">
        <w:rPr>
          <w:rFonts w:ascii="Times New Roman" w:hAnsi="Times New Roman" w:cs="Times New Roman"/>
          <w:b/>
          <w:color w:val="000000"/>
          <w:spacing w:val="1"/>
          <w:sz w:val="28"/>
          <w:szCs w:val="28"/>
          <w:shd w:val="clear" w:color="auto" w:fill="FFFFFF"/>
          <w:lang w:val="kk-KZ"/>
        </w:rPr>
        <w:t>1</w:t>
      </w:r>
      <w:r w:rsidR="007D5F22">
        <w:rPr>
          <w:rFonts w:ascii="Times New Roman" w:hAnsi="Times New Roman" w:cs="Times New Roman"/>
          <w:b/>
          <w:color w:val="000000"/>
          <w:spacing w:val="1"/>
          <w:sz w:val="28"/>
          <w:szCs w:val="28"/>
          <w:shd w:val="clear" w:color="auto" w:fill="FFFFFF"/>
          <w:lang w:val="kk-KZ"/>
        </w:rPr>
        <w:t>1</w:t>
      </w:r>
      <w:r w:rsidRPr="00B61A0D">
        <w:rPr>
          <w:rFonts w:ascii="Times New Roman" w:hAnsi="Times New Roman" w:cs="Times New Roman"/>
          <w:b/>
          <w:color w:val="000000"/>
          <w:spacing w:val="1"/>
          <w:sz w:val="28"/>
          <w:szCs w:val="28"/>
          <w:shd w:val="clear" w:color="auto" w:fill="FFFFFF"/>
          <w:lang w:val="kk-KZ"/>
        </w:rPr>
        <w:t>. </w:t>
      </w:r>
      <w:r w:rsidR="007D5F22" w:rsidRPr="007D5F22">
        <w:rPr>
          <w:rFonts w:ascii="Times New Roman" w:hAnsi="Times New Roman" w:cs="Times New Roman"/>
          <w:b/>
          <w:color w:val="000000"/>
          <w:spacing w:val="1"/>
          <w:sz w:val="28"/>
          <w:szCs w:val="28"/>
          <w:shd w:val="clear" w:color="auto" w:fill="FFFFFF"/>
          <w:lang w:val="kk-KZ"/>
        </w:rPr>
        <w:t>Тауарлардың, көрсетілетін қызм</w:t>
      </w:r>
      <w:bookmarkStart w:id="0" w:name="_GoBack"/>
      <w:bookmarkEnd w:id="0"/>
      <w:r w:rsidR="007D5F22" w:rsidRPr="007D5F22">
        <w:rPr>
          <w:rFonts w:ascii="Times New Roman" w:hAnsi="Times New Roman" w:cs="Times New Roman"/>
          <w:b/>
          <w:color w:val="000000"/>
          <w:spacing w:val="1"/>
          <w:sz w:val="28"/>
          <w:szCs w:val="28"/>
          <w:shd w:val="clear" w:color="auto" w:fill="FFFFFF"/>
          <w:lang w:val="kk-KZ"/>
        </w:rPr>
        <w:t>еттердің немесе зияткерлік меншік құқықтарының саудасына қатысты жобаны, сондай-ақ әлеуметтік маңызы бар қаулы жобасына баспасөз релизін уәкілетті мемлекеттік органдардың интернет-ресурсында орналастыру туралы ақпарат</w:t>
      </w:r>
    </w:p>
    <w:p w:rsidR="00C61113" w:rsidRPr="00B61A0D" w:rsidRDefault="00C61113"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B61A0D">
        <w:rPr>
          <w:rFonts w:ascii="Times New Roman" w:hAnsi="Times New Roman" w:cs="Times New Roman"/>
          <w:color w:val="000000"/>
          <w:spacing w:val="1"/>
          <w:sz w:val="28"/>
          <w:szCs w:val="28"/>
          <w:shd w:val="clear" w:color="auto" w:fill="FFFFFF"/>
          <w:lang w:val="kk-KZ"/>
        </w:rPr>
        <w:t>Талап етілмейді.</w:t>
      </w:r>
    </w:p>
    <w:p w:rsidR="007D5F22" w:rsidRDefault="00C61113" w:rsidP="00C61113">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B61A0D">
        <w:rPr>
          <w:rFonts w:ascii="Times New Roman" w:hAnsi="Times New Roman" w:cs="Times New Roman"/>
          <w:b/>
          <w:color w:val="000000"/>
          <w:spacing w:val="1"/>
          <w:sz w:val="28"/>
          <w:szCs w:val="28"/>
          <w:shd w:val="clear" w:color="auto" w:fill="FFFFFF"/>
          <w:lang w:val="kk-KZ"/>
        </w:rPr>
        <w:lastRenderedPageBreak/>
        <w:t>1</w:t>
      </w:r>
      <w:r w:rsidR="007D5F22">
        <w:rPr>
          <w:rFonts w:ascii="Times New Roman" w:hAnsi="Times New Roman" w:cs="Times New Roman"/>
          <w:b/>
          <w:color w:val="000000"/>
          <w:spacing w:val="1"/>
          <w:sz w:val="28"/>
          <w:szCs w:val="28"/>
          <w:shd w:val="clear" w:color="auto" w:fill="FFFFFF"/>
          <w:lang w:val="kk-KZ"/>
        </w:rPr>
        <w:t>2</w:t>
      </w:r>
      <w:r w:rsidRPr="00B61A0D">
        <w:rPr>
          <w:rFonts w:ascii="Times New Roman" w:hAnsi="Times New Roman" w:cs="Times New Roman"/>
          <w:b/>
          <w:color w:val="000000"/>
          <w:spacing w:val="1"/>
          <w:sz w:val="28"/>
          <w:szCs w:val="28"/>
          <w:shd w:val="clear" w:color="auto" w:fill="FFFFFF"/>
          <w:lang w:val="kk-KZ"/>
        </w:rPr>
        <w:t>. </w:t>
      </w:r>
      <w:r w:rsidR="007D5F22" w:rsidRPr="007D5F22">
        <w:rPr>
          <w:rFonts w:ascii="Times New Roman" w:hAnsi="Times New Roman" w:cs="Times New Roman"/>
          <w:b/>
          <w:color w:val="000000"/>
          <w:spacing w:val="1"/>
          <w:sz w:val="28"/>
          <w:szCs w:val="28"/>
          <w:shd w:val="clear" w:color="auto" w:fill="FFFFFF"/>
          <w:lang w:val="kk-KZ"/>
        </w:rPr>
        <w:t xml:space="preserve">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 </w:t>
      </w:r>
    </w:p>
    <w:p w:rsidR="00C61113" w:rsidRDefault="00C61113" w:rsidP="00C61113">
      <w:pPr>
        <w:widowControl w:val="0"/>
        <w:spacing w:after="0" w:line="240" w:lineRule="auto"/>
        <w:ind w:firstLine="705"/>
        <w:jc w:val="both"/>
        <w:rPr>
          <w:rFonts w:ascii="Times New Roman" w:eastAsia="Calibri" w:hAnsi="Times New Roman" w:cs="Times New Roman"/>
          <w:b/>
          <w:sz w:val="28"/>
          <w:szCs w:val="28"/>
          <w:lang w:val="kk-KZ" w:eastAsia="en-US"/>
        </w:rPr>
      </w:pPr>
      <w:r w:rsidRPr="00B61A0D">
        <w:rPr>
          <w:rFonts w:ascii="Times New Roman" w:hAnsi="Times New Roman" w:cs="Times New Roman"/>
          <w:color w:val="000000"/>
          <w:spacing w:val="1"/>
          <w:sz w:val="28"/>
          <w:szCs w:val="28"/>
          <w:shd w:val="clear" w:color="auto" w:fill="FFFFFF"/>
          <w:lang w:val="kk-KZ"/>
        </w:rPr>
        <w:t>Сәйкес келеді.</w:t>
      </w:r>
    </w:p>
    <w:p w:rsidR="00C61113" w:rsidRPr="00415CC7" w:rsidRDefault="00C61113" w:rsidP="00C61113">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415CC7">
        <w:rPr>
          <w:rFonts w:ascii="Times New Roman" w:hAnsi="Times New Roman" w:cs="Times New Roman"/>
          <w:b/>
          <w:color w:val="000000"/>
          <w:spacing w:val="1"/>
          <w:sz w:val="28"/>
          <w:szCs w:val="28"/>
          <w:shd w:val="clear" w:color="auto" w:fill="FFFFFF"/>
          <w:lang w:val="kk-KZ"/>
        </w:rPr>
        <w:t>1</w:t>
      </w:r>
      <w:r w:rsidR="007D5F22">
        <w:rPr>
          <w:rFonts w:ascii="Times New Roman" w:hAnsi="Times New Roman" w:cs="Times New Roman"/>
          <w:b/>
          <w:color w:val="000000"/>
          <w:spacing w:val="1"/>
          <w:sz w:val="28"/>
          <w:szCs w:val="28"/>
          <w:shd w:val="clear" w:color="auto" w:fill="FFFFFF"/>
          <w:lang w:val="kk-KZ"/>
        </w:rPr>
        <w:t>3</w:t>
      </w:r>
      <w:r w:rsidRPr="00415CC7">
        <w:rPr>
          <w:rFonts w:ascii="Times New Roman" w:hAnsi="Times New Roman" w:cs="Times New Roman"/>
          <w:b/>
          <w:color w:val="000000"/>
          <w:spacing w:val="1"/>
          <w:sz w:val="28"/>
          <w:szCs w:val="28"/>
          <w:shd w:val="clear" w:color="auto" w:fill="FFFFFF"/>
          <w:lang w:val="kk-KZ"/>
        </w:rPr>
        <w:t>. </w:t>
      </w:r>
      <w:r w:rsidR="007D5F22" w:rsidRPr="007D5F22">
        <w:rPr>
          <w:rFonts w:ascii="Times New Roman" w:hAnsi="Times New Roman" w:cs="Times New Roman"/>
          <w:b/>
          <w:color w:val="000000"/>
          <w:spacing w:val="1"/>
          <w:sz w:val="28"/>
          <w:szCs w:val="28"/>
          <w:shd w:val="clear" w:color="auto" w:fill="FFFFFF"/>
          <w:lang w:val="kk-KZ"/>
        </w:rPr>
        <w:t>Жобаның қолданысқа енгізілуіне байланысты жеке кәсіпкерлік субъектілері шығынының азаюын және (немесе) ұлғаюы</w:t>
      </w:r>
      <w:r w:rsidR="007D5F22">
        <w:rPr>
          <w:rFonts w:ascii="Times New Roman" w:hAnsi="Times New Roman" w:cs="Times New Roman"/>
          <w:b/>
          <w:color w:val="000000"/>
          <w:spacing w:val="1"/>
          <w:sz w:val="28"/>
          <w:szCs w:val="28"/>
          <w:shd w:val="clear" w:color="auto" w:fill="FFFFFF"/>
          <w:lang w:val="kk-KZ"/>
        </w:rPr>
        <w:t>н растайтын есеп-қисап нәтижесі</w:t>
      </w:r>
    </w:p>
    <w:p w:rsidR="00EC6293" w:rsidRDefault="00EC6293" w:rsidP="00EC629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E94B8B">
        <w:rPr>
          <w:rFonts w:ascii="Times New Roman" w:hAnsi="Times New Roman" w:cs="Times New Roman"/>
          <w:color w:val="000000"/>
          <w:spacing w:val="1"/>
          <w:sz w:val="28"/>
          <w:szCs w:val="28"/>
          <w:shd w:val="clear" w:color="auto" w:fill="FFFFFF"/>
          <w:lang w:val="kk-KZ"/>
        </w:rPr>
        <w:t>Талап етілмейді</w:t>
      </w:r>
      <w:r w:rsidRPr="00425DD2">
        <w:rPr>
          <w:rFonts w:ascii="Times New Roman" w:hAnsi="Times New Roman" w:cs="Times New Roman"/>
          <w:color w:val="000000"/>
          <w:spacing w:val="1"/>
          <w:sz w:val="28"/>
          <w:szCs w:val="28"/>
          <w:shd w:val="clear" w:color="auto" w:fill="FFFFFF"/>
          <w:lang w:val="kk-KZ"/>
        </w:rPr>
        <w:t>.</w:t>
      </w:r>
    </w:p>
    <w:p w:rsidR="007D5F22" w:rsidRDefault="00C61113" w:rsidP="00C61113">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D56C48">
        <w:rPr>
          <w:rFonts w:ascii="Times New Roman" w:hAnsi="Times New Roman" w:cs="Times New Roman"/>
          <w:b/>
          <w:color w:val="000000"/>
          <w:spacing w:val="1"/>
          <w:sz w:val="28"/>
          <w:szCs w:val="28"/>
          <w:shd w:val="clear" w:color="auto" w:fill="FFFFFF"/>
          <w:lang w:val="kk-KZ"/>
        </w:rPr>
        <w:t>1</w:t>
      </w:r>
      <w:r w:rsidR="007D5F22">
        <w:rPr>
          <w:rFonts w:ascii="Times New Roman" w:hAnsi="Times New Roman" w:cs="Times New Roman"/>
          <w:b/>
          <w:color w:val="000000"/>
          <w:spacing w:val="1"/>
          <w:sz w:val="28"/>
          <w:szCs w:val="28"/>
          <w:shd w:val="clear" w:color="auto" w:fill="FFFFFF"/>
          <w:lang w:val="kk-KZ"/>
        </w:rPr>
        <w:t>4</w:t>
      </w:r>
      <w:r w:rsidRPr="00D56C48">
        <w:rPr>
          <w:rFonts w:ascii="Times New Roman" w:hAnsi="Times New Roman" w:cs="Times New Roman"/>
          <w:b/>
          <w:color w:val="000000"/>
          <w:spacing w:val="1"/>
          <w:sz w:val="28"/>
          <w:szCs w:val="28"/>
          <w:shd w:val="clear" w:color="auto" w:fill="FFFFFF"/>
          <w:lang w:val="kk-KZ"/>
        </w:rPr>
        <w:t xml:space="preserve">. </w:t>
      </w:r>
      <w:r w:rsidR="007D5F22" w:rsidRPr="007D5F22">
        <w:rPr>
          <w:rFonts w:ascii="Times New Roman" w:hAnsi="Times New Roman" w:cs="Times New Roman"/>
          <w:b/>
          <w:color w:val="000000"/>
          <w:spacing w:val="1"/>
          <w:sz w:val="28"/>
          <w:szCs w:val="28"/>
          <w:shd w:val="clear" w:color="auto" w:fill="FFFFFF"/>
          <w:lang w:val="kk-KZ"/>
        </w:rPr>
        <w:t>Қазақстан Республикасы Үлттық кәсіпкерлер палатасының және кәсіпкерлік субъектілері сараптамалық кеңестерінің сараптамалық қорытындысымен ке</w:t>
      </w:r>
      <w:r w:rsidR="007D5F22">
        <w:rPr>
          <w:rFonts w:ascii="Times New Roman" w:hAnsi="Times New Roman" w:cs="Times New Roman"/>
          <w:b/>
          <w:color w:val="000000"/>
          <w:spacing w:val="1"/>
          <w:sz w:val="28"/>
          <w:szCs w:val="28"/>
          <w:shd w:val="clear" w:color="auto" w:fill="FFFFFF"/>
          <w:lang w:val="kk-KZ"/>
        </w:rPr>
        <w:t>ліспеу себептерінің негіздемесі</w:t>
      </w:r>
    </w:p>
    <w:p w:rsidR="00C61113" w:rsidRDefault="00C61113"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E94B8B">
        <w:rPr>
          <w:rFonts w:ascii="Times New Roman" w:hAnsi="Times New Roman" w:cs="Times New Roman"/>
          <w:color w:val="000000"/>
          <w:spacing w:val="1"/>
          <w:sz w:val="28"/>
          <w:szCs w:val="28"/>
          <w:shd w:val="clear" w:color="auto" w:fill="FFFFFF"/>
          <w:lang w:val="kk-KZ"/>
        </w:rPr>
        <w:t>Талап етілмейді</w:t>
      </w:r>
      <w:r w:rsidRPr="00425DD2">
        <w:rPr>
          <w:rFonts w:ascii="Times New Roman" w:hAnsi="Times New Roman" w:cs="Times New Roman"/>
          <w:color w:val="000000"/>
          <w:spacing w:val="1"/>
          <w:sz w:val="28"/>
          <w:szCs w:val="28"/>
          <w:shd w:val="clear" w:color="auto" w:fill="FFFFFF"/>
          <w:lang w:val="kk-KZ"/>
        </w:rPr>
        <w:t>.</w:t>
      </w:r>
    </w:p>
    <w:p w:rsidR="007D5F22" w:rsidRPr="007D5F22" w:rsidRDefault="007D5F22" w:rsidP="00C61113">
      <w:pPr>
        <w:widowControl w:val="0"/>
        <w:spacing w:after="0" w:line="240" w:lineRule="auto"/>
        <w:ind w:firstLine="705"/>
        <w:jc w:val="both"/>
        <w:rPr>
          <w:rFonts w:ascii="Times New Roman" w:hAnsi="Times New Roman" w:cs="Times New Roman"/>
          <w:b/>
          <w:color w:val="000000"/>
          <w:spacing w:val="1"/>
          <w:sz w:val="28"/>
          <w:szCs w:val="28"/>
          <w:shd w:val="clear" w:color="auto" w:fill="FFFFFF"/>
          <w:lang w:val="kk-KZ"/>
        </w:rPr>
      </w:pPr>
      <w:r w:rsidRPr="007D5F22">
        <w:rPr>
          <w:rFonts w:ascii="Times New Roman" w:hAnsi="Times New Roman" w:cs="Times New Roman"/>
          <w:b/>
          <w:color w:val="000000"/>
          <w:spacing w:val="1"/>
          <w:sz w:val="28"/>
          <w:szCs w:val="28"/>
          <w:shd w:val="clear" w:color="auto" w:fill="FFFFFF"/>
          <w:lang w:val="kk-KZ"/>
        </w:rPr>
        <w:t>15. Мемлекеттік органда қоғамдық кеңесті құру «Қоғамдық кеңестер туралы» Қазақстан Республикасының Заңында көзделмеген жағдайды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7D5F22" w:rsidRDefault="007D5F22" w:rsidP="007D5F22">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r w:rsidRPr="00E94B8B">
        <w:rPr>
          <w:rFonts w:ascii="Times New Roman" w:hAnsi="Times New Roman" w:cs="Times New Roman"/>
          <w:color w:val="000000"/>
          <w:spacing w:val="1"/>
          <w:sz w:val="28"/>
          <w:szCs w:val="28"/>
          <w:shd w:val="clear" w:color="auto" w:fill="FFFFFF"/>
          <w:lang w:val="kk-KZ"/>
        </w:rPr>
        <w:t>Талап етілмейді</w:t>
      </w:r>
      <w:r w:rsidRPr="00425DD2">
        <w:rPr>
          <w:rFonts w:ascii="Times New Roman" w:hAnsi="Times New Roman" w:cs="Times New Roman"/>
          <w:color w:val="000000"/>
          <w:spacing w:val="1"/>
          <w:sz w:val="28"/>
          <w:szCs w:val="28"/>
          <w:shd w:val="clear" w:color="auto" w:fill="FFFFFF"/>
          <w:lang w:val="kk-KZ"/>
        </w:rPr>
        <w:t>.</w:t>
      </w:r>
    </w:p>
    <w:p w:rsidR="00C61113" w:rsidRPr="00790E40" w:rsidRDefault="00C61113"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p>
    <w:p w:rsidR="006C057C" w:rsidRPr="00790E40" w:rsidRDefault="006C057C" w:rsidP="00C61113">
      <w:pPr>
        <w:widowControl w:val="0"/>
        <w:spacing w:after="0" w:line="240" w:lineRule="auto"/>
        <w:ind w:firstLine="705"/>
        <w:jc w:val="both"/>
        <w:rPr>
          <w:rFonts w:ascii="Times New Roman" w:hAnsi="Times New Roman" w:cs="Times New Roman"/>
          <w:color w:val="000000"/>
          <w:spacing w:val="1"/>
          <w:sz w:val="28"/>
          <w:szCs w:val="28"/>
          <w:shd w:val="clear" w:color="auto" w:fill="FFFFFF"/>
          <w:lang w:val="kk-KZ"/>
        </w:rPr>
      </w:pPr>
    </w:p>
    <w:p w:rsidR="00867E41" w:rsidRPr="00867E41" w:rsidRDefault="00867E41" w:rsidP="00867E41">
      <w:pPr>
        <w:spacing w:after="0" w:line="240" w:lineRule="auto"/>
        <w:ind w:firstLine="709"/>
        <w:rPr>
          <w:rFonts w:ascii="Times New Roman" w:eastAsia="Times New Roman" w:hAnsi="Times New Roman" w:cs="Times New Roman"/>
          <w:b/>
          <w:bCs/>
          <w:sz w:val="28"/>
          <w:szCs w:val="28"/>
          <w:lang w:val="kk-KZ"/>
        </w:rPr>
      </w:pPr>
      <w:r w:rsidRPr="00867E41">
        <w:rPr>
          <w:rFonts w:ascii="Times New Roman" w:eastAsia="Times New Roman" w:hAnsi="Times New Roman" w:cs="Times New Roman"/>
          <w:b/>
          <w:bCs/>
          <w:sz w:val="28"/>
          <w:szCs w:val="28"/>
          <w:lang w:val="kk-KZ"/>
        </w:rPr>
        <w:t>Қазақстан Республикасының</w:t>
      </w:r>
    </w:p>
    <w:p w:rsidR="00867E41" w:rsidRPr="00867E41" w:rsidRDefault="00867E41" w:rsidP="00636280">
      <w:pPr>
        <w:spacing w:after="0" w:line="240" w:lineRule="auto"/>
        <w:rPr>
          <w:rFonts w:ascii="Times New Roman" w:eastAsia="Times New Roman" w:hAnsi="Times New Roman" w:cs="Times New Roman"/>
          <w:b/>
          <w:bCs/>
          <w:sz w:val="28"/>
          <w:szCs w:val="28"/>
          <w:lang w:val="kk-KZ"/>
        </w:rPr>
      </w:pPr>
      <w:r w:rsidRPr="00867E41">
        <w:rPr>
          <w:rFonts w:ascii="Times New Roman" w:eastAsia="Times New Roman" w:hAnsi="Times New Roman" w:cs="Times New Roman"/>
          <w:b/>
          <w:bCs/>
          <w:sz w:val="28"/>
          <w:szCs w:val="28"/>
          <w:lang w:val="kk-KZ"/>
        </w:rPr>
        <w:t xml:space="preserve"> </w:t>
      </w:r>
      <w:r w:rsidR="00636280">
        <w:rPr>
          <w:rFonts w:ascii="Times New Roman" w:eastAsia="Times New Roman" w:hAnsi="Times New Roman" w:cs="Times New Roman"/>
          <w:b/>
          <w:bCs/>
          <w:sz w:val="28"/>
          <w:szCs w:val="28"/>
          <w:lang w:val="kk-KZ"/>
        </w:rPr>
        <w:t xml:space="preserve">         </w:t>
      </w:r>
      <w:r w:rsidRPr="00867E41">
        <w:rPr>
          <w:rFonts w:ascii="Times New Roman" w:eastAsia="Times New Roman" w:hAnsi="Times New Roman" w:cs="Times New Roman"/>
          <w:b/>
          <w:bCs/>
          <w:sz w:val="28"/>
          <w:szCs w:val="28"/>
          <w:lang w:val="kk-KZ"/>
        </w:rPr>
        <w:t xml:space="preserve">  </w:t>
      </w:r>
      <w:r w:rsidR="00636280">
        <w:rPr>
          <w:rFonts w:ascii="Times New Roman" w:eastAsia="Times New Roman" w:hAnsi="Times New Roman" w:cs="Times New Roman"/>
          <w:b/>
          <w:bCs/>
          <w:sz w:val="28"/>
          <w:szCs w:val="28"/>
          <w:lang w:val="kk-KZ"/>
        </w:rPr>
        <w:t>Ұлттық Банкінің Төрағасы</w:t>
      </w:r>
      <w:r w:rsidR="00BC1AD6">
        <w:rPr>
          <w:rFonts w:ascii="Times New Roman" w:eastAsia="Times New Roman" w:hAnsi="Times New Roman" w:cs="Times New Roman"/>
          <w:b/>
          <w:bCs/>
          <w:sz w:val="28"/>
          <w:szCs w:val="28"/>
          <w:lang w:val="kk-KZ"/>
        </w:rPr>
        <w:t xml:space="preserve">     </w:t>
      </w:r>
      <w:r w:rsidRPr="00867E41">
        <w:rPr>
          <w:rFonts w:ascii="Times New Roman" w:eastAsia="Times New Roman" w:hAnsi="Times New Roman" w:cs="Times New Roman"/>
          <w:b/>
          <w:bCs/>
          <w:sz w:val="28"/>
          <w:szCs w:val="28"/>
          <w:lang w:val="kk-KZ"/>
        </w:rPr>
        <w:tab/>
      </w:r>
      <w:r w:rsidRPr="00867E41">
        <w:rPr>
          <w:rFonts w:ascii="Times New Roman" w:eastAsia="Times New Roman" w:hAnsi="Times New Roman" w:cs="Times New Roman"/>
          <w:b/>
          <w:bCs/>
          <w:sz w:val="28"/>
          <w:szCs w:val="28"/>
          <w:lang w:val="kk-KZ"/>
        </w:rPr>
        <w:tab/>
      </w:r>
      <w:r w:rsidRPr="00867E41">
        <w:rPr>
          <w:rFonts w:ascii="Times New Roman" w:eastAsia="Times New Roman" w:hAnsi="Times New Roman" w:cs="Times New Roman"/>
          <w:b/>
          <w:bCs/>
          <w:sz w:val="28"/>
          <w:szCs w:val="28"/>
          <w:lang w:val="kk-KZ"/>
        </w:rPr>
        <w:tab/>
        <w:t xml:space="preserve">     </w:t>
      </w:r>
      <w:r w:rsidR="00BC1AD6">
        <w:rPr>
          <w:rFonts w:ascii="Times New Roman" w:eastAsia="Times New Roman" w:hAnsi="Times New Roman" w:cs="Times New Roman"/>
          <w:b/>
          <w:bCs/>
          <w:sz w:val="28"/>
          <w:szCs w:val="28"/>
          <w:lang w:val="kk-KZ"/>
        </w:rPr>
        <w:t xml:space="preserve">             </w:t>
      </w:r>
      <w:r w:rsidR="005C2FC9">
        <w:rPr>
          <w:rFonts w:ascii="Times New Roman" w:eastAsia="Times New Roman" w:hAnsi="Times New Roman" w:cs="Times New Roman"/>
          <w:b/>
          <w:bCs/>
          <w:sz w:val="28"/>
          <w:szCs w:val="28"/>
          <w:lang w:val="kk-KZ"/>
        </w:rPr>
        <w:t>Ғ</w:t>
      </w:r>
      <w:r w:rsidR="00BC1AD6">
        <w:rPr>
          <w:rFonts w:ascii="Times New Roman" w:eastAsia="Times New Roman" w:hAnsi="Times New Roman" w:cs="Times New Roman"/>
          <w:b/>
          <w:bCs/>
          <w:sz w:val="28"/>
          <w:szCs w:val="28"/>
          <w:lang w:val="kk-KZ"/>
        </w:rPr>
        <w:t xml:space="preserve">. </w:t>
      </w:r>
      <w:r w:rsidR="005C2FC9">
        <w:rPr>
          <w:rFonts w:ascii="Times New Roman" w:eastAsia="Times New Roman" w:hAnsi="Times New Roman" w:cs="Times New Roman"/>
          <w:b/>
          <w:bCs/>
          <w:sz w:val="28"/>
          <w:szCs w:val="28"/>
          <w:lang w:val="kk-KZ"/>
        </w:rPr>
        <w:t>Пірматов</w:t>
      </w:r>
    </w:p>
    <w:p w:rsidR="00C61113" w:rsidRPr="00790E40" w:rsidRDefault="00C61113" w:rsidP="0043574C">
      <w:pPr>
        <w:spacing w:after="0" w:line="240" w:lineRule="auto"/>
        <w:rPr>
          <w:rFonts w:ascii="Times New Roman" w:hAnsi="Times New Roman"/>
          <w:b/>
          <w:color w:val="000000"/>
          <w:sz w:val="28"/>
          <w:szCs w:val="28"/>
          <w:lang w:val="kk-KZ"/>
        </w:rPr>
      </w:pPr>
    </w:p>
    <w:p w:rsidR="00E6346C" w:rsidRPr="00790E40" w:rsidRDefault="00E6346C">
      <w:pPr>
        <w:rPr>
          <w:lang w:val="kk-KZ"/>
        </w:rPr>
      </w:pPr>
    </w:p>
    <w:sectPr w:rsidR="00E6346C" w:rsidRPr="00790E40" w:rsidSect="00C61113">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7AC9" w:rsidRDefault="007C7AC9" w:rsidP="00C61113">
      <w:pPr>
        <w:spacing w:after="0" w:line="240" w:lineRule="auto"/>
      </w:pPr>
      <w:r>
        <w:separator/>
      </w:r>
    </w:p>
  </w:endnote>
  <w:endnote w:type="continuationSeparator" w:id="0">
    <w:p w:rsidR="007C7AC9" w:rsidRDefault="007C7AC9" w:rsidP="00C61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7AC9" w:rsidRDefault="007C7AC9" w:rsidP="00C61113">
      <w:pPr>
        <w:spacing w:after="0" w:line="240" w:lineRule="auto"/>
      </w:pPr>
      <w:r>
        <w:separator/>
      </w:r>
    </w:p>
  </w:footnote>
  <w:footnote w:type="continuationSeparator" w:id="0">
    <w:p w:rsidR="007C7AC9" w:rsidRDefault="007C7AC9" w:rsidP="00C61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086918"/>
      <w:docPartObj>
        <w:docPartGallery w:val="Page Numbers (Top of Page)"/>
        <w:docPartUnique/>
      </w:docPartObj>
    </w:sdtPr>
    <w:sdtEndPr/>
    <w:sdtContent>
      <w:p w:rsidR="002346C4" w:rsidRDefault="002346C4">
        <w:pPr>
          <w:pStyle w:val="a5"/>
          <w:jc w:val="center"/>
        </w:pPr>
        <w:r>
          <w:fldChar w:fldCharType="begin"/>
        </w:r>
        <w:r>
          <w:instrText>PAGE   \* MERGEFORMAT</w:instrText>
        </w:r>
        <w:r>
          <w:fldChar w:fldCharType="separate"/>
        </w:r>
        <w:r w:rsidR="004C44FC">
          <w:rPr>
            <w:noProof/>
          </w:rPr>
          <w:t>2</w:t>
        </w:r>
        <w:r>
          <w:fldChar w:fldCharType="end"/>
        </w:r>
      </w:p>
    </w:sdtContent>
  </w:sdt>
  <w:p w:rsidR="002346C4" w:rsidRDefault="002346C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693D"/>
    <w:rsid w:val="00005644"/>
    <w:rsid w:val="000207BF"/>
    <w:rsid w:val="00032F2E"/>
    <w:rsid w:val="0008200C"/>
    <w:rsid w:val="00097670"/>
    <w:rsid w:val="00113EFF"/>
    <w:rsid w:val="0012086C"/>
    <w:rsid w:val="001C0494"/>
    <w:rsid w:val="001C1761"/>
    <w:rsid w:val="002346C4"/>
    <w:rsid w:val="002609A4"/>
    <w:rsid w:val="00276929"/>
    <w:rsid w:val="003129E0"/>
    <w:rsid w:val="0031635C"/>
    <w:rsid w:val="00341034"/>
    <w:rsid w:val="00341AB9"/>
    <w:rsid w:val="003A108D"/>
    <w:rsid w:val="003A2F5A"/>
    <w:rsid w:val="003D6AAA"/>
    <w:rsid w:val="003E2ADD"/>
    <w:rsid w:val="003F14A4"/>
    <w:rsid w:val="003F1E9E"/>
    <w:rsid w:val="00404562"/>
    <w:rsid w:val="00405ED2"/>
    <w:rsid w:val="00412F31"/>
    <w:rsid w:val="004146A8"/>
    <w:rsid w:val="00422A88"/>
    <w:rsid w:val="004269D0"/>
    <w:rsid w:val="0043574C"/>
    <w:rsid w:val="00461394"/>
    <w:rsid w:val="0048413E"/>
    <w:rsid w:val="004C44FC"/>
    <w:rsid w:val="004F2CE0"/>
    <w:rsid w:val="004F7655"/>
    <w:rsid w:val="00534C07"/>
    <w:rsid w:val="00566B9B"/>
    <w:rsid w:val="00577086"/>
    <w:rsid w:val="005C2FC9"/>
    <w:rsid w:val="005D239B"/>
    <w:rsid w:val="00636280"/>
    <w:rsid w:val="006A43B0"/>
    <w:rsid w:val="006C057C"/>
    <w:rsid w:val="006C2450"/>
    <w:rsid w:val="0071220C"/>
    <w:rsid w:val="007417B9"/>
    <w:rsid w:val="00760194"/>
    <w:rsid w:val="007740BF"/>
    <w:rsid w:val="00790E40"/>
    <w:rsid w:val="007C7AC9"/>
    <w:rsid w:val="007D5F22"/>
    <w:rsid w:val="008468F4"/>
    <w:rsid w:val="0086270A"/>
    <w:rsid w:val="00867E41"/>
    <w:rsid w:val="008B7172"/>
    <w:rsid w:val="009224B8"/>
    <w:rsid w:val="00926805"/>
    <w:rsid w:val="00930891"/>
    <w:rsid w:val="009475AE"/>
    <w:rsid w:val="009576A3"/>
    <w:rsid w:val="00966AA2"/>
    <w:rsid w:val="00971804"/>
    <w:rsid w:val="009A10AC"/>
    <w:rsid w:val="009A15BA"/>
    <w:rsid w:val="009A4C08"/>
    <w:rsid w:val="00A00A8D"/>
    <w:rsid w:val="00A275B9"/>
    <w:rsid w:val="00A76CCB"/>
    <w:rsid w:val="00AA7D63"/>
    <w:rsid w:val="00AC18FF"/>
    <w:rsid w:val="00AE6008"/>
    <w:rsid w:val="00B22BB3"/>
    <w:rsid w:val="00B23434"/>
    <w:rsid w:val="00B41735"/>
    <w:rsid w:val="00B61A0D"/>
    <w:rsid w:val="00BA3929"/>
    <w:rsid w:val="00BC1AD6"/>
    <w:rsid w:val="00BD0568"/>
    <w:rsid w:val="00BE5C44"/>
    <w:rsid w:val="00C12485"/>
    <w:rsid w:val="00C273F8"/>
    <w:rsid w:val="00C364ED"/>
    <w:rsid w:val="00C47772"/>
    <w:rsid w:val="00C5693D"/>
    <w:rsid w:val="00C61113"/>
    <w:rsid w:val="00C7556F"/>
    <w:rsid w:val="00C87C92"/>
    <w:rsid w:val="00CB0C33"/>
    <w:rsid w:val="00CB1A59"/>
    <w:rsid w:val="00D40424"/>
    <w:rsid w:val="00D65302"/>
    <w:rsid w:val="00DB69D4"/>
    <w:rsid w:val="00DC69A6"/>
    <w:rsid w:val="00E31CE0"/>
    <w:rsid w:val="00E401BD"/>
    <w:rsid w:val="00E42BD2"/>
    <w:rsid w:val="00E6346C"/>
    <w:rsid w:val="00E73D90"/>
    <w:rsid w:val="00EC1E90"/>
    <w:rsid w:val="00EC6293"/>
    <w:rsid w:val="00F114E6"/>
    <w:rsid w:val="00F84AE9"/>
    <w:rsid w:val="00F94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625D7"/>
  <w15:docId w15:val="{C5A3ADA4-1E0A-4904-984F-66982707F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1113"/>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C61113"/>
    <w:pPr>
      <w:spacing w:after="0" w:line="240" w:lineRule="auto"/>
    </w:pPr>
    <w:rPr>
      <w:rFonts w:ascii="Courier New" w:eastAsia="Times New Roman" w:hAnsi="Courier New" w:cs="Courier New"/>
      <w:iCs/>
      <w:sz w:val="20"/>
      <w:szCs w:val="20"/>
    </w:rPr>
  </w:style>
  <w:style w:type="character" w:customStyle="1" w:styleId="a4">
    <w:name w:val="Текст Знак"/>
    <w:basedOn w:val="a0"/>
    <w:link w:val="a3"/>
    <w:rsid w:val="00C61113"/>
    <w:rPr>
      <w:rFonts w:ascii="Courier New" w:eastAsia="Times New Roman" w:hAnsi="Courier New" w:cs="Courier New"/>
      <w:iCs/>
      <w:sz w:val="20"/>
      <w:szCs w:val="20"/>
      <w:lang w:eastAsia="ru-RU"/>
    </w:rPr>
  </w:style>
  <w:style w:type="paragraph" w:styleId="a5">
    <w:name w:val="header"/>
    <w:basedOn w:val="a"/>
    <w:link w:val="a6"/>
    <w:uiPriority w:val="99"/>
    <w:unhideWhenUsed/>
    <w:rsid w:val="00C6111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61113"/>
    <w:rPr>
      <w:rFonts w:eastAsiaTheme="minorEastAsia"/>
      <w:lang w:eastAsia="ru-RU"/>
    </w:rPr>
  </w:style>
  <w:style w:type="paragraph" w:styleId="a7">
    <w:name w:val="footer"/>
    <w:basedOn w:val="a"/>
    <w:link w:val="a8"/>
    <w:uiPriority w:val="99"/>
    <w:unhideWhenUsed/>
    <w:rsid w:val="00C6111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61113"/>
    <w:rPr>
      <w:rFonts w:eastAsiaTheme="minorEastAsia"/>
      <w:lang w:eastAsia="ru-RU"/>
    </w:rPr>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Знак Знак1 Знак"/>
    <w:basedOn w:val="a"/>
    <w:link w:val="aa"/>
    <w:uiPriority w:val="99"/>
    <w:unhideWhenUsed/>
    <w:qFormat/>
    <w:rsid w:val="00005644"/>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locked/>
    <w:rsid w:val="00005644"/>
    <w:rPr>
      <w:rFonts w:ascii="Times New Roman" w:eastAsia="Times New Roman" w:hAnsi="Times New Roman" w:cs="Times New Roman"/>
      <w:sz w:val="24"/>
      <w:szCs w:val="24"/>
      <w:lang w:val="x-none" w:eastAsia="x-none"/>
    </w:rPr>
  </w:style>
  <w:style w:type="character" w:customStyle="1" w:styleId="s1">
    <w:name w:val="s1"/>
    <w:rsid w:val="009475AE"/>
    <w:rPr>
      <w:rFonts w:ascii="Times New Roman" w:hAnsi="Times New Roman" w:cs="Times New Roman"/>
      <w:b/>
      <w:bCs/>
      <w:color w:val="000000"/>
      <w:sz w:val="28"/>
      <w:szCs w:val="28"/>
      <w:u w:val="none"/>
      <w:effect w:val="none"/>
    </w:rPr>
  </w:style>
  <w:style w:type="paragraph" w:styleId="ab">
    <w:name w:val="List Paragraph"/>
    <w:basedOn w:val="a"/>
    <w:uiPriority w:val="34"/>
    <w:qFormat/>
    <w:rsid w:val="004F7655"/>
    <w:pPr>
      <w:ind w:left="720"/>
      <w:contextualSpacing/>
    </w:pPr>
    <w:rPr>
      <w:rFonts w:ascii="Calibri" w:eastAsia="Calibri" w:hAnsi="Calibri" w:cs="Times New Roman"/>
      <w:lang w:val="en-GB" w:eastAsia="en-US"/>
    </w:rPr>
  </w:style>
  <w:style w:type="character" w:styleId="ac">
    <w:name w:val="Hyperlink"/>
    <w:basedOn w:val="a0"/>
    <w:uiPriority w:val="99"/>
    <w:unhideWhenUsed/>
    <w:rsid w:val="007417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490936">
      <w:bodyDiv w:val="1"/>
      <w:marLeft w:val="0"/>
      <w:marRight w:val="0"/>
      <w:marTop w:val="0"/>
      <w:marBottom w:val="0"/>
      <w:divBdr>
        <w:top w:val="none" w:sz="0" w:space="0" w:color="auto"/>
        <w:left w:val="none" w:sz="0" w:space="0" w:color="auto"/>
        <w:bottom w:val="none" w:sz="0" w:space="0" w:color="auto"/>
        <w:right w:val="none" w:sz="0" w:space="0" w:color="auto"/>
      </w:divBdr>
    </w:div>
    <w:div w:id="94819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839</Words>
  <Characters>4784</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Азамат Сайфиев</dc:creator>
  <cp:lastModifiedBy>Akerke Nuppayeva</cp:lastModifiedBy>
  <cp:revision>24</cp:revision>
  <dcterms:created xsi:type="dcterms:W3CDTF">2020-04-01T09:33:00Z</dcterms:created>
  <dcterms:modified xsi:type="dcterms:W3CDTF">2022-07-26T12:18:00Z</dcterms:modified>
</cp:coreProperties>
</file>