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11A" w:rsidRPr="001B2777" w:rsidRDefault="009C111A" w:rsidP="009C111A">
      <w:pPr>
        <w:spacing w:after="0" w:line="240" w:lineRule="auto"/>
        <w:ind w:left="4253"/>
        <w:jc w:val="both"/>
        <w:rPr>
          <w:rFonts w:ascii="Times New Roman" w:hAnsi="Times New Roman" w:cs="Times New Roman"/>
          <w:sz w:val="28"/>
          <w:szCs w:val="28"/>
          <w:lang w:val="kk-KZ"/>
        </w:rPr>
      </w:pPr>
      <w:r w:rsidRPr="001B2777">
        <w:rPr>
          <w:rFonts w:ascii="Times New Roman" w:hAnsi="Times New Roman" w:cs="Times New Roman"/>
          <w:b/>
          <w:sz w:val="28"/>
          <w:szCs w:val="28"/>
          <w:u w:val="single"/>
          <w:lang w:val="kk-KZ"/>
        </w:rPr>
        <w:t>Приложение 1</w:t>
      </w:r>
      <w:r w:rsidRPr="001B2777">
        <w:rPr>
          <w:rFonts w:ascii="Times New Roman" w:hAnsi="Times New Roman" w:cs="Times New Roman"/>
          <w:sz w:val="28"/>
          <w:szCs w:val="28"/>
          <w:lang w:val="kk-KZ"/>
        </w:rPr>
        <w:t xml:space="preserve"> к Конкурсной</w:t>
      </w:r>
      <w:r w:rsidRPr="001B2777">
        <w:t xml:space="preserve"> </w:t>
      </w:r>
      <w:r w:rsidRPr="001B2777">
        <w:rPr>
          <w:rFonts w:ascii="Times New Roman" w:hAnsi="Times New Roman" w:cs="Times New Roman"/>
          <w:sz w:val="28"/>
          <w:szCs w:val="28"/>
          <w:lang w:val="kk-KZ"/>
        </w:rPr>
        <w:t>документации на проведение конкурсного отбора соискателей на предоставление грантов для проведения исследований по приоритетным направлениям деятельности Национального Банка Казахстана</w:t>
      </w:r>
    </w:p>
    <w:p w:rsidR="009C111A" w:rsidRPr="001B2777" w:rsidRDefault="009C111A" w:rsidP="009C111A">
      <w:pPr>
        <w:spacing w:line="240" w:lineRule="auto"/>
        <w:jc w:val="center"/>
        <w:rPr>
          <w:rFonts w:ascii="Times New Roman" w:hAnsi="Times New Roman" w:cs="Times New Roman"/>
          <w:sz w:val="24"/>
          <w:szCs w:val="24"/>
        </w:rPr>
      </w:pPr>
    </w:p>
    <w:p w:rsidR="009C111A" w:rsidRPr="001B2777" w:rsidRDefault="009C111A" w:rsidP="009C111A">
      <w:pPr>
        <w:spacing w:line="240" w:lineRule="auto"/>
        <w:jc w:val="center"/>
        <w:rPr>
          <w:rFonts w:ascii="Times New Roman" w:hAnsi="Times New Roman" w:cs="Times New Roman"/>
          <w:b/>
          <w:sz w:val="24"/>
          <w:szCs w:val="24"/>
        </w:rPr>
      </w:pPr>
      <w:r w:rsidRPr="001B2777">
        <w:rPr>
          <w:rFonts w:ascii="Times New Roman" w:hAnsi="Times New Roman" w:cs="Times New Roman"/>
          <w:b/>
          <w:sz w:val="24"/>
          <w:szCs w:val="24"/>
        </w:rPr>
        <w:t>ТЕХНИЧЕСКОЕ ЗАДАНИЕ НА ТЕМУ ИССЛЕДОВАНИЯ:</w:t>
      </w:r>
    </w:p>
    <w:p w:rsidR="009C111A" w:rsidRPr="001B2777" w:rsidRDefault="009C111A" w:rsidP="009C111A">
      <w:pPr>
        <w:jc w:val="center"/>
        <w:rPr>
          <w:rFonts w:ascii="Times New Roman" w:hAnsi="Times New Roman" w:cs="Times New Roman"/>
          <w:b/>
          <w:sz w:val="24"/>
          <w:szCs w:val="24"/>
        </w:rPr>
      </w:pPr>
      <w:r w:rsidRPr="001B2777">
        <w:rPr>
          <w:rFonts w:ascii="Times New Roman" w:hAnsi="Times New Roman" w:cs="Times New Roman"/>
          <w:b/>
          <w:sz w:val="24"/>
          <w:szCs w:val="24"/>
        </w:rPr>
        <w:t>1. НЕЗАВИСИМОСТЬ ЦЕНТРАЛЬНОГО БАНКА И ДОСТИЖЕНИЕ ЦЕЛИ ПО ИНФЛЯЦИИ</w:t>
      </w:r>
    </w:p>
    <w:tbl>
      <w:tblPr>
        <w:tblStyle w:val="a3"/>
        <w:tblW w:w="0" w:type="auto"/>
        <w:tblLook w:val="04A0" w:firstRow="1" w:lastRow="0" w:firstColumn="1" w:lastColumn="0" w:noHBand="0" w:noVBand="1"/>
      </w:tblPr>
      <w:tblGrid>
        <w:gridCol w:w="2830"/>
        <w:gridCol w:w="6849"/>
      </w:tblGrid>
      <w:tr w:rsidR="009C111A" w:rsidRPr="001B2777" w:rsidTr="009F069B">
        <w:tc>
          <w:tcPr>
            <w:tcW w:w="2830" w:type="dxa"/>
          </w:tcPr>
          <w:p w:rsidR="009C111A" w:rsidRPr="001B2777" w:rsidRDefault="009C111A" w:rsidP="009F069B">
            <w:pPr>
              <w:tabs>
                <w:tab w:val="left" w:pos="567"/>
              </w:tabs>
              <w:spacing w:after="120"/>
              <w:rPr>
                <w:rFonts w:ascii="Times New Roman" w:hAnsi="Times New Roman" w:cs="Times New Roman"/>
                <w:b/>
                <w:sz w:val="24"/>
                <w:szCs w:val="24"/>
                <w:lang w:val="kk-KZ"/>
              </w:rPr>
            </w:pPr>
            <w:r w:rsidRPr="001B2777">
              <w:rPr>
                <w:rFonts w:ascii="Times New Roman" w:hAnsi="Times New Roman" w:cs="Times New Roman"/>
                <w:b/>
                <w:sz w:val="24"/>
                <w:szCs w:val="24"/>
              </w:rPr>
              <w:t>Ответственное подразделение</w:t>
            </w:r>
          </w:p>
        </w:tc>
        <w:tc>
          <w:tcPr>
            <w:tcW w:w="6849" w:type="dxa"/>
          </w:tcPr>
          <w:p w:rsidR="009C111A" w:rsidRPr="001B2777" w:rsidRDefault="009C111A" w:rsidP="009F069B">
            <w:pPr>
              <w:tabs>
                <w:tab w:val="left" w:pos="567"/>
              </w:tabs>
              <w:rPr>
                <w:rFonts w:ascii="Times New Roman" w:hAnsi="Times New Roman" w:cs="Times New Roman"/>
                <w:b/>
                <w:sz w:val="24"/>
                <w:szCs w:val="24"/>
              </w:rPr>
            </w:pPr>
            <w:r w:rsidRPr="001B2777">
              <w:rPr>
                <w:rFonts w:ascii="Times New Roman" w:hAnsi="Times New Roman" w:cs="Times New Roman"/>
                <w:b/>
                <w:sz w:val="24"/>
                <w:szCs w:val="24"/>
              </w:rPr>
              <w:t>Департамент денежно-кредитной политики</w:t>
            </w:r>
          </w:p>
        </w:tc>
      </w:tr>
      <w:tr w:rsidR="009C111A" w:rsidRPr="001B2777" w:rsidTr="009F069B">
        <w:tc>
          <w:tcPr>
            <w:tcW w:w="9679" w:type="dxa"/>
            <w:gridSpan w:val="2"/>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1. Цель и задачи исследования, предмет исследования, актуальность и обоснованность исследовательской задачи.</w:t>
            </w:r>
          </w:p>
        </w:tc>
      </w:tr>
      <w:tr w:rsidR="009C111A" w:rsidRPr="001B2777" w:rsidTr="009F069B">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t>Постановка проблемы исследования</w:t>
            </w:r>
          </w:p>
        </w:tc>
        <w:tc>
          <w:tcPr>
            <w:tcW w:w="6849" w:type="dxa"/>
          </w:tcPr>
          <w:p w:rsidR="009C111A" w:rsidRPr="001B2777" w:rsidRDefault="009C111A" w:rsidP="009F069B">
            <w:pPr>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Определение роли независимости центральных банков при проведении эффективной денежно-кредитной политики и достижении целей по инфляции.</w:t>
            </w:r>
          </w:p>
        </w:tc>
      </w:tr>
      <w:tr w:rsidR="009C111A" w:rsidRPr="001B2777" w:rsidTr="009F069B">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t>Цель исследования</w:t>
            </w:r>
          </w:p>
        </w:tc>
        <w:tc>
          <w:tcPr>
            <w:tcW w:w="6849" w:type="dxa"/>
          </w:tcPr>
          <w:p w:rsidR="009C111A" w:rsidRPr="001B2777" w:rsidRDefault="009C111A" w:rsidP="009F069B">
            <w:pPr>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Оценка влияния независимости центральных банков на повышение эффективности денежно-кредитной политики с целью обеспечения стабильности цен. Изучение дезинфляционного эффекта независимости центрального банка на примере передового международного опыта и эмпирического анализа.</w:t>
            </w:r>
          </w:p>
          <w:p w:rsidR="009C111A" w:rsidRPr="001B2777" w:rsidRDefault="009C111A" w:rsidP="009F069B">
            <w:pPr>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Реализация поставленной цели предопределяет необходимость решения следующих задач:</w:t>
            </w:r>
          </w:p>
          <w:p w:rsidR="009C111A" w:rsidRPr="001B2777" w:rsidRDefault="009C111A" w:rsidP="009F069B">
            <w:pPr>
              <w:pStyle w:val="a4"/>
              <w:numPr>
                <w:ilvl w:val="0"/>
                <w:numId w:val="5"/>
              </w:numPr>
              <w:tabs>
                <w:tab w:val="left" w:pos="501"/>
                <w:tab w:val="left" w:pos="851"/>
              </w:tabs>
              <w:spacing w:after="0" w:line="240" w:lineRule="auto"/>
              <w:ind w:left="0" w:firstLine="177"/>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критическая оценка общепринятых факторов (критериев), определяющих независимость центральных банков;</w:t>
            </w:r>
          </w:p>
          <w:p w:rsidR="009C111A" w:rsidRPr="001B2777" w:rsidRDefault="009C111A" w:rsidP="009F069B">
            <w:pPr>
              <w:pStyle w:val="a4"/>
              <w:numPr>
                <w:ilvl w:val="0"/>
                <w:numId w:val="5"/>
              </w:numPr>
              <w:tabs>
                <w:tab w:val="left" w:pos="501"/>
                <w:tab w:val="left" w:pos="851"/>
              </w:tabs>
              <w:spacing w:after="0" w:line="240" w:lineRule="auto"/>
              <w:ind w:left="0" w:firstLine="177"/>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определение актуальности существующих методов оценки независимости центральных банков;</w:t>
            </w:r>
          </w:p>
          <w:p w:rsidR="009C111A" w:rsidRPr="001B2777" w:rsidRDefault="009C111A" w:rsidP="009F069B">
            <w:pPr>
              <w:pStyle w:val="a4"/>
              <w:numPr>
                <w:ilvl w:val="0"/>
                <w:numId w:val="5"/>
              </w:numPr>
              <w:tabs>
                <w:tab w:val="left" w:pos="501"/>
                <w:tab w:val="left" w:pos="851"/>
              </w:tabs>
              <w:spacing w:after="0" w:line="240" w:lineRule="auto"/>
              <w:ind w:left="0" w:firstLine="177"/>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изучение и определение взаимосвязи между достижением центральными банками целей по инфляции и степенью их независимости;</w:t>
            </w:r>
          </w:p>
          <w:p w:rsidR="009C111A" w:rsidRPr="001B2777" w:rsidRDefault="009C111A" w:rsidP="009F069B">
            <w:pPr>
              <w:pStyle w:val="a4"/>
              <w:numPr>
                <w:ilvl w:val="0"/>
                <w:numId w:val="5"/>
              </w:numPr>
              <w:tabs>
                <w:tab w:val="left" w:pos="501"/>
                <w:tab w:val="left" w:pos="851"/>
              </w:tabs>
              <w:spacing w:after="0" w:line="240" w:lineRule="auto"/>
              <w:ind w:left="0" w:firstLine="177"/>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анализ независимости центрального банка и взаимодействия с другими государственными органами при обеспечении макроэкономической стабильности в период кризиса;</w:t>
            </w:r>
          </w:p>
          <w:p w:rsidR="009C111A" w:rsidRPr="001B2777" w:rsidRDefault="009C111A" w:rsidP="009F069B">
            <w:pPr>
              <w:pStyle w:val="a4"/>
              <w:numPr>
                <w:ilvl w:val="0"/>
                <w:numId w:val="5"/>
              </w:numPr>
              <w:tabs>
                <w:tab w:val="left" w:pos="501"/>
                <w:tab w:val="left" w:pos="851"/>
              </w:tabs>
              <w:spacing w:after="0" w:line="240" w:lineRule="auto"/>
              <w:ind w:left="0" w:firstLine="177"/>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оценка влияния дополнения мандата по обеспечению стабильности цен новыми функциями (обеспечением финансовой стабильности, достижением определённого уровня экономического роста, увеличением кредитования экономики) на эффективность работы центрального банка;</w:t>
            </w:r>
          </w:p>
          <w:p w:rsidR="009C111A" w:rsidRPr="001B2777" w:rsidRDefault="009C111A" w:rsidP="009F069B">
            <w:pPr>
              <w:pStyle w:val="a4"/>
              <w:numPr>
                <w:ilvl w:val="0"/>
                <w:numId w:val="5"/>
              </w:numPr>
              <w:tabs>
                <w:tab w:val="left" w:pos="501"/>
                <w:tab w:val="left" w:pos="851"/>
              </w:tabs>
              <w:spacing w:after="0" w:line="240" w:lineRule="auto"/>
              <w:ind w:left="0" w:firstLine="177"/>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выработка рекомендаций по итогам исследования:</w:t>
            </w:r>
          </w:p>
          <w:p w:rsidR="009C111A" w:rsidRPr="001B2777" w:rsidRDefault="009C111A" w:rsidP="009F069B">
            <w:pPr>
              <w:pStyle w:val="a4"/>
              <w:tabs>
                <w:tab w:val="left" w:pos="462"/>
                <w:tab w:val="left" w:pos="851"/>
              </w:tabs>
              <w:spacing w:after="0" w:line="240" w:lineRule="auto"/>
              <w:ind w:left="0" w:firstLine="179"/>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xml:space="preserve">- факторы, снижающие независимость Национального Банка </w:t>
            </w:r>
            <w:r w:rsidRPr="001B2777">
              <w:rPr>
                <w:rFonts w:ascii="Times New Roman" w:eastAsia="Times New Roman" w:hAnsi="Times New Roman" w:cs="Times New Roman"/>
                <w:sz w:val="24"/>
                <w:szCs w:val="24"/>
              </w:rPr>
              <w:lastRenderedPageBreak/>
              <w:t>Республики Казахстан, и их влияние на эффективность проводимой денежно-кредитной политики;</w:t>
            </w:r>
          </w:p>
          <w:p w:rsidR="009C111A" w:rsidRPr="001B2777" w:rsidRDefault="009C111A" w:rsidP="009F069B">
            <w:pPr>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xml:space="preserve">- рекомендации для Национального Банка Республики Казахстан по повышению критериев независимости, способствующих достижению цели по инфляции. </w:t>
            </w:r>
          </w:p>
        </w:tc>
      </w:tr>
      <w:tr w:rsidR="009C111A" w:rsidRPr="001B2777" w:rsidTr="009F069B">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lastRenderedPageBreak/>
              <w:t>Объект исследования</w:t>
            </w:r>
          </w:p>
        </w:tc>
        <w:tc>
          <w:tcPr>
            <w:tcW w:w="6849"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sz w:val="24"/>
                <w:szCs w:val="24"/>
              </w:rPr>
              <w:t>Независимость центрального банка, как институциональная характеристика, описывающая степень его свободы от прямого политического или правительственного влияния при проведении денежно-кредитной политики.</w:t>
            </w:r>
          </w:p>
        </w:tc>
      </w:tr>
      <w:tr w:rsidR="009C111A" w:rsidRPr="001B2777" w:rsidTr="009F069B">
        <w:trPr>
          <w:trHeight w:val="675"/>
        </w:trPr>
        <w:tc>
          <w:tcPr>
            <w:tcW w:w="9679" w:type="dxa"/>
            <w:gridSpan w:val="2"/>
          </w:tcPr>
          <w:p w:rsidR="009C111A" w:rsidRPr="001B2777" w:rsidRDefault="009C111A" w:rsidP="009F069B">
            <w:pPr>
              <w:spacing w:before="120" w:after="60"/>
              <w:jc w:val="both"/>
              <w:rPr>
                <w:rFonts w:ascii="Times New Roman" w:hAnsi="Times New Roman" w:cs="Times New Roman"/>
                <w:b/>
                <w:sz w:val="24"/>
                <w:szCs w:val="24"/>
              </w:rPr>
            </w:pPr>
            <w:r w:rsidRPr="001B2777">
              <w:rPr>
                <w:rFonts w:ascii="Times New Roman" w:hAnsi="Times New Roman" w:cs="Times New Roman"/>
                <w:b/>
                <w:sz w:val="24"/>
                <w:szCs w:val="24"/>
              </w:rPr>
              <w:t xml:space="preserve">2. Ведущие </w:t>
            </w:r>
            <w:r w:rsidRPr="001B2777">
              <w:rPr>
                <w:rFonts w:ascii="Times New Roman" w:hAnsi="Times New Roman" w:cs="Times New Roman"/>
                <w:b/>
                <w:spacing w:val="2"/>
                <w:sz w:val="24"/>
                <w:szCs w:val="24"/>
                <w:shd w:val="clear" w:color="auto" w:fill="FFFFFF"/>
              </w:rPr>
              <w:t>исполнители</w:t>
            </w:r>
            <w:r w:rsidRPr="001B2777">
              <w:rPr>
                <w:rFonts w:ascii="Times New Roman" w:hAnsi="Times New Roman" w:cs="Times New Roman"/>
                <w:b/>
                <w:sz w:val="24"/>
                <w:szCs w:val="24"/>
              </w:rPr>
              <w:t xml:space="preserve"> исследования.</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Для проведения исследования соискатель привлекает ведущих исполнителей, из числа которых назначает руководителя исследования, который соответствует следующим требованиям:</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1) имеет публикацию в рецензируемых периодических и (или) научных изданиях на темы, соответствующие направлению исследования;</w:t>
            </w:r>
          </w:p>
          <w:p w:rsidR="009C111A" w:rsidRPr="001B2777" w:rsidRDefault="009C111A" w:rsidP="009F069B">
            <w:pPr>
              <w:jc w:val="both"/>
              <w:rPr>
                <w:rFonts w:ascii="Times New Roman" w:eastAsia="Times New Roman" w:hAnsi="Times New Roman" w:cs="Times New Roman"/>
                <w:sz w:val="24"/>
                <w:szCs w:val="24"/>
              </w:rPr>
            </w:pPr>
            <w:r w:rsidRPr="001B2777">
              <w:rPr>
                <w:rFonts w:ascii="Times New Roman" w:hAnsi="Times New Roman" w:cs="Times New Roman"/>
                <w:sz w:val="24"/>
                <w:szCs w:val="24"/>
              </w:rPr>
              <w:t>2) имеет учёную степень и (или) опыт работы в области, соответствующей направлению исследования.</w:t>
            </w:r>
          </w:p>
        </w:tc>
      </w:tr>
      <w:tr w:rsidR="009C111A" w:rsidRPr="001B2777" w:rsidTr="009F069B">
        <w:trPr>
          <w:trHeight w:val="675"/>
        </w:trPr>
        <w:tc>
          <w:tcPr>
            <w:tcW w:w="9679" w:type="dxa"/>
            <w:gridSpan w:val="2"/>
          </w:tcPr>
          <w:p w:rsidR="009C111A" w:rsidRPr="001B2777" w:rsidRDefault="009C111A" w:rsidP="009F069B">
            <w:pPr>
              <w:spacing w:before="120" w:after="60"/>
              <w:jc w:val="both"/>
              <w:rPr>
                <w:rFonts w:ascii="Times New Roman" w:hAnsi="Times New Roman" w:cs="Times New Roman"/>
                <w:b/>
                <w:sz w:val="24"/>
                <w:szCs w:val="24"/>
              </w:rPr>
            </w:pPr>
            <w:r w:rsidRPr="001B2777">
              <w:rPr>
                <w:rFonts w:ascii="Times New Roman" w:hAnsi="Times New Roman" w:cs="Times New Roman"/>
                <w:b/>
                <w:sz w:val="24"/>
                <w:szCs w:val="24"/>
              </w:rPr>
              <w:t>3. Информационные ресурсы, необходимые для исследования.</w:t>
            </w:r>
          </w:p>
        </w:tc>
      </w:tr>
      <w:tr w:rsidR="009C111A" w:rsidRPr="001B2777" w:rsidTr="009F069B">
        <w:tc>
          <w:tcPr>
            <w:tcW w:w="2830" w:type="dxa"/>
          </w:tcPr>
          <w:p w:rsidR="009C111A" w:rsidRPr="001B2777" w:rsidRDefault="009C111A" w:rsidP="009F069B">
            <w:pPr>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Методологическая, теоретическая и эмпирическая база</w:t>
            </w:r>
          </w:p>
        </w:tc>
        <w:tc>
          <w:tcPr>
            <w:tcW w:w="6849" w:type="dxa"/>
          </w:tcPr>
          <w:p w:rsidR="009C111A" w:rsidRPr="001B2777" w:rsidRDefault="009C111A" w:rsidP="009F069B">
            <w:pPr>
              <w:shd w:val="clear" w:color="auto" w:fill="FFFFFF"/>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Результаты исследований отечественных и зарубежных учёных, международных организаций и Международного валютного фонда по данной теме. CWN- и GMT-индексы независимости центральных банков.</w:t>
            </w:r>
          </w:p>
        </w:tc>
      </w:tr>
      <w:tr w:rsidR="009C111A" w:rsidRPr="001B2777" w:rsidTr="009F069B">
        <w:tc>
          <w:tcPr>
            <w:tcW w:w="2830" w:type="dxa"/>
          </w:tcPr>
          <w:p w:rsidR="009C111A" w:rsidRPr="001B2777" w:rsidRDefault="009C111A" w:rsidP="009F069B">
            <w:pPr>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 xml:space="preserve">Потенциальные источники информации  </w:t>
            </w:r>
          </w:p>
        </w:tc>
        <w:tc>
          <w:tcPr>
            <w:tcW w:w="6849" w:type="dxa"/>
          </w:tcPr>
          <w:p w:rsidR="009C111A" w:rsidRPr="001B2777" w:rsidRDefault="009C111A" w:rsidP="009F069B">
            <w:pPr>
              <w:shd w:val="clear" w:color="auto" w:fill="FFFFFF"/>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Правовая база центральных банков, рекомендации международных финансовых организаций по принципам независимости центральных банков. Официальные интернет ресурсы МВФ и других международных финансовых организаций, центральных банков и др.</w:t>
            </w:r>
          </w:p>
        </w:tc>
      </w:tr>
      <w:tr w:rsidR="009C111A" w:rsidRPr="001B2777" w:rsidTr="009F069B">
        <w:trPr>
          <w:trHeight w:val="435"/>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t>4. Сроки проведения исследования и предоставления результатов исследований</w:t>
            </w:r>
          </w:p>
          <w:p w:rsidR="009C111A" w:rsidRPr="001B2777" w:rsidRDefault="009C111A" w:rsidP="009F069B">
            <w:pPr>
              <w:shd w:val="clear" w:color="auto" w:fill="FFFFFF"/>
              <w:spacing w:after="60"/>
              <w:jc w:val="both"/>
              <w:rPr>
                <w:rFonts w:ascii="Times New Roman" w:hAnsi="Times New Roman" w:cs="Times New Roman"/>
                <w:sz w:val="24"/>
                <w:szCs w:val="24"/>
              </w:rPr>
            </w:pPr>
            <w:r w:rsidRPr="001B2777">
              <w:rPr>
                <w:rFonts w:ascii="Times New Roman" w:hAnsi="Times New Roman" w:cs="Times New Roman"/>
                <w:sz w:val="24"/>
                <w:szCs w:val="24"/>
              </w:rPr>
              <w:t>(Сроки проведения исследования не включают период рассмотрения НБРК отчётов по результатам исследования)</w:t>
            </w:r>
          </w:p>
        </w:tc>
        <w:tc>
          <w:tcPr>
            <w:tcW w:w="6849" w:type="dxa"/>
          </w:tcPr>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Срок проведения исследования:</w:t>
            </w:r>
            <w:r w:rsidRPr="001B2777">
              <w:rPr>
                <w:rFonts w:ascii="Times New Roman" w:hAnsi="Times New Roman" w:cs="Times New Roman"/>
                <w:b/>
                <w:sz w:val="24"/>
                <w:szCs w:val="24"/>
              </w:rPr>
              <w:t xml:space="preserve"> не более 8</w:t>
            </w:r>
            <w:r w:rsidRPr="001B2777">
              <w:rPr>
                <w:rFonts w:ascii="Times New Roman" w:hAnsi="Times New Roman" w:cs="Times New Roman"/>
                <w:sz w:val="24"/>
                <w:szCs w:val="24"/>
              </w:rPr>
              <w:t xml:space="preserve"> </w:t>
            </w:r>
            <w:r w:rsidRPr="001B2777">
              <w:rPr>
                <w:rFonts w:ascii="Times New Roman" w:hAnsi="Times New Roman" w:cs="Times New Roman"/>
                <w:b/>
                <w:sz w:val="24"/>
                <w:szCs w:val="24"/>
              </w:rPr>
              <w:t>месяцев</w:t>
            </w:r>
            <w:r w:rsidRPr="001B2777">
              <w:rPr>
                <w:rFonts w:ascii="Times New Roman" w:hAnsi="Times New Roman" w:cs="Times New Roman"/>
                <w:sz w:val="24"/>
                <w:szCs w:val="24"/>
              </w:rPr>
              <w:t>.</w:t>
            </w:r>
          </w:p>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 xml:space="preserve">Срок предоставления промежуточного отчёта: </w:t>
            </w:r>
            <w:r w:rsidRPr="001B2777">
              <w:rPr>
                <w:rFonts w:ascii="Times New Roman" w:hAnsi="Times New Roman" w:cs="Times New Roman"/>
                <w:b/>
                <w:sz w:val="24"/>
                <w:szCs w:val="24"/>
              </w:rPr>
              <w:t xml:space="preserve">не позднее </w:t>
            </w:r>
            <w:r w:rsidRPr="001B2777">
              <w:rPr>
                <w:rFonts w:ascii="Times New Roman" w:hAnsi="Times New Roman" w:cs="Times New Roman"/>
                <w:b/>
                <w:bCs/>
                <w:sz w:val="24"/>
                <w:szCs w:val="24"/>
              </w:rPr>
              <w:t>4</w:t>
            </w:r>
            <w:r w:rsidRPr="001B2777">
              <w:rPr>
                <w:rFonts w:ascii="Times New Roman" w:hAnsi="Times New Roman" w:cs="Times New Roman"/>
                <w:bCs/>
                <w:sz w:val="24"/>
                <w:szCs w:val="24"/>
              </w:rPr>
              <w:t xml:space="preserve"> </w:t>
            </w:r>
            <w:r w:rsidRPr="001B2777">
              <w:rPr>
                <w:rFonts w:ascii="Times New Roman" w:hAnsi="Times New Roman" w:cs="Times New Roman"/>
                <w:b/>
                <w:bCs/>
                <w:sz w:val="24"/>
                <w:szCs w:val="24"/>
              </w:rPr>
              <w:t>месяцев</w:t>
            </w:r>
            <w:r w:rsidRPr="001B2777">
              <w:rPr>
                <w:rFonts w:ascii="Times New Roman" w:hAnsi="Times New Roman" w:cs="Times New Roman"/>
                <w:bCs/>
                <w:sz w:val="24"/>
                <w:szCs w:val="24"/>
              </w:rPr>
              <w:t xml:space="preserve"> с даты подписания договора.</w:t>
            </w:r>
          </w:p>
        </w:tc>
      </w:tr>
      <w:tr w:rsidR="009C111A" w:rsidRPr="001B2777" w:rsidTr="009F069B">
        <w:trPr>
          <w:trHeight w:val="435"/>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t xml:space="preserve">5. Требования к отчётам по </w:t>
            </w:r>
            <w:r w:rsidRPr="001B2777">
              <w:rPr>
                <w:rFonts w:ascii="Times New Roman" w:hAnsi="Times New Roman" w:cs="Times New Roman"/>
                <w:b/>
                <w:sz w:val="24"/>
                <w:szCs w:val="24"/>
              </w:rPr>
              <w:lastRenderedPageBreak/>
              <w:t>результатам исследования</w:t>
            </w:r>
          </w:p>
        </w:tc>
        <w:tc>
          <w:tcPr>
            <w:tcW w:w="6849" w:type="dxa"/>
          </w:tcPr>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lastRenderedPageBreak/>
              <w:t xml:space="preserve">Промежуточный и итоговый отчёты предоставляется на казахском и русском языках в электронном формате Word и </w:t>
            </w:r>
            <w:r w:rsidRPr="001B2777">
              <w:rPr>
                <w:rFonts w:ascii="Times New Roman" w:hAnsi="Times New Roman" w:cs="Times New Roman"/>
                <w:sz w:val="24"/>
                <w:szCs w:val="24"/>
              </w:rPr>
              <w:lastRenderedPageBreak/>
              <w:t xml:space="preserve">PDF, а также в формате .xls (формат Excel) для отражения рядов данных и проведённых расчётов, и на бумажном носителе. </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При использовании эконометрических программ в рамках исследования отчёты содержат описание использованных кодов для возможности обеспечения их достоверности и воспроизводимости.</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Ссылки на релевантные работы в промежуточных и финальных отчётах предоставляются в стиле Гарвард.</w:t>
            </w:r>
          </w:p>
          <w:p w:rsidR="009C111A" w:rsidRPr="001B2777" w:rsidRDefault="009C111A" w:rsidP="009F069B">
            <w:pPr>
              <w:jc w:val="both"/>
              <w:rPr>
                <w:rFonts w:ascii="Times New Roman" w:hAnsi="Times New Roman" w:cs="Times New Roman"/>
                <w:b/>
                <w:sz w:val="24"/>
                <w:szCs w:val="24"/>
              </w:rPr>
            </w:pPr>
            <w:r w:rsidRPr="001B2777">
              <w:rPr>
                <w:rFonts w:ascii="Times New Roman" w:hAnsi="Times New Roman" w:cs="Times New Roman"/>
                <w:b/>
                <w:sz w:val="24"/>
                <w:szCs w:val="24"/>
              </w:rPr>
              <w:t>Итоговый отчёт включает:</w:t>
            </w:r>
          </w:p>
          <w:p w:rsidR="009C111A" w:rsidRPr="001B2777" w:rsidRDefault="009C111A" w:rsidP="009F069B">
            <w:pPr>
              <w:jc w:val="both"/>
              <w:rPr>
                <w:rFonts w:ascii="Times New Roman" w:hAnsi="Times New Roman" w:cs="Times New Roman"/>
                <w:sz w:val="24"/>
                <w:szCs w:val="24"/>
              </w:rPr>
            </w:pPr>
            <w:r w:rsidRPr="001B2777">
              <w:rPr>
                <w:sz w:val="24"/>
                <w:szCs w:val="24"/>
              </w:rPr>
              <w:t>1</w:t>
            </w:r>
            <w:r w:rsidRPr="001B2777">
              <w:rPr>
                <w:rFonts w:ascii="Times New Roman" w:hAnsi="Times New Roman" w:cs="Times New Roman"/>
                <w:sz w:val="24"/>
                <w:szCs w:val="24"/>
              </w:rPr>
              <w:t>) аннотацию с указанием цели исследования, а также кратких выводов по результатам исследования;</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2) описание методологии исследования, включая обзор научных исследований, обоснование и описание методов и подходов, применяемых в исследовании, включая</w:t>
            </w:r>
            <w:r w:rsidRPr="001B2777">
              <w:rPr>
                <w:rFonts w:ascii="Times New Roman" w:hAnsi="Times New Roman"/>
                <w:sz w:val="24"/>
                <w:szCs w:val="24"/>
              </w:rPr>
              <w:t xml:space="preserve"> допущения</w:t>
            </w:r>
            <w:r w:rsidRPr="001B2777">
              <w:rPr>
                <w:rFonts w:ascii="Times New Roman" w:hAnsi="Times New Roman" w:cs="Times New Roman"/>
                <w:sz w:val="24"/>
                <w:szCs w:val="24"/>
              </w:rPr>
              <w:t xml:space="preserve"> и ограничения;</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3) описание использованных данных, включая методы сбора первичной (исходной) информации, ее источники, способы обработки данных, а также обеспечения их достоверности и воспроизводимости;</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4) описание количественных и качественных характеристик результатов исследования;</w:t>
            </w:r>
          </w:p>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5) (при необходимости) рекомендации по повышению независимости Национального Банка, способствующие повышению эффективности денежно-кредитной политики при достижении цели по инфляции.</w:t>
            </w:r>
          </w:p>
        </w:tc>
      </w:tr>
      <w:tr w:rsidR="009C111A" w:rsidRPr="001B2777" w:rsidTr="009F069B">
        <w:trPr>
          <w:trHeight w:val="435"/>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lastRenderedPageBreak/>
              <w:t>6. Контактные данные ответственных лиц</w:t>
            </w:r>
          </w:p>
          <w:p w:rsidR="009C111A" w:rsidRPr="001B2777" w:rsidRDefault="009C111A" w:rsidP="009F069B">
            <w:pPr>
              <w:shd w:val="clear" w:color="auto" w:fill="FFFFFF"/>
              <w:spacing w:after="60"/>
              <w:jc w:val="both"/>
              <w:rPr>
                <w:rFonts w:ascii="Times New Roman" w:hAnsi="Times New Roman" w:cs="Times New Roman"/>
                <w:b/>
                <w:sz w:val="24"/>
                <w:szCs w:val="24"/>
              </w:rPr>
            </w:pPr>
          </w:p>
        </w:tc>
        <w:tc>
          <w:tcPr>
            <w:tcW w:w="6849" w:type="dxa"/>
          </w:tcPr>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 xml:space="preserve">Индира Кенес, email: </w:t>
            </w:r>
            <w:hyperlink r:id="rId8" w:history="1">
              <w:r w:rsidRPr="001B2777">
                <w:rPr>
                  <w:rStyle w:val="a9"/>
                  <w:rFonts w:ascii="Times New Roman" w:hAnsi="Times New Roman" w:cs="Times New Roman"/>
                  <w:color w:val="auto"/>
                  <w:sz w:val="24"/>
                  <w:szCs w:val="24"/>
                </w:rPr>
                <w:t>Indira.Kenes@nationalbank.kz</w:t>
              </w:r>
            </w:hyperlink>
            <w:r w:rsidRPr="001B2777">
              <w:rPr>
                <w:rFonts w:ascii="Times New Roman" w:hAnsi="Times New Roman" w:cs="Times New Roman"/>
                <w:sz w:val="24"/>
                <w:szCs w:val="24"/>
              </w:rPr>
              <w:t xml:space="preserve"> </w:t>
            </w:r>
          </w:p>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 xml:space="preserve">Джаржанов Мейрам, email: </w:t>
            </w:r>
            <w:hyperlink r:id="rId9" w:history="1">
              <w:r w:rsidRPr="001B2777">
                <w:rPr>
                  <w:rStyle w:val="a9"/>
                  <w:rFonts w:ascii="Times New Roman" w:hAnsi="Times New Roman" w:cs="Times New Roman"/>
                  <w:color w:val="auto"/>
                  <w:sz w:val="24"/>
                  <w:szCs w:val="24"/>
                </w:rPr>
                <w:t>Meiram.Jarzhanov@nationalbank.kz</w:t>
              </w:r>
            </w:hyperlink>
            <w:r w:rsidRPr="001B2777">
              <w:rPr>
                <w:rFonts w:ascii="Times New Roman" w:hAnsi="Times New Roman" w:cs="Times New Roman"/>
                <w:sz w:val="24"/>
                <w:szCs w:val="24"/>
              </w:rPr>
              <w:t xml:space="preserve"> </w:t>
            </w:r>
          </w:p>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 xml:space="preserve">Кулшанова Акерке, email: </w:t>
            </w:r>
            <w:hyperlink r:id="rId10" w:history="1">
              <w:r w:rsidRPr="001B2777">
                <w:rPr>
                  <w:rStyle w:val="a9"/>
                  <w:rFonts w:ascii="Times New Roman" w:hAnsi="Times New Roman" w:cs="Times New Roman"/>
                  <w:color w:val="auto"/>
                  <w:sz w:val="24"/>
                  <w:szCs w:val="24"/>
                </w:rPr>
                <w:t>Akerke.Kulshanova@nationalbank.kz</w:t>
              </w:r>
            </w:hyperlink>
            <w:r w:rsidRPr="001B2777">
              <w:rPr>
                <w:rFonts w:ascii="Times New Roman" w:hAnsi="Times New Roman" w:cs="Times New Roman"/>
                <w:sz w:val="24"/>
                <w:szCs w:val="24"/>
              </w:rPr>
              <w:t xml:space="preserve"> </w:t>
            </w:r>
          </w:p>
        </w:tc>
      </w:tr>
    </w:tbl>
    <w:p w:rsidR="009C111A" w:rsidRPr="001B2777" w:rsidRDefault="009C111A" w:rsidP="009C111A">
      <w:pPr>
        <w:rPr>
          <w:rFonts w:ascii="Times New Roman" w:hAnsi="Times New Roman" w:cs="Times New Roman"/>
          <w:sz w:val="24"/>
          <w:szCs w:val="24"/>
        </w:rPr>
      </w:pPr>
      <w:r w:rsidRPr="001B2777">
        <w:rPr>
          <w:rFonts w:ascii="Times New Roman" w:hAnsi="Times New Roman" w:cs="Times New Roman"/>
          <w:sz w:val="24"/>
          <w:szCs w:val="24"/>
        </w:rPr>
        <w:br w:type="page"/>
      </w:r>
    </w:p>
    <w:p w:rsidR="009C111A" w:rsidRPr="001B2777" w:rsidRDefault="009C111A" w:rsidP="009C111A">
      <w:pPr>
        <w:spacing w:line="240" w:lineRule="auto"/>
        <w:jc w:val="center"/>
        <w:rPr>
          <w:rFonts w:ascii="Times New Roman" w:hAnsi="Times New Roman" w:cs="Times New Roman"/>
          <w:b/>
          <w:sz w:val="24"/>
          <w:szCs w:val="24"/>
        </w:rPr>
      </w:pPr>
      <w:r w:rsidRPr="001B2777">
        <w:rPr>
          <w:rFonts w:ascii="Times New Roman" w:hAnsi="Times New Roman" w:cs="Times New Roman"/>
          <w:b/>
          <w:sz w:val="24"/>
          <w:szCs w:val="24"/>
        </w:rPr>
        <w:lastRenderedPageBreak/>
        <w:t>ТЕХНИЧЕСКОЕ ЗАДАНИЕ НА ТЕМУ ИССЛЕДОВАНИЯ:</w:t>
      </w:r>
    </w:p>
    <w:p w:rsidR="009C111A" w:rsidRPr="001B2777" w:rsidRDefault="009C111A" w:rsidP="009C111A">
      <w:pPr>
        <w:spacing w:line="240" w:lineRule="auto"/>
        <w:jc w:val="center"/>
        <w:rPr>
          <w:rFonts w:ascii="Times New Roman" w:hAnsi="Times New Roman" w:cs="Times New Roman"/>
          <w:b/>
          <w:sz w:val="24"/>
          <w:szCs w:val="24"/>
        </w:rPr>
      </w:pPr>
      <w:r w:rsidRPr="001B2777">
        <w:rPr>
          <w:rFonts w:ascii="Times New Roman" w:hAnsi="Times New Roman" w:cs="Times New Roman"/>
          <w:b/>
          <w:sz w:val="24"/>
          <w:szCs w:val="24"/>
        </w:rPr>
        <w:t>2. РАМОЧНЫЙ ПОДХОД К ФИСКАЛЬНОЙ ПОЛИТИКЕ</w:t>
      </w:r>
    </w:p>
    <w:tbl>
      <w:tblPr>
        <w:tblStyle w:val="a3"/>
        <w:tblW w:w="9679" w:type="dxa"/>
        <w:tblLook w:val="04A0" w:firstRow="1" w:lastRow="0" w:firstColumn="1" w:lastColumn="0" w:noHBand="0" w:noVBand="1"/>
      </w:tblPr>
      <w:tblGrid>
        <w:gridCol w:w="2830"/>
        <w:gridCol w:w="6849"/>
      </w:tblGrid>
      <w:tr w:rsidR="009C111A" w:rsidRPr="001B2777" w:rsidTr="009F069B">
        <w:tc>
          <w:tcPr>
            <w:tcW w:w="2830" w:type="dxa"/>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Ответственное подразделение</w:t>
            </w:r>
          </w:p>
        </w:tc>
        <w:tc>
          <w:tcPr>
            <w:tcW w:w="6849" w:type="dxa"/>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Департамент-Центр исследований и аналитики,</w:t>
            </w:r>
          </w:p>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Департамент финансовой стабильности и исследований</w:t>
            </w:r>
          </w:p>
        </w:tc>
      </w:tr>
      <w:tr w:rsidR="009C111A" w:rsidRPr="001B2777" w:rsidTr="009F069B">
        <w:tc>
          <w:tcPr>
            <w:tcW w:w="9679" w:type="dxa"/>
            <w:gridSpan w:val="2"/>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1. Цель и задачи исследования, предмет исследования, актуальность и обоснованность исследовательской задачи.</w:t>
            </w:r>
          </w:p>
        </w:tc>
      </w:tr>
      <w:tr w:rsidR="009C111A" w:rsidRPr="001B2777" w:rsidTr="009F069B">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t>Постановка проблемы исследования</w:t>
            </w:r>
          </w:p>
        </w:tc>
        <w:tc>
          <w:tcPr>
            <w:tcW w:w="6849" w:type="dxa"/>
          </w:tcPr>
          <w:p w:rsidR="009C111A" w:rsidRPr="001B2777" w:rsidRDefault="009C111A" w:rsidP="009F069B">
            <w:pPr>
              <w:spacing w:after="60"/>
              <w:jc w:val="both"/>
              <w:rPr>
                <w:rFonts w:ascii="Times New Roman" w:hAnsi="Times New Roman" w:cs="Times New Roman"/>
                <w:sz w:val="24"/>
                <w:szCs w:val="24"/>
              </w:rPr>
            </w:pPr>
            <w:r w:rsidRPr="001B2777">
              <w:rPr>
                <w:rFonts w:ascii="Times New Roman" w:hAnsi="Times New Roman" w:cs="Times New Roman"/>
                <w:sz w:val="24"/>
                <w:szCs w:val="24"/>
              </w:rPr>
              <w:t>Провести анализ налогово-бюджетной системы и фискальной политики Республики Казахстан в контексте сравнения с международным опытом по оптимальной организации институтов фискальной политики, включая вопросы её координации с денежно-кредитной политикой. Сформировать картину, раскрывающую механизм разработки фискальной политики: от принятия решений до их реализации и контроля. Дать оценку независимости фискальных органов в стране. Определить уровень транспарентности проводимой политики и присутствия в ней механизмов приверженности принятым планам, обеспечения дисциплины и гибкости. Оценить необходимость и применимость создания национальных фискальных правил.</w:t>
            </w:r>
          </w:p>
        </w:tc>
      </w:tr>
      <w:tr w:rsidR="009C111A" w:rsidRPr="001B2777" w:rsidTr="009F069B">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t>Цель исследования</w:t>
            </w:r>
          </w:p>
        </w:tc>
        <w:tc>
          <w:tcPr>
            <w:tcW w:w="6849" w:type="dxa"/>
          </w:tcPr>
          <w:p w:rsidR="009C111A" w:rsidRPr="001B2777" w:rsidRDefault="009C111A" w:rsidP="009F069B">
            <w:pPr>
              <w:tabs>
                <w:tab w:val="left" w:pos="501"/>
                <w:tab w:val="left" w:pos="851"/>
              </w:tabs>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xml:space="preserve">Решение поставленной проблемы позволит увидеть объективную оценку казахстанской налогово-бюджетной системы и проводимой фискальной политики, определит возможные точки роста и сдерживающие ее эффективность ограничительные факторы.  </w:t>
            </w:r>
          </w:p>
          <w:p w:rsidR="009C111A" w:rsidRPr="001B2777" w:rsidRDefault="009C111A" w:rsidP="009F069B">
            <w:pPr>
              <w:tabs>
                <w:tab w:val="left" w:pos="501"/>
                <w:tab w:val="left" w:pos="851"/>
              </w:tabs>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Реализация поставленной цели предопределяет необходимость проведения обзора международного опыта, анализа текущего бюджетного процесса, институциональной структуры и оценки эффективности отечественной фискальной политики, а также раскрытия процедуры возможности секвестирования государственных расходов и разработки механизмов обеспечения фискальной дисциплины.</w:t>
            </w:r>
          </w:p>
        </w:tc>
      </w:tr>
      <w:tr w:rsidR="009C111A" w:rsidRPr="001B2777" w:rsidTr="009F069B">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t>Объект исследования</w:t>
            </w:r>
          </w:p>
        </w:tc>
        <w:tc>
          <w:tcPr>
            <w:tcW w:w="6849" w:type="dxa"/>
          </w:tcPr>
          <w:p w:rsidR="009C111A" w:rsidRPr="001B2777" w:rsidRDefault="009C111A" w:rsidP="009F069B">
            <w:pPr>
              <w:pStyle w:val="ab"/>
              <w:rPr>
                <w:rFonts w:ascii="Times New Roman" w:hAnsi="Times New Roman" w:cs="Times New Roman"/>
                <w:sz w:val="24"/>
                <w:szCs w:val="24"/>
              </w:rPr>
            </w:pPr>
            <w:r w:rsidRPr="001B2777">
              <w:rPr>
                <w:rFonts w:ascii="Times New Roman" w:hAnsi="Times New Roman" w:cs="Times New Roman"/>
                <w:sz w:val="24"/>
                <w:szCs w:val="24"/>
              </w:rPr>
              <w:t>Бюджетный процесс и фискальная политика Республики Казахстан.</w:t>
            </w:r>
          </w:p>
        </w:tc>
      </w:tr>
      <w:tr w:rsidR="009C111A" w:rsidRPr="001B2777" w:rsidTr="009F069B">
        <w:trPr>
          <w:trHeight w:val="675"/>
        </w:trPr>
        <w:tc>
          <w:tcPr>
            <w:tcW w:w="9679" w:type="dxa"/>
            <w:gridSpan w:val="2"/>
          </w:tcPr>
          <w:p w:rsidR="009C111A" w:rsidRPr="001B2777" w:rsidRDefault="009C111A" w:rsidP="009F069B">
            <w:pPr>
              <w:spacing w:before="120" w:after="60"/>
              <w:jc w:val="both"/>
              <w:rPr>
                <w:rFonts w:ascii="Times New Roman" w:hAnsi="Times New Roman" w:cs="Times New Roman"/>
                <w:b/>
                <w:sz w:val="24"/>
                <w:szCs w:val="24"/>
              </w:rPr>
            </w:pPr>
            <w:r w:rsidRPr="001B2777">
              <w:rPr>
                <w:rFonts w:ascii="Times New Roman" w:hAnsi="Times New Roman" w:cs="Times New Roman"/>
                <w:b/>
                <w:sz w:val="24"/>
                <w:szCs w:val="24"/>
              </w:rPr>
              <w:t xml:space="preserve">2. Ведущие </w:t>
            </w:r>
            <w:r w:rsidRPr="001B2777">
              <w:rPr>
                <w:rFonts w:ascii="Times New Roman" w:hAnsi="Times New Roman" w:cs="Times New Roman"/>
                <w:b/>
                <w:spacing w:val="2"/>
                <w:sz w:val="24"/>
                <w:szCs w:val="24"/>
                <w:shd w:val="clear" w:color="auto" w:fill="FFFFFF"/>
              </w:rPr>
              <w:t>исполнители</w:t>
            </w:r>
            <w:r w:rsidRPr="001B2777">
              <w:rPr>
                <w:rFonts w:ascii="Times New Roman" w:hAnsi="Times New Roman" w:cs="Times New Roman"/>
                <w:b/>
                <w:sz w:val="24"/>
                <w:szCs w:val="24"/>
              </w:rPr>
              <w:t xml:space="preserve"> исследования.</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Для проведения исследования соискатель привлекает ведущих исполнителей, из числа которых назначает руководителя исследования, который соответствует следующим требованиям:</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1) имеет публикацию в рецензируемых периодических и (или) научных изданиях на темы, соответствующие направлению исследования;</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lastRenderedPageBreak/>
              <w:t>2) имеет учёную степень и (или) опыт работы в области, соответствующей направлению исследования.</w:t>
            </w:r>
          </w:p>
        </w:tc>
      </w:tr>
      <w:tr w:rsidR="009C111A" w:rsidRPr="001B2777" w:rsidTr="009F069B">
        <w:trPr>
          <w:trHeight w:val="675"/>
        </w:trPr>
        <w:tc>
          <w:tcPr>
            <w:tcW w:w="9679" w:type="dxa"/>
            <w:gridSpan w:val="2"/>
          </w:tcPr>
          <w:p w:rsidR="009C111A" w:rsidRPr="001B2777" w:rsidRDefault="009C111A" w:rsidP="009F069B">
            <w:pPr>
              <w:spacing w:before="120" w:after="60"/>
              <w:jc w:val="both"/>
              <w:rPr>
                <w:rFonts w:ascii="Times New Roman" w:hAnsi="Times New Roman" w:cs="Times New Roman"/>
                <w:b/>
                <w:sz w:val="24"/>
                <w:szCs w:val="24"/>
              </w:rPr>
            </w:pPr>
            <w:r w:rsidRPr="001B2777">
              <w:rPr>
                <w:rFonts w:ascii="Times New Roman" w:hAnsi="Times New Roman" w:cs="Times New Roman"/>
                <w:b/>
                <w:sz w:val="24"/>
                <w:szCs w:val="24"/>
              </w:rPr>
              <w:lastRenderedPageBreak/>
              <w:t>3. Информационные ресурсы, необходимые для исследования.</w:t>
            </w:r>
          </w:p>
        </w:tc>
      </w:tr>
      <w:tr w:rsidR="009C111A" w:rsidRPr="001B2777" w:rsidTr="009F069B">
        <w:tc>
          <w:tcPr>
            <w:tcW w:w="2830" w:type="dxa"/>
          </w:tcPr>
          <w:p w:rsidR="009C111A" w:rsidRPr="001B2777" w:rsidRDefault="009C111A" w:rsidP="009F069B">
            <w:pPr>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Методологическая, теоретическая и эмпирическая база</w:t>
            </w:r>
          </w:p>
        </w:tc>
        <w:tc>
          <w:tcPr>
            <w:tcW w:w="6849" w:type="dxa"/>
          </w:tcPr>
          <w:p w:rsidR="009C111A" w:rsidRPr="001B2777" w:rsidRDefault="009C111A" w:rsidP="009F069B">
            <w:pPr>
              <w:jc w:val="both"/>
              <w:rPr>
                <w:rFonts w:ascii="Times New Roman" w:hAnsi="Times New Roman" w:cs="Times New Roman"/>
                <w:sz w:val="24"/>
                <w:szCs w:val="24"/>
              </w:rPr>
            </w:pPr>
            <w:r w:rsidRPr="001B2777">
              <w:rPr>
                <w:rFonts w:ascii="Times New Roman" w:eastAsia="Times New Roman" w:hAnsi="Times New Roman" w:cs="Times New Roman"/>
                <w:sz w:val="24"/>
                <w:szCs w:val="24"/>
              </w:rPr>
              <w:t xml:space="preserve">Для детализированного анализа применяемых в настоящее время процедур формирования государственной фискальной политики потребуется изучение действующих законов, правил, кодексов и прочих нормативно-правовых документов, а также различных программ и планов развития государственных органов. Для выявления оптимальной международной практики разработки фискальной политики, необходим глубокий анализ зарубежных исследований. Также, </w:t>
            </w:r>
            <w:r w:rsidRPr="001B2777">
              <w:rPr>
                <w:rFonts w:ascii="Times New Roman" w:hAnsi="Times New Roman" w:cs="Times New Roman"/>
                <w:sz w:val="24"/>
                <w:szCs w:val="24"/>
              </w:rPr>
              <w:t>исполнители могут выбрать одно исследование с применением эконометрического моделирования в качестве основы для применения аналогичной методологии на основе казахстанских показателей.</w:t>
            </w:r>
          </w:p>
        </w:tc>
      </w:tr>
      <w:tr w:rsidR="009C111A" w:rsidRPr="001B2777" w:rsidTr="009F069B">
        <w:tc>
          <w:tcPr>
            <w:tcW w:w="2830" w:type="dxa"/>
          </w:tcPr>
          <w:p w:rsidR="009C111A" w:rsidRPr="001B2777" w:rsidRDefault="009C111A" w:rsidP="009F069B">
            <w:pPr>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 xml:space="preserve">Потенциальные источники информации  </w:t>
            </w:r>
          </w:p>
        </w:tc>
        <w:tc>
          <w:tcPr>
            <w:tcW w:w="6849" w:type="dxa"/>
          </w:tcPr>
          <w:p w:rsidR="009C111A" w:rsidRPr="001B2777" w:rsidRDefault="009C111A" w:rsidP="009F069B">
            <w:pPr>
              <w:jc w:val="both"/>
              <w:rPr>
                <w:rFonts w:ascii="Times New Roman" w:hAnsi="Times New Roman" w:cs="Times New Roman"/>
                <w:i/>
                <w:sz w:val="24"/>
                <w:szCs w:val="24"/>
              </w:rPr>
            </w:pPr>
            <w:r w:rsidRPr="001B2777">
              <w:rPr>
                <w:rFonts w:ascii="Times New Roman" w:eastAsia="Times New Roman" w:hAnsi="Times New Roman" w:cs="Times New Roman"/>
                <w:sz w:val="24"/>
                <w:szCs w:val="24"/>
              </w:rPr>
              <w:t>В целях эмпирического анализа потребуются ряды макроэкономических показателей Бюро национальной статистики Агентства по стратегическому планированию, показателей республиканского, государственного, консолидированного бюджета, других возможных источников информации</w:t>
            </w:r>
            <w:r w:rsidRPr="001B2777">
              <w:rPr>
                <w:rStyle w:val="a7"/>
                <w:rFonts w:ascii="Times New Roman" w:eastAsia="Times New Roman" w:hAnsi="Times New Roman" w:cs="Times New Roman"/>
                <w:sz w:val="24"/>
                <w:szCs w:val="24"/>
              </w:rPr>
              <w:footnoteReference w:id="1"/>
            </w:r>
            <w:r w:rsidRPr="001B2777">
              <w:rPr>
                <w:rFonts w:ascii="Times New Roman" w:eastAsia="Times New Roman" w:hAnsi="Times New Roman" w:cs="Times New Roman"/>
                <w:sz w:val="24"/>
                <w:szCs w:val="24"/>
              </w:rPr>
              <w:t xml:space="preserve">. </w:t>
            </w:r>
          </w:p>
        </w:tc>
      </w:tr>
      <w:tr w:rsidR="009C111A" w:rsidRPr="001B2777" w:rsidTr="009F069B">
        <w:trPr>
          <w:trHeight w:val="435"/>
        </w:trPr>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b/>
                <w:sz w:val="24"/>
                <w:szCs w:val="24"/>
              </w:rPr>
              <w:t>4. Сроки проведения исследования и предоставления результатов исследований</w:t>
            </w:r>
            <w:r w:rsidRPr="001B2777">
              <w:rPr>
                <w:rFonts w:ascii="Times New Roman" w:hAnsi="Times New Roman" w:cs="Times New Roman"/>
                <w:sz w:val="24"/>
                <w:szCs w:val="24"/>
              </w:rPr>
              <w:t xml:space="preserve"> </w:t>
            </w:r>
          </w:p>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(Сроки проведения исследования не включают период рассмотрения НБРК отчётов по результатам исследования)</w:t>
            </w:r>
          </w:p>
        </w:tc>
        <w:tc>
          <w:tcPr>
            <w:tcW w:w="6849" w:type="dxa"/>
          </w:tcPr>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 xml:space="preserve">Срок проведения исследования: </w:t>
            </w:r>
            <w:r w:rsidRPr="001B2777">
              <w:rPr>
                <w:rFonts w:ascii="Times New Roman" w:hAnsi="Times New Roman" w:cs="Times New Roman"/>
                <w:b/>
                <w:sz w:val="24"/>
                <w:szCs w:val="24"/>
              </w:rPr>
              <w:t>не более 6 месяцев</w:t>
            </w:r>
          </w:p>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 xml:space="preserve">Срок предоставления промежуточного отчёта: </w:t>
            </w:r>
            <w:r w:rsidRPr="001B2777">
              <w:rPr>
                <w:rFonts w:ascii="Times New Roman" w:hAnsi="Times New Roman" w:cs="Times New Roman"/>
                <w:b/>
                <w:sz w:val="24"/>
                <w:szCs w:val="24"/>
              </w:rPr>
              <w:t xml:space="preserve">не позднее </w:t>
            </w:r>
            <w:r w:rsidRPr="001B2777">
              <w:rPr>
                <w:rFonts w:ascii="Times New Roman" w:hAnsi="Times New Roman" w:cs="Times New Roman"/>
                <w:b/>
                <w:bCs/>
                <w:sz w:val="24"/>
                <w:szCs w:val="24"/>
              </w:rPr>
              <w:t>3 месяцев</w:t>
            </w:r>
            <w:r w:rsidRPr="001B2777">
              <w:rPr>
                <w:rFonts w:ascii="Times New Roman" w:hAnsi="Times New Roman" w:cs="Times New Roman"/>
                <w:bCs/>
                <w:sz w:val="24"/>
                <w:szCs w:val="24"/>
              </w:rPr>
              <w:t xml:space="preserve"> с даты подписания договора.</w:t>
            </w:r>
          </w:p>
        </w:tc>
      </w:tr>
      <w:tr w:rsidR="009C111A" w:rsidRPr="001B2777" w:rsidTr="009F069B">
        <w:trPr>
          <w:trHeight w:val="435"/>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t>5. Требования к отчётам по результатам исследования</w:t>
            </w:r>
          </w:p>
        </w:tc>
        <w:tc>
          <w:tcPr>
            <w:tcW w:w="6849" w:type="dxa"/>
          </w:tcPr>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 xml:space="preserve">Промежуточный и итоговый отчёты предоставляются на казахском и русском языках в электронном формате Word и PDF, а также в формате .xls (формат Excel) для отражения рядов данных и проведённых расчётов, и на бумажном носителе. </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 xml:space="preserve">При использовании эконометрических программ в рамках исследования отчёты содержат описание использованных кодов для возможности обеспечения их достоверности и </w:t>
            </w:r>
            <w:r w:rsidRPr="001B2777">
              <w:rPr>
                <w:rFonts w:ascii="Times New Roman" w:hAnsi="Times New Roman" w:cs="Times New Roman"/>
                <w:sz w:val="24"/>
                <w:szCs w:val="24"/>
              </w:rPr>
              <w:lastRenderedPageBreak/>
              <w:t>воспроизводимости.</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Ссылки на релевантные работы в промежуточных и финальных отчётах предоставляются в стиле Гарвард.</w:t>
            </w:r>
          </w:p>
          <w:p w:rsidR="009C111A" w:rsidRPr="001B2777" w:rsidRDefault="009C111A" w:rsidP="009F069B">
            <w:pPr>
              <w:tabs>
                <w:tab w:val="left" w:pos="463"/>
              </w:tabs>
              <w:ind w:left="38"/>
              <w:jc w:val="both"/>
              <w:rPr>
                <w:rFonts w:ascii="Times New Roman" w:hAnsi="Times New Roman" w:cs="Times New Roman"/>
                <w:b/>
                <w:sz w:val="24"/>
                <w:szCs w:val="24"/>
              </w:rPr>
            </w:pPr>
            <w:r w:rsidRPr="001B2777">
              <w:rPr>
                <w:rFonts w:ascii="Times New Roman" w:hAnsi="Times New Roman" w:cs="Times New Roman"/>
                <w:b/>
                <w:sz w:val="24"/>
                <w:szCs w:val="24"/>
              </w:rPr>
              <w:t>Итоговый отчёт включает:</w:t>
            </w:r>
          </w:p>
          <w:p w:rsidR="009C111A" w:rsidRPr="001B2777" w:rsidRDefault="009C111A" w:rsidP="009F069B">
            <w:pPr>
              <w:pStyle w:val="a4"/>
              <w:numPr>
                <w:ilvl w:val="0"/>
                <w:numId w:val="11"/>
              </w:numPr>
              <w:tabs>
                <w:tab w:val="left" w:pos="463"/>
              </w:tabs>
              <w:spacing w:after="0" w:line="240" w:lineRule="auto"/>
              <w:ind w:left="38" w:firstLine="0"/>
              <w:jc w:val="both"/>
              <w:rPr>
                <w:rFonts w:ascii="Times New Roman" w:hAnsi="Times New Roman" w:cs="Times New Roman"/>
                <w:sz w:val="24"/>
                <w:szCs w:val="24"/>
              </w:rPr>
            </w:pPr>
            <w:r w:rsidRPr="001B2777">
              <w:rPr>
                <w:rFonts w:ascii="Times New Roman" w:hAnsi="Times New Roman" w:cs="Times New Roman"/>
                <w:sz w:val="24"/>
                <w:szCs w:val="24"/>
              </w:rPr>
              <w:t xml:space="preserve">краткое резюме с указанием цели исследования, а также выводов по результатам исследования; </w:t>
            </w:r>
          </w:p>
          <w:p w:rsidR="009C111A" w:rsidRPr="001B2777" w:rsidRDefault="009C111A" w:rsidP="009F069B">
            <w:pPr>
              <w:pStyle w:val="a4"/>
              <w:numPr>
                <w:ilvl w:val="0"/>
                <w:numId w:val="11"/>
              </w:numPr>
              <w:tabs>
                <w:tab w:val="left" w:pos="463"/>
              </w:tabs>
              <w:spacing w:after="0" w:line="240" w:lineRule="auto"/>
              <w:ind w:left="38" w:firstLine="0"/>
              <w:jc w:val="both"/>
              <w:rPr>
                <w:rFonts w:ascii="Times New Roman" w:hAnsi="Times New Roman" w:cs="Times New Roman"/>
                <w:sz w:val="24"/>
                <w:szCs w:val="24"/>
              </w:rPr>
            </w:pPr>
            <w:r w:rsidRPr="001B2777">
              <w:rPr>
                <w:rFonts w:ascii="Times New Roman" w:hAnsi="Times New Roman" w:cs="Times New Roman"/>
                <w:sz w:val="24"/>
                <w:szCs w:val="24"/>
              </w:rPr>
              <w:t>структурированные секции и разделы;</w:t>
            </w:r>
          </w:p>
          <w:p w:rsidR="009C111A" w:rsidRPr="001B2777" w:rsidRDefault="009C111A" w:rsidP="009F069B">
            <w:pPr>
              <w:pStyle w:val="a4"/>
              <w:numPr>
                <w:ilvl w:val="0"/>
                <w:numId w:val="11"/>
              </w:numPr>
              <w:tabs>
                <w:tab w:val="left" w:pos="463"/>
              </w:tabs>
              <w:spacing w:after="0" w:line="240" w:lineRule="auto"/>
              <w:ind w:left="38" w:firstLine="0"/>
              <w:jc w:val="both"/>
              <w:rPr>
                <w:rFonts w:ascii="Times New Roman" w:hAnsi="Times New Roman" w:cs="Times New Roman"/>
                <w:sz w:val="24"/>
                <w:szCs w:val="24"/>
              </w:rPr>
            </w:pPr>
            <w:r w:rsidRPr="001B2777">
              <w:rPr>
                <w:rFonts w:ascii="Times New Roman" w:hAnsi="Times New Roman" w:cs="Times New Roman"/>
                <w:sz w:val="24"/>
                <w:szCs w:val="24"/>
              </w:rPr>
              <w:t>чётко обоснованные и аргументированные выводы;</w:t>
            </w:r>
          </w:p>
          <w:p w:rsidR="009C111A" w:rsidRPr="001B2777" w:rsidRDefault="009C111A" w:rsidP="009F069B">
            <w:pPr>
              <w:pStyle w:val="a4"/>
              <w:numPr>
                <w:ilvl w:val="0"/>
                <w:numId w:val="11"/>
              </w:numPr>
              <w:tabs>
                <w:tab w:val="left" w:pos="463"/>
              </w:tabs>
              <w:spacing w:after="0" w:line="240" w:lineRule="auto"/>
              <w:ind w:left="38" w:firstLine="0"/>
              <w:jc w:val="both"/>
              <w:rPr>
                <w:rFonts w:ascii="Times New Roman" w:hAnsi="Times New Roman" w:cs="Times New Roman"/>
                <w:sz w:val="24"/>
                <w:szCs w:val="24"/>
              </w:rPr>
            </w:pPr>
            <w:r w:rsidRPr="001B2777">
              <w:rPr>
                <w:rFonts w:ascii="Times New Roman" w:hAnsi="Times New Roman" w:cs="Times New Roman"/>
                <w:sz w:val="24"/>
                <w:szCs w:val="24"/>
              </w:rPr>
              <w:t xml:space="preserve">при отсутствии моделирования в исследовании, подробное описание анализа всей литературы и других документов с обязательным указанием ссылок на источник; </w:t>
            </w:r>
          </w:p>
          <w:p w:rsidR="009C111A" w:rsidRPr="001B2777" w:rsidRDefault="009C111A" w:rsidP="009F069B">
            <w:pPr>
              <w:pStyle w:val="a4"/>
              <w:numPr>
                <w:ilvl w:val="0"/>
                <w:numId w:val="11"/>
              </w:numPr>
              <w:tabs>
                <w:tab w:val="left" w:pos="463"/>
              </w:tabs>
              <w:spacing w:after="0" w:line="240" w:lineRule="auto"/>
              <w:ind w:left="38" w:firstLine="0"/>
              <w:jc w:val="both"/>
              <w:rPr>
                <w:rFonts w:ascii="Times New Roman" w:hAnsi="Times New Roman" w:cs="Times New Roman"/>
                <w:sz w:val="24"/>
                <w:szCs w:val="24"/>
              </w:rPr>
            </w:pPr>
            <w:r w:rsidRPr="001B2777">
              <w:rPr>
                <w:rFonts w:ascii="Times New Roman" w:hAnsi="Times New Roman" w:cs="Times New Roman"/>
                <w:sz w:val="24"/>
                <w:szCs w:val="24"/>
              </w:rPr>
              <w:t>при моделировании, описание методологии исследования, включая обзор научных исследований, обоснование и описание методов и подходов, применяемых в исследовании, включая</w:t>
            </w:r>
            <w:r w:rsidRPr="001B2777">
              <w:rPr>
                <w:rFonts w:ascii="Times New Roman" w:hAnsi="Times New Roman"/>
                <w:sz w:val="24"/>
                <w:szCs w:val="24"/>
              </w:rPr>
              <w:t xml:space="preserve"> допущения</w:t>
            </w:r>
            <w:r w:rsidRPr="001B2777">
              <w:rPr>
                <w:rFonts w:ascii="Times New Roman" w:hAnsi="Times New Roman" w:cs="Times New Roman"/>
                <w:sz w:val="24"/>
                <w:szCs w:val="24"/>
              </w:rPr>
              <w:t xml:space="preserve"> и ограничения</w:t>
            </w:r>
          </w:p>
          <w:p w:rsidR="009C111A" w:rsidRPr="001B2777" w:rsidRDefault="009C111A" w:rsidP="009F069B">
            <w:pPr>
              <w:pStyle w:val="a4"/>
              <w:numPr>
                <w:ilvl w:val="0"/>
                <w:numId w:val="11"/>
              </w:numPr>
              <w:tabs>
                <w:tab w:val="left" w:pos="463"/>
              </w:tabs>
              <w:spacing w:after="0" w:line="240" w:lineRule="auto"/>
              <w:ind w:left="38" w:firstLine="0"/>
              <w:jc w:val="both"/>
              <w:rPr>
                <w:rFonts w:ascii="Times New Roman" w:hAnsi="Times New Roman" w:cs="Times New Roman"/>
                <w:sz w:val="24"/>
                <w:szCs w:val="24"/>
              </w:rPr>
            </w:pPr>
            <w:r w:rsidRPr="001B2777">
              <w:rPr>
                <w:rFonts w:ascii="Times New Roman" w:hAnsi="Times New Roman" w:cs="Times New Roman"/>
                <w:sz w:val="24"/>
                <w:szCs w:val="24"/>
              </w:rPr>
              <w:t>описание использованных данных, включая методы сбора первичной (исходной) информации, ее источники, способы обработки данных, а также обеспечения их достоверности и воспроизводимости;</w:t>
            </w:r>
          </w:p>
          <w:p w:rsidR="009C111A" w:rsidRPr="001B2777" w:rsidRDefault="009C111A" w:rsidP="009F069B">
            <w:pPr>
              <w:pStyle w:val="a4"/>
              <w:numPr>
                <w:ilvl w:val="0"/>
                <w:numId w:val="11"/>
              </w:numPr>
              <w:tabs>
                <w:tab w:val="left" w:pos="463"/>
              </w:tabs>
              <w:spacing w:after="0" w:line="240" w:lineRule="auto"/>
              <w:ind w:left="38" w:firstLine="0"/>
              <w:jc w:val="both"/>
              <w:rPr>
                <w:rFonts w:ascii="Times New Roman" w:hAnsi="Times New Roman" w:cs="Times New Roman"/>
                <w:sz w:val="24"/>
                <w:szCs w:val="24"/>
              </w:rPr>
            </w:pPr>
            <w:r w:rsidRPr="001B2777">
              <w:rPr>
                <w:rFonts w:ascii="Times New Roman" w:hAnsi="Times New Roman" w:cs="Times New Roman"/>
                <w:sz w:val="24"/>
                <w:szCs w:val="24"/>
              </w:rPr>
              <w:t>описание количественных и качественных характеристик результатов исследования;</w:t>
            </w:r>
          </w:p>
          <w:p w:rsidR="009C111A" w:rsidRPr="001B2777" w:rsidRDefault="009C111A" w:rsidP="009F069B">
            <w:pPr>
              <w:pStyle w:val="a4"/>
              <w:numPr>
                <w:ilvl w:val="0"/>
                <w:numId w:val="11"/>
              </w:numPr>
              <w:tabs>
                <w:tab w:val="left" w:pos="463"/>
              </w:tabs>
              <w:spacing w:after="0" w:line="240" w:lineRule="auto"/>
              <w:ind w:left="38" w:firstLine="0"/>
              <w:jc w:val="both"/>
              <w:rPr>
                <w:rFonts w:ascii="Times New Roman" w:hAnsi="Times New Roman" w:cs="Times New Roman"/>
                <w:sz w:val="24"/>
                <w:szCs w:val="24"/>
              </w:rPr>
            </w:pPr>
            <w:r w:rsidRPr="001B2777">
              <w:rPr>
                <w:rFonts w:ascii="Times New Roman" w:hAnsi="Times New Roman" w:cs="Times New Roman"/>
                <w:sz w:val="24"/>
                <w:szCs w:val="24"/>
              </w:rPr>
              <w:t>предложения по практическому применению результатов исследования для создания рамочного подхода фискальной политики в Казахстане.</w:t>
            </w:r>
          </w:p>
        </w:tc>
      </w:tr>
      <w:tr w:rsidR="009C111A" w:rsidRPr="001B2777" w:rsidTr="009F069B">
        <w:trPr>
          <w:trHeight w:val="435"/>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lastRenderedPageBreak/>
              <w:t>6. Контактные данные ответственных лиц</w:t>
            </w:r>
          </w:p>
        </w:tc>
        <w:tc>
          <w:tcPr>
            <w:tcW w:w="6849" w:type="dxa"/>
          </w:tcPr>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b/>
                <w:sz w:val="24"/>
                <w:szCs w:val="24"/>
              </w:rPr>
              <w:t xml:space="preserve">ДЦИА: </w:t>
            </w:r>
            <w:r w:rsidRPr="001B2777">
              <w:rPr>
                <w:rFonts w:ascii="Times New Roman" w:hAnsi="Times New Roman" w:cs="Times New Roman"/>
                <w:sz w:val="24"/>
                <w:szCs w:val="24"/>
              </w:rPr>
              <w:t>Сыгаева Асия</w:t>
            </w:r>
            <w:r w:rsidRPr="001B2777">
              <w:rPr>
                <w:rFonts w:ascii="Times New Roman" w:hAnsi="Times New Roman" w:cs="Times New Roman"/>
                <w:b/>
                <w:sz w:val="24"/>
                <w:szCs w:val="24"/>
              </w:rPr>
              <w:t xml:space="preserve">, </w:t>
            </w:r>
            <w:r w:rsidRPr="001B2777">
              <w:rPr>
                <w:rFonts w:ascii="Times New Roman" w:hAnsi="Times New Roman" w:cs="Times New Roman"/>
                <w:sz w:val="24"/>
                <w:szCs w:val="24"/>
              </w:rPr>
              <w:t>email:</w:t>
            </w:r>
            <w:r w:rsidRPr="001B2777">
              <w:rPr>
                <w:rFonts w:ascii="Times New Roman" w:hAnsi="Times New Roman" w:cs="Times New Roman"/>
                <w:b/>
                <w:sz w:val="24"/>
                <w:szCs w:val="24"/>
              </w:rPr>
              <w:t xml:space="preserve"> </w:t>
            </w:r>
            <w:hyperlink r:id="rId11" w:history="1">
              <w:r w:rsidRPr="001B2777">
                <w:rPr>
                  <w:rStyle w:val="a9"/>
                  <w:rFonts w:ascii="Times New Roman" w:hAnsi="Times New Roman" w:cs="Times New Roman"/>
                  <w:color w:val="auto"/>
                  <w:sz w:val="24"/>
                  <w:szCs w:val="24"/>
                </w:rPr>
                <w:t>sygayeva.a@nationalbank.kz</w:t>
              </w:r>
            </w:hyperlink>
            <w:r w:rsidRPr="001B2777">
              <w:rPr>
                <w:rFonts w:ascii="Times New Roman" w:hAnsi="Times New Roman" w:cs="Times New Roman"/>
                <w:sz w:val="24"/>
                <w:szCs w:val="24"/>
              </w:rPr>
              <w:t xml:space="preserve"> </w:t>
            </w:r>
          </w:p>
          <w:p w:rsidR="009C111A" w:rsidRPr="001B2777" w:rsidRDefault="009C111A" w:rsidP="009F069B">
            <w:pPr>
              <w:rPr>
                <w:rFonts w:ascii="Times New Roman" w:hAnsi="Times New Roman" w:cs="Times New Roman"/>
                <w:b/>
                <w:sz w:val="24"/>
                <w:szCs w:val="24"/>
              </w:rPr>
            </w:pPr>
            <w:r w:rsidRPr="001B2777">
              <w:rPr>
                <w:rFonts w:ascii="Times New Roman" w:hAnsi="Times New Roman" w:cs="Times New Roman"/>
                <w:b/>
                <w:sz w:val="24"/>
                <w:szCs w:val="24"/>
              </w:rPr>
              <w:t xml:space="preserve">ДФСИ: </w:t>
            </w:r>
            <w:r w:rsidRPr="001B2777">
              <w:rPr>
                <w:rFonts w:ascii="Times New Roman" w:hAnsi="Times New Roman" w:cs="Times New Roman"/>
                <w:sz w:val="24"/>
                <w:szCs w:val="24"/>
              </w:rPr>
              <w:t xml:space="preserve">Ыбраев Жандос, email: </w:t>
            </w:r>
            <w:hyperlink r:id="rId12" w:history="1">
              <w:r w:rsidRPr="001B2777">
                <w:rPr>
                  <w:rStyle w:val="a9"/>
                  <w:rFonts w:ascii="Times New Roman" w:hAnsi="Times New Roman" w:cs="Times New Roman"/>
                  <w:color w:val="auto"/>
                  <w:sz w:val="24"/>
                  <w:szCs w:val="24"/>
                </w:rPr>
                <w:t>Zhandos.Ybrayev@nationalbank.kz</w:t>
              </w:r>
            </w:hyperlink>
          </w:p>
        </w:tc>
      </w:tr>
    </w:tbl>
    <w:p w:rsidR="009C111A" w:rsidRPr="001B2777" w:rsidRDefault="009C111A" w:rsidP="009C111A">
      <w:pPr>
        <w:spacing w:line="240" w:lineRule="auto"/>
        <w:jc w:val="center"/>
        <w:rPr>
          <w:rFonts w:ascii="Times New Roman" w:hAnsi="Times New Roman" w:cs="Times New Roman"/>
          <w:sz w:val="24"/>
          <w:szCs w:val="24"/>
        </w:rPr>
      </w:pPr>
    </w:p>
    <w:p w:rsidR="009C111A" w:rsidRPr="001B2777" w:rsidRDefault="009C111A" w:rsidP="009C111A">
      <w:pPr>
        <w:rPr>
          <w:rFonts w:ascii="Times New Roman" w:hAnsi="Times New Roman" w:cs="Times New Roman"/>
          <w:sz w:val="24"/>
          <w:szCs w:val="24"/>
        </w:rPr>
      </w:pPr>
      <w:r w:rsidRPr="001B2777">
        <w:rPr>
          <w:rFonts w:ascii="Times New Roman" w:hAnsi="Times New Roman" w:cs="Times New Roman"/>
          <w:sz w:val="24"/>
          <w:szCs w:val="24"/>
        </w:rPr>
        <w:br w:type="page"/>
      </w:r>
    </w:p>
    <w:p w:rsidR="009C111A" w:rsidRPr="001B2777" w:rsidRDefault="009C111A" w:rsidP="009C111A">
      <w:pPr>
        <w:spacing w:line="240" w:lineRule="auto"/>
        <w:jc w:val="center"/>
        <w:rPr>
          <w:rFonts w:ascii="Times New Roman" w:hAnsi="Times New Roman" w:cs="Times New Roman"/>
          <w:b/>
          <w:sz w:val="24"/>
          <w:szCs w:val="24"/>
        </w:rPr>
      </w:pPr>
      <w:r w:rsidRPr="001B2777">
        <w:rPr>
          <w:rFonts w:ascii="Times New Roman" w:hAnsi="Times New Roman" w:cs="Times New Roman"/>
          <w:b/>
          <w:sz w:val="24"/>
          <w:szCs w:val="24"/>
        </w:rPr>
        <w:lastRenderedPageBreak/>
        <w:t>ТЕХНИЧЕСКОЕ ЗАДАНИЕ НА ТЕМУ ИССЛЕДОВАНИЯ:</w:t>
      </w:r>
    </w:p>
    <w:p w:rsidR="009C111A" w:rsidRPr="001B2777" w:rsidRDefault="009C111A" w:rsidP="009C111A">
      <w:pPr>
        <w:spacing w:line="240" w:lineRule="auto"/>
        <w:jc w:val="center"/>
        <w:rPr>
          <w:rFonts w:ascii="Times New Roman" w:hAnsi="Times New Roman" w:cs="Times New Roman"/>
          <w:b/>
          <w:sz w:val="24"/>
          <w:szCs w:val="24"/>
        </w:rPr>
      </w:pPr>
      <w:r w:rsidRPr="001B2777">
        <w:rPr>
          <w:rFonts w:ascii="Times New Roman" w:hAnsi="Times New Roman" w:cs="Times New Roman"/>
          <w:b/>
          <w:sz w:val="24"/>
          <w:szCs w:val="24"/>
        </w:rPr>
        <w:t>3. БЮДЖЕТНЫЕ РАСХОДЫ: ЦИКЛИЧЕСКИЕ ШОКИ И ФИСКАЛЬНЫЕ МУЛЬТИПЛИКАТОРЫ</w:t>
      </w:r>
    </w:p>
    <w:tbl>
      <w:tblPr>
        <w:tblStyle w:val="a3"/>
        <w:tblW w:w="9679" w:type="dxa"/>
        <w:tblLook w:val="04A0" w:firstRow="1" w:lastRow="0" w:firstColumn="1" w:lastColumn="0" w:noHBand="0" w:noVBand="1"/>
      </w:tblPr>
      <w:tblGrid>
        <w:gridCol w:w="2830"/>
        <w:gridCol w:w="6849"/>
      </w:tblGrid>
      <w:tr w:rsidR="009C111A" w:rsidRPr="001B2777" w:rsidTr="009F069B">
        <w:tc>
          <w:tcPr>
            <w:tcW w:w="2830" w:type="dxa"/>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Ответственные подразделения</w:t>
            </w:r>
          </w:p>
        </w:tc>
        <w:tc>
          <w:tcPr>
            <w:tcW w:w="6849" w:type="dxa"/>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Департамент-Центр исследований и аналитики,</w:t>
            </w:r>
          </w:p>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Департамент финансовой стабильности и исследований</w:t>
            </w:r>
          </w:p>
        </w:tc>
      </w:tr>
      <w:tr w:rsidR="009C111A" w:rsidRPr="001B2777" w:rsidTr="009F069B">
        <w:tc>
          <w:tcPr>
            <w:tcW w:w="9679" w:type="dxa"/>
            <w:gridSpan w:val="2"/>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1. Цель и задачи исследования, предмет исследования, актуальность и обоснованность исследовательской задачи</w:t>
            </w:r>
          </w:p>
        </w:tc>
      </w:tr>
      <w:tr w:rsidR="009C111A" w:rsidRPr="001B2777" w:rsidTr="009F069B">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t>Постановка проблемы исследования</w:t>
            </w:r>
          </w:p>
        </w:tc>
        <w:tc>
          <w:tcPr>
            <w:tcW w:w="6849" w:type="dxa"/>
          </w:tcPr>
          <w:p w:rsidR="009C111A" w:rsidRPr="001B2777" w:rsidRDefault="009C111A" w:rsidP="009F069B">
            <w:pPr>
              <w:spacing w:after="60"/>
              <w:jc w:val="both"/>
              <w:rPr>
                <w:rFonts w:ascii="Times New Roman" w:hAnsi="Times New Roman" w:cs="Times New Roman"/>
                <w:sz w:val="24"/>
                <w:szCs w:val="24"/>
              </w:rPr>
            </w:pPr>
            <w:r w:rsidRPr="001B2777">
              <w:rPr>
                <w:rFonts w:ascii="Times New Roman" w:hAnsi="Times New Roman" w:cs="Times New Roman"/>
                <w:sz w:val="24"/>
                <w:szCs w:val="24"/>
              </w:rPr>
              <w:t>Оценка степени процикличности бюджетной политики и в целом политики государственных расходов. Выявление каналов и механизмов распространения влияния государственных расходов на уровень, устойчивость и эффективность экономической активности.</w:t>
            </w:r>
          </w:p>
        </w:tc>
      </w:tr>
      <w:tr w:rsidR="009C111A" w:rsidRPr="001B2777" w:rsidTr="009F069B">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t>Цель исследования</w:t>
            </w:r>
          </w:p>
        </w:tc>
        <w:tc>
          <w:tcPr>
            <w:tcW w:w="6849" w:type="dxa"/>
          </w:tcPr>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На основе эмпирического анализа провести оценку эффективности государственных расходов в целом, так и отдельных их статей (наиболее важных для целей анализа), используя мультифакторные метрики оценки эффективности. Разработка предложений по практическому применению результатов исследования для повышения эффективности и оптимизации расходования бюджетных средств.</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 xml:space="preserve">Реализация поставленной цели предопределяет необходимость решения следующих задач: </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1) проведение обзора методов оценки фискального мультипликатора, выявление лучших практик с обоснованием применимости для Казахстана;</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 xml:space="preserve">2) формирование радов данных по макроэкономическим показателям, показателей государственного бюджета; </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3) определение индикаторов для определения эффективности расходов бюджета</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4) разработка методологии оценки эластичностей бюджетных расходов на экономический рост;</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5) проведение количественной оценки фискального мультипликатора и цикличности на основе выбранной модели;</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6) определение реплицируемой методологии по оценке эффективности государственных расходов, которая позволит сравнивать эффективность применения выделяемых средств и их эффект на экономический рост.</w:t>
            </w:r>
          </w:p>
        </w:tc>
      </w:tr>
      <w:tr w:rsidR="009C111A" w:rsidRPr="001B2777" w:rsidTr="009F069B">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t>Объект исследования</w:t>
            </w:r>
          </w:p>
        </w:tc>
        <w:tc>
          <w:tcPr>
            <w:tcW w:w="6849" w:type="dxa"/>
          </w:tcPr>
          <w:p w:rsidR="009C111A" w:rsidRPr="001B2777" w:rsidRDefault="009C111A" w:rsidP="009F069B">
            <w:pPr>
              <w:spacing w:before="60" w:after="60"/>
              <w:jc w:val="both"/>
            </w:pPr>
            <w:r w:rsidRPr="001B2777">
              <w:rPr>
                <w:rFonts w:ascii="Times New Roman" w:eastAsia="Times New Roman" w:hAnsi="Times New Roman" w:cs="Times New Roman"/>
                <w:sz w:val="24"/>
              </w:rPr>
              <w:t>Эффективность бюджетных расходов, оценка их мультипликаторов и цикличности.</w:t>
            </w:r>
          </w:p>
        </w:tc>
      </w:tr>
      <w:tr w:rsidR="009C111A" w:rsidRPr="001B2777" w:rsidTr="009F069B">
        <w:trPr>
          <w:trHeight w:val="675"/>
        </w:trPr>
        <w:tc>
          <w:tcPr>
            <w:tcW w:w="9679" w:type="dxa"/>
            <w:gridSpan w:val="2"/>
          </w:tcPr>
          <w:p w:rsidR="009C111A" w:rsidRPr="001B2777" w:rsidRDefault="009C111A" w:rsidP="009F069B">
            <w:pPr>
              <w:jc w:val="both"/>
              <w:rPr>
                <w:rFonts w:ascii="Times New Roman" w:hAnsi="Times New Roman" w:cs="Times New Roman"/>
                <w:b/>
                <w:sz w:val="24"/>
                <w:szCs w:val="24"/>
              </w:rPr>
            </w:pPr>
            <w:r w:rsidRPr="001B2777">
              <w:rPr>
                <w:rFonts w:ascii="Times New Roman" w:hAnsi="Times New Roman" w:cs="Times New Roman"/>
                <w:b/>
                <w:sz w:val="24"/>
                <w:szCs w:val="24"/>
              </w:rPr>
              <w:lastRenderedPageBreak/>
              <w:t>2. Ведущие исполнители исследования.</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Для проведения исследования соискатель привлекает ведущих исполнителей, из числа которых назначает руководителя исследования, который соответствует следующим требованиям:</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1) имеет публикацию в рецензируемых периодических и (или) научных изданиях на темы, соответствующие направлению исследования;</w:t>
            </w:r>
          </w:p>
          <w:p w:rsidR="009C111A" w:rsidRPr="001B2777" w:rsidRDefault="009C111A" w:rsidP="009F069B">
            <w:pPr>
              <w:jc w:val="both"/>
              <w:rPr>
                <w:rFonts w:ascii="Times New Roman" w:eastAsia="Times New Roman" w:hAnsi="Times New Roman" w:cs="Times New Roman"/>
                <w:sz w:val="24"/>
                <w:szCs w:val="24"/>
              </w:rPr>
            </w:pPr>
            <w:r w:rsidRPr="001B2777">
              <w:rPr>
                <w:rFonts w:ascii="Times New Roman" w:hAnsi="Times New Roman" w:cs="Times New Roman"/>
                <w:sz w:val="24"/>
                <w:szCs w:val="24"/>
              </w:rPr>
              <w:t>2) имеет учёную степень и (или) опыт работы в области, соответствующей направлению исследования.</w:t>
            </w:r>
          </w:p>
        </w:tc>
      </w:tr>
      <w:tr w:rsidR="009C111A" w:rsidRPr="001B2777" w:rsidTr="009F069B">
        <w:trPr>
          <w:trHeight w:val="675"/>
        </w:trPr>
        <w:tc>
          <w:tcPr>
            <w:tcW w:w="9679" w:type="dxa"/>
            <w:gridSpan w:val="2"/>
          </w:tcPr>
          <w:p w:rsidR="009C111A" w:rsidRPr="001B2777" w:rsidRDefault="009C111A" w:rsidP="009F069B">
            <w:pPr>
              <w:spacing w:before="120" w:after="60"/>
              <w:jc w:val="both"/>
              <w:rPr>
                <w:rFonts w:ascii="Times New Roman" w:hAnsi="Times New Roman" w:cs="Times New Roman"/>
                <w:b/>
                <w:sz w:val="24"/>
                <w:szCs w:val="24"/>
              </w:rPr>
            </w:pPr>
            <w:r w:rsidRPr="001B2777">
              <w:rPr>
                <w:rFonts w:ascii="Times New Roman" w:hAnsi="Times New Roman" w:cs="Times New Roman"/>
                <w:b/>
                <w:sz w:val="24"/>
                <w:szCs w:val="24"/>
              </w:rPr>
              <w:t>3. Информационные ресурсы, необходимые для исследования</w:t>
            </w:r>
          </w:p>
        </w:tc>
      </w:tr>
      <w:tr w:rsidR="009C111A" w:rsidRPr="001B2777" w:rsidTr="009F069B">
        <w:tc>
          <w:tcPr>
            <w:tcW w:w="2830" w:type="dxa"/>
          </w:tcPr>
          <w:p w:rsidR="009C111A" w:rsidRPr="001B2777" w:rsidRDefault="009C111A" w:rsidP="009F069B">
            <w:pPr>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Методологическая, теоретическая и эмпирическая база</w:t>
            </w:r>
          </w:p>
        </w:tc>
        <w:tc>
          <w:tcPr>
            <w:tcW w:w="6849" w:type="dxa"/>
          </w:tcPr>
          <w:p w:rsidR="009C111A" w:rsidRPr="001B2777" w:rsidRDefault="009C111A" w:rsidP="009F069B">
            <w:pPr>
              <w:shd w:val="clear" w:color="auto" w:fill="FFFFFF"/>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xml:space="preserve">Результаты исследований отечественных и зарубежных учёных по данной проблеме. В исследовательских целях исполнители могут выбрать одно или несколько исследований с применением эконометрического моделирования в качестве основы для применения аналогичной методологии, но уже на основе казахстанских показателей. Выбранные модели оценки фискальных мультиплакаторов должны быть применимы с учетом особенностей экономики Казахстана </w:t>
            </w:r>
            <w:r w:rsidRPr="001B2777">
              <w:rPr>
                <w:rFonts w:ascii="Times New Roman" w:eastAsia="Times New Roman" w:hAnsi="Times New Roman" w:cs="Times New Roman"/>
                <w:i/>
                <w:sz w:val="24"/>
                <w:szCs w:val="24"/>
              </w:rPr>
              <w:t>(высокая зависимости от нефти, высокая доля фискального стимулирования пр.).</w:t>
            </w:r>
          </w:p>
        </w:tc>
      </w:tr>
      <w:tr w:rsidR="009C111A" w:rsidRPr="001B2777" w:rsidTr="009F069B">
        <w:tc>
          <w:tcPr>
            <w:tcW w:w="2830" w:type="dxa"/>
          </w:tcPr>
          <w:p w:rsidR="009C111A" w:rsidRPr="001B2777" w:rsidRDefault="009C111A" w:rsidP="009F069B">
            <w:pPr>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 xml:space="preserve">Потенциальные источники информации  </w:t>
            </w:r>
          </w:p>
        </w:tc>
        <w:tc>
          <w:tcPr>
            <w:tcW w:w="6849" w:type="dxa"/>
          </w:tcPr>
          <w:p w:rsidR="009C111A" w:rsidRPr="001B2777" w:rsidRDefault="009C111A" w:rsidP="009F069B">
            <w:pPr>
              <w:shd w:val="clear" w:color="auto" w:fill="FFFFFF"/>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xml:space="preserve">Данные Бюро национальной статистики Агентства по стратегическому планированию, </w:t>
            </w:r>
            <w:r w:rsidRPr="001B2777">
              <w:rPr>
                <w:rFonts w:ascii="Times New Roman" w:eastAsia="Times New Roman" w:hAnsi="Times New Roman" w:cs="Times New Roman"/>
                <w:sz w:val="24"/>
              </w:rPr>
              <w:t>Министерства финансов РК</w:t>
            </w:r>
            <w:r w:rsidRPr="001B2777">
              <w:rPr>
                <w:rFonts w:ascii="Times New Roman" w:eastAsia="Times New Roman" w:hAnsi="Times New Roman" w:cs="Times New Roman"/>
                <w:sz w:val="24"/>
                <w:szCs w:val="24"/>
              </w:rPr>
              <w:t>, других возможных источников информации</w:t>
            </w:r>
            <w:r w:rsidRPr="001B2777">
              <w:rPr>
                <w:rStyle w:val="a7"/>
                <w:rFonts w:ascii="Times New Roman" w:eastAsia="Times New Roman" w:hAnsi="Times New Roman" w:cs="Times New Roman"/>
                <w:sz w:val="24"/>
                <w:szCs w:val="24"/>
              </w:rPr>
              <w:footnoteReference w:id="2"/>
            </w:r>
            <w:r w:rsidRPr="001B2777">
              <w:rPr>
                <w:rFonts w:ascii="Times New Roman" w:eastAsia="Times New Roman" w:hAnsi="Times New Roman" w:cs="Times New Roman"/>
                <w:sz w:val="24"/>
                <w:szCs w:val="24"/>
              </w:rPr>
              <w:t>.</w:t>
            </w:r>
          </w:p>
        </w:tc>
      </w:tr>
      <w:tr w:rsidR="009C111A" w:rsidRPr="001B2777" w:rsidTr="009F069B">
        <w:trPr>
          <w:trHeight w:val="435"/>
        </w:trPr>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b/>
                <w:sz w:val="24"/>
                <w:szCs w:val="24"/>
              </w:rPr>
              <w:t>4. Сроки проведения исследования и предоставления результатов исследований</w:t>
            </w:r>
            <w:r w:rsidRPr="001B2777">
              <w:rPr>
                <w:rFonts w:ascii="Times New Roman" w:hAnsi="Times New Roman" w:cs="Times New Roman"/>
                <w:sz w:val="24"/>
                <w:szCs w:val="24"/>
              </w:rPr>
              <w:t xml:space="preserve"> </w:t>
            </w:r>
          </w:p>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(Сроки проведения исследования не включают период рассмотрения НБРК отчётов по результатам исследования)</w:t>
            </w:r>
          </w:p>
        </w:tc>
        <w:tc>
          <w:tcPr>
            <w:tcW w:w="6849" w:type="dxa"/>
          </w:tcPr>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 xml:space="preserve">Срок проведения исследования: </w:t>
            </w:r>
            <w:r w:rsidRPr="001B2777">
              <w:rPr>
                <w:rFonts w:ascii="Times New Roman" w:hAnsi="Times New Roman" w:cs="Times New Roman"/>
                <w:b/>
                <w:sz w:val="24"/>
                <w:szCs w:val="24"/>
              </w:rPr>
              <w:t>не более 6 месяцев</w:t>
            </w:r>
          </w:p>
          <w:p w:rsidR="009C111A" w:rsidRPr="001B2777" w:rsidRDefault="009C111A" w:rsidP="009F069B">
            <w:pPr>
              <w:rPr>
                <w:rFonts w:ascii="Times New Roman" w:hAnsi="Times New Roman" w:cs="Times New Roman"/>
                <w:bCs/>
                <w:i/>
                <w:sz w:val="24"/>
                <w:szCs w:val="24"/>
              </w:rPr>
            </w:pPr>
            <w:r w:rsidRPr="001B2777">
              <w:rPr>
                <w:rFonts w:ascii="Times New Roman" w:hAnsi="Times New Roman" w:cs="Times New Roman"/>
                <w:sz w:val="24"/>
                <w:szCs w:val="24"/>
              </w:rPr>
              <w:t xml:space="preserve">Срок предоставления промежуточного отчёта: </w:t>
            </w:r>
            <w:r w:rsidRPr="001B2777">
              <w:rPr>
                <w:rFonts w:ascii="Times New Roman" w:hAnsi="Times New Roman" w:cs="Times New Roman"/>
                <w:b/>
                <w:sz w:val="24"/>
                <w:szCs w:val="24"/>
              </w:rPr>
              <w:t xml:space="preserve">не позднее </w:t>
            </w:r>
            <w:r w:rsidRPr="001B2777">
              <w:rPr>
                <w:rFonts w:ascii="Times New Roman" w:hAnsi="Times New Roman" w:cs="Times New Roman"/>
                <w:b/>
                <w:bCs/>
                <w:sz w:val="24"/>
                <w:szCs w:val="24"/>
              </w:rPr>
              <w:t>3 месяцев</w:t>
            </w:r>
            <w:r w:rsidRPr="001B2777">
              <w:rPr>
                <w:rFonts w:ascii="Times New Roman" w:hAnsi="Times New Roman" w:cs="Times New Roman"/>
                <w:bCs/>
                <w:sz w:val="24"/>
                <w:szCs w:val="24"/>
              </w:rPr>
              <w:t xml:space="preserve"> с даты подписания договора</w:t>
            </w:r>
          </w:p>
        </w:tc>
      </w:tr>
      <w:tr w:rsidR="009C111A" w:rsidRPr="001B2777" w:rsidTr="009F069B">
        <w:trPr>
          <w:trHeight w:val="435"/>
        </w:trPr>
        <w:tc>
          <w:tcPr>
            <w:tcW w:w="2830" w:type="dxa"/>
          </w:tcPr>
          <w:p w:rsidR="009C111A" w:rsidRPr="001B2777" w:rsidRDefault="009C111A" w:rsidP="009F069B">
            <w:pPr>
              <w:rPr>
                <w:rFonts w:ascii="Times New Roman" w:hAnsi="Times New Roman" w:cs="Times New Roman"/>
                <w:b/>
                <w:sz w:val="24"/>
                <w:szCs w:val="24"/>
              </w:rPr>
            </w:pPr>
            <w:r w:rsidRPr="001B2777">
              <w:rPr>
                <w:rFonts w:ascii="Times New Roman" w:hAnsi="Times New Roman" w:cs="Times New Roman"/>
                <w:b/>
                <w:sz w:val="24"/>
                <w:szCs w:val="24"/>
              </w:rPr>
              <w:t xml:space="preserve">5. Требования к отчётам по результатам </w:t>
            </w:r>
            <w:r w:rsidRPr="001B2777">
              <w:rPr>
                <w:rFonts w:ascii="Times New Roman" w:hAnsi="Times New Roman" w:cs="Times New Roman"/>
                <w:b/>
                <w:sz w:val="24"/>
                <w:szCs w:val="24"/>
              </w:rPr>
              <w:lastRenderedPageBreak/>
              <w:t>исследования</w:t>
            </w:r>
          </w:p>
        </w:tc>
        <w:tc>
          <w:tcPr>
            <w:tcW w:w="6849" w:type="dxa"/>
          </w:tcPr>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lastRenderedPageBreak/>
              <w:t xml:space="preserve">Промежуточный и итоговый отчёты предоставляется на казахском и русском языках в электронном формате Word и PDF, а также в формате .xls (формат Excel) для отражения рядов </w:t>
            </w:r>
            <w:r w:rsidRPr="001B2777">
              <w:rPr>
                <w:rFonts w:ascii="Times New Roman" w:hAnsi="Times New Roman" w:cs="Times New Roman"/>
                <w:sz w:val="24"/>
                <w:szCs w:val="24"/>
              </w:rPr>
              <w:lastRenderedPageBreak/>
              <w:t xml:space="preserve">данных и проведённых расчётов, и на бумажном носителе. </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При использовании эконометрических программ в рамках исследования отчёты содержат описание использованных кодов для возможности обеспечения их достоверности и воспроизводимости.</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Ссылки на релевантные работы в промежуточных и финальных отчётах предоставляются в стиле Гарвард.</w:t>
            </w:r>
          </w:p>
          <w:p w:rsidR="009C111A" w:rsidRPr="001B2777" w:rsidRDefault="009C111A" w:rsidP="009F069B">
            <w:pPr>
              <w:jc w:val="both"/>
              <w:rPr>
                <w:rFonts w:ascii="Times New Roman" w:hAnsi="Times New Roman" w:cs="Times New Roman"/>
                <w:b/>
                <w:sz w:val="24"/>
                <w:szCs w:val="24"/>
              </w:rPr>
            </w:pPr>
            <w:r w:rsidRPr="001B2777">
              <w:rPr>
                <w:rFonts w:ascii="Times New Roman" w:hAnsi="Times New Roman" w:cs="Times New Roman"/>
                <w:b/>
                <w:sz w:val="24"/>
                <w:szCs w:val="24"/>
              </w:rPr>
              <w:t>Итоговый отчёт включает:</w:t>
            </w:r>
          </w:p>
          <w:p w:rsidR="009C111A" w:rsidRPr="001B2777" w:rsidRDefault="009C111A" w:rsidP="009F069B">
            <w:pPr>
              <w:jc w:val="both"/>
              <w:rPr>
                <w:rFonts w:ascii="Times New Roman" w:hAnsi="Times New Roman" w:cs="Times New Roman"/>
                <w:sz w:val="24"/>
                <w:szCs w:val="24"/>
              </w:rPr>
            </w:pPr>
            <w:r w:rsidRPr="001B2777">
              <w:rPr>
                <w:sz w:val="24"/>
                <w:szCs w:val="24"/>
              </w:rPr>
              <w:t>1</w:t>
            </w:r>
            <w:r w:rsidRPr="001B2777">
              <w:rPr>
                <w:rFonts w:ascii="Times New Roman" w:hAnsi="Times New Roman" w:cs="Times New Roman"/>
                <w:sz w:val="24"/>
                <w:szCs w:val="24"/>
              </w:rPr>
              <w:t>) аннотацию с указанием цели исследования, а также кратких выводов по результатам исследования;</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2) описание методологии исследования, включая обзор научных исследований, обоснование и описание методов и подходов, применяемых в исследовании, включая</w:t>
            </w:r>
            <w:r w:rsidRPr="001B2777">
              <w:rPr>
                <w:rFonts w:ascii="Times New Roman" w:hAnsi="Times New Roman"/>
                <w:sz w:val="24"/>
                <w:szCs w:val="24"/>
              </w:rPr>
              <w:t xml:space="preserve"> допущения</w:t>
            </w:r>
            <w:r w:rsidRPr="001B2777">
              <w:rPr>
                <w:rFonts w:ascii="Times New Roman" w:hAnsi="Times New Roman" w:cs="Times New Roman"/>
                <w:sz w:val="24"/>
                <w:szCs w:val="24"/>
              </w:rPr>
              <w:t xml:space="preserve"> и ограничения;</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3) описание использованных данных, включая методы сбора первичной (исходной) информации, ее источники, способы обработки данных, а также обеспечения их достоверности и воспроизводимости;</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4) описание количественных и качественных характеристик результатов исследования;</w:t>
            </w:r>
          </w:p>
          <w:p w:rsidR="009C111A" w:rsidRPr="001B2777" w:rsidRDefault="009C111A" w:rsidP="009F069B">
            <w:pPr>
              <w:jc w:val="both"/>
              <w:rPr>
                <w:rFonts w:ascii="Times New Roman" w:hAnsi="Times New Roman"/>
                <w:sz w:val="24"/>
                <w:szCs w:val="24"/>
              </w:rPr>
            </w:pPr>
            <w:r w:rsidRPr="001B2777">
              <w:rPr>
                <w:rFonts w:ascii="Times New Roman" w:hAnsi="Times New Roman" w:cs="Times New Roman"/>
                <w:sz w:val="24"/>
                <w:szCs w:val="24"/>
              </w:rPr>
              <w:t>5) предложения по практическому применению результатов исследования</w:t>
            </w:r>
            <w:r w:rsidRPr="001B2777">
              <w:rPr>
                <w:rFonts w:ascii="Times New Roman" w:hAnsi="Times New Roman"/>
                <w:sz w:val="24"/>
                <w:szCs w:val="24"/>
              </w:rPr>
              <w:t xml:space="preserve"> для повышения эффективности бюджетной политики.</w:t>
            </w:r>
          </w:p>
        </w:tc>
      </w:tr>
      <w:tr w:rsidR="009C111A" w:rsidRPr="001B2777" w:rsidTr="009F069B">
        <w:trPr>
          <w:trHeight w:val="435"/>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lastRenderedPageBreak/>
              <w:t>6. Контактные данные ответственных лиц</w:t>
            </w:r>
          </w:p>
        </w:tc>
        <w:tc>
          <w:tcPr>
            <w:tcW w:w="6849" w:type="dxa"/>
          </w:tcPr>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b/>
                <w:sz w:val="24"/>
                <w:szCs w:val="24"/>
              </w:rPr>
              <w:t xml:space="preserve">ДЦИА: </w:t>
            </w:r>
            <w:r w:rsidRPr="001B2777">
              <w:rPr>
                <w:rFonts w:ascii="Times New Roman" w:hAnsi="Times New Roman" w:cs="Times New Roman"/>
                <w:sz w:val="24"/>
                <w:szCs w:val="24"/>
              </w:rPr>
              <w:t xml:space="preserve">Миллер Алия, email: </w:t>
            </w:r>
            <w:hyperlink r:id="rId13" w:history="1">
              <w:r w:rsidRPr="001B2777">
                <w:rPr>
                  <w:rStyle w:val="a9"/>
                  <w:color w:val="auto"/>
                </w:rPr>
                <w:t>a</w:t>
              </w:r>
              <w:r w:rsidRPr="001B2777">
                <w:rPr>
                  <w:rStyle w:val="a9"/>
                  <w:rFonts w:ascii="Times New Roman" w:hAnsi="Times New Roman" w:cs="Times New Roman"/>
                  <w:color w:val="auto"/>
                  <w:sz w:val="24"/>
                  <w:szCs w:val="24"/>
                </w:rPr>
                <w:t>liya.uatayeva@nationalbank.kz</w:t>
              </w:r>
            </w:hyperlink>
            <w:r w:rsidRPr="001B2777">
              <w:rPr>
                <w:rFonts w:ascii="Times New Roman" w:hAnsi="Times New Roman" w:cs="Times New Roman"/>
                <w:sz w:val="24"/>
                <w:szCs w:val="24"/>
              </w:rPr>
              <w:t xml:space="preserve"> </w:t>
            </w:r>
          </w:p>
          <w:p w:rsidR="009C111A" w:rsidRPr="001B2777" w:rsidRDefault="009C111A" w:rsidP="009F069B">
            <w:pPr>
              <w:rPr>
                <w:rFonts w:ascii="Times New Roman" w:hAnsi="Times New Roman" w:cs="Times New Roman"/>
                <w:b/>
                <w:sz w:val="24"/>
                <w:szCs w:val="24"/>
              </w:rPr>
            </w:pPr>
            <w:r w:rsidRPr="001B2777">
              <w:rPr>
                <w:rFonts w:ascii="Times New Roman" w:hAnsi="Times New Roman" w:cs="Times New Roman"/>
                <w:b/>
                <w:sz w:val="24"/>
                <w:szCs w:val="24"/>
              </w:rPr>
              <w:t xml:space="preserve">ДФСИ: </w:t>
            </w:r>
            <w:r w:rsidRPr="001B2777">
              <w:rPr>
                <w:rFonts w:ascii="Times New Roman" w:hAnsi="Times New Roman" w:cs="Times New Roman"/>
                <w:sz w:val="24"/>
                <w:szCs w:val="24"/>
              </w:rPr>
              <w:t xml:space="preserve">Ыбраев Жандос, email: </w:t>
            </w:r>
            <w:hyperlink r:id="rId14" w:history="1">
              <w:r w:rsidRPr="001B2777">
                <w:rPr>
                  <w:rStyle w:val="a9"/>
                  <w:rFonts w:ascii="Times New Roman" w:hAnsi="Times New Roman" w:cs="Times New Roman"/>
                  <w:color w:val="auto"/>
                  <w:sz w:val="24"/>
                  <w:szCs w:val="24"/>
                </w:rPr>
                <w:t>Zhandos.Ybrayev@nationalbank.kz</w:t>
              </w:r>
            </w:hyperlink>
          </w:p>
        </w:tc>
      </w:tr>
    </w:tbl>
    <w:p w:rsidR="009C111A" w:rsidRPr="001B2777" w:rsidRDefault="009C111A" w:rsidP="009C111A">
      <w:pPr>
        <w:rPr>
          <w:rFonts w:ascii="Times New Roman" w:hAnsi="Times New Roman" w:cs="Times New Roman"/>
          <w:sz w:val="24"/>
          <w:szCs w:val="24"/>
        </w:rPr>
      </w:pPr>
    </w:p>
    <w:p w:rsidR="009C111A" w:rsidRPr="001B2777" w:rsidRDefault="009C111A" w:rsidP="009C111A">
      <w:pPr>
        <w:rPr>
          <w:rFonts w:ascii="Times New Roman" w:hAnsi="Times New Roman" w:cs="Times New Roman"/>
          <w:sz w:val="24"/>
          <w:szCs w:val="24"/>
        </w:rPr>
      </w:pPr>
      <w:r w:rsidRPr="001B2777">
        <w:rPr>
          <w:rFonts w:ascii="Times New Roman" w:hAnsi="Times New Roman" w:cs="Times New Roman"/>
          <w:sz w:val="24"/>
          <w:szCs w:val="24"/>
        </w:rPr>
        <w:br w:type="page"/>
      </w:r>
    </w:p>
    <w:p w:rsidR="009C111A" w:rsidRPr="001B2777" w:rsidRDefault="009C111A" w:rsidP="009C111A">
      <w:pPr>
        <w:spacing w:line="240" w:lineRule="auto"/>
        <w:jc w:val="center"/>
        <w:rPr>
          <w:rFonts w:ascii="Times New Roman" w:hAnsi="Times New Roman" w:cs="Times New Roman"/>
          <w:b/>
          <w:sz w:val="24"/>
          <w:szCs w:val="24"/>
        </w:rPr>
      </w:pPr>
      <w:r w:rsidRPr="001B2777">
        <w:rPr>
          <w:rFonts w:ascii="Times New Roman" w:hAnsi="Times New Roman" w:cs="Times New Roman"/>
          <w:b/>
          <w:sz w:val="24"/>
          <w:szCs w:val="24"/>
        </w:rPr>
        <w:lastRenderedPageBreak/>
        <w:t>ТЕХНИЧЕСКОЕ ЗАДАНИЕ НА ТЕМУ ИССЛЕДОВАНИЯ:</w:t>
      </w:r>
    </w:p>
    <w:p w:rsidR="009C111A" w:rsidRPr="001B2777" w:rsidRDefault="009C111A" w:rsidP="009C111A">
      <w:pPr>
        <w:jc w:val="center"/>
        <w:rPr>
          <w:rFonts w:ascii="Times New Roman" w:hAnsi="Times New Roman" w:cs="Times New Roman"/>
          <w:sz w:val="24"/>
          <w:szCs w:val="24"/>
        </w:rPr>
      </w:pPr>
      <w:r w:rsidRPr="001B2777">
        <w:rPr>
          <w:rFonts w:ascii="Times New Roman" w:hAnsi="Times New Roman" w:cs="Times New Roman"/>
          <w:b/>
          <w:sz w:val="24"/>
          <w:szCs w:val="24"/>
        </w:rPr>
        <w:t>4. МЕХАНИЗМЫ ЭКСТРЕННОГО ПРЕДОСТАВЛЕНИЯ ЛИКВИДНОСТИ</w:t>
      </w:r>
    </w:p>
    <w:tbl>
      <w:tblPr>
        <w:tblStyle w:val="a3"/>
        <w:tblW w:w="0" w:type="auto"/>
        <w:tblLook w:val="04A0" w:firstRow="1" w:lastRow="0" w:firstColumn="1" w:lastColumn="0" w:noHBand="0" w:noVBand="1"/>
      </w:tblPr>
      <w:tblGrid>
        <w:gridCol w:w="2830"/>
        <w:gridCol w:w="6849"/>
      </w:tblGrid>
      <w:tr w:rsidR="009C111A" w:rsidRPr="001B2777" w:rsidTr="009F069B">
        <w:trPr>
          <w:trHeight w:val="195"/>
        </w:trPr>
        <w:tc>
          <w:tcPr>
            <w:tcW w:w="2830" w:type="dxa"/>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Ответственное подразделение</w:t>
            </w:r>
          </w:p>
        </w:tc>
        <w:tc>
          <w:tcPr>
            <w:tcW w:w="6849" w:type="dxa"/>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Департамент финансовой стабильности и исследований</w:t>
            </w:r>
          </w:p>
        </w:tc>
      </w:tr>
      <w:tr w:rsidR="009C111A" w:rsidRPr="001B2777" w:rsidTr="009F069B">
        <w:tc>
          <w:tcPr>
            <w:tcW w:w="9679" w:type="dxa"/>
            <w:gridSpan w:val="2"/>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1. Цель и задачи исследования, предмет исследования, актуальность и обоснованность исследовательской задачи.</w:t>
            </w:r>
          </w:p>
        </w:tc>
      </w:tr>
      <w:tr w:rsidR="009C111A" w:rsidRPr="001B2777" w:rsidTr="009F069B">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t>Постановка проблемы исследования</w:t>
            </w:r>
          </w:p>
        </w:tc>
        <w:tc>
          <w:tcPr>
            <w:tcW w:w="6849" w:type="dxa"/>
          </w:tcPr>
          <w:p w:rsidR="009C111A" w:rsidRPr="001B2777" w:rsidRDefault="009C111A" w:rsidP="009F069B">
            <w:pPr>
              <w:spacing w:after="60"/>
              <w:jc w:val="both"/>
              <w:rPr>
                <w:rFonts w:ascii="Times New Roman" w:hAnsi="Times New Roman" w:cs="Times New Roman"/>
                <w:sz w:val="24"/>
                <w:szCs w:val="24"/>
              </w:rPr>
            </w:pPr>
            <w:r w:rsidRPr="001B2777">
              <w:rPr>
                <w:rFonts w:ascii="Times New Roman" w:hAnsi="Times New Roman" w:cs="Times New Roman"/>
                <w:sz w:val="24"/>
                <w:szCs w:val="24"/>
              </w:rPr>
              <w:t>Развитие и усложнение операций финансового сектора, а также высокая скорость эскалации риска ликвидности повышают спрос со стороны финансовых институтов как на более удобные и быстрые решения центрального банка по управлению ликвидности, так и вызовы, стоящие перед центральным банком для быстрого реагирования на возникновения идиосинкратических и системных шоков. Оперативность принятия решения по предоставлению ликвидности платёжеспособному финансовому институту в случае шока ликвидности определяется эффективностью действующего механизма экстренного предоставления ликвидности (далее – ЭПЛ) в центральном банке. Повышение гибкости и эффективности механизма ЭПЛ центрального банка обеспечивает выполнение его мандата по финансовой стабильности. Согласно практике зарубежных центральных банков, эффективный механизм ЭПЛ включает в себя установление условий заимствования, способствующих минимизации кредитных рисков займодателя, количественную и качественную оценку текущих и прогнозируемых показателей   платёжеспособности финансового института, а также систему постоянного мониторинга финансового состояния заёмщика.  При этом отдельно предусматривается вопрос взаимодействия механизма ЭПЛ и механизма оздоровления финансового института.</w:t>
            </w:r>
          </w:p>
        </w:tc>
      </w:tr>
      <w:tr w:rsidR="009C111A" w:rsidRPr="001B2777" w:rsidTr="009F069B">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t>Цель исследования</w:t>
            </w:r>
          </w:p>
        </w:tc>
        <w:tc>
          <w:tcPr>
            <w:tcW w:w="6849" w:type="dxa"/>
          </w:tcPr>
          <w:p w:rsidR="009C111A" w:rsidRPr="001B2777" w:rsidRDefault="009C111A" w:rsidP="009F069B">
            <w:pPr>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xml:space="preserve">Представить своё видение и предложения по развитию механизма ЭПЛ согласно международной практики центральных банков, законодательных норм Республики Казахстан и потребностей участников рынка для целей повышения оперативности механизма ЭПЛ. </w:t>
            </w:r>
          </w:p>
          <w:p w:rsidR="009C111A" w:rsidRPr="001B2777" w:rsidRDefault="009C111A" w:rsidP="009F069B">
            <w:pPr>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В рамках исследования также необходимо ответить на следующие задачи:</w:t>
            </w:r>
          </w:p>
          <w:p w:rsidR="009C111A" w:rsidRPr="001B2777" w:rsidRDefault="009C111A" w:rsidP="009F069B">
            <w:pPr>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xml:space="preserve">1) международная практика предоставления экстренной ликвидности центральными банками, основные принципы и условия предоставления ликвидности участникам рынка, анализ возможности применения международной практики ЭПЛ для </w:t>
            </w:r>
            <w:r w:rsidRPr="001B2777">
              <w:rPr>
                <w:rFonts w:ascii="Times New Roman" w:eastAsia="Times New Roman" w:hAnsi="Times New Roman" w:cs="Times New Roman"/>
                <w:sz w:val="24"/>
                <w:szCs w:val="24"/>
              </w:rPr>
              <w:lastRenderedPageBreak/>
              <w:t>Казахстана;</w:t>
            </w:r>
          </w:p>
          <w:p w:rsidR="009C111A" w:rsidRPr="001B2777" w:rsidRDefault="009C111A" w:rsidP="009F069B">
            <w:pPr>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2) анализ текущего механизма Национального Банка Казахстана по предоставлению займов последней инстанции, а также других механизмов предоставления ликвидности, оценка их соответствия международной практике ведущих центральных банков;</w:t>
            </w:r>
          </w:p>
          <w:p w:rsidR="009C111A" w:rsidRPr="001B2777" w:rsidRDefault="009C111A" w:rsidP="009F069B">
            <w:pPr>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3) возможные пути повышения оперативности и качества предоставления экстренной ликвидности банку со стороны Национального Банка, требования к участникам механизма ЭПЛ;</w:t>
            </w:r>
          </w:p>
          <w:p w:rsidR="009C111A" w:rsidRPr="001B2777" w:rsidRDefault="009C111A" w:rsidP="009F069B">
            <w:pPr>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4) международная практика в области разграничения механизма кредитора последней инстанции и механизма оздоровления банка, включая законодательные, институциональные и прочие аспекты.</w:t>
            </w:r>
          </w:p>
        </w:tc>
      </w:tr>
      <w:tr w:rsidR="009C111A" w:rsidRPr="001B2777" w:rsidTr="009F069B">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lastRenderedPageBreak/>
              <w:t>Объект исследования</w:t>
            </w:r>
          </w:p>
        </w:tc>
        <w:tc>
          <w:tcPr>
            <w:tcW w:w="6849" w:type="dxa"/>
          </w:tcPr>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bCs/>
                <w:sz w:val="24"/>
                <w:szCs w:val="24"/>
              </w:rPr>
              <w:t>Механизм кредитора последней инстанции и</w:t>
            </w:r>
            <w:r w:rsidRPr="001B2777">
              <w:rPr>
                <w:rFonts w:ascii="Times New Roman" w:hAnsi="Times New Roman" w:cs="Times New Roman"/>
                <w:b/>
                <w:bCs/>
                <w:sz w:val="24"/>
                <w:szCs w:val="24"/>
              </w:rPr>
              <w:t xml:space="preserve"> </w:t>
            </w:r>
            <w:r w:rsidRPr="001B2777">
              <w:rPr>
                <w:rFonts w:ascii="Times New Roman" w:hAnsi="Times New Roman" w:cs="Times New Roman"/>
                <w:sz w:val="24"/>
                <w:szCs w:val="24"/>
              </w:rPr>
              <w:t>механизмы экстренного предоставления ликвидности центральных банков.</w:t>
            </w:r>
          </w:p>
        </w:tc>
      </w:tr>
      <w:tr w:rsidR="009C111A" w:rsidRPr="001B2777" w:rsidTr="009F069B">
        <w:trPr>
          <w:trHeight w:val="675"/>
        </w:trPr>
        <w:tc>
          <w:tcPr>
            <w:tcW w:w="9679" w:type="dxa"/>
            <w:gridSpan w:val="2"/>
          </w:tcPr>
          <w:p w:rsidR="009C111A" w:rsidRPr="001B2777" w:rsidRDefault="009C111A" w:rsidP="009F069B">
            <w:pPr>
              <w:spacing w:before="120" w:after="60"/>
              <w:jc w:val="both"/>
              <w:rPr>
                <w:rFonts w:ascii="Times New Roman" w:hAnsi="Times New Roman" w:cs="Times New Roman"/>
                <w:b/>
                <w:sz w:val="24"/>
                <w:szCs w:val="24"/>
              </w:rPr>
            </w:pPr>
            <w:r w:rsidRPr="001B2777">
              <w:rPr>
                <w:rFonts w:ascii="Times New Roman" w:hAnsi="Times New Roman" w:cs="Times New Roman"/>
                <w:b/>
                <w:sz w:val="24"/>
                <w:szCs w:val="24"/>
              </w:rPr>
              <w:t>2. Ведущие исполнители исследования.</w:t>
            </w:r>
          </w:p>
          <w:p w:rsidR="009C111A" w:rsidRPr="001B2777" w:rsidRDefault="009C111A" w:rsidP="009F069B">
            <w:pPr>
              <w:ind w:firstLine="316"/>
              <w:jc w:val="both"/>
              <w:rPr>
                <w:rFonts w:ascii="Times New Roman" w:hAnsi="Times New Roman" w:cs="Times New Roman"/>
                <w:sz w:val="24"/>
                <w:szCs w:val="24"/>
              </w:rPr>
            </w:pPr>
            <w:r w:rsidRPr="001B2777">
              <w:rPr>
                <w:rFonts w:ascii="Times New Roman" w:hAnsi="Times New Roman" w:cs="Times New Roman"/>
                <w:sz w:val="24"/>
                <w:szCs w:val="24"/>
              </w:rPr>
              <w:t>Для проведения исследования соискатель привлекает ведущих исполнителей, из числа которых назначает руководителя исследования, который соответствует следующим требованиям:</w:t>
            </w:r>
          </w:p>
          <w:p w:rsidR="009C111A" w:rsidRPr="001B2777" w:rsidRDefault="009C111A" w:rsidP="009F069B">
            <w:pPr>
              <w:ind w:firstLine="316"/>
              <w:jc w:val="both"/>
              <w:rPr>
                <w:rFonts w:ascii="Times New Roman" w:hAnsi="Times New Roman" w:cs="Times New Roman"/>
                <w:sz w:val="24"/>
                <w:szCs w:val="24"/>
              </w:rPr>
            </w:pPr>
            <w:r w:rsidRPr="001B2777">
              <w:rPr>
                <w:rFonts w:ascii="Times New Roman" w:hAnsi="Times New Roman" w:cs="Times New Roman"/>
                <w:sz w:val="24"/>
                <w:szCs w:val="24"/>
              </w:rPr>
              <w:t>1) имеет публикацию в рецензируемых периодических и (или) научных изданиях на темы, соответствующие направлению исследования;</w:t>
            </w:r>
          </w:p>
          <w:p w:rsidR="009C111A" w:rsidRPr="001B2777" w:rsidRDefault="009C111A" w:rsidP="009F069B">
            <w:pPr>
              <w:ind w:firstLine="316"/>
              <w:jc w:val="both"/>
              <w:rPr>
                <w:rFonts w:ascii="Times New Roman" w:eastAsia="Times New Roman" w:hAnsi="Times New Roman" w:cs="Times New Roman"/>
                <w:sz w:val="24"/>
                <w:szCs w:val="24"/>
              </w:rPr>
            </w:pPr>
            <w:r w:rsidRPr="001B2777">
              <w:rPr>
                <w:rFonts w:ascii="Times New Roman" w:hAnsi="Times New Roman" w:cs="Times New Roman"/>
                <w:sz w:val="24"/>
                <w:szCs w:val="24"/>
              </w:rPr>
              <w:t>2) имеет учёную степень и (или) опыт работы в области, соответствующей направлению исследования.</w:t>
            </w:r>
          </w:p>
        </w:tc>
      </w:tr>
      <w:tr w:rsidR="009C111A" w:rsidRPr="001B2777" w:rsidTr="009F069B">
        <w:trPr>
          <w:trHeight w:val="675"/>
        </w:trPr>
        <w:tc>
          <w:tcPr>
            <w:tcW w:w="9679" w:type="dxa"/>
            <w:gridSpan w:val="2"/>
          </w:tcPr>
          <w:p w:rsidR="009C111A" w:rsidRPr="001B2777" w:rsidRDefault="009C111A" w:rsidP="009F069B">
            <w:pPr>
              <w:spacing w:before="120" w:after="60"/>
              <w:jc w:val="both"/>
              <w:rPr>
                <w:rFonts w:ascii="Times New Roman" w:hAnsi="Times New Roman" w:cs="Times New Roman"/>
                <w:b/>
                <w:sz w:val="24"/>
                <w:szCs w:val="24"/>
              </w:rPr>
            </w:pPr>
            <w:r w:rsidRPr="001B2777">
              <w:rPr>
                <w:rFonts w:ascii="Times New Roman" w:hAnsi="Times New Roman" w:cs="Times New Roman"/>
                <w:b/>
                <w:sz w:val="24"/>
                <w:szCs w:val="24"/>
              </w:rPr>
              <w:t>3. Информационные ресурсы необходимые для исследования.</w:t>
            </w:r>
          </w:p>
        </w:tc>
      </w:tr>
      <w:tr w:rsidR="009C111A" w:rsidRPr="001B2777" w:rsidTr="009F069B">
        <w:tc>
          <w:tcPr>
            <w:tcW w:w="2830" w:type="dxa"/>
          </w:tcPr>
          <w:p w:rsidR="009C111A" w:rsidRPr="001B2777" w:rsidRDefault="009C111A" w:rsidP="009F069B">
            <w:pPr>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Методологическая, теоретическая и эмпирическая база</w:t>
            </w:r>
          </w:p>
        </w:tc>
        <w:tc>
          <w:tcPr>
            <w:tcW w:w="6849" w:type="dxa"/>
          </w:tcPr>
          <w:p w:rsidR="009C111A" w:rsidRPr="001B2777" w:rsidRDefault="009C111A" w:rsidP="009F069B">
            <w:pPr>
              <w:shd w:val="clear" w:color="auto" w:fill="FFFFFF"/>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xml:space="preserve"> Результаты исследований отечественных и зарубежных аналитиков в данной области.</w:t>
            </w:r>
          </w:p>
        </w:tc>
      </w:tr>
      <w:tr w:rsidR="009C111A" w:rsidRPr="001B2777" w:rsidTr="009F069B">
        <w:tc>
          <w:tcPr>
            <w:tcW w:w="2830" w:type="dxa"/>
          </w:tcPr>
          <w:p w:rsidR="009C111A" w:rsidRPr="001B2777" w:rsidRDefault="009C111A" w:rsidP="009F069B">
            <w:pPr>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 xml:space="preserve">Потенциальные источники информации  </w:t>
            </w:r>
          </w:p>
        </w:tc>
        <w:tc>
          <w:tcPr>
            <w:tcW w:w="6849" w:type="dxa"/>
          </w:tcPr>
          <w:p w:rsidR="009C111A" w:rsidRPr="001B2777" w:rsidRDefault="009C111A" w:rsidP="009F069B">
            <w:pPr>
              <w:pStyle w:val="a4"/>
              <w:widowControl w:val="0"/>
              <w:numPr>
                <w:ilvl w:val="0"/>
                <w:numId w:val="16"/>
              </w:numPr>
              <w:shd w:val="clear" w:color="auto" w:fill="FFFFFF"/>
              <w:autoSpaceDE w:val="0"/>
              <w:autoSpaceDN w:val="0"/>
              <w:spacing w:after="0" w:line="240" w:lineRule="auto"/>
              <w:ind w:left="249"/>
              <w:contextualSpacing w:val="0"/>
              <w:jc w:val="both"/>
              <w:rPr>
                <w:rFonts w:ascii="Times New Roman" w:hAnsi="Times New Roman" w:cs="Times New Roman"/>
                <w:sz w:val="24"/>
                <w:szCs w:val="24"/>
              </w:rPr>
            </w:pPr>
            <w:r w:rsidRPr="001B2777">
              <w:rPr>
                <w:rFonts w:ascii="Times New Roman" w:hAnsi="Times New Roman" w:cs="Times New Roman"/>
                <w:sz w:val="24"/>
                <w:szCs w:val="24"/>
              </w:rPr>
              <w:t xml:space="preserve">Закон о Национальном Банке (с изменениями и дополнениями по состоянию на 02.01.2021 года) </w:t>
            </w:r>
            <w:hyperlink r:id="rId15" w:history="1">
              <w:r w:rsidRPr="001B2777">
                <w:rPr>
                  <w:rStyle w:val="a9"/>
                  <w:rFonts w:ascii="Times New Roman" w:hAnsi="Times New Roman" w:cs="Times New Roman"/>
                  <w:color w:val="auto"/>
                  <w:sz w:val="24"/>
                  <w:szCs w:val="24"/>
                </w:rPr>
                <w:t>https://www.nationalbank.kz/ru/npa/zakony-rk</w:t>
              </w:r>
            </w:hyperlink>
          </w:p>
          <w:p w:rsidR="009C111A" w:rsidRPr="001B2777" w:rsidRDefault="009C111A" w:rsidP="009F069B">
            <w:pPr>
              <w:pStyle w:val="a8"/>
              <w:numPr>
                <w:ilvl w:val="0"/>
                <w:numId w:val="16"/>
              </w:numPr>
              <w:ind w:left="249"/>
              <w:jc w:val="both"/>
              <w:rPr>
                <w:sz w:val="24"/>
                <w:szCs w:val="24"/>
                <w:shd w:val="clear" w:color="auto" w:fill="FFFFFF"/>
              </w:rPr>
            </w:pPr>
            <w:r w:rsidRPr="001B2777">
              <w:rPr>
                <w:sz w:val="24"/>
                <w:szCs w:val="24"/>
                <w:shd w:val="clear" w:color="auto" w:fill="FFFFFF"/>
              </w:rPr>
              <w:t xml:space="preserve">Закон Республики Казахстан от 31 августа 1995 года №2444 «О банках и банковской деятельности в Республики Казахстан» (с изменениями и дополнениями по состоянию на 5 января 2021 года). - </w:t>
            </w:r>
            <w:hyperlink r:id="rId16" w:history="1">
              <w:r w:rsidRPr="001B2777">
                <w:rPr>
                  <w:rStyle w:val="a9"/>
                  <w:color w:val="auto"/>
                  <w:sz w:val="24"/>
                  <w:szCs w:val="24"/>
                  <w:shd w:val="clear" w:color="auto" w:fill="FFFFFF"/>
                </w:rPr>
                <w:t>https://zakon.uchet.kz/rus/docs/Z950002444</w:t>
              </w:r>
            </w:hyperlink>
          </w:p>
          <w:p w:rsidR="009C111A" w:rsidRPr="001B2777" w:rsidRDefault="009C111A" w:rsidP="009F069B">
            <w:pPr>
              <w:pStyle w:val="a4"/>
              <w:widowControl w:val="0"/>
              <w:numPr>
                <w:ilvl w:val="0"/>
                <w:numId w:val="16"/>
              </w:numPr>
              <w:suppressAutoHyphens/>
              <w:autoSpaceDE w:val="0"/>
              <w:autoSpaceDN w:val="0"/>
              <w:spacing w:after="0" w:line="240" w:lineRule="auto"/>
              <w:ind w:left="249" w:right="-2"/>
              <w:contextualSpacing w:val="0"/>
              <w:jc w:val="both"/>
              <w:rPr>
                <w:rFonts w:ascii="Times New Roman" w:hAnsi="Times New Roman" w:cs="Times New Roman"/>
                <w:sz w:val="24"/>
                <w:szCs w:val="24"/>
                <w:shd w:val="clear" w:color="auto" w:fill="FFFFFF"/>
              </w:rPr>
            </w:pPr>
            <w:r w:rsidRPr="001B2777">
              <w:rPr>
                <w:rFonts w:ascii="Times New Roman" w:hAnsi="Times New Roman" w:cs="Times New Roman"/>
                <w:sz w:val="24"/>
                <w:szCs w:val="24"/>
                <w:shd w:val="clear" w:color="auto" w:fill="FFFFFF"/>
              </w:rPr>
              <w:t>Постановление Совета Директоров №53 от 9 июля 2020 года «</w:t>
            </w:r>
            <w:r w:rsidRPr="001B2777">
              <w:rPr>
                <w:rFonts w:ascii="Times New Roman" w:hAnsi="Times New Roman" w:cs="Times New Roman"/>
                <w:sz w:val="24"/>
                <w:szCs w:val="24"/>
                <w:lang w:eastAsia="ar-SA"/>
              </w:rPr>
              <w:t xml:space="preserve">Об утверждении Принципов механизма предоставления Национальным Банком Республики Казахстан займов </w:t>
            </w:r>
            <w:r w:rsidRPr="001B2777">
              <w:rPr>
                <w:rFonts w:ascii="Times New Roman" w:hAnsi="Times New Roman" w:cs="Times New Roman"/>
                <w:sz w:val="24"/>
                <w:szCs w:val="24"/>
                <w:lang w:eastAsia="ar-SA"/>
              </w:rPr>
              <w:lastRenderedPageBreak/>
              <w:t xml:space="preserve">последней инстанции» - </w:t>
            </w:r>
            <w:hyperlink r:id="rId17" w:history="1">
              <w:r w:rsidRPr="001B2777">
                <w:rPr>
                  <w:rStyle w:val="a9"/>
                  <w:rFonts w:ascii="Times New Roman" w:hAnsi="Times New Roman" w:cs="Times New Roman"/>
                  <w:color w:val="auto"/>
                  <w:sz w:val="24"/>
                  <w:szCs w:val="24"/>
                  <w:shd w:val="clear" w:color="auto" w:fill="FFFFFF"/>
                </w:rPr>
                <w:t>https://www.nationalbank.kz/ru/page/funkciya-zaimodatelya-posledney-instancii</w:t>
              </w:r>
            </w:hyperlink>
          </w:p>
          <w:p w:rsidR="009C111A" w:rsidRPr="001B2777" w:rsidRDefault="009C111A" w:rsidP="009F069B">
            <w:pPr>
              <w:pStyle w:val="a4"/>
              <w:widowControl w:val="0"/>
              <w:numPr>
                <w:ilvl w:val="0"/>
                <w:numId w:val="16"/>
              </w:numPr>
              <w:suppressAutoHyphens/>
              <w:autoSpaceDE w:val="0"/>
              <w:autoSpaceDN w:val="0"/>
              <w:spacing w:after="0" w:line="240" w:lineRule="auto"/>
              <w:ind w:left="249"/>
              <w:contextualSpacing w:val="0"/>
              <w:jc w:val="both"/>
              <w:rPr>
                <w:rFonts w:ascii="Times New Roman" w:hAnsi="Times New Roman" w:cs="Times New Roman"/>
                <w:sz w:val="24"/>
                <w:szCs w:val="24"/>
                <w:shd w:val="clear" w:color="auto" w:fill="FFFFFF"/>
              </w:rPr>
            </w:pPr>
            <w:r w:rsidRPr="001B2777">
              <w:rPr>
                <w:rFonts w:ascii="Times New Roman" w:hAnsi="Times New Roman" w:cs="Times New Roman"/>
                <w:sz w:val="24"/>
                <w:szCs w:val="24"/>
                <w:shd w:val="clear" w:color="auto" w:fill="FFFFFF"/>
              </w:rPr>
              <w:t>Совместное постановление НБРК и АРФРР №62 (№56) от 5 мая 2020 года «</w:t>
            </w:r>
            <w:r w:rsidRPr="001B2777">
              <w:rPr>
                <w:rFonts w:ascii="Times New Roman" w:hAnsi="Times New Roman" w:cs="Times New Roman"/>
                <w:sz w:val="24"/>
                <w:szCs w:val="24"/>
                <w:lang w:eastAsia="ar-SA"/>
              </w:rPr>
              <w:t>Об утверждении Правил о займах последней инстанции, предоставляемых Национальным Банком Республики Казахстан» -</w:t>
            </w:r>
            <w:r w:rsidRPr="001B2777">
              <w:rPr>
                <w:rFonts w:ascii="Times New Roman" w:hAnsi="Times New Roman" w:cs="Times New Roman"/>
                <w:sz w:val="24"/>
                <w:szCs w:val="24"/>
                <w:shd w:val="clear" w:color="auto" w:fill="FFFFFF"/>
              </w:rPr>
              <w:t xml:space="preserve"> </w:t>
            </w:r>
            <w:hyperlink r:id="rId18" w:history="1">
              <w:r w:rsidRPr="001B2777">
                <w:rPr>
                  <w:rStyle w:val="a9"/>
                  <w:rFonts w:ascii="Times New Roman" w:hAnsi="Times New Roman" w:cs="Times New Roman"/>
                  <w:color w:val="auto"/>
                  <w:sz w:val="24"/>
                  <w:szCs w:val="24"/>
                  <w:shd w:val="clear" w:color="auto" w:fill="FFFFFF"/>
                </w:rPr>
                <w:t>https://www.nationalbank.kz/ru/page/funkciya-zaimodatelya-posledney-instancii</w:t>
              </w:r>
            </w:hyperlink>
          </w:p>
          <w:p w:rsidR="009C111A" w:rsidRPr="001B2777" w:rsidRDefault="009C111A" w:rsidP="009F069B">
            <w:pPr>
              <w:pStyle w:val="a8"/>
              <w:numPr>
                <w:ilvl w:val="0"/>
                <w:numId w:val="16"/>
              </w:numPr>
              <w:ind w:left="249"/>
              <w:rPr>
                <w:sz w:val="24"/>
                <w:szCs w:val="24"/>
                <w:shd w:val="clear" w:color="auto" w:fill="FFFFFF"/>
              </w:rPr>
            </w:pPr>
            <w:r w:rsidRPr="001B2777">
              <w:rPr>
                <w:sz w:val="24"/>
                <w:szCs w:val="24"/>
                <w:shd w:val="clear" w:color="auto" w:fill="FFFFFF"/>
              </w:rPr>
              <w:t>Bagehot, W., Lombard Street: A Description of the Money Market, 1873 (Henry S King &amp; Co.: London);</w:t>
            </w:r>
          </w:p>
          <w:p w:rsidR="009C111A" w:rsidRPr="001B2777" w:rsidRDefault="009C111A" w:rsidP="009F069B">
            <w:pPr>
              <w:pStyle w:val="a8"/>
              <w:numPr>
                <w:ilvl w:val="0"/>
                <w:numId w:val="16"/>
              </w:numPr>
              <w:ind w:left="249"/>
              <w:rPr>
                <w:sz w:val="24"/>
                <w:szCs w:val="24"/>
                <w:shd w:val="clear" w:color="auto" w:fill="FFFFFF"/>
              </w:rPr>
            </w:pPr>
            <w:r w:rsidRPr="001B2777">
              <w:rPr>
                <w:sz w:val="24"/>
                <w:szCs w:val="24"/>
                <w:shd w:val="clear" w:color="auto" w:fill="FFFFFF"/>
              </w:rPr>
              <w:t>Mervyn King, The End of Alchemy: Money, Banking and the Future of the Global Economy, 2016;</w:t>
            </w:r>
          </w:p>
          <w:p w:rsidR="009C111A" w:rsidRPr="001B2777" w:rsidRDefault="009C111A" w:rsidP="009F069B">
            <w:pPr>
              <w:pStyle w:val="a8"/>
              <w:numPr>
                <w:ilvl w:val="0"/>
                <w:numId w:val="16"/>
              </w:numPr>
              <w:ind w:left="249"/>
              <w:rPr>
                <w:sz w:val="24"/>
                <w:szCs w:val="24"/>
                <w:shd w:val="clear" w:color="auto" w:fill="FFFFFF"/>
              </w:rPr>
            </w:pPr>
            <w:r w:rsidRPr="001B2777">
              <w:rPr>
                <w:sz w:val="24"/>
                <w:szCs w:val="24"/>
                <w:shd w:val="clear" w:color="auto" w:fill="FFFFFF"/>
              </w:rPr>
              <w:t>Paul Tucker, The lender of last resort and modern central banking: principles and reconstruction, BIS paper No 79 Re-thinking the lender of last resort, September 2014;</w:t>
            </w:r>
          </w:p>
          <w:p w:rsidR="009C111A" w:rsidRPr="001B2777" w:rsidRDefault="009C111A" w:rsidP="009F069B">
            <w:pPr>
              <w:pStyle w:val="a4"/>
              <w:widowControl w:val="0"/>
              <w:numPr>
                <w:ilvl w:val="0"/>
                <w:numId w:val="16"/>
              </w:numPr>
              <w:shd w:val="clear" w:color="auto" w:fill="FFFFFF"/>
              <w:autoSpaceDE w:val="0"/>
              <w:autoSpaceDN w:val="0"/>
              <w:spacing w:after="0" w:line="240" w:lineRule="auto"/>
              <w:ind w:left="249"/>
              <w:contextualSpacing w:val="0"/>
              <w:jc w:val="both"/>
              <w:rPr>
                <w:rFonts w:ascii="Times New Roman" w:hAnsi="Times New Roman" w:cs="Times New Roman"/>
                <w:sz w:val="24"/>
                <w:szCs w:val="24"/>
              </w:rPr>
            </w:pPr>
            <w:r w:rsidRPr="001B2777">
              <w:rPr>
                <w:rFonts w:ascii="Times New Roman" w:hAnsi="Times New Roman" w:cs="Times New Roman"/>
                <w:sz w:val="24"/>
                <w:szCs w:val="24"/>
              </w:rPr>
              <w:t>Информационные ресурсы и результаты исследований центральных банков - сайты центральных банков (в том числе и сайт Национального Банка Казахстана);</w:t>
            </w:r>
          </w:p>
          <w:p w:rsidR="009C111A" w:rsidRPr="001B2777" w:rsidRDefault="009C111A" w:rsidP="009F069B">
            <w:pPr>
              <w:pStyle w:val="a4"/>
              <w:widowControl w:val="0"/>
              <w:numPr>
                <w:ilvl w:val="0"/>
                <w:numId w:val="16"/>
              </w:numPr>
              <w:shd w:val="clear" w:color="auto" w:fill="FFFFFF"/>
              <w:autoSpaceDE w:val="0"/>
              <w:autoSpaceDN w:val="0"/>
              <w:spacing w:after="60" w:line="240" w:lineRule="auto"/>
              <w:ind w:left="249"/>
              <w:contextualSpacing w:val="0"/>
              <w:jc w:val="both"/>
              <w:rPr>
                <w:rFonts w:ascii="Times New Roman" w:eastAsia="Times New Roman" w:hAnsi="Times New Roman" w:cs="Times New Roman"/>
                <w:sz w:val="24"/>
                <w:szCs w:val="24"/>
              </w:rPr>
            </w:pPr>
            <w:r w:rsidRPr="001B2777">
              <w:rPr>
                <w:rFonts w:ascii="Times New Roman" w:hAnsi="Times New Roman" w:cs="Times New Roman"/>
                <w:sz w:val="24"/>
                <w:szCs w:val="24"/>
              </w:rPr>
              <w:t xml:space="preserve">Исследования и отчёты международных финансовых организаций - сайты IMF (Международный Валютный Фонд) и BIS (Банк Международных Расчётов). </w:t>
            </w:r>
          </w:p>
        </w:tc>
      </w:tr>
      <w:tr w:rsidR="009C111A" w:rsidRPr="001B2777" w:rsidTr="009F069B">
        <w:trPr>
          <w:trHeight w:val="435"/>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lastRenderedPageBreak/>
              <w:t>4. Сроки проведения исследования</w:t>
            </w:r>
          </w:p>
          <w:p w:rsidR="009C111A" w:rsidRPr="001B2777" w:rsidRDefault="009C111A" w:rsidP="009F069B">
            <w:pPr>
              <w:shd w:val="clear" w:color="auto" w:fill="FFFFFF"/>
              <w:spacing w:after="60"/>
              <w:jc w:val="both"/>
              <w:rPr>
                <w:rFonts w:ascii="Times New Roman" w:hAnsi="Times New Roman" w:cs="Times New Roman"/>
                <w:sz w:val="24"/>
                <w:szCs w:val="24"/>
              </w:rPr>
            </w:pPr>
            <w:r w:rsidRPr="001B2777">
              <w:rPr>
                <w:rFonts w:ascii="Times New Roman" w:hAnsi="Times New Roman" w:cs="Times New Roman"/>
                <w:sz w:val="24"/>
                <w:szCs w:val="24"/>
              </w:rPr>
              <w:t>(Сроки проведения исследования не включают период рассмотрения НБРК отчётов по результатам исследования)</w:t>
            </w:r>
          </w:p>
        </w:tc>
        <w:tc>
          <w:tcPr>
            <w:tcW w:w="6849" w:type="dxa"/>
          </w:tcPr>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 xml:space="preserve">Срок проведения исследования: </w:t>
            </w:r>
            <w:r w:rsidRPr="001B2777">
              <w:rPr>
                <w:rFonts w:ascii="Times New Roman" w:hAnsi="Times New Roman" w:cs="Times New Roman"/>
                <w:b/>
                <w:sz w:val="24"/>
                <w:szCs w:val="24"/>
              </w:rPr>
              <w:t>не более 4 месяцев.</w:t>
            </w:r>
          </w:p>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Срок предоставления промежуточного отчёта</w:t>
            </w:r>
            <w:r w:rsidRPr="001B2777">
              <w:rPr>
                <w:rFonts w:ascii="Times New Roman" w:hAnsi="Times New Roman" w:cs="Times New Roman"/>
                <w:b/>
                <w:sz w:val="24"/>
                <w:szCs w:val="24"/>
              </w:rPr>
              <w:t xml:space="preserve">: не позднее </w:t>
            </w:r>
            <w:r w:rsidRPr="001B2777">
              <w:rPr>
                <w:rFonts w:ascii="Times New Roman" w:hAnsi="Times New Roman" w:cs="Times New Roman"/>
                <w:b/>
                <w:bCs/>
                <w:sz w:val="24"/>
                <w:szCs w:val="24"/>
              </w:rPr>
              <w:t>2 месяцев</w:t>
            </w:r>
            <w:r w:rsidRPr="001B2777">
              <w:rPr>
                <w:rFonts w:ascii="Times New Roman" w:hAnsi="Times New Roman" w:cs="Times New Roman"/>
                <w:bCs/>
                <w:sz w:val="24"/>
                <w:szCs w:val="24"/>
              </w:rPr>
              <w:t xml:space="preserve"> с даты подписания договора.</w:t>
            </w:r>
          </w:p>
        </w:tc>
      </w:tr>
      <w:tr w:rsidR="009C111A" w:rsidRPr="001B2777" w:rsidTr="009F069B">
        <w:trPr>
          <w:trHeight w:val="435"/>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t>5. Требования к отчётам по результатам исследования</w:t>
            </w:r>
          </w:p>
        </w:tc>
        <w:tc>
          <w:tcPr>
            <w:tcW w:w="6849" w:type="dxa"/>
          </w:tcPr>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Промежуточный и итоговый отчёты предоставляются на казахском и русском языках в электронном формате Word и PDF, а также в формате .xls (формат Excel) – если применимо, для отражения рядов данных и проведённых расчётов, и на бумажном носителе.</w:t>
            </w:r>
          </w:p>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При использовании эконометрических программ в рамках исследования отчёты содержат описание использованных кодов для возможности обеспечения их достоверности и воспроизводимости;</w:t>
            </w:r>
          </w:p>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Ссылки на релевантные работы в промежуточных и финальных отчётах предоставляются в стиле Гарвард.</w:t>
            </w:r>
          </w:p>
          <w:p w:rsidR="009C111A" w:rsidRPr="001B2777" w:rsidRDefault="009C111A" w:rsidP="009F069B">
            <w:pPr>
              <w:rPr>
                <w:rFonts w:ascii="Times New Roman" w:hAnsi="Times New Roman" w:cs="Times New Roman"/>
                <w:b/>
                <w:sz w:val="24"/>
                <w:szCs w:val="24"/>
              </w:rPr>
            </w:pPr>
            <w:r w:rsidRPr="001B2777">
              <w:rPr>
                <w:rFonts w:ascii="Times New Roman" w:hAnsi="Times New Roman" w:cs="Times New Roman"/>
                <w:b/>
                <w:sz w:val="24"/>
                <w:szCs w:val="24"/>
              </w:rPr>
              <w:t>Итоговый отчёт включает:</w:t>
            </w:r>
          </w:p>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 xml:space="preserve">1) аннотацию с указанием цели исследования, а также кратких </w:t>
            </w:r>
            <w:r w:rsidRPr="001B2777">
              <w:rPr>
                <w:rFonts w:ascii="Times New Roman" w:hAnsi="Times New Roman" w:cs="Times New Roman"/>
                <w:sz w:val="24"/>
                <w:szCs w:val="24"/>
              </w:rPr>
              <w:lastRenderedPageBreak/>
              <w:t>выводов по результатам исследования;</w:t>
            </w:r>
          </w:p>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2) описание методологии исследования, включая обзор научных исследований, обоснование и описание методов и подходов, применяемых в исследовании, включая допущения и ограничения;</w:t>
            </w:r>
          </w:p>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3) описание использованных данных, включая методы сбора первичной (исходной) информации, ее источники, способы обработки данных, а также обеспечения их достоверности и воспроизводимости (если применимо);</w:t>
            </w:r>
          </w:p>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4) описание количественных и качественных характеристик результатов исследования;</w:t>
            </w:r>
          </w:p>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5) предложения по практическому применению результатов исследования для повышения финансовой устойчивости банковского сектора.</w:t>
            </w:r>
          </w:p>
        </w:tc>
      </w:tr>
      <w:tr w:rsidR="009C111A" w:rsidRPr="001B2777" w:rsidTr="009F069B">
        <w:trPr>
          <w:trHeight w:val="435"/>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lastRenderedPageBreak/>
              <w:t>6. Контактные данные ответственных лиц</w:t>
            </w:r>
          </w:p>
        </w:tc>
        <w:tc>
          <w:tcPr>
            <w:tcW w:w="6849" w:type="dxa"/>
          </w:tcPr>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 xml:space="preserve">Шынар Шаих, email: </w:t>
            </w:r>
            <w:hyperlink r:id="rId19" w:history="1">
              <w:r w:rsidRPr="001B2777">
                <w:rPr>
                  <w:rStyle w:val="a9"/>
                  <w:rFonts w:ascii="Times New Roman" w:hAnsi="Times New Roman" w:cs="Times New Roman"/>
                  <w:color w:val="auto"/>
                  <w:sz w:val="24"/>
                  <w:szCs w:val="24"/>
                  <w:lang w:val="kk-KZ"/>
                </w:rPr>
                <w:t>shaikh@nationalbank.kz</w:t>
              </w:r>
            </w:hyperlink>
          </w:p>
        </w:tc>
      </w:tr>
    </w:tbl>
    <w:p w:rsidR="009C111A" w:rsidRPr="001B2777" w:rsidRDefault="009C111A" w:rsidP="009C111A">
      <w:pPr>
        <w:spacing w:line="240" w:lineRule="auto"/>
        <w:jc w:val="center"/>
        <w:rPr>
          <w:rFonts w:ascii="Times New Roman" w:hAnsi="Times New Roman" w:cs="Times New Roman"/>
          <w:b/>
          <w:sz w:val="24"/>
          <w:szCs w:val="24"/>
        </w:rPr>
      </w:pPr>
      <w:r w:rsidRPr="001B2777">
        <w:rPr>
          <w:rFonts w:ascii="Times New Roman" w:hAnsi="Times New Roman" w:cs="Times New Roman"/>
          <w:b/>
          <w:sz w:val="24"/>
          <w:szCs w:val="24"/>
        </w:rPr>
        <w:t>ТЕХНИЧЕСКОЕ ЗАДАНИЕ НА ТЕМУ ИССЛЕДОВАНИЯ:</w:t>
      </w:r>
    </w:p>
    <w:p w:rsidR="009C111A" w:rsidRPr="001B2777" w:rsidRDefault="009C111A" w:rsidP="009C111A">
      <w:pPr>
        <w:spacing w:line="240" w:lineRule="auto"/>
        <w:jc w:val="center"/>
        <w:rPr>
          <w:rFonts w:ascii="Times New Roman" w:hAnsi="Times New Roman" w:cs="Times New Roman"/>
          <w:b/>
          <w:sz w:val="24"/>
          <w:szCs w:val="24"/>
        </w:rPr>
      </w:pPr>
      <w:r w:rsidRPr="001B2777">
        <w:rPr>
          <w:rFonts w:ascii="Times New Roman" w:hAnsi="Times New Roman" w:cs="Times New Roman"/>
          <w:b/>
          <w:sz w:val="24"/>
          <w:szCs w:val="24"/>
        </w:rPr>
        <w:t>5. АНАЛИЗ РЕЗУЛЬТАТИВНОСТИ МЕР ПО ИМПОРТОЗАМЕЩЕНИЮ И ДИВЕРСИФИКАЦИИ</w:t>
      </w:r>
    </w:p>
    <w:tbl>
      <w:tblPr>
        <w:tblStyle w:val="a3"/>
        <w:tblW w:w="0" w:type="auto"/>
        <w:tblLook w:val="04A0" w:firstRow="1" w:lastRow="0" w:firstColumn="1" w:lastColumn="0" w:noHBand="0" w:noVBand="1"/>
      </w:tblPr>
      <w:tblGrid>
        <w:gridCol w:w="2830"/>
        <w:gridCol w:w="6849"/>
      </w:tblGrid>
      <w:tr w:rsidR="009C111A" w:rsidRPr="001B2777" w:rsidTr="009F069B">
        <w:trPr>
          <w:trHeight w:val="195"/>
        </w:trPr>
        <w:tc>
          <w:tcPr>
            <w:tcW w:w="2830" w:type="dxa"/>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Ответственное подразделение</w:t>
            </w:r>
          </w:p>
        </w:tc>
        <w:tc>
          <w:tcPr>
            <w:tcW w:w="6849" w:type="dxa"/>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Департамент платёжного баланса</w:t>
            </w:r>
          </w:p>
        </w:tc>
      </w:tr>
      <w:tr w:rsidR="009C111A" w:rsidRPr="001B2777" w:rsidTr="009F069B">
        <w:tc>
          <w:tcPr>
            <w:tcW w:w="9679" w:type="dxa"/>
            <w:gridSpan w:val="2"/>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1. Цель и задачи исследования, предмет исследования, актуальность и обоснованность исследовательской задачи.</w:t>
            </w:r>
          </w:p>
        </w:tc>
      </w:tr>
      <w:tr w:rsidR="009C111A" w:rsidRPr="001B2777" w:rsidTr="009F069B">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t>Постановка проблемы исследования</w:t>
            </w:r>
          </w:p>
        </w:tc>
        <w:tc>
          <w:tcPr>
            <w:tcW w:w="6849" w:type="dxa"/>
          </w:tcPr>
          <w:p w:rsidR="009C111A" w:rsidRPr="001B2777" w:rsidRDefault="009C111A" w:rsidP="009F069B">
            <w:pPr>
              <w:spacing w:after="60"/>
              <w:jc w:val="both"/>
              <w:rPr>
                <w:rFonts w:ascii="Times New Roman" w:hAnsi="Times New Roman" w:cs="Times New Roman"/>
                <w:sz w:val="24"/>
                <w:szCs w:val="24"/>
              </w:rPr>
            </w:pPr>
            <w:r w:rsidRPr="001B2777">
              <w:rPr>
                <w:rFonts w:ascii="Times New Roman" w:hAnsi="Times New Roman" w:cs="Times New Roman"/>
                <w:sz w:val="24"/>
                <w:szCs w:val="24"/>
              </w:rPr>
              <w:t xml:space="preserve">За последние два десятилетия уровень экономической активности в Казахстане определяется конъюнктурой в горнодобывающем секторе, в первую очередь в нефтегазовой отрасли. Благоприятные условия торговли в период высоких цен на энергоресурсы </w:t>
            </w:r>
            <w:r w:rsidRPr="001B2777">
              <w:rPr>
                <w:rFonts w:ascii="Times New Roman" w:hAnsi="Times New Roman" w:cs="Times New Roman"/>
                <w:sz w:val="24"/>
                <w:szCs w:val="24"/>
                <w:lang w:val="kk-KZ"/>
              </w:rPr>
              <w:t>приводили</w:t>
            </w:r>
            <w:r w:rsidRPr="001B2777">
              <w:rPr>
                <w:rFonts w:ascii="Times New Roman" w:hAnsi="Times New Roman" w:cs="Times New Roman"/>
                <w:sz w:val="24"/>
                <w:szCs w:val="24"/>
              </w:rPr>
              <w:t xml:space="preserve"> к быстрому развитию сырьевого сектора и реальному укреплению тенге при неизменном номинальном курсе («Голландская болезнь»). Потеря ценовой конкурентоспособности казахстанских товаров </w:t>
            </w:r>
            <w:r w:rsidRPr="001B2777">
              <w:rPr>
                <w:rFonts w:ascii="Times New Roman" w:hAnsi="Times New Roman" w:cs="Times New Roman"/>
                <w:sz w:val="24"/>
                <w:szCs w:val="24"/>
                <w:lang w:val="kk-KZ"/>
              </w:rPr>
              <w:t>не способстовала диверсификации экономики</w:t>
            </w:r>
            <w:r w:rsidRPr="001B2777">
              <w:rPr>
                <w:rFonts w:ascii="Times New Roman" w:hAnsi="Times New Roman" w:cs="Times New Roman"/>
                <w:sz w:val="24"/>
                <w:szCs w:val="24"/>
              </w:rPr>
              <w:t>. Как итог, на сегодняшний день в экспорте преобладают сырьевые товары, а внутренний спрос на товары высоких переделов удовлетворяется за счёт импорта.</w:t>
            </w:r>
          </w:p>
          <w:p w:rsidR="009C111A" w:rsidRPr="001B2777" w:rsidRDefault="009C111A" w:rsidP="009F069B">
            <w:pPr>
              <w:spacing w:after="60"/>
              <w:jc w:val="both"/>
              <w:rPr>
                <w:rFonts w:ascii="Times New Roman" w:hAnsi="Times New Roman" w:cs="Times New Roman"/>
                <w:sz w:val="24"/>
                <w:szCs w:val="24"/>
              </w:rPr>
            </w:pPr>
            <w:r w:rsidRPr="001B2777">
              <w:rPr>
                <w:rFonts w:ascii="Times New Roman" w:hAnsi="Times New Roman" w:cs="Times New Roman"/>
                <w:sz w:val="24"/>
                <w:szCs w:val="24"/>
              </w:rPr>
              <w:t xml:space="preserve">Актуальность исследования заключается в необходимости достижения макроэкономической стабильности путём снижения чувствительности экономики к внутренним и внешним шокам. Повышение устойчивости к макроэкономическим дисбалансам возможно через </w:t>
            </w:r>
            <w:r w:rsidRPr="001B2777">
              <w:rPr>
                <w:rFonts w:ascii="Times New Roman" w:hAnsi="Times New Roman" w:cs="Times New Roman"/>
                <w:sz w:val="24"/>
                <w:szCs w:val="24"/>
              </w:rPr>
              <w:lastRenderedPageBreak/>
              <w:t>диверсификацию производства, которая позволит нарастить несырьевой экспорт и снизить зависимость внутреннего потребления от импорта.</w:t>
            </w:r>
          </w:p>
          <w:p w:rsidR="009C111A" w:rsidRPr="001B2777" w:rsidRDefault="009C111A" w:rsidP="009F069B">
            <w:pPr>
              <w:pStyle w:val="a4"/>
              <w:tabs>
                <w:tab w:val="left" w:pos="567"/>
              </w:tabs>
              <w:spacing w:after="0" w:line="240" w:lineRule="auto"/>
              <w:ind w:left="0"/>
              <w:jc w:val="both"/>
              <w:rPr>
                <w:rFonts w:ascii="Times New Roman" w:hAnsi="Times New Roman" w:cs="Times New Roman"/>
                <w:sz w:val="24"/>
                <w:szCs w:val="24"/>
              </w:rPr>
            </w:pPr>
            <w:r w:rsidRPr="001B2777">
              <w:rPr>
                <w:rFonts w:ascii="Times New Roman" w:hAnsi="Times New Roman" w:cs="Times New Roman"/>
                <w:sz w:val="24"/>
                <w:szCs w:val="24"/>
              </w:rPr>
              <w:t>Предметом исследования являются структурные проблемы внутреннего производства, заключающиеся в низкой диверсификации экономики.</w:t>
            </w:r>
          </w:p>
        </w:tc>
      </w:tr>
      <w:tr w:rsidR="009C111A" w:rsidRPr="001B2777" w:rsidTr="009F069B">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lastRenderedPageBreak/>
              <w:t>Цель исследования</w:t>
            </w:r>
          </w:p>
        </w:tc>
        <w:tc>
          <w:tcPr>
            <w:tcW w:w="6849" w:type="dxa"/>
          </w:tcPr>
          <w:p w:rsidR="009C111A" w:rsidRPr="001B2777" w:rsidRDefault="009C111A" w:rsidP="009F069B">
            <w:pPr>
              <w:pStyle w:val="a4"/>
              <w:numPr>
                <w:ilvl w:val="0"/>
                <w:numId w:val="3"/>
              </w:numPr>
              <w:tabs>
                <w:tab w:val="left" w:pos="993"/>
              </w:tabs>
              <w:spacing w:after="0" w:line="240" w:lineRule="auto"/>
              <w:ind w:left="0" w:firstLine="851"/>
              <w:jc w:val="both"/>
              <w:rPr>
                <w:rFonts w:ascii="Times New Roman" w:hAnsi="Times New Roman" w:cs="Times New Roman"/>
                <w:b/>
                <w:sz w:val="24"/>
                <w:szCs w:val="24"/>
              </w:rPr>
            </w:pPr>
            <w:r w:rsidRPr="001B2777">
              <w:rPr>
                <w:rFonts w:ascii="Times New Roman" w:hAnsi="Times New Roman" w:cs="Times New Roman"/>
                <w:b/>
                <w:sz w:val="24"/>
                <w:szCs w:val="24"/>
                <w:lang w:val="kk-KZ"/>
              </w:rPr>
              <w:t>Диагностика</w:t>
            </w:r>
            <w:r w:rsidRPr="001B2777">
              <w:rPr>
                <w:rFonts w:ascii="Times New Roman" w:hAnsi="Times New Roman" w:cs="Times New Roman"/>
                <w:b/>
                <w:sz w:val="24"/>
                <w:szCs w:val="24"/>
              </w:rPr>
              <w:t>:</w:t>
            </w:r>
            <w:r w:rsidRPr="001B2777">
              <w:rPr>
                <w:rFonts w:ascii="Times New Roman" w:hAnsi="Times New Roman" w:cs="Times New Roman"/>
                <w:sz w:val="24"/>
                <w:szCs w:val="24"/>
                <w:lang w:val="kk-KZ"/>
              </w:rPr>
              <w:t xml:space="preserve"> </w:t>
            </w:r>
            <w:r w:rsidRPr="001B2777">
              <w:rPr>
                <w:rFonts w:ascii="Times New Roman" w:hAnsi="Times New Roman" w:cs="Times New Roman"/>
                <w:b/>
                <w:sz w:val="24"/>
                <w:szCs w:val="24"/>
              </w:rPr>
              <w:t xml:space="preserve">анализ результативности проводимой торгово-промышленной политики в Казахстане по диверсификации </w:t>
            </w:r>
            <w:r w:rsidRPr="001B2777">
              <w:rPr>
                <w:rFonts w:ascii="Times New Roman" w:hAnsi="Times New Roman" w:cs="Times New Roman"/>
                <w:b/>
                <w:sz w:val="24"/>
                <w:szCs w:val="24"/>
                <w:lang w:val="kk-KZ"/>
              </w:rPr>
              <w:t>экспорта</w:t>
            </w:r>
            <w:r w:rsidRPr="001B2777">
              <w:rPr>
                <w:rFonts w:ascii="Times New Roman" w:hAnsi="Times New Roman" w:cs="Times New Roman"/>
                <w:b/>
                <w:sz w:val="24"/>
                <w:szCs w:val="24"/>
              </w:rPr>
              <w:t xml:space="preserve"> и снижению зависимости от импорта.</w:t>
            </w:r>
          </w:p>
          <w:p w:rsidR="009C111A" w:rsidRPr="001B2777" w:rsidRDefault="009C111A" w:rsidP="009F069B">
            <w:pPr>
              <w:pStyle w:val="a4"/>
              <w:spacing w:after="0" w:line="240" w:lineRule="auto"/>
              <w:ind w:left="0"/>
              <w:jc w:val="both"/>
              <w:rPr>
                <w:rFonts w:ascii="Times New Roman" w:hAnsi="Times New Roman" w:cs="Times New Roman"/>
                <w:b/>
                <w:sz w:val="24"/>
                <w:szCs w:val="24"/>
              </w:rPr>
            </w:pPr>
            <w:r w:rsidRPr="001B2777">
              <w:rPr>
                <w:rFonts w:ascii="Times New Roman" w:hAnsi="Times New Roman" w:cs="Times New Roman"/>
                <w:sz w:val="24"/>
                <w:szCs w:val="24"/>
              </w:rPr>
              <w:t xml:space="preserve">Реализация поставленной цели предопределяет необходимость решения следующих </w:t>
            </w:r>
            <w:r w:rsidRPr="001B2777">
              <w:rPr>
                <w:rFonts w:ascii="Times New Roman" w:hAnsi="Times New Roman" w:cs="Times New Roman"/>
                <w:b/>
                <w:sz w:val="24"/>
                <w:szCs w:val="24"/>
              </w:rPr>
              <w:t>задач:</w:t>
            </w:r>
          </w:p>
          <w:p w:rsidR="009C111A" w:rsidRPr="001B2777" w:rsidRDefault="009C111A" w:rsidP="009F069B">
            <w:pPr>
              <w:tabs>
                <w:tab w:val="left" w:pos="709"/>
              </w:tabs>
              <w:jc w:val="both"/>
              <w:rPr>
                <w:rFonts w:ascii="Times New Roman" w:hAnsi="Times New Roman" w:cs="Times New Roman"/>
                <w:sz w:val="24"/>
                <w:szCs w:val="24"/>
              </w:rPr>
            </w:pPr>
            <w:r w:rsidRPr="001B2777">
              <w:rPr>
                <w:rFonts w:ascii="Times New Roman" w:hAnsi="Times New Roman" w:cs="Times New Roman"/>
                <w:b/>
                <w:sz w:val="24"/>
                <w:szCs w:val="24"/>
              </w:rPr>
              <w:t>1) всесторонний обзор</w:t>
            </w:r>
            <w:r w:rsidRPr="001B2777">
              <w:rPr>
                <w:rFonts w:ascii="Times New Roman" w:hAnsi="Times New Roman" w:cs="Times New Roman"/>
                <w:sz w:val="24"/>
                <w:szCs w:val="24"/>
              </w:rPr>
              <w:t xml:space="preserve"> государственных инициатив, ключевых государственных программ</w:t>
            </w:r>
            <w:r w:rsidRPr="001B2777">
              <w:rPr>
                <w:rFonts w:ascii="Times New Roman" w:hAnsi="Times New Roman" w:cs="Times New Roman"/>
                <w:sz w:val="24"/>
                <w:szCs w:val="24"/>
                <w:lang w:val="kk-KZ"/>
              </w:rPr>
              <w:t xml:space="preserve"> и других сопутствующих документов</w:t>
            </w:r>
            <w:r w:rsidRPr="001B2777">
              <w:rPr>
                <w:rFonts w:ascii="Times New Roman" w:hAnsi="Times New Roman" w:cs="Times New Roman"/>
                <w:sz w:val="24"/>
                <w:szCs w:val="24"/>
              </w:rPr>
              <w:t xml:space="preserve"> за последние 20 лет (в том числе действующих); </w:t>
            </w:r>
          </w:p>
          <w:p w:rsidR="009C111A" w:rsidRPr="001B2777" w:rsidRDefault="009C111A" w:rsidP="009F069B">
            <w:pPr>
              <w:tabs>
                <w:tab w:val="left" w:pos="709"/>
              </w:tabs>
              <w:jc w:val="both"/>
              <w:rPr>
                <w:rFonts w:ascii="Times New Roman" w:hAnsi="Times New Roman" w:cs="Times New Roman"/>
                <w:sz w:val="24"/>
                <w:szCs w:val="24"/>
              </w:rPr>
            </w:pPr>
            <w:r w:rsidRPr="001B2777">
              <w:rPr>
                <w:rFonts w:ascii="Times New Roman" w:hAnsi="Times New Roman" w:cs="Times New Roman"/>
                <w:b/>
                <w:sz w:val="24"/>
                <w:szCs w:val="24"/>
              </w:rPr>
              <w:t>2) оценка</w:t>
            </w:r>
            <w:r w:rsidRPr="001B2777">
              <w:rPr>
                <w:rFonts w:ascii="Times New Roman" w:hAnsi="Times New Roman" w:cs="Times New Roman"/>
                <w:sz w:val="24"/>
                <w:szCs w:val="24"/>
              </w:rPr>
              <w:t xml:space="preserve"> состоятельности (правильности и обоснованности выбора) целевых индикаторов государственных программ и инициатив </w:t>
            </w:r>
            <w:r w:rsidRPr="001B2777">
              <w:rPr>
                <w:rFonts w:ascii="Times New Roman" w:hAnsi="Times New Roman" w:cs="Times New Roman"/>
                <w:sz w:val="24"/>
                <w:szCs w:val="24"/>
                <w:lang w:val="kk-KZ"/>
              </w:rPr>
              <w:t>по торгово-промышленной политике</w:t>
            </w:r>
            <w:r w:rsidRPr="001B2777">
              <w:rPr>
                <w:rFonts w:ascii="Times New Roman" w:hAnsi="Times New Roman" w:cs="Times New Roman"/>
                <w:sz w:val="24"/>
                <w:szCs w:val="24"/>
              </w:rPr>
              <w:t xml:space="preserve">; </w:t>
            </w:r>
          </w:p>
          <w:p w:rsidR="009C111A" w:rsidRPr="001B2777" w:rsidRDefault="009C111A" w:rsidP="009F069B">
            <w:pPr>
              <w:tabs>
                <w:tab w:val="left" w:pos="709"/>
              </w:tabs>
              <w:jc w:val="both"/>
              <w:rPr>
                <w:rFonts w:ascii="Times New Roman" w:hAnsi="Times New Roman" w:cs="Times New Roman"/>
                <w:sz w:val="24"/>
                <w:szCs w:val="24"/>
              </w:rPr>
            </w:pPr>
            <w:r w:rsidRPr="001B2777">
              <w:rPr>
                <w:rFonts w:ascii="Times New Roman" w:hAnsi="Times New Roman" w:cs="Times New Roman"/>
                <w:b/>
                <w:sz w:val="24"/>
                <w:szCs w:val="24"/>
              </w:rPr>
              <w:t>3) количественная и качественная</w:t>
            </w:r>
            <w:r w:rsidRPr="001B2777">
              <w:rPr>
                <w:rFonts w:ascii="Times New Roman" w:hAnsi="Times New Roman" w:cs="Times New Roman"/>
                <w:sz w:val="24"/>
                <w:szCs w:val="24"/>
              </w:rPr>
              <w:t xml:space="preserve"> </w:t>
            </w:r>
            <w:r w:rsidRPr="001B2777">
              <w:rPr>
                <w:rFonts w:ascii="Times New Roman" w:hAnsi="Times New Roman" w:cs="Times New Roman"/>
                <w:b/>
                <w:sz w:val="24"/>
                <w:szCs w:val="24"/>
              </w:rPr>
              <w:t>оценка</w:t>
            </w:r>
            <w:r w:rsidRPr="001B2777">
              <w:rPr>
                <w:rFonts w:ascii="Times New Roman" w:hAnsi="Times New Roman" w:cs="Times New Roman"/>
                <w:sz w:val="24"/>
                <w:szCs w:val="24"/>
              </w:rPr>
              <w:t xml:space="preserve"> эффективности</w:t>
            </w:r>
            <w:r w:rsidRPr="001B2777">
              <w:rPr>
                <w:rFonts w:ascii="Times New Roman" w:hAnsi="Times New Roman" w:cs="Times New Roman"/>
                <w:b/>
                <w:sz w:val="24"/>
                <w:szCs w:val="24"/>
                <w:lang w:val="kk-KZ"/>
              </w:rPr>
              <w:t xml:space="preserve"> </w:t>
            </w:r>
            <w:r w:rsidRPr="001B2777">
              <w:rPr>
                <w:rFonts w:ascii="Times New Roman" w:hAnsi="Times New Roman" w:cs="Times New Roman"/>
                <w:sz w:val="24"/>
                <w:szCs w:val="24"/>
                <w:lang w:val="kk-KZ"/>
              </w:rPr>
              <w:t>государственных программ, мер и инициатив по торгово-промышленной политике</w:t>
            </w:r>
            <w:r w:rsidRPr="001B2777">
              <w:rPr>
                <w:rFonts w:ascii="Times New Roman" w:hAnsi="Times New Roman" w:cs="Times New Roman"/>
                <w:sz w:val="24"/>
                <w:szCs w:val="24"/>
              </w:rPr>
              <w:t xml:space="preserve">; </w:t>
            </w:r>
          </w:p>
          <w:p w:rsidR="009C111A" w:rsidRPr="001B2777" w:rsidRDefault="009C111A" w:rsidP="009F069B">
            <w:pPr>
              <w:tabs>
                <w:tab w:val="left" w:pos="709"/>
              </w:tabs>
              <w:jc w:val="both"/>
              <w:rPr>
                <w:rFonts w:ascii="Times New Roman" w:hAnsi="Times New Roman" w:cs="Times New Roman"/>
                <w:sz w:val="24"/>
                <w:szCs w:val="24"/>
              </w:rPr>
            </w:pPr>
            <w:r w:rsidRPr="001B2777">
              <w:rPr>
                <w:rFonts w:ascii="Times New Roman" w:hAnsi="Times New Roman" w:cs="Times New Roman"/>
                <w:b/>
                <w:sz w:val="24"/>
                <w:szCs w:val="24"/>
              </w:rPr>
              <w:t>4) определение</w:t>
            </w:r>
            <w:r w:rsidRPr="001B2777">
              <w:rPr>
                <w:rFonts w:ascii="Times New Roman" w:hAnsi="Times New Roman" w:cs="Times New Roman"/>
                <w:sz w:val="24"/>
                <w:szCs w:val="24"/>
              </w:rPr>
              <w:t xml:space="preserve"> фундаментальных причин и факторов низкой эффективности </w:t>
            </w:r>
            <w:r w:rsidRPr="001B2777">
              <w:rPr>
                <w:rFonts w:ascii="Times New Roman" w:hAnsi="Times New Roman" w:cs="Times New Roman"/>
                <w:sz w:val="24"/>
                <w:szCs w:val="24"/>
                <w:lang w:val="kk-KZ"/>
              </w:rPr>
              <w:t>государственных программ, мер и инициатив по торгово-промышленной политике</w:t>
            </w:r>
            <w:r w:rsidRPr="001B2777">
              <w:rPr>
                <w:rFonts w:ascii="Times New Roman" w:hAnsi="Times New Roman" w:cs="Times New Roman"/>
                <w:sz w:val="24"/>
                <w:szCs w:val="24"/>
              </w:rPr>
              <w:t>;</w:t>
            </w:r>
          </w:p>
          <w:p w:rsidR="009C111A" w:rsidRPr="001B2777" w:rsidRDefault="009C111A" w:rsidP="009F069B">
            <w:pPr>
              <w:tabs>
                <w:tab w:val="left" w:pos="709"/>
              </w:tabs>
              <w:jc w:val="both"/>
              <w:rPr>
                <w:rFonts w:ascii="Times New Roman" w:hAnsi="Times New Roman" w:cs="Times New Roman"/>
                <w:sz w:val="24"/>
                <w:szCs w:val="24"/>
              </w:rPr>
            </w:pPr>
            <w:r w:rsidRPr="001B2777">
              <w:rPr>
                <w:rFonts w:ascii="Times New Roman" w:hAnsi="Times New Roman" w:cs="Times New Roman"/>
                <w:b/>
                <w:sz w:val="24"/>
                <w:szCs w:val="24"/>
              </w:rPr>
              <w:t>5) разработка</w:t>
            </w:r>
            <w:r w:rsidRPr="001B2777">
              <w:rPr>
                <w:rFonts w:ascii="Times New Roman" w:hAnsi="Times New Roman" w:cs="Times New Roman"/>
                <w:sz w:val="24"/>
                <w:szCs w:val="24"/>
              </w:rPr>
              <w:t xml:space="preserve"> </w:t>
            </w:r>
            <w:r w:rsidRPr="001B2777">
              <w:rPr>
                <w:rFonts w:ascii="Times New Roman" w:hAnsi="Times New Roman" w:cs="Times New Roman"/>
                <w:b/>
                <w:sz w:val="24"/>
                <w:szCs w:val="24"/>
              </w:rPr>
              <w:t>методики</w:t>
            </w:r>
            <w:r w:rsidRPr="001B2777">
              <w:rPr>
                <w:rFonts w:ascii="Times New Roman" w:hAnsi="Times New Roman" w:cs="Times New Roman"/>
                <w:sz w:val="24"/>
                <w:szCs w:val="24"/>
              </w:rPr>
              <w:t xml:space="preserve"> расчёта степени зависимости от импорта, в том числе в разрезе товарных групп (продовольственные, непродовольственные потребительские, промежуточные товары и средства производства) по классификации ШЭК ООН, </w:t>
            </w:r>
            <w:r w:rsidRPr="001B2777">
              <w:rPr>
                <w:rFonts w:ascii="Times New Roman" w:hAnsi="Times New Roman" w:cs="Times New Roman"/>
                <w:b/>
                <w:sz w:val="24"/>
                <w:szCs w:val="24"/>
              </w:rPr>
              <w:t>проведение оценок</w:t>
            </w:r>
            <w:r w:rsidRPr="001B2777">
              <w:rPr>
                <w:rFonts w:ascii="Times New Roman" w:hAnsi="Times New Roman" w:cs="Times New Roman"/>
                <w:sz w:val="24"/>
                <w:szCs w:val="24"/>
              </w:rPr>
              <w:t xml:space="preserve"> на основе разработанной методики</w:t>
            </w:r>
            <w:r w:rsidRPr="001B2777">
              <w:rPr>
                <w:rFonts w:ascii="Times New Roman" w:hAnsi="Times New Roman" w:cs="Times New Roman"/>
                <w:sz w:val="24"/>
                <w:szCs w:val="24"/>
                <w:lang w:val="kk-KZ"/>
              </w:rPr>
              <w:t>;</w:t>
            </w:r>
          </w:p>
          <w:p w:rsidR="009C111A" w:rsidRPr="001B2777" w:rsidRDefault="009C111A" w:rsidP="009F069B">
            <w:pPr>
              <w:tabs>
                <w:tab w:val="left" w:pos="709"/>
              </w:tabs>
              <w:jc w:val="both"/>
              <w:rPr>
                <w:rFonts w:ascii="Times New Roman" w:hAnsi="Times New Roman" w:cs="Times New Roman"/>
                <w:sz w:val="24"/>
                <w:szCs w:val="24"/>
              </w:rPr>
            </w:pPr>
            <w:r w:rsidRPr="001B2777">
              <w:rPr>
                <w:rFonts w:ascii="Times New Roman" w:hAnsi="Times New Roman" w:cs="Times New Roman"/>
                <w:b/>
                <w:sz w:val="24"/>
                <w:szCs w:val="24"/>
              </w:rPr>
              <w:t xml:space="preserve">6) анализ </w:t>
            </w:r>
            <w:r w:rsidRPr="001B2777">
              <w:rPr>
                <w:rFonts w:ascii="Times New Roman" w:hAnsi="Times New Roman" w:cs="Times New Roman"/>
                <w:sz w:val="24"/>
                <w:szCs w:val="24"/>
              </w:rPr>
              <w:t>текущего состояния внутреннего производства</w:t>
            </w:r>
            <w:r w:rsidRPr="001B2777">
              <w:rPr>
                <w:rFonts w:ascii="Times New Roman" w:hAnsi="Times New Roman" w:cs="Times New Roman"/>
                <w:b/>
                <w:sz w:val="24"/>
                <w:szCs w:val="24"/>
              </w:rPr>
              <w:t xml:space="preserve"> </w:t>
            </w:r>
            <w:r w:rsidRPr="001B2777">
              <w:rPr>
                <w:rFonts w:ascii="Times New Roman" w:hAnsi="Times New Roman" w:cs="Times New Roman"/>
                <w:sz w:val="24"/>
                <w:szCs w:val="24"/>
              </w:rPr>
              <w:t>в различных секторах экономики:</w:t>
            </w:r>
            <w:r w:rsidRPr="001B2777">
              <w:rPr>
                <w:rFonts w:ascii="Times New Roman" w:hAnsi="Times New Roman" w:cs="Times New Roman"/>
                <w:b/>
                <w:sz w:val="24"/>
                <w:szCs w:val="24"/>
              </w:rPr>
              <w:t xml:space="preserve"> </w:t>
            </w:r>
            <w:r w:rsidRPr="001B2777">
              <w:rPr>
                <w:rFonts w:ascii="Times New Roman" w:hAnsi="Times New Roman" w:cs="Times New Roman"/>
                <w:sz w:val="24"/>
                <w:szCs w:val="24"/>
              </w:rPr>
              <w:t>структура занятости и инвестиций (фондирование основных средств), наличие сырьевой базы для производства, степень вовлеченности казахстанских товаров в цепочки производства на зарубежных предприятиях, барьеры на внешних рынках (тарифные и нетарифные), сложность производимой продукции</w:t>
            </w:r>
            <w:r w:rsidRPr="001B2777">
              <w:rPr>
                <w:rFonts w:ascii="Times New Roman" w:hAnsi="Times New Roman" w:cs="Times New Roman"/>
                <w:sz w:val="24"/>
                <w:szCs w:val="24"/>
                <w:lang w:val="kk-KZ"/>
              </w:rPr>
              <w:t xml:space="preserve"> (</w:t>
            </w:r>
            <w:r w:rsidRPr="001B2777">
              <w:rPr>
                <w:rFonts w:ascii="Times New Roman" w:hAnsi="Times New Roman" w:cs="Times New Roman"/>
                <w:sz w:val="24"/>
                <w:szCs w:val="24"/>
              </w:rPr>
              <w:t>степень передела), применение НИОКР и инноваций, логистика и удалённость рынков сбыта и т.д.;</w:t>
            </w:r>
          </w:p>
          <w:p w:rsidR="009C111A" w:rsidRPr="001B2777" w:rsidRDefault="009C111A" w:rsidP="009F069B">
            <w:pPr>
              <w:tabs>
                <w:tab w:val="left" w:pos="709"/>
              </w:tabs>
              <w:jc w:val="both"/>
              <w:rPr>
                <w:rFonts w:ascii="Times New Roman" w:hAnsi="Times New Roman" w:cs="Times New Roman"/>
                <w:sz w:val="24"/>
                <w:szCs w:val="24"/>
              </w:rPr>
            </w:pPr>
            <w:r w:rsidRPr="001B2777">
              <w:rPr>
                <w:rFonts w:ascii="Times New Roman" w:hAnsi="Times New Roman" w:cs="Times New Roman"/>
                <w:b/>
                <w:sz w:val="24"/>
                <w:szCs w:val="24"/>
              </w:rPr>
              <w:t>7)</w:t>
            </w:r>
            <w:r w:rsidRPr="001B2777">
              <w:rPr>
                <w:rFonts w:ascii="Times New Roman" w:hAnsi="Times New Roman" w:cs="Times New Roman"/>
                <w:sz w:val="24"/>
                <w:szCs w:val="24"/>
              </w:rPr>
              <w:t xml:space="preserve"> </w:t>
            </w:r>
            <w:r w:rsidRPr="001B2777">
              <w:rPr>
                <w:rFonts w:ascii="Times New Roman" w:hAnsi="Times New Roman" w:cs="Times New Roman"/>
                <w:b/>
                <w:sz w:val="24"/>
                <w:szCs w:val="24"/>
              </w:rPr>
              <w:t xml:space="preserve">обзор </w:t>
            </w:r>
            <w:r w:rsidRPr="001B2777">
              <w:rPr>
                <w:rFonts w:ascii="Times New Roman" w:hAnsi="Times New Roman" w:cs="Times New Roman"/>
                <w:sz w:val="24"/>
                <w:szCs w:val="24"/>
              </w:rPr>
              <w:t xml:space="preserve">зарубежного опыта импортозамещения и диверсификации производства за последние 60 лет (сущность, </w:t>
            </w:r>
            <w:r w:rsidRPr="001B2777">
              <w:rPr>
                <w:rFonts w:ascii="Times New Roman" w:hAnsi="Times New Roman" w:cs="Times New Roman"/>
                <w:sz w:val="24"/>
                <w:szCs w:val="24"/>
              </w:rPr>
              <w:lastRenderedPageBreak/>
              <w:t>типы, инструменты и долгосрочные эффекты).</w:t>
            </w:r>
          </w:p>
          <w:p w:rsidR="009C111A" w:rsidRPr="001B2777" w:rsidRDefault="009C111A" w:rsidP="009F069B">
            <w:pPr>
              <w:pStyle w:val="a4"/>
              <w:numPr>
                <w:ilvl w:val="0"/>
                <w:numId w:val="3"/>
              </w:numPr>
              <w:tabs>
                <w:tab w:val="left" w:pos="851"/>
              </w:tabs>
              <w:spacing w:after="0" w:line="240" w:lineRule="auto"/>
              <w:ind w:left="0" w:firstLine="851"/>
              <w:jc w:val="both"/>
              <w:rPr>
                <w:rFonts w:ascii="Times New Roman" w:hAnsi="Times New Roman" w:cs="Times New Roman"/>
                <w:b/>
                <w:sz w:val="24"/>
                <w:szCs w:val="24"/>
                <w:lang w:val="kk-KZ"/>
              </w:rPr>
            </w:pPr>
            <w:r w:rsidRPr="001B2777">
              <w:rPr>
                <w:rFonts w:ascii="Times New Roman" w:hAnsi="Times New Roman" w:cs="Times New Roman"/>
                <w:b/>
                <w:sz w:val="24"/>
                <w:szCs w:val="24"/>
                <w:lang w:val="kk-KZ"/>
              </w:rPr>
              <w:t xml:space="preserve">Рекомендации: на базе результатов диагностики выработка комплекса мер для диверсификации внутреннего производства, снижения зависимости от импорта и повышения производительности труда. </w:t>
            </w:r>
          </w:p>
          <w:p w:rsidR="009C111A" w:rsidRPr="001B2777" w:rsidRDefault="009C111A" w:rsidP="009F069B">
            <w:pPr>
              <w:pStyle w:val="a4"/>
              <w:spacing w:after="0" w:line="240" w:lineRule="auto"/>
              <w:ind w:left="0" w:firstLine="709"/>
              <w:jc w:val="both"/>
              <w:rPr>
                <w:rFonts w:ascii="Times New Roman" w:hAnsi="Times New Roman" w:cs="Times New Roman"/>
                <w:sz w:val="24"/>
                <w:szCs w:val="24"/>
              </w:rPr>
            </w:pPr>
            <w:r w:rsidRPr="001B2777">
              <w:rPr>
                <w:rFonts w:ascii="Times New Roman" w:hAnsi="Times New Roman" w:cs="Times New Roman"/>
                <w:sz w:val="24"/>
                <w:szCs w:val="24"/>
              </w:rPr>
              <w:t xml:space="preserve">Реализация поставленной цели предопределяет необходимость решения следующих </w:t>
            </w:r>
            <w:r w:rsidRPr="001B2777">
              <w:rPr>
                <w:rFonts w:ascii="Times New Roman" w:hAnsi="Times New Roman" w:cs="Times New Roman"/>
                <w:b/>
                <w:sz w:val="24"/>
                <w:szCs w:val="24"/>
              </w:rPr>
              <w:t>задач:</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b/>
                <w:sz w:val="24"/>
                <w:szCs w:val="24"/>
              </w:rPr>
              <w:t xml:space="preserve">1) определение </w:t>
            </w:r>
            <w:r w:rsidRPr="001B2777">
              <w:rPr>
                <w:rFonts w:ascii="Times New Roman" w:hAnsi="Times New Roman" w:cs="Times New Roman"/>
                <w:sz w:val="24"/>
                <w:szCs w:val="24"/>
              </w:rPr>
              <w:t>приоритетных отраслей и конкретных товарных групп для диверсификации производства и увеличения производительности;</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b/>
                <w:sz w:val="24"/>
                <w:szCs w:val="24"/>
              </w:rPr>
              <w:t>2) разработка</w:t>
            </w:r>
            <w:r w:rsidRPr="001B2777">
              <w:rPr>
                <w:rFonts w:ascii="Times New Roman" w:hAnsi="Times New Roman" w:cs="Times New Roman"/>
                <w:sz w:val="24"/>
                <w:szCs w:val="24"/>
              </w:rPr>
              <w:t xml:space="preserve"> </w:t>
            </w:r>
            <w:r w:rsidRPr="001B2777">
              <w:rPr>
                <w:rFonts w:ascii="Times New Roman" w:hAnsi="Times New Roman" w:cs="Times New Roman"/>
                <w:b/>
                <w:sz w:val="24"/>
                <w:szCs w:val="24"/>
              </w:rPr>
              <w:t>чётко сформулированных</w:t>
            </w:r>
            <w:r w:rsidRPr="001B2777">
              <w:rPr>
                <w:rFonts w:ascii="Times New Roman" w:hAnsi="Times New Roman" w:cs="Times New Roman"/>
                <w:sz w:val="24"/>
                <w:szCs w:val="24"/>
              </w:rPr>
              <w:t xml:space="preserve"> </w:t>
            </w:r>
            <w:r w:rsidRPr="001B2777">
              <w:rPr>
                <w:rFonts w:ascii="Times New Roman" w:hAnsi="Times New Roman" w:cs="Times New Roman"/>
                <w:b/>
                <w:sz w:val="24"/>
                <w:szCs w:val="24"/>
              </w:rPr>
              <w:t>мер</w:t>
            </w:r>
            <w:r w:rsidRPr="001B2777">
              <w:rPr>
                <w:rFonts w:ascii="Times New Roman" w:hAnsi="Times New Roman" w:cs="Times New Roman"/>
                <w:sz w:val="24"/>
                <w:szCs w:val="24"/>
              </w:rPr>
              <w:t xml:space="preserve"> для полномасштабной диверсификации экономки;</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b/>
                <w:sz w:val="24"/>
                <w:szCs w:val="24"/>
              </w:rPr>
              <w:t>3) разработка</w:t>
            </w:r>
            <w:r w:rsidRPr="001B2777">
              <w:rPr>
                <w:rFonts w:ascii="Times New Roman" w:hAnsi="Times New Roman" w:cs="Times New Roman"/>
                <w:sz w:val="24"/>
                <w:szCs w:val="24"/>
              </w:rPr>
              <w:t xml:space="preserve"> </w:t>
            </w:r>
            <w:r w:rsidRPr="001B2777">
              <w:rPr>
                <w:rFonts w:ascii="Times New Roman" w:hAnsi="Times New Roman" w:cs="Times New Roman"/>
                <w:b/>
                <w:sz w:val="24"/>
                <w:szCs w:val="24"/>
              </w:rPr>
              <w:t>чётко сформулированных</w:t>
            </w:r>
            <w:r w:rsidRPr="001B2777">
              <w:rPr>
                <w:rFonts w:ascii="Times New Roman" w:hAnsi="Times New Roman" w:cs="Times New Roman"/>
                <w:sz w:val="24"/>
                <w:szCs w:val="24"/>
              </w:rPr>
              <w:t xml:space="preserve"> </w:t>
            </w:r>
            <w:r w:rsidRPr="001B2777">
              <w:rPr>
                <w:rFonts w:ascii="Times New Roman" w:hAnsi="Times New Roman" w:cs="Times New Roman"/>
                <w:b/>
                <w:sz w:val="24"/>
                <w:szCs w:val="24"/>
              </w:rPr>
              <w:t>мер</w:t>
            </w:r>
            <w:r w:rsidRPr="001B2777">
              <w:rPr>
                <w:rFonts w:ascii="Times New Roman" w:hAnsi="Times New Roman" w:cs="Times New Roman"/>
                <w:sz w:val="24"/>
                <w:szCs w:val="24"/>
              </w:rPr>
              <w:t xml:space="preserve"> по созданию условий для привлечения иностранного</w:t>
            </w:r>
            <w:r w:rsidRPr="001B2777">
              <w:rPr>
                <w:rFonts w:ascii="Times New Roman" w:hAnsi="Times New Roman" w:cs="Times New Roman"/>
                <w:b/>
                <w:sz w:val="24"/>
                <w:szCs w:val="24"/>
              </w:rPr>
              <w:t xml:space="preserve"> </w:t>
            </w:r>
            <w:r w:rsidRPr="001B2777">
              <w:rPr>
                <w:rFonts w:ascii="Times New Roman" w:hAnsi="Times New Roman" w:cs="Times New Roman"/>
                <w:sz w:val="24"/>
                <w:szCs w:val="24"/>
              </w:rPr>
              <w:t>капитала в отрасли с наиболее высокой добавленной стоимостью;</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b/>
                <w:sz w:val="24"/>
                <w:szCs w:val="24"/>
              </w:rPr>
              <w:t>4) количественная и качественная оценка</w:t>
            </w:r>
            <w:r w:rsidRPr="001B2777">
              <w:rPr>
                <w:rFonts w:ascii="Times New Roman" w:hAnsi="Times New Roman" w:cs="Times New Roman"/>
                <w:sz w:val="24"/>
                <w:szCs w:val="24"/>
              </w:rPr>
              <w:t xml:space="preserve"> потенциального спроса на казахстанскую продукцию на зарубежных рынках в разрезе каждой страны;</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b/>
                <w:sz w:val="24"/>
                <w:szCs w:val="24"/>
              </w:rPr>
              <w:t xml:space="preserve">5) определение </w:t>
            </w:r>
            <w:r w:rsidRPr="001B2777">
              <w:rPr>
                <w:rFonts w:ascii="Times New Roman" w:hAnsi="Times New Roman" w:cs="Times New Roman"/>
                <w:sz w:val="24"/>
                <w:szCs w:val="24"/>
              </w:rPr>
              <w:t>возможностей</w:t>
            </w:r>
            <w:r w:rsidRPr="001B2777">
              <w:rPr>
                <w:rFonts w:ascii="Times New Roman" w:hAnsi="Times New Roman" w:cs="Times New Roman"/>
                <w:b/>
                <w:sz w:val="24"/>
                <w:szCs w:val="24"/>
              </w:rPr>
              <w:t xml:space="preserve"> </w:t>
            </w:r>
            <w:r w:rsidRPr="001B2777">
              <w:rPr>
                <w:rFonts w:ascii="Times New Roman" w:hAnsi="Times New Roman" w:cs="Times New Roman"/>
                <w:sz w:val="24"/>
                <w:szCs w:val="24"/>
              </w:rPr>
              <w:t xml:space="preserve">для встраивания в международные производственные цепочки, </w:t>
            </w:r>
            <w:r w:rsidRPr="001B2777">
              <w:rPr>
                <w:rFonts w:ascii="Times New Roman" w:hAnsi="Times New Roman" w:cs="Times New Roman"/>
                <w:b/>
                <w:sz w:val="24"/>
                <w:szCs w:val="24"/>
              </w:rPr>
              <w:t>поиск</w:t>
            </w:r>
            <w:r w:rsidRPr="001B2777">
              <w:rPr>
                <w:rFonts w:ascii="Times New Roman" w:hAnsi="Times New Roman" w:cs="Times New Roman"/>
                <w:sz w:val="24"/>
                <w:szCs w:val="24"/>
              </w:rPr>
              <w:t xml:space="preserve"> новых товарных ниш;</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b/>
                <w:sz w:val="24"/>
                <w:szCs w:val="24"/>
              </w:rPr>
              <w:t>6) количественная и качественная оценка</w:t>
            </w:r>
            <w:r w:rsidRPr="001B2777">
              <w:rPr>
                <w:rFonts w:ascii="Times New Roman" w:hAnsi="Times New Roman" w:cs="Times New Roman"/>
                <w:sz w:val="24"/>
                <w:szCs w:val="24"/>
              </w:rPr>
              <w:t xml:space="preserve"> потенциала снижения зависимости от импорта;</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b/>
                <w:sz w:val="24"/>
                <w:szCs w:val="24"/>
              </w:rPr>
              <w:t xml:space="preserve">7) формулирование </w:t>
            </w:r>
            <w:r w:rsidRPr="001B2777">
              <w:rPr>
                <w:rFonts w:ascii="Times New Roman" w:hAnsi="Times New Roman" w:cs="Times New Roman"/>
                <w:sz w:val="24"/>
                <w:szCs w:val="24"/>
              </w:rPr>
              <w:t>ожидаемого результата от разработанных рекомендаций.</w:t>
            </w:r>
          </w:p>
          <w:p w:rsidR="009C111A" w:rsidRPr="001B2777" w:rsidRDefault="009C111A" w:rsidP="009F069B">
            <w:pPr>
              <w:ind w:firstLine="426"/>
              <w:jc w:val="both"/>
              <w:rPr>
                <w:rFonts w:ascii="Times New Roman" w:eastAsia="Times New Roman" w:hAnsi="Times New Roman" w:cs="Times New Roman"/>
                <w:sz w:val="24"/>
                <w:szCs w:val="24"/>
              </w:rPr>
            </w:pPr>
            <w:r w:rsidRPr="001B2777">
              <w:rPr>
                <w:rFonts w:ascii="Times New Roman" w:hAnsi="Times New Roman" w:cs="Times New Roman"/>
                <w:sz w:val="24"/>
                <w:szCs w:val="24"/>
              </w:rPr>
              <w:t>Исследование в том числе должно включать дорожную карту реализации мер по диверсификации производства с указанием секторов экономики, плана действий, сроков реализации, целевых значения, ответственных ведомств</w:t>
            </w:r>
            <w:r w:rsidRPr="001B2777">
              <w:rPr>
                <w:rFonts w:ascii="Times New Roman" w:eastAsia="Times New Roman" w:hAnsi="Times New Roman" w:cs="Times New Roman"/>
                <w:sz w:val="24"/>
                <w:szCs w:val="24"/>
              </w:rPr>
              <w:t>.</w:t>
            </w:r>
          </w:p>
        </w:tc>
      </w:tr>
      <w:tr w:rsidR="009C111A" w:rsidRPr="001B2777" w:rsidTr="009F069B">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lastRenderedPageBreak/>
              <w:t>Объект исследования</w:t>
            </w:r>
          </w:p>
        </w:tc>
        <w:tc>
          <w:tcPr>
            <w:tcW w:w="6849" w:type="dxa"/>
          </w:tcPr>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Структура внутреннего производства Казахстана.</w:t>
            </w:r>
          </w:p>
        </w:tc>
      </w:tr>
      <w:tr w:rsidR="009C111A" w:rsidRPr="001B2777" w:rsidTr="009F069B">
        <w:trPr>
          <w:trHeight w:val="675"/>
        </w:trPr>
        <w:tc>
          <w:tcPr>
            <w:tcW w:w="9679" w:type="dxa"/>
            <w:gridSpan w:val="2"/>
          </w:tcPr>
          <w:p w:rsidR="009C111A" w:rsidRPr="001B2777" w:rsidRDefault="009C111A" w:rsidP="009F069B">
            <w:pPr>
              <w:jc w:val="both"/>
              <w:rPr>
                <w:rFonts w:ascii="Times New Roman" w:hAnsi="Times New Roman" w:cs="Times New Roman"/>
                <w:b/>
                <w:sz w:val="24"/>
                <w:szCs w:val="24"/>
              </w:rPr>
            </w:pPr>
            <w:r w:rsidRPr="001B2777">
              <w:rPr>
                <w:rFonts w:ascii="Times New Roman" w:hAnsi="Times New Roman" w:cs="Times New Roman"/>
                <w:b/>
                <w:sz w:val="24"/>
                <w:szCs w:val="24"/>
              </w:rPr>
              <w:t xml:space="preserve">2. Ведущие </w:t>
            </w:r>
            <w:r w:rsidRPr="001B2777">
              <w:rPr>
                <w:rFonts w:ascii="Times New Roman" w:hAnsi="Times New Roman" w:cs="Times New Roman"/>
                <w:b/>
                <w:spacing w:val="2"/>
                <w:sz w:val="24"/>
                <w:szCs w:val="24"/>
                <w:shd w:val="clear" w:color="auto" w:fill="FFFFFF"/>
              </w:rPr>
              <w:t>исполнители</w:t>
            </w:r>
            <w:r w:rsidRPr="001B2777">
              <w:rPr>
                <w:rFonts w:ascii="Times New Roman" w:hAnsi="Times New Roman" w:cs="Times New Roman"/>
                <w:b/>
                <w:sz w:val="24"/>
                <w:szCs w:val="24"/>
              </w:rPr>
              <w:t xml:space="preserve"> исследования.</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Для проведения исследования соискатель привлекает ведущих исполнителей, из числа которых назначает руководителя исследования, который соответствует следующим требованиям:</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1) имеет публикацию в рецензируемых периодических и (или) научных изданиях на темы, соответствующие направлению исследования;</w:t>
            </w:r>
          </w:p>
          <w:p w:rsidR="009C111A" w:rsidRPr="001B2777" w:rsidRDefault="009C111A" w:rsidP="009F069B">
            <w:pPr>
              <w:jc w:val="both"/>
              <w:rPr>
                <w:rFonts w:ascii="Times New Roman" w:eastAsia="Times New Roman" w:hAnsi="Times New Roman" w:cs="Times New Roman"/>
                <w:sz w:val="24"/>
                <w:szCs w:val="24"/>
              </w:rPr>
            </w:pPr>
            <w:r w:rsidRPr="001B2777">
              <w:rPr>
                <w:rFonts w:ascii="Times New Roman" w:hAnsi="Times New Roman" w:cs="Times New Roman"/>
                <w:sz w:val="24"/>
                <w:szCs w:val="24"/>
              </w:rPr>
              <w:t xml:space="preserve">2) имеет учёную степень и (или) опыт работы в области, соответствующей направлению </w:t>
            </w:r>
            <w:r w:rsidRPr="001B2777">
              <w:rPr>
                <w:rFonts w:ascii="Times New Roman" w:hAnsi="Times New Roman" w:cs="Times New Roman"/>
                <w:sz w:val="24"/>
                <w:szCs w:val="24"/>
              </w:rPr>
              <w:lastRenderedPageBreak/>
              <w:t>исследования.</w:t>
            </w:r>
          </w:p>
        </w:tc>
      </w:tr>
      <w:tr w:rsidR="009C111A" w:rsidRPr="001B2777" w:rsidTr="009F069B">
        <w:trPr>
          <w:trHeight w:val="675"/>
        </w:trPr>
        <w:tc>
          <w:tcPr>
            <w:tcW w:w="9679" w:type="dxa"/>
            <w:gridSpan w:val="2"/>
          </w:tcPr>
          <w:p w:rsidR="009C111A" w:rsidRPr="001B2777" w:rsidRDefault="009C111A" w:rsidP="009F069B">
            <w:pPr>
              <w:spacing w:before="120" w:after="60"/>
              <w:jc w:val="both"/>
              <w:rPr>
                <w:rFonts w:ascii="Times New Roman" w:hAnsi="Times New Roman" w:cs="Times New Roman"/>
                <w:b/>
                <w:sz w:val="24"/>
                <w:szCs w:val="24"/>
              </w:rPr>
            </w:pPr>
            <w:r w:rsidRPr="001B2777">
              <w:rPr>
                <w:rFonts w:ascii="Times New Roman" w:hAnsi="Times New Roman" w:cs="Times New Roman"/>
                <w:b/>
                <w:sz w:val="24"/>
                <w:szCs w:val="24"/>
              </w:rPr>
              <w:lastRenderedPageBreak/>
              <w:t>3. Информационные ресурсы, необходимые для исследования.</w:t>
            </w:r>
          </w:p>
        </w:tc>
      </w:tr>
      <w:tr w:rsidR="009C111A" w:rsidRPr="001B2777" w:rsidTr="009F069B">
        <w:tc>
          <w:tcPr>
            <w:tcW w:w="2830" w:type="dxa"/>
          </w:tcPr>
          <w:p w:rsidR="009C111A" w:rsidRPr="001B2777" w:rsidRDefault="009C111A" w:rsidP="009F069B">
            <w:pPr>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Методологическая, теоретическая и эмпирическая база</w:t>
            </w:r>
          </w:p>
        </w:tc>
        <w:tc>
          <w:tcPr>
            <w:tcW w:w="6849" w:type="dxa"/>
          </w:tcPr>
          <w:p w:rsidR="009C111A" w:rsidRPr="001B2777" w:rsidRDefault="009C111A" w:rsidP="009F069B">
            <w:pPr>
              <w:shd w:val="clear" w:color="auto" w:fill="FFFFFF"/>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xml:space="preserve">Результаты исследований отечественных и зарубежных учёных по данной проблеме, программные и сопутствующие им документы Казахстана и различных стран мира, </w:t>
            </w:r>
            <w:r w:rsidRPr="001B2777">
              <w:rPr>
                <w:rFonts w:ascii="Times New Roman" w:hAnsi="Times New Roman" w:cs="Times New Roman"/>
                <w:sz w:val="24"/>
                <w:szCs w:val="24"/>
              </w:rPr>
              <w:t>другие возможные источники информации.</w:t>
            </w:r>
          </w:p>
        </w:tc>
      </w:tr>
      <w:tr w:rsidR="009C111A" w:rsidRPr="001B2777" w:rsidTr="009F069B">
        <w:tc>
          <w:tcPr>
            <w:tcW w:w="2830" w:type="dxa"/>
          </w:tcPr>
          <w:p w:rsidR="009C111A" w:rsidRPr="001B2777" w:rsidRDefault="009C111A" w:rsidP="009F069B">
            <w:pPr>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 xml:space="preserve">Потенциальные источники информации  </w:t>
            </w:r>
          </w:p>
        </w:tc>
        <w:tc>
          <w:tcPr>
            <w:tcW w:w="6849" w:type="dxa"/>
          </w:tcPr>
          <w:p w:rsidR="009C111A" w:rsidRPr="001B2777" w:rsidRDefault="009C111A" w:rsidP="009F069B">
            <w:pPr>
              <w:jc w:val="both"/>
              <w:rPr>
                <w:rFonts w:ascii="Times New Roman" w:eastAsia="Times New Roman" w:hAnsi="Times New Roman" w:cs="Times New Roman"/>
                <w:sz w:val="24"/>
                <w:szCs w:val="24"/>
              </w:rPr>
            </w:pPr>
            <w:r w:rsidRPr="001B2777">
              <w:rPr>
                <w:rFonts w:ascii="Times New Roman" w:hAnsi="Times New Roman" w:cs="Times New Roman"/>
                <w:sz w:val="24"/>
                <w:szCs w:val="24"/>
              </w:rPr>
              <w:t>Статистические данные Бюро национальной статистики РК, Национального Банка РК, Правительства РК, Агентства по стратегическому планированию и реформам, казахстанские и зарубежные базы данных исследований и другие возможные источники информации.</w:t>
            </w:r>
          </w:p>
        </w:tc>
      </w:tr>
      <w:tr w:rsidR="009C111A" w:rsidRPr="001B2777" w:rsidTr="009F069B">
        <w:trPr>
          <w:trHeight w:val="435"/>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t>4. Сроки проведения исследования</w:t>
            </w:r>
          </w:p>
          <w:p w:rsidR="009C111A" w:rsidRPr="001B2777" w:rsidRDefault="009C111A" w:rsidP="009F069B">
            <w:pPr>
              <w:shd w:val="clear" w:color="auto" w:fill="FFFFFF"/>
              <w:spacing w:after="60"/>
              <w:jc w:val="both"/>
              <w:rPr>
                <w:rFonts w:ascii="Times New Roman" w:hAnsi="Times New Roman" w:cs="Times New Roman"/>
                <w:sz w:val="24"/>
                <w:szCs w:val="24"/>
              </w:rPr>
            </w:pPr>
            <w:r w:rsidRPr="001B2777">
              <w:rPr>
                <w:rFonts w:ascii="Times New Roman" w:hAnsi="Times New Roman" w:cs="Times New Roman"/>
                <w:sz w:val="24"/>
                <w:szCs w:val="24"/>
              </w:rPr>
              <w:t>(Сроки проведения исследования не включают период рассмотрения НБРК отчётов по результатам исследования)</w:t>
            </w:r>
          </w:p>
        </w:tc>
        <w:tc>
          <w:tcPr>
            <w:tcW w:w="6849" w:type="dxa"/>
          </w:tcPr>
          <w:p w:rsidR="009C111A" w:rsidRPr="001B2777" w:rsidRDefault="009C111A" w:rsidP="009F069B">
            <w:pPr>
              <w:rPr>
                <w:rFonts w:ascii="Times New Roman" w:hAnsi="Times New Roman" w:cs="Times New Roman"/>
                <w:b/>
                <w:sz w:val="24"/>
                <w:szCs w:val="24"/>
              </w:rPr>
            </w:pPr>
            <w:r w:rsidRPr="001B2777">
              <w:rPr>
                <w:rFonts w:ascii="Times New Roman" w:hAnsi="Times New Roman" w:cs="Times New Roman"/>
                <w:sz w:val="24"/>
                <w:szCs w:val="24"/>
              </w:rPr>
              <w:t xml:space="preserve">Срок проведения исследования: </w:t>
            </w:r>
            <w:r w:rsidRPr="001B2777">
              <w:rPr>
                <w:rFonts w:ascii="Times New Roman" w:hAnsi="Times New Roman" w:cs="Times New Roman"/>
                <w:b/>
                <w:sz w:val="24"/>
                <w:szCs w:val="24"/>
              </w:rPr>
              <w:t>не более 6 месяцев.</w:t>
            </w:r>
          </w:p>
          <w:p w:rsidR="009C111A" w:rsidRPr="001B2777" w:rsidRDefault="009C111A" w:rsidP="009F069B">
            <w:pPr>
              <w:rPr>
                <w:rFonts w:ascii="Times New Roman" w:hAnsi="Times New Roman" w:cs="Times New Roman"/>
                <w:b/>
                <w:sz w:val="24"/>
                <w:szCs w:val="24"/>
              </w:rPr>
            </w:pPr>
            <w:r w:rsidRPr="001B2777">
              <w:rPr>
                <w:rFonts w:ascii="Times New Roman" w:hAnsi="Times New Roman" w:cs="Times New Roman"/>
                <w:sz w:val="24"/>
                <w:szCs w:val="24"/>
              </w:rPr>
              <w:t xml:space="preserve">Срок предоставления промежуточного отчёта: </w:t>
            </w:r>
            <w:r w:rsidRPr="001B2777">
              <w:rPr>
                <w:rFonts w:ascii="Times New Roman" w:hAnsi="Times New Roman" w:cs="Times New Roman"/>
                <w:b/>
                <w:sz w:val="24"/>
                <w:szCs w:val="24"/>
              </w:rPr>
              <w:t xml:space="preserve">не позднее </w:t>
            </w:r>
            <w:r w:rsidRPr="001B2777">
              <w:rPr>
                <w:rFonts w:ascii="Times New Roman" w:hAnsi="Times New Roman" w:cs="Times New Roman"/>
                <w:b/>
                <w:bCs/>
                <w:sz w:val="24"/>
                <w:szCs w:val="24"/>
              </w:rPr>
              <w:t xml:space="preserve">3 месяцев </w:t>
            </w:r>
            <w:r w:rsidRPr="001B2777">
              <w:rPr>
                <w:rFonts w:ascii="Times New Roman" w:hAnsi="Times New Roman" w:cs="Times New Roman"/>
                <w:bCs/>
                <w:sz w:val="24"/>
                <w:szCs w:val="24"/>
              </w:rPr>
              <w:t>с даты подписания договора.</w:t>
            </w:r>
          </w:p>
        </w:tc>
      </w:tr>
      <w:tr w:rsidR="009C111A" w:rsidRPr="001B2777" w:rsidTr="009F069B">
        <w:trPr>
          <w:trHeight w:val="435"/>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t>5. Требования к отчётам по результатам исследования</w:t>
            </w:r>
          </w:p>
        </w:tc>
        <w:tc>
          <w:tcPr>
            <w:tcW w:w="6849" w:type="dxa"/>
          </w:tcPr>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 xml:space="preserve">Промежуточный и итоговый отчеты предоставляются на казахском и русском языках в электронном формате Word и PDF, а также в формате .xls (формат Excel) для отражения рядов данных и проведённых расчётов, и на бумажном носителе. </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При использовании эконометрических программ в рамках исследования отчёты содержат описание использованных кодов для возможности обеспечения их достоверности и воспроизводимости.</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Ссылки на релевантные работы в промежуточных и финальных отчётах предоставляются в стиле Гарвард.</w:t>
            </w:r>
          </w:p>
          <w:p w:rsidR="009C111A" w:rsidRPr="001B2777" w:rsidRDefault="009C111A" w:rsidP="009F069B">
            <w:pPr>
              <w:tabs>
                <w:tab w:val="left" w:pos="463"/>
              </w:tabs>
              <w:ind w:left="38"/>
              <w:jc w:val="both"/>
              <w:rPr>
                <w:rFonts w:ascii="Times New Roman" w:hAnsi="Times New Roman" w:cs="Times New Roman"/>
                <w:b/>
                <w:sz w:val="24"/>
                <w:szCs w:val="24"/>
              </w:rPr>
            </w:pPr>
            <w:r w:rsidRPr="001B2777">
              <w:rPr>
                <w:rFonts w:ascii="Times New Roman" w:hAnsi="Times New Roman" w:cs="Times New Roman"/>
                <w:b/>
                <w:sz w:val="24"/>
                <w:szCs w:val="24"/>
              </w:rPr>
              <w:t>Итоговый отчёт включает:</w:t>
            </w:r>
          </w:p>
          <w:p w:rsidR="009C111A" w:rsidRPr="001B2777" w:rsidRDefault="009C111A" w:rsidP="009F069B">
            <w:pPr>
              <w:pStyle w:val="a4"/>
              <w:numPr>
                <w:ilvl w:val="0"/>
                <w:numId w:val="15"/>
              </w:numPr>
              <w:spacing w:after="0" w:line="240" w:lineRule="auto"/>
              <w:ind w:left="0" w:firstLine="0"/>
              <w:jc w:val="both"/>
              <w:rPr>
                <w:rFonts w:ascii="Times New Roman" w:hAnsi="Times New Roman" w:cs="Times New Roman"/>
                <w:sz w:val="24"/>
                <w:szCs w:val="24"/>
              </w:rPr>
            </w:pPr>
            <w:r w:rsidRPr="001B2777">
              <w:rPr>
                <w:rFonts w:ascii="Times New Roman" w:hAnsi="Times New Roman" w:cs="Times New Roman"/>
                <w:sz w:val="24"/>
                <w:szCs w:val="24"/>
              </w:rPr>
              <w:t>аннотацию с указанием цели исследования, краткого описания проведённых работ, а также кратких выводов по результатам исследования;</w:t>
            </w:r>
          </w:p>
          <w:p w:rsidR="009C111A" w:rsidRPr="001B2777" w:rsidRDefault="009C111A" w:rsidP="009F069B">
            <w:pPr>
              <w:pStyle w:val="a4"/>
              <w:numPr>
                <w:ilvl w:val="0"/>
                <w:numId w:val="15"/>
              </w:numPr>
              <w:spacing w:after="0" w:line="240" w:lineRule="auto"/>
              <w:ind w:left="0" w:firstLine="0"/>
              <w:jc w:val="both"/>
              <w:rPr>
                <w:rFonts w:ascii="Times New Roman" w:hAnsi="Times New Roman" w:cs="Times New Roman"/>
                <w:sz w:val="24"/>
                <w:szCs w:val="24"/>
              </w:rPr>
            </w:pPr>
            <w:r w:rsidRPr="001B2777">
              <w:rPr>
                <w:rFonts w:ascii="Times New Roman" w:hAnsi="Times New Roman" w:cs="Times New Roman"/>
                <w:sz w:val="24"/>
                <w:szCs w:val="24"/>
              </w:rPr>
              <w:t xml:space="preserve">описание методологии исследования (включая причины выбора, особенности и ограничения), обзор </w:t>
            </w:r>
            <w:r w:rsidRPr="001B2777">
              <w:rPr>
                <w:rFonts w:ascii="Times New Roman" w:eastAsia="Times New Roman" w:hAnsi="Times New Roman" w:cs="Times New Roman"/>
                <w:sz w:val="24"/>
                <w:szCs w:val="24"/>
              </w:rPr>
              <w:t>работ отечественных и зарубежных исследователей по данной проблеме</w:t>
            </w:r>
            <w:r w:rsidRPr="001B2777">
              <w:rPr>
                <w:rFonts w:ascii="Times New Roman" w:hAnsi="Times New Roman" w:cs="Times New Roman"/>
                <w:sz w:val="24"/>
                <w:szCs w:val="24"/>
              </w:rPr>
              <w:t>, описание методов и подходов, применяемых в исследовании (включая причины выбора, особенности, допущения и ограничения);</w:t>
            </w:r>
          </w:p>
          <w:p w:rsidR="009C111A" w:rsidRPr="001B2777" w:rsidRDefault="009C111A" w:rsidP="009F069B">
            <w:pPr>
              <w:pStyle w:val="a4"/>
              <w:numPr>
                <w:ilvl w:val="0"/>
                <w:numId w:val="15"/>
              </w:numPr>
              <w:spacing w:after="0" w:line="240" w:lineRule="auto"/>
              <w:ind w:left="0" w:firstLine="0"/>
              <w:jc w:val="both"/>
              <w:rPr>
                <w:rFonts w:ascii="Times New Roman" w:hAnsi="Times New Roman" w:cs="Times New Roman"/>
                <w:sz w:val="24"/>
                <w:szCs w:val="24"/>
              </w:rPr>
            </w:pPr>
            <w:r w:rsidRPr="001B2777">
              <w:rPr>
                <w:rFonts w:ascii="Times New Roman" w:hAnsi="Times New Roman" w:cs="Times New Roman"/>
                <w:sz w:val="24"/>
                <w:szCs w:val="24"/>
              </w:rPr>
              <w:lastRenderedPageBreak/>
              <w:t>описание использованных данных, включая их источник, методы сбора первичной (исходной) информации, способы обработки данных, обеспечение достоверности и воспроизводимости использованных данных;</w:t>
            </w:r>
          </w:p>
          <w:p w:rsidR="009C111A" w:rsidRPr="001B2777" w:rsidRDefault="009C111A" w:rsidP="009F069B">
            <w:pPr>
              <w:pStyle w:val="a4"/>
              <w:numPr>
                <w:ilvl w:val="0"/>
                <w:numId w:val="15"/>
              </w:numPr>
              <w:spacing w:after="0" w:line="240" w:lineRule="auto"/>
              <w:ind w:left="0" w:firstLine="0"/>
              <w:jc w:val="both"/>
              <w:rPr>
                <w:rFonts w:ascii="Times New Roman" w:hAnsi="Times New Roman"/>
                <w:sz w:val="24"/>
                <w:szCs w:val="24"/>
              </w:rPr>
            </w:pPr>
            <w:r w:rsidRPr="001B2777">
              <w:rPr>
                <w:rFonts w:ascii="Times New Roman" w:hAnsi="Times New Roman" w:cs="Times New Roman"/>
                <w:sz w:val="24"/>
                <w:szCs w:val="24"/>
              </w:rPr>
              <w:t>количественное и качественное описание результатов проведённого исследования согласно поставленным задачам;</w:t>
            </w:r>
          </w:p>
          <w:p w:rsidR="009C111A" w:rsidRPr="001B2777" w:rsidRDefault="009C111A" w:rsidP="009F069B">
            <w:pPr>
              <w:pStyle w:val="a4"/>
              <w:numPr>
                <w:ilvl w:val="0"/>
                <w:numId w:val="15"/>
              </w:numPr>
              <w:spacing w:after="0" w:line="240" w:lineRule="auto"/>
              <w:ind w:left="0" w:firstLine="0"/>
              <w:jc w:val="both"/>
              <w:rPr>
                <w:rFonts w:ascii="Times New Roman" w:hAnsi="Times New Roman"/>
                <w:sz w:val="24"/>
                <w:szCs w:val="24"/>
              </w:rPr>
            </w:pPr>
            <w:r w:rsidRPr="001B2777">
              <w:rPr>
                <w:rFonts w:ascii="Times New Roman" w:hAnsi="Times New Roman" w:cs="Times New Roman"/>
                <w:sz w:val="24"/>
                <w:szCs w:val="24"/>
              </w:rPr>
              <w:t>предложения по практическому применению результатов исследования</w:t>
            </w:r>
            <w:r w:rsidRPr="001B2777">
              <w:rPr>
                <w:rFonts w:ascii="Times New Roman" w:hAnsi="Times New Roman"/>
                <w:sz w:val="24"/>
                <w:szCs w:val="24"/>
              </w:rPr>
              <w:t>;</w:t>
            </w:r>
          </w:p>
          <w:p w:rsidR="009C111A" w:rsidRPr="001B2777" w:rsidRDefault="009C111A" w:rsidP="009F069B">
            <w:pPr>
              <w:rPr>
                <w:rFonts w:ascii="Times New Roman" w:hAnsi="Times New Roman" w:cs="Times New Roman"/>
                <w:sz w:val="24"/>
                <w:szCs w:val="24"/>
              </w:rPr>
            </w:pPr>
            <w:r w:rsidRPr="001B2777">
              <w:rPr>
                <w:rFonts w:ascii="Times New Roman" w:hAnsi="Times New Roman"/>
                <w:sz w:val="24"/>
                <w:szCs w:val="24"/>
              </w:rPr>
              <w:t>список использованной литературы, ссылки на источники информации.</w:t>
            </w:r>
          </w:p>
        </w:tc>
      </w:tr>
      <w:tr w:rsidR="009C111A" w:rsidRPr="001B2777" w:rsidTr="009F069B">
        <w:trPr>
          <w:trHeight w:val="435"/>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lastRenderedPageBreak/>
              <w:t>6. Контактные данные ответственных лиц</w:t>
            </w:r>
          </w:p>
        </w:tc>
        <w:tc>
          <w:tcPr>
            <w:tcW w:w="6849" w:type="dxa"/>
          </w:tcPr>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 xml:space="preserve">Меруерт Алмагамбетова, еmail: </w:t>
            </w:r>
            <w:hyperlink r:id="rId20" w:history="1">
              <w:r w:rsidRPr="001B2777">
                <w:rPr>
                  <w:rStyle w:val="a9"/>
                  <w:rFonts w:ascii="Times New Roman" w:hAnsi="Times New Roman" w:cs="Times New Roman"/>
                  <w:color w:val="auto"/>
                  <w:sz w:val="24"/>
                  <w:szCs w:val="24"/>
                </w:rPr>
                <w:t>meruyert.almagambetova@nationalbank.kz</w:t>
              </w:r>
            </w:hyperlink>
          </w:p>
        </w:tc>
      </w:tr>
    </w:tbl>
    <w:p w:rsidR="009C111A" w:rsidRPr="001B2777" w:rsidRDefault="009C111A" w:rsidP="009C111A">
      <w:pPr>
        <w:rPr>
          <w:rFonts w:ascii="Times New Roman" w:hAnsi="Times New Roman" w:cs="Times New Roman"/>
          <w:sz w:val="24"/>
          <w:szCs w:val="24"/>
        </w:rPr>
      </w:pPr>
    </w:p>
    <w:p w:rsidR="009C111A" w:rsidRPr="001B2777" w:rsidRDefault="009C111A" w:rsidP="009C111A">
      <w:pPr>
        <w:rPr>
          <w:rFonts w:ascii="Times New Roman" w:hAnsi="Times New Roman" w:cs="Times New Roman"/>
          <w:sz w:val="24"/>
          <w:szCs w:val="24"/>
        </w:rPr>
      </w:pPr>
      <w:r w:rsidRPr="001B2777">
        <w:rPr>
          <w:rFonts w:ascii="Times New Roman" w:hAnsi="Times New Roman" w:cs="Times New Roman"/>
          <w:sz w:val="24"/>
          <w:szCs w:val="24"/>
        </w:rPr>
        <w:br w:type="page"/>
      </w:r>
    </w:p>
    <w:p w:rsidR="009C111A" w:rsidRPr="001B2777" w:rsidRDefault="009C111A" w:rsidP="009C111A">
      <w:pPr>
        <w:spacing w:line="240" w:lineRule="auto"/>
        <w:jc w:val="center"/>
        <w:rPr>
          <w:rFonts w:ascii="Times New Roman" w:hAnsi="Times New Roman" w:cs="Times New Roman"/>
          <w:b/>
          <w:sz w:val="24"/>
          <w:szCs w:val="24"/>
        </w:rPr>
      </w:pPr>
      <w:r w:rsidRPr="001B2777">
        <w:rPr>
          <w:rFonts w:ascii="Times New Roman" w:hAnsi="Times New Roman" w:cs="Times New Roman"/>
          <w:b/>
          <w:sz w:val="24"/>
          <w:szCs w:val="24"/>
        </w:rPr>
        <w:lastRenderedPageBreak/>
        <w:t>ТЕХНИЧЕСКОЕ ЗАДАНИЕ НА ТЕМУ ИССЛЕДОВАНИЯ:</w:t>
      </w:r>
    </w:p>
    <w:p w:rsidR="009C111A" w:rsidRPr="001B2777" w:rsidRDefault="009C111A" w:rsidP="009C111A">
      <w:pPr>
        <w:jc w:val="center"/>
        <w:rPr>
          <w:rFonts w:ascii="Times New Roman" w:hAnsi="Times New Roman" w:cs="Times New Roman"/>
          <w:b/>
          <w:sz w:val="24"/>
          <w:szCs w:val="24"/>
        </w:rPr>
      </w:pPr>
      <w:r w:rsidRPr="001B2777">
        <w:rPr>
          <w:rFonts w:ascii="Times New Roman" w:hAnsi="Times New Roman" w:cs="Times New Roman"/>
          <w:b/>
          <w:sz w:val="24"/>
          <w:szCs w:val="24"/>
        </w:rPr>
        <w:t xml:space="preserve">6. «ЖИВЫЕ ЦЕНЫ»: АЛЬТЕРНАТИВНЫЕ МЕТОДЫ МОНИТОРИНГА ИНФЛЯЦИИ УСЛУГ </w:t>
      </w:r>
    </w:p>
    <w:tbl>
      <w:tblPr>
        <w:tblStyle w:val="a3"/>
        <w:tblW w:w="0" w:type="auto"/>
        <w:tblLook w:val="04A0" w:firstRow="1" w:lastRow="0" w:firstColumn="1" w:lastColumn="0" w:noHBand="0" w:noVBand="1"/>
      </w:tblPr>
      <w:tblGrid>
        <w:gridCol w:w="2830"/>
        <w:gridCol w:w="265"/>
        <w:gridCol w:w="6729"/>
      </w:tblGrid>
      <w:tr w:rsidR="009C111A" w:rsidRPr="001B2777" w:rsidTr="009F069B">
        <w:trPr>
          <w:trHeight w:val="195"/>
        </w:trPr>
        <w:tc>
          <w:tcPr>
            <w:tcW w:w="2830" w:type="dxa"/>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Ответственное подразделение</w:t>
            </w:r>
          </w:p>
        </w:tc>
        <w:tc>
          <w:tcPr>
            <w:tcW w:w="6849" w:type="dxa"/>
            <w:gridSpan w:val="2"/>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Департамент  денежно-кредитной политики</w:t>
            </w:r>
          </w:p>
        </w:tc>
      </w:tr>
      <w:tr w:rsidR="009C111A" w:rsidRPr="001B2777" w:rsidTr="009F069B">
        <w:tc>
          <w:tcPr>
            <w:tcW w:w="9679" w:type="dxa"/>
            <w:gridSpan w:val="3"/>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1. Цель и задачи исследования, предмет исследования, актуальность и обоснованность исследовательской задачи.</w:t>
            </w:r>
          </w:p>
        </w:tc>
      </w:tr>
      <w:tr w:rsidR="009C111A" w:rsidRPr="001B2777" w:rsidTr="009F069B">
        <w:tc>
          <w:tcPr>
            <w:tcW w:w="3095" w:type="dxa"/>
            <w:gridSpan w:val="2"/>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t>Постановка проблемы исследования</w:t>
            </w:r>
          </w:p>
        </w:tc>
        <w:tc>
          <w:tcPr>
            <w:tcW w:w="6584" w:type="dxa"/>
          </w:tcPr>
          <w:p w:rsidR="009C111A" w:rsidRPr="001B2777" w:rsidRDefault="009C111A" w:rsidP="009F069B">
            <w:pPr>
              <w:jc w:val="both"/>
              <w:rPr>
                <w:rFonts w:ascii="Times New Roman" w:eastAsia="Calibri" w:hAnsi="Times New Roman" w:cs="Times New Roman"/>
                <w:sz w:val="24"/>
                <w:szCs w:val="24"/>
              </w:rPr>
            </w:pPr>
            <w:r w:rsidRPr="001B2777">
              <w:rPr>
                <w:rFonts w:ascii="Times New Roman" w:eastAsia="Calibri" w:hAnsi="Times New Roman" w:cs="Times New Roman"/>
                <w:sz w:val="24"/>
                <w:szCs w:val="24"/>
              </w:rPr>
              <w:t>Инфляция – показатель средневзвешенного роста цен на товары и услуги потребительской корзины, является целевым индикатором при принятии решений для центральных банков, осуществляющих политику инфляционного таргетирования. Устойчиво низкие темпы инфляции способствуют расширению горизонта планирования и росту инвестиций, что приводит к расширению экономической активности и улучшению благосостояния населения.</w:t>
            </w:r>
          </w:p>
          <w:p w:rsidR="009C111A" w:rsidRPr="001B2777" w:rsidRDefault="009C111A" w:rsidP="009F069B">
            <w:pPr>
              <w:jc w:val="both"/>
              <w:rPr>
                <w:rFonts w:ascii="Times New Roman" w:eastAsia="Calibri" w:hAnsi="Times New Roman" w:cs="Times New Roman"/>
                <w:sz w:val="24"/>
                <w:szCs w:val="24"/>
              </w:rPr>
            </w:pPr>
            <w:r w:rsidRPr="001B2777">
              <w:rPr>
                <w:rFonts w:ascii="Times New Roman" w:eastAsia="Calibri" w:hAnsi="Times New Roman" w:cs="Times New Roman"/>
                <w:sz w:val="24"/>
                <w:szCs w:val="24"/>
              </w:rPr>
              <w:t>В периоды различных кризисов в целях сдерживания инфляционных процессов центральному банку необходимо действенно реагировать на происходящие и ожидаемые макропроцессы, а также при необходимости своевременно корректировать денежно-кредитную политику. Наличие оперативной информации об изменении потребительских цен даёт возможность принимать более качественные и оперативные решения.</w:t>
            </w:r>
          </w:p>
          <w:p w:rsidR="009C111A" w:rsidRPr="001B2777" w:rsidRDefault="009C111A" w:rsidP="009F069B">
            <w:pPr>
              <w:jc w:val="both"/>
              <w:rPr>
                <w:rFonts w:ascii="Times New Roman" w:eastAsia="Calibri" w:hAnsi="Times New Roman" w:cs="Times New Roman"/>
                <w:sz w:val="24"/>
                <w:szCs w:val="24"/>
              </w:rPr>
            </w:pPr>
            <w:r w:rsidRPr="001B2777">
              <w:rPr>
                <w:rFonts w:ascii="Times New Roman" w:eastAsia="Calibri" w:hAnsi="Times New Roman" w:cs="Times New Roman"/>
                <w:sz w:val="24"/>
                <w:szCs w:val="24"/>
              </w:rPr>
              <w:t xml:space="preserve">В этой связи, особое значение приобретает вопрос построения косвенных высокочастотных прокси-индикаторов инфляции. В последние годы среди статистических органов и центральных банков многих стран особую популярность приобретают системы сбора ценовых изменений, основанные на «сканировании» цен и веб-скрепинге интернет ресурсов, которые позволяют получать высокочастотную информацию в большом объёме. </w:t>
            </w:r>
          </w:p>
          <w:p w:rsidR="009C111A" w:rsidRPr="001B2777" w:rsidRDefault="009C111A" w:rsidP="009F069B">
            <w:pPr>
              <w:jc w:val="both"/>
              <w:rPr>
                <w:rFonts w:ascii="Times New Roman" w:eastAsia="Calibri" w:hAnsi="Times New Roman" w:cs="Times New Roman"/>
                <w:sz w:val="24"/>
                <w:szCs w:val="24"/>
              </w:rPr>
            </w:pPr>
            <w:r w:rsidRPr="001B2777">
              <w:rPr>
                <w:rFonts w:ascii="Times New Roman" w:eastAsia="Calibri" w:hAnsi="Times New Roman" w:cs="Times New Roman"/>
                <w:sz w:val="24"/>
                <w:szCs w:val="24"/>
              </w:rPr>
              <w:t xml:space="preserve">Национальный Банк Казахстана приступил к изучению вопроса сбора данных с интернет ресурсов в 2018 году, когда была разработана система сбора и анализа динамики потребительских цен Galymzhan. </w:t>
            </w:r>
          </w:p>
          <w:p w:rsidR="009C111A" w:rsidRPr="001B2777" w:rsidRDefault="009C111A" w:rsidP="009F069B">
            <w:pPr>
              <w:jc w:val="both"/>
              <w:rPr>
                <w:rFonts w:ascii="Times New Roman" w:eastAsia="Calibri" w:hAnsi="Times New Roman" w:cs="Times New Roman"/>
                <w:sz w:val="24"/>
                <w:szCs w:val="24"/>
              </w:rPr>
            </w:pPr>
            <w:r w:rsidRPr="001B2777">
              <w:rPr>
                <w:rFonts w:ascii="Times New Roman" w:eastAsia="Calibri" w:hAnsi="Times New Roman" w:cs="Times New Roman"/>
                <w:sz w:val="24"/>
                <w:szCs w:val="24"/>
              </w:rPr>
              <w:t xml:space="preserve">С технической точки зрения Galymzhan представляет собой алгоритм, написанный на языке программирования R. Интеграция данного кода в систему Windows позволила добиться автономности данной программы. Так, ежедневно, включая праздничные и выходные дни в одно и тоже время система запускает алгоритм сбора и обработки данных. </w:t>
            </w:r>
            <w:r w:rsidRPr="001B2777">
              <w:rPr>
                <w:rFonts w:ascii="Times New Roman" w:eastAsia="Calibri" w:hAnsi="Times New Roman" w:cs="Times New Roman"/>
                <w:sz w:val="24"/>
                <w:szCs w:val="24"/>
              </w:rPr>
              <w:lastRenderedPageBreak/>
              <w:t xml:space="preserve">Результатом работы системы является построение ежедневного прокси-индикатора инфляции. </w:t>
            </w:r>
          </w:p>
          <w:p w:rsidR="009C111A" w:rsidRPr="001B2777" w:rsidRDefault="009C111A" w:rsidP="009F069B">
            <w:pPr>
              <w:spacing w:after="60"/>
              <w:jc w:val="both"/>
              <w:rPr>
                <w:rFonts w:ascii="Times New Roman" w:hAnsi="Times New Roman" w:cs="Times New Roman"/>
                <w:sz w:val="24"/>
                <w:szCs w:val="24"/>
              </w:rPr>
            </w:pPr>
            <w:r w:rsidRPr="001B2777">
              <w:rPr>
                <w:rFonts w:ascii="Times New Roman" w:hAnsi="Times New Roman" w:cs="Times New Roman"/>
                <w:sz w:val="24"/>
                <w:szCs w:val="24"/>
              </w:rPr>
              <w:t xml:space="preserve">Данный прокси-индикатор инфляции представляет собой агрегированный показатель изменения цен на товары в потребительской корзине. На данный момент система </w:t>
            </w:r>
            <w:r w:rsidRPr="001B2777">
              <w:rPr>
                <w:rFonts w:ascii="Times New Roman" w:eastAsia="Calibri" w:hAnsi="Times New Roman" w:cs="Times New Roman"/>
                <w:sz w:val="24"/>
                <w:szCs w:val="24"/>
              </w:rPr>
              <w:t>Galymzhan</w:t>
            </w:r>
            <w:r w:rsidRPr="001B2777" w:rsidDel="00F36EFB">
              <w:rPr>
                <w:rFonts w:ascii="Times New Roman" w:hAnsi="Times New Roman" w:cs="Times New Roman"/>
                <w:sz w:val="24"/>
                <w:szCs w:val="24"/>
              </w:rPr>
              <w:t xml:space="preserve"> </w:t>
            </w:r>
            <w:r w:rsidRPr="001B2777">
              <w:rPr>
                <w:rFonts w:ascii="Times New Roman" w:hAnsi="Times New Roman" w:cs="Times New Roman"/>
                <w:sz w:val="24"/>
                <w:szCs w:val="24"/>
              </w:rPr>
              <w:t>собирает данные в основном по продовольственным и непродовольственным товарам. В ней не представлено изменение цен на платные услуги для населения. Вместе с тем, сервисная компонента инфляции является одной из основных подгрупп потребительской корзины, вес которой колеблется в пределах 30% в среднем с 2010 года. Таким образом достоверный прокси-индикатор инфляции должен содержать в себе изменение цен на платные услуги для населения.</w:t>
            </w:r>
          </w:p>
        </w:tc>
      </w:tr>
      <w:tr w:rsidR="009C111A" w:rsidRPr="001B2777" w:rsidTr="009F069B">
        <w:tc>
          <w:tcPr>
            <w:tcW w:w="3095" w:type="dxa"/>
            <w:gridSpan w:val="2"/>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lastRenderedPageBreak/>
              <w:t>Цель исследования</w:t>
            </w:r>
          </w:p>
        </w:tc>
        <w:tc>
          <w:tcPr>
            <w:tcW w:w="6584" w:type="dxa"/>
          </w:tcPr>
          <w:p w:rsidR="009C111A" w:rsidRPr="001B2777" w:rsidRDefault="009C111A" w:rsidP="009F069B">
            <w:pPr>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Построение прокси-системы оперативного мониторинга изменения цен на платные услуги для населения;</w:t>
            </w:r>
          </w:p>
          <w:p w:rsidR="009C111A" w:rsidRPr="001B2777" w:rsidRDefault="009C111A" w:rsidP="009F069B">
            <w:pPr>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Сбор ценовых показателей на интернет-площадках, построение агрегированного индикатора сервисной инфляции с учетом весов потребительской корзины Бюро национальной статистики Агентства по стратегическому планированию и реформам Республики Казахстан (далее – БНС АСПР), в том числе в разрезе городов республиканского значения, областных центров и всего по республике. Разработка системы мониторинга цен на платные услуги для населения. Построение базы данных для хранения полученной информации с возможностью дальнейшего объединения данной базы с аналогичными базами данных.</w:t>
            </w:r>
          </w:p>
        </w:tc>
      </w:tr>
      <w:tr w:rsidR="009C111A" w:rsidRPr="001B2777" w:rsidTr="009F069B">
        <w:tc>
          <w:tcPr>
            <w:tcW w:w="3095" w:type="dxa"/>
            <w:gridSpan w:val="2"/>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t>Объект исследования</w:t>
            </w:r>
          </w:p>
        </w:tc>
        <w:tc>
          <w:tcPr>
            <w:tcW w:w="6584"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Цены и тарифы на платные услуги на интернет-площадках в областных центрах и городах республиканского значения Казахстана. Минимальный список услуг представлен в Приложении 1 с возможным расширением в случае применимости и доступности методов веб-скрепинга.</w:t>
            </w:r>
          </w:p>
        </w:tc>
      </w:tr>
      <w:tr w:rsidR="009C111A" w:rsidRPr="001B2777" w:rsidTr="009F069B">
        <w:trPr>
          <w:trHeight w:val="675"/>
        </w:trPr>
        <w:tc>
          <w:tcPr>
            <w:tcW w:w="9679" w:type="dxa"/>
            <w:gridSpan w:val="3"/>
          </w:tcPr>
          <w:p w:rsidR="009C111A" w:rsidRPr="001B2777" w:rsidRDefault="009C111A" w:rsidP="009F069B">
            <w:pPr>
              <w:spacing w:line="0" w:lineRule="atLeast"/>
              <w:ind w:firstLine="708"/>
              <w:jc w:val="both"/>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Предмет исследования и направления оказываемых услуг:</w:t>
            </w:r>
          </w:p>
          <w:tbl>
            <w:tblPr>
              <w:tblStyle w:val="a3"/>
              <w:tblW w:w="9493" w:type="dxa"/>
              <w:tblLook w:val="04A0" w:firstRow="1" w:lastRow="0" w:firstColumn="1" w:lastColumn="0" w:noHBand="0" w:noVBand="1"/>
            </w:tblPr>
            <w:tblGrid>
              <w:gridCol w:w="816"/>
              <w:gridCol w:w="8677"/>
            </w:tblGrid>
            <w:tr w:rsidR="009C111A" w:rsidRPr="001B2777" w:rsidTr="009F069B">
              <w:tc>
                <w:tcPr>
                  <w:tcW w:w="562" w:type="dxa"/>
                  <w:vAlign w:val="center"/>
                </w:tcPr>
                <w:p w:rsidR="009C111A" w:rsidRPr="001B2777" w:rsidRDefault="009C111A" w:rsidP="009F069B">
                  <w:pPr>
                    <w:contextualSpacing/>
                    <w:jc w:val="center"/>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w:t>
                  </w:r>
                  <w:r w:rsidRPr="001B2777">
                    <w:rPr>
                      <w:rFonts w:ascii="Times New Roman" w:eastAsia="Times New Roman" w:hAnsi="Times New Roman" w:cs="Times New Roman"/>
                      <w:b/>
                      <w:sz w:val="24"/>
                      <w:szCs w:val="24"/>
                    </w:rPr>
                    <w:br/>
                    <w:t>этапа</w:t>
                  </w:r>
                </w:p>
              </w:tc>
              <w:tc>
                <w:tcPr>
                  <w:tcW w:w="8931" w:type="dxa"/>
                  <w:vAlign w:val="center"/>
                </w:tcPr>
                <w:p w:rsidR="009C111A" w:rsidRPr="001B2777" w:rsidRDefault="009C111A" w:rsidP="009F069B">
                  <w:pPr>
                    <w:contextualSpacing/>
                    <w:jc w:val="center"/>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Наименование работ</w:t>
                  </w:r>
                </w:p>
              </w:tc>
            </w:tr>
            <w:tr w:rsidR="009C111A" w:rsidRPr="001B2777" w:rsidTr="009F069B">
              <w:tc>
                <w:tcPr>
                  <w:tcW w:w="562" w:type="dxa"/>
                  <w:vAlign w:val="center"/>
                </w:tcPr>
                <w:p w:rsidR="009C111A" w:rsidRPr="001B2777" w:rsidRDefault="009C111A" w:rsidP="009F069B">
                  <w:pPr>
                    <w:pStyle w:val="a4"/>
                    <w:numPr>
                      <w:ilvl w:val="0"/>
                      <w:numId w:val="7"/>
                    </w:numPr>
                    <w:spacing w:after="0" w:line="240" w:lineRule="auto"/>
                    <w:jc w:val="center"/>
                    <w:rPr>
                      <w:rFonts w:ascii="Times New Roman" w:eastAsia="Times New Roman" w:hAnsi="Times New Roman" w:cs="Times New Roman"/>
                      <w:b/>
                      <w:sz w:val="24"/>
                      <w:szCs w:val="24"/>
                    </w:rPr>
                  </w:pPr>
                </w:p>
              </w:tc>
              <w:tc>
                <w:tcPr>
                  <w:tcW w:w="8931" w:type="dxa"/>
                </w:tcPr>
                <w:p w:rsidR="009C111A" w:rsidRPr="001B2777" w:rsidRDefault="009C111A" w:rsidP="009F069B">
                  <w:pPr>
                    <w:tabs>
                      <w:tab w:val="left" w:pos="284"/>
                      <w:tab w:val="left" w:pos="993"/>
                    </w:tabs>
                    <w:contextualSpacing/>
                    <w:jc w:val="both"/>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Построение индикатора</w:t>
                  </w:r>
                </w:p>
                <w:p w:rsidR="009C111A" w:rsidRPr="001B2777" w:rsidRDefault="009C111A" w:rsidP="009F069B">
                  <w:pPr>
                    <w:pStyle w:val="a4"/>
                    <w:numPr>
                      <w:ilvl w:val="1"/>
                      <w:numId w:val="7"/>
                    </w:numPr>
                    <w:spacing w:after="0" w:line="240" w:lineRule="auto"/>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Определение составляющих индикатора в соответствии cо структурой потребительской корзины БНС АСПиР, данные о которых имеются в открытом доступе</w:t>
                  </w:r>
                </w:p>
                <w:p w:rsidR="009C111A" w:rsidRPr="001B2777" w:rsidRDefault="009C111A" w:rsidP="009F069B">
                  <w:pPr>
                    <w:pStyle w:val="a4"/>
                    <w:numPr>
                      <w:ilvl w:val="1"/>
                      <w:numId w:val="7"/>
                    </w:numPr>
                    <w:spacing w:after="0" w:line="240" w:lineRule="auto"/>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Нормализация «веса» каждого из компонентов</w:t>
                  </w:r>
                </w:p>
              </w:tc>
            </w:tr>
            <w:tr w:rsidR="009C111A" w:rsidRPr="001B2777" w:rsidTr="009F069B">
              <w:tc>
                <w:tcPr>
                  <w:tcW w:w="562" w:type="dxa"/>
                  <w:vAlign w:val="center"/>
                </w:tcPr>
                <w:p w:rsidR="009C111A" w:rsidRPr="001B2777" w:rsidRDefault="009C111A" w:rsidP="009F069B">
                  <w:pPr>
                    <w:pStyle w:val="a4"/>
                    <w:numPr>
                      <w:ilvl w:val="0"/>
                      <w:numId w:val="7"/>
                    </w:numPr>
                    <w:spacing w:after="0" w:line="240" w:lineRule="auto"/>
                    <w:jc w:val="center"/>
                    <w:rPr>
                      <w:rFonts w:ascii="Times New Roman" w:eastAsia="Times New Roman" w:hAnsi="Times New Roman" w:cs="Times New Roman"/>
                      <w:b/>
                      <w:sz w:val="24"/>
                      <w:szCs w:val="24"/>
                    </w:rPr>
                  </w:pPr>
                </w:p>
              </w:tc>
              <w:tc>
                <w:tcPr>
                  <w:tcW w:w="8931" w:type="dxa"/>
                </w:tcPr>
                <w:p w:rsidR="009C111A" w:rsidRPr="001B2777" w:rsidRDefault="009C111A" w:rsidP="009F069B">
                  <w:pPr>
                    <w:tabs>
                      <w:tab w:val="left" w:pos="993"/>
                    </w:tabs>
                    <w:contextualSpacing/>
                    <w:jc w:val="both"/>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Построение системы мониторинга цен</w:t>
                  </w:r>
                </w:p>
                <w:p w:rsidR="009C111A" w:rsidRPr="001B2777" w:rsidRDefault="009C111A" w:rsidP="009F069B">
                  <w:pPr>
                    <w:pStyle w:val="a4"/>
                    <w:numPr>
                      <w:ilvl w:val="1"/>
                      <w:numId w:val="8"/>
                    </w:numPr>
                    <w:tabs>
                      <w:tab w:val="left" w:pos="284"/>
                      <w:tab w:val="left" w:pos="993"/>
                    </w:tabs>
                    <w:spacing w:after="0" w:line="240" w:lineRule="auto"/>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xml:space="preserve">Определение источников информации для каждого из видов услуг, </w:t>
                  </w:r>
                  <w:r w:rsidRPr="001B2777">
                    <w:rPr>
                      <w:rFonts w:ascii="Times New Roman" w:eastAsia="Times New Roman" w:hAnsi="Times New Roman" w:cs="Times New Roman"/>
                      <w:sz w:val="24"/>
                      <w:szCs w:val="24"/>
                    </w:rPr>
                    <w:lastRenderedPageBreak/>
                    <w:t>определённых в 1 этапе</w:t>
                  </w:r>
                </w:p>
                <w:p w:rsidR="009C111A" w:rsidRPr="001B2777" w:rsidRDefault="009C111A" w:rsidP="009F069B">
                  <w:pPr>
                    <w:pStyle w:val="a4"/>
                    <w:numPr>
                      <w:ilvl w:val="1"/>
                      <w:numId w:val="8"/>
                    </w:numPr>
                    <w:tabs>
                      <w:tab w:val="left" w:pos="284"/>
                      <w:tab w:val="left" w:pos="993"/>
                    </w:tabs>
                    <w:spacing w:after="0" w:line="240" w:lineRule="auto"/>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Построение и передача в использование системы сбора информации с использованием языка программирования R</w:t>
                  </w:r>
                </w:p>
                <w:p w:rsidR="009C111A" w:rsidRPr="001B2777" w:rsidRDefault="009C111A" w:rsidP="009F069B">
                  <w:pPr>
                    <w:pStyle w:val="a4"/>
                    <w:numPr>
                      <w:ilvl w:val="1"/>
                      <w:numId w:val="8"/>
                    </w:numPr>
                    <w:spacing w:after="0" w:line="240" w:lineRule="auto"/>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Разработка и передача в использование алгоритма</w:t>
                  </w:r>
                  <w:r w:rsidRPr="001B2777">
                    <w:rPr>
                      <w:rFonts w:ascii="Times New Roman" w:eastAsia="Times New Roman" w:hAnsi="Times New Roman" w:cs="Times New Roman"/>
                      <w:sz w:val="24"/>
                      <w:szCs w:val="24"/>
                      <w:lang w:val="kk-KZ"/>
                    </w:rPr>
                    <w:t xml:space="preserve"> обработки естественного языка для</w:t>
                  </w:r>
                  <w:r w:rsidRPr="001B2777">
                    <w:rPr>
                      <w:rFonts w:ascii="Times New Roman" w:eastAsia="Times New Roman" w:hAnsi="Times New Roman" w:cs="Times New Roman"/>
                      <w:sz w:val="24"/>
                      <w:szCs w:val="24"/>
                    </w:rPr>
                    <w:t xml:space="preserve"> отбора услуг по категориям в языке программирования R (natural language processing, NLP)</w:t>
                  </w:r>
                </w:p>
              </w:tc>
            </w:tr>
            <w:tr w:rsidR="009C111A" w:rsidRPr="001B2777" w:rsidTr="009F069B">
              <w:tc>
                <w:tcPr>
                  <w:tcW w:w="562" w:type="dxa"/>
                  <w:vAlign w:val="center"/>
                </w:tcPr>
                <w:p w:rsidR="009C111A" w:rsidRPr="001B2777" w:rsidRDefault="009C111A" w:rsidP="009F069B">
                  <w:pPr>
                    <w:pStyle w:val="a4"/>
                    <w:numPr>
                      <w:ilvl w:val="0"/>
                      <w:numId w:val="7"/>
                    </w:numPr>
                    <w:spacing w:after="0" w:line="240" w:lineRule="auto"/>
                    <w:jc w:val="center"/>
                    <w:rPr>
                      <w:rFonts w:ascii="Times New Roman" w:eastAsia="Times New Roman" w:hAnsi="Times New Roman" w:cs="Times New Roman"/>
                      <w:b/>
                      <w:sz w:val="24"/>
                      <w:szCs w:val="24"/>
                    </w:rPr>
                  </w:pPr>
                </w:p>
              </w:tc>
              <w:tc>
                <w:tcPr>
                  <w:tcW w:w="8931" w:type="dxa"/>
                </w:tcPr>
                <w:p w:rsidR="009C111A" w:rsidRPr="001B2777" w:rsidRDefault="009C111A" w:rsidP="009F069B">
                  <w:pPr>
                    <w:tabs>
                      <w:tab w:val="left" w:pos="284"/>
                      <w:tab w:val="left" w:pos="993"/>
                    </w:tabs>
                    <w:contextualSpacing/>
                    <w:jc w:val="both"/>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Разработка хранилища данных и системы расчёта индикатора инфляции</w:t>
                  </w:r>
                </w:p>
                <w:p w:rsidR="009C111A" w:rsidRPr="001B2777" w:rsidRDefault="009C111A" w:rsidP="009F069B">
                  <w:pPr>
                    <w:pStyle w:val="a4"/>
                    <w:numPr>
                      <w:ilvl w:val="1"/>
                      <w:numId w:val="7"/>
                    </w:numPr>
                    <w:tabs>
                      <w:tab w:val="left" w:pos="284"/>
                      <w:tab w:val="left" w:pos="993"/>
                    </w:tabs>
                    <w:spacing w:after="0" w:line="240" w:lineRule="auto"/>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Реализация и передача в использование хранилища данных с использованием системы управления базами данных (СУБД), таких как MongoDB, SQL</w:t>
                  </w:r>
                  <w:r w:rsidRPr="001B2777">
                    <w:rPr>
                      <w:rFonts w:ascii="Times New Roman" w:eastAsia="Times New Roman" w:hAnsi="Times New Roman" w:cs="Times New Roman"/>
                      <w:sz w:val="24"/>
                      <w:szCs w:val="24"/>
                      <w:lang w:val="kk-KZ"/>
                    </w:rPr>
                    <w:t xml:space="preserve"> или др.</w:t>
                  </w:r>
                </w:p>
                <w:p w:rsidR="009C111A" w:rsidRPr="001B2777" w:rsidRDefault="009C111A" w:rsidP="009F069B">
                  <w:pPr>
                    <w:pStyle w:val="a4"/>
                    <w:numPr>
                      <w:ilvl w:val="1"/>
                      <w:numId w:val="7"/>
                    </w:numPr>
                    <w:tabs>
                      <w:tab w:val="left" w:pos="284"/>
                      <w:tab w:val="left" w:pos="993"/>
                    </w:tabs>
                    <w:spacing w:after="0" w:line="240" w:lineRule="auto"/>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Разработка и передача в использование алгоритма расчёта индикатора инфляции на основе полученных данных с использованием языка программирования R</w:t>
                  </w:r>
                </w:p>
              </w:tc>
            </w:tr>
          </w:tbl>
          <w:p w:rsidR="009C111A" w:rsidRPr="001B2777" w:rsidRDefault="009C111A" w:rsidP="009F069B">
            <w:pPr>
              <w:pStyle w:val="a4"/>
              <w:spacing w:before="120" w:after="60" w:line="240" w:lineRule="auto"/>
              <w:jc w:val="both"/>
              <w:rPr>
                <w:rFonts w:ascii="Times New Roman" w:hAnsi="Times New Roman" w:cs="Times New Roman"/>
                <w:b/>
                <w:sz w:val="24"/>
                <w:szCs w:val="24"/>
              </w:rPr>
            </w:pPr>
          </w:p>
        </w:tc>
      </w:tr>
      <w:tr w:rsidR="009C111A" w:rsidRPr="001B2777" w:rsidTr="009F069B">
        <w:trPr>
          <w:trHeight w:val="675"/>
        </w:trPr>
        <w:tc>
          <w:tcPr>
            <w:tcW w:w="9679" w:type="dxa"/>
            <w:gridSpan w:val="3"/>
          </w:tcPr>
          <w:p w:rsidR="009C111A" w:rsidRPr="001B2777" w:rsidRDefault="009C111A" w:rsidP="009F069B">
            <w:pPr>
              <w:spacing w:before="120" w:after="60"/>
              <w:jc w:val="both"/>
              <w:rPr>
                <w:rFonts w:ascii="Times New Roman" w:hAnsi="Times New Roman" w:cs="Times New Roman"/>
                <w:b/>
                <w:sz w:val="24"/>
                <w:szCs w:val="24"/>
              </w:rPr>
            </w:pPr>
            <w:r w:rsidRPr="001B2777">
              <w:rPr>
                <w:rFonts w:ascii="Times New Roman" w:hAnsi="Times New Roman" w:cs="Times New Roman"/>
                <w:b/>
                <w:sz w:val="24"/>
                <w:szCs w:val="24"/>
              </w:rPr>
              <w:lastRenderedPageBreak/>
              <w:t xml:space="preserve">2. Ведущие </w:t>
            </w:r>
            <w:r w:rsidRPr="001B2777">
              <w:rPr>
                <w:rFonts w:ascii="Times New Roman" w:hAnsi="Times New Roman" w:cs="Times New Roman"/>
                <w:b/>
                <w:spacing w:val="2"/>
                <w:sz w:val="24"/>
                <w:szCs w:val="24"/>
                <w:shd w:val="clear" w:color="auto" w:fill="FFFFFF"/>
              </w:rPr>
              <w:t>исполнители</w:t>
            </w:r>
            <w:r w:rsidRPr="001B2777">
              <w:rPr>
                <w:rFonts w:ascii="Times New Roman" w:hAnsi="Times New Roman" w:cs="Times New Roman"/>
                <w:b/>
                <w:sz w:val="24"/>
                <w:szCs w:val="24"/>
              </w:rPr>
              <w:t xml:space="preserve"> исследования.</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Для проведения исследования соискатель привлекает ведущих исполнителей, из числа которых назначает руководителя исследования, который соответствует следующим требованиям:</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1) имеет публикацию в рецензируемых периодических и (или) научных изданиях на темы, соответствующие направлению исследования;</w:t>
            </w:r>
          </w:p>
          <w:p w:rsidR="009C111A" w:rsidRPr="001B2777" w:rsidRDefault="009C111A" w:rsidP="009F069B">
            <w:pPr>
              <w:jc w:val="both"/>
              <w:rPr>
                <w:rFonts w:ascii="Times New Roman" w:eastAsia="Times New Roman" w:hAnsi="Times New Roman" w:cs="Times New Roman"/>
                <w:sz w:val="24"/>
                <w:szCs w:val="24"/>
              </w:rPr>
            </w:pPr>
            <w:r w:rsidRPr="001B2777">
              <w:rPr>
                <w:rFonts w:ascii="Times New Roman" w:hAnsi="Times New Roman" w:cs="Times New Roman"/>
                <w:sz w:val="24"/>
                <w:szCs w:val="24"/>
              </w:rPr>
              <w:t>2) имеет учёную степень и (или) опыт работы в области, соответствующей направлению исследования.</w:t>
            </w:r>
          </w:p>
        </w:tc>
      </w:tr>
      <w:tr w:rsidR="009C111A" w:rsidRPr="001B2777" w:rsidTr="009F069B">
        <w:trPr>
          <w:trHeight w:val="675"/>
        </w:trPr>
        <w:tc>
          <w:tcPr>
            <w:tcW w:w="9679" w:type="dxa"/>
            <w:gridSpan w:val="3"/>
          </w:tcPr>
          <w:p w:rsidR="009C111A" w:rsidRPr="001B2777" w:rsidRDefault="009C111A" w:rsidP="009F069B">
            <w:pPr>
              <w:spacing w:before="120" w:after="60"/>
              <w:jc w:val="both"/>
              <w:rPr>
                <w:rFonts w:ascii="Times New Roman" w:hAnsi="Times New Roman" w:cs="Times New Roman"/>
                <w:b/>
                <w:sz w:val="24"/>
                <w:szCs w:val="24"/>
              </w:rPr>
            </w:pPr>
            <w:r w:rsidRPr="001B2777">
              <w:rPr>
                <w:rFonts w:ascii="Times New Roman" w:hAnsi="Times New Roman" w:cs="Times New Roman"/>
                <w:b/>
                <w:sz w:val="24"/>
                <w:szCs w:val="24"/>
              </w:rPr>
              <w:t>3. Информационные ресурсы, необходимые для исследования.</w:t>
            </w:r>
          </w:p>
        </w:tc>
      </w:tr>
      <w:tr w:rsidR="009C111A" w:rsidRPr="001B2777" w:rsidTr="009F069B">
        <w:tc>
          <w:tcPr>
            <w:tcW w:w="3095" w:type="dxa"/>
            <w:gridSpan w:val="2"/>
          </w:tcPr>
          <w:p w:rsidR="009C111A" w:rsidRPr="001B2777" w:rsidRDefault="009C111A" w:rsidP="009F069B">
            <w:pPr>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Методологическая, теоретическая и эмпирическая база</w:t>
            </w:r>
          </w:p>
        </w:tc>
        <w:tc>
          <w:tcPr>
            <w:tcW w:w="6584" w:type="dxa"/>
          </w:tcPr>
          <w:p w:rsidR="009C111A" w:rsidRPr="001B2777" w:rsidRDefault="009C111A" w:rsidP="009F069B">
            <w:pPr>
              <w:shd w:val="clear" w:color="auto" w:fill="FFFFFF"/>
              <w:spacing w:after="60"/>
              <w:jc w:val="both"/>
              <w:rPr>
                <w:rFonts w:ascii="Times New Roman" w:eastAsia="Times New Roman" w:hAnsi="Times New Roman" w:cs="Times New Roman"/>
                <w:sz w:val="24"/>
                <w:szCs w:val="24"/>
              </w:rPr>
            </w:pPr>
            <w:r w:rsidRPr="001B2777">
              <w:rPr>
                <w:rFonts w:ascii="Times New Roman" w:hAnsi="Times New Roman" w:cs="Times New Roman"/>
                <w:sz w:val="24"/>
                <w:szCs w:val="24"/>
              </w:rPr>
              <w:t xml:space="preserve">Результаты исследований отечественных и зарубежных учёных по данной проблеме, а также исследования, проведённые работниками Национального Банка Казахстана. </w:t>
            </w:r>
          </w:p>
        </w:tc>
      </w:tr>
      <w:tr w:rsidR="009C111A" w:rsidRPr="001B2777" w:rsidTr="009F069B">
        <w:tc>
          <w:tcPr>
            <w:tcW w:w="3095" w:type="dxa"/>
            <w:gridSpan w:val="2"/>
          </w:tcPr>
          <w:p w:rsidR="009C111A" w:rsidRPr="001B2777" w:rsidRDefault="009C111A" w:rsidP="009F069B">
            <w:pPr>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 xml:space="preserve">Потенциальные источники информации  </w:t>
            </w:r>
          </w:p>
        </w:tc>
        <w:tc>
          <w:tcPr>
            <w:tcW w:w="6584" w:type="dxa"/>
          </w:tcPr>
          <w:p w:rsidR="009C111A" w:rsidRPr="001B2777" w:rsidRDefault="009C111A" w:rsidP="009F069B">
            <w:pPr>
              <w:shd w:val="clear" w:color="auto" w:fill="FFFFFF"/>
              <w:spacing w:after="60"/>
              <w:jc w:val="both"/>
              <w:rPr>
                <w:rFonts w:ascii="Times New Roman" w:eastAsia="Times New Roman" w:hAnsi="Times New Roman" w:cs="Times New Roman"/>
                <w:sz w:val="24"/>
                <w:szCs w:val="24"/>
              </w:rPr>
            </w:pPr>
            <w:r w:rsidRPr="001B2777">
              <w:rPr>
                <w:rFonts w:ascii="Times New Roman" w:hAnsi="Times New Roman" w:cs="Times New Roman"/>
                <w:sz w:val="24"/>
                <w:szCs w:val="24"/>
              </w:rPr>
              <w:t>Источниками информации для мониторинга статистических данных может послужить любой открытый ресурс в интернете. Информация по методологии может быть получена из БНС АСПР, а также отечественной и зарубежной литературы по данной тематике</w:t>
            </w:r>
          </w:p>
        </w:tc>
      </w:tr>
      <w:tr w:rsidR="009C111A" w:rsidRPr="001B2777" w:rsidTr="009F069B">
        <w:trPr>
          <w:trHeight w:val="435"/>
        </w:trPr>
        <w:tc>
          <w:tcPr>
            <w:tcW w:w="3095" w:type="dxa"/>
            <w:gridSpan w:val="2"/>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t>4. Сроки проведения исследования</w:t>
            </w:r>
          </w:p>
          <w:p w:rsidR="009C111A" w:rsidRPr="001B2777" w:rsidRDefault="009C111A" w:rsidP="009F069B">
            <w:pPr>
              <w:shd w:val="clear" w:color="auto" w:fill="FFFFFF"/>
              <w:spacing w:after="60"/>
              <w:jc w:val="both"/>
              <w:rPr>
                <w:rFonts w:ascii="Times New Roman" w:hAnsi="Times New Roman" w:cs="Times New Roman"/>
                <w:sz w:val="24"/>
                <w:szCs w:val="24"/>
              </w:rPr>
            </w:pPr>
            <w:r w:rsidRPr="001B2777">
              <w:rPr>
                <w:rFonts w:ascii="Times New Roman" w:hAnsi="Times New Roman" w:cs="Times New Roman"/>
                <w:sz w:val="24"/>
                <w:szCs w:val="24"/>
              </w:rPr>
              <w:t>(Сроки проведения исследования не включают период рассмотрения НБРК отчётов по результатам исследования)</w:t>
            </w:r>
          </w:p>
        </w:tc>
        <w:tc>
          <w:tcPr>
            <w:tcW w:w="6584" w:type="dxa"/>
          </w:tcPr>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 xml:space="preserve">Срок проведения исследования: </w:t>
            </w:r>
            <w:r w:rsidRPr="001B2777">
              <w:rPr>
                <w:rFonts w:ascii="Times New Roman" w:hAnsi="Times New Roman" w:cs="Times New Roman"/>
                <w:b/>
                <w:sz w:val="24"/>
                <w:szCs w:val="24"/>
              </w:rPr>
              <w:t>не более 6 месяцев</w:t>
            </w:r>
          </w:p>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 xml:space="preserve">Срок предоставления промежуточного отчёта: </w:t>
            </w:r>
            <w:r w:rsidRPr="001B2777">
              <w:rPr>
                <w:rFonts w:ascii="Times New Roman" w:hAnsi="Times New Roman" w:cs="Times New Roman"/>
                <w:b/>
                <w:sz w:val="24"/>
                <w:szCs w:val="24"/>
              </w:rPr>
              <w:t xml:space="preserve">не позднее </w:t>
            </w:r>
            <w:r w:rsidRPr="001B2777">
              <w:rPr>
                <w:rFonts w:ascii="Times New Roman" w:hAnsi="Times New Roman" w:cs="Times New Roman"/>
                <w:b/>
                <w:bCs/>
                <w:sz w:val="24"/>
                <w:szCs w:val="24"/>
              </w:rPr>
              <w:t>3 месяцев</w:t>
            </w:r>
            <w:r w:rsidRPr="001B2777">
              <w:rPr>
                <w:rFonts w:ascii="Times New Roman" w:hAnsi="Times New Roman" w:cs="Times New Roman"/>
                <w:bCs/>
                <w:sz w:val="24"/>
                <w:szCs w:val="24"/>
              </w:rPr>
              <w:t xml:space="preserve"> с даты подписания договора</w:t>
            </w:r>
          </w:p>
        </w:tc>
      </w:tr>
      <w:tr w:rsidR="009C111A" w:rsidRPr="001B2777" w:rsidTr="009F069B">
        <w:trPr>
          <w:trHeight w:val="435"/>
        </w:trPr>
        <w:tc>
          <w:tcPr>
            <w:tcW w:w="3095" w:type="dxa"/>
            <w:gridSpan w:val="2"/>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t>5. Требования к отчётам по результатам исследования</w:t>
            </w:r>
          </w:p>
        </w:tc>
        <w:tc>
          <w:tcPr>
            <w:tcW w:w="6584" w:type="dxa"/>
          </w:tcPr>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 xml:space="preserve">По результатам проведённого исследования Исполнитель обязуется предоставить результаты исследования и проведённые расчёты на казахском и русском языках в </w:t>
            </w:r>
            <w:r w:rsidRPr="001B2777">
              <w:rPr>
                <w:rFonts w:ascii="Times New Roman" w:hAnsi="Times New Roman" w:cs="Times New Roman"/>
                <w:sz w:val="24"/>
                <w:szCs w:val="24"/>
              </w:rPr>
              <w:lastRenderedPageBreak/>
              <w:t xml:space="preserve">электронном формате Word, PDF, Excel, и др. </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Исполнитель обязуется оказывать сотрудничество в полной мере для ввода данной системы в производство.</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 xml:space="preserve">Промежуточный отчёт включает информацию по построению индикатора, включая список всех услуг, динамику цен на которые можно отследить, их принадлежность к определённому типу в потребительской корзине и план сбора и агрегирования для дальнейших расчётов, а также информацию по построению системы мониторинга цен. </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 xml:space="preserve">Итоговый отчёт включает информацию по реализации хранилища данных и системы расчёта индикатора, а также все изменения системы с даты предоставления промежуточного отчёта. </w:t>
            </w:r>
          </w:p>
        </w:tc>
      </w:tr>
      <w:tr w:rsidR="009C111A" w:rsidRPr="001B2777" w:rsidTr="009F069B">
        <w:trPr>
          <w:trHeight w:val="435"/>
        </w:trPr>
        <w:tc>
          <w:tcPr>
            <w:tcW w:w="3095" w:type="dxa"/>
            <w:gridSpan w:val="2"/>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lastRenderedPageBreak/>
              <w:t>6. Контактные данные ответственных лиц</w:t>
            </w:r>
          </w:p>
        </w:tc>
        <w:tc>
          <w:tcPr>
            <w:tcW w:w="6584" w:type="dxa"/>
          </w:tcPr>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Ансар Сейдахметов, email:</w:t>
            </w:r>
            <w:hyperlink r:id="rId21" w:history="1">
              <w:r w:rsidRPr="001B2777">
                <w:rPr>
                  <w:rStyle w:val="a9"/>
                  <w:rFonts w:ascii="Times New Roman" w:hAnsi="Times New Roman" w:cs="Times New Roman"/>
                  <w:color w:val="auto"/>
                  <w:sz w:val="24"/>
                  <w:szCs w:val="24"/>
                </w:rPr>
                <w:t>ansar.seidakhmetov@nationalbank.kz</w:t>
              </w:r>
            </w:hyperlink>
            <w:r w:rsidRPr="001B2777">
              <w:rPr>
                <w:rFonts w:ascii="Times New Roman" w:hAnsi="Times New Roman" w:cs="Times New Roman"/>
                <w:sz w:val="24"/>
                <w:szCs w:val="24"/>
              </w:rPr>
              <w:t xml:space="preserve">; </w:t>
            </w:r>
          </w:p>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lang w:val="kk-KZ"/>
              </w:rPr>
              <w:t>Нургайша Туреханова</w:t>
            </w:r>
            <w:r w:rsidRPr="001B2777">
              <w:rPr>
                <w:rFonts w:ascii="Times New Roman" w:hAnsi="Times New Roman" w:cs="Times New Roman"/>
                <w:sz w:val="24"/>
                <w:szCs w:val="24"/>
              </w:rPr>
              <w:t xml:space="preserve">, email: </w:t>
            </w:r>
            <w:hyperlink r:id="rId22" w:history="1">
              <w:r w:rsidRPr="001B2777">
                <w:rPr>
                  <w:rStyle w:val="a9"/>
                  <w:rFonts w:ascii="Times New Roman" w:hAnsi="Times New Roman" w:cs="Times New Roman"/>
                  <w:color w:val="auto"/>
                  <w:sz w:val="24"/>
                  <w:szCs w:val="24"/>
                </w:rPr>
                <w:t>turekhanova@nationalbank.kz</w:t>
              </w:r>
            </w:hyperlink>
          </w:p>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 xml:space="preserve">Ислам Ержан, email:  </w:t>
            </w:r>
            <w:hyperlink r:id="rId23" w:history="1">
              <w:r w:rsidRPr="001B2777">
                <w:rPr>
                  <w:rStyle w:val="a9"/>
                  <w:rFonts w:ascii="Times New Roman" w:hAnsi="Times New Roman" w:cs="Times New Roman"/>
                  <w:color w:val="auto"/>
                  <w:sz w:val="24"/>
                  <w:szCs w:val="24"/>
                </w:rPr>
                <w:t>islam.yerzhan@nationalbank.kz</w:t>
              </w:r>
            </w:hyperlink>
            <w:r w:rsidRPr="001B2777">
              <w:rPr>
                <w:rFonts w:ascii="Times New Roman" w:hAnsi="Times New Roman" w:cs="Times New Roman"/>
                <w:sz w:val="24"/>
                <w:szCs w:val="24"/>
              </w:rPr>
              <w:t xml:space="preserve"> </w:t>
            </w:r>
          </w:p>
        </w:tc>
      </w:tr>
    </w:tbl>
    <w:p w:rsidR="009C111A" w:rsidRPr="001B2777" w:rsidRDefault="009C111A" w:rsidP="009C111A">
      <w:pPr>
        <w:tabs>
          <w:tab w:val="left" w:pos="8730"/>
        </w:tabs>
        <w:rPr>
          <w:rFonts w:ascii="Times New Roman" w:hAnsi="Times New Roman" w:cs="Times New Roman"/>
          <w:sz w:val="24"/>
          <w:szCs w:val="24"/>
        </w:rPr>
      </w:pPr>
      <w:r w:rsidRPr="001B2777">
        <w:rPr>
          <w:rFonts w:ascii="Times New Roman" w:hAnsi="Times New Roman" w:cs="Times New Roman"/>
          <w:sz w:val="24"/>
          <w:szCs w:val="24"/>
        </w:rPr>
        <w:tab/>
      </w:r>
      <w:r w:rsidRPr="001B2777">
        <w:rPr>
          <w:rFonts w:ascii="Times New Roman" w:hAnsi="Times New Roman" w:cs="Times New Roman"/>
          <w:sz w:val="24"/>
          <w:szCs w:val="24"/>
        </w:rPr>
        <w:br w:type="page"/>
      </w:r>
    </w:p>
    <w:p w:rsidR="009C111A" w:rsidRPr="001B2777" w:rsidRDefault="009C111A" w:rsidP="009C111A">
      <w:pPr>
        <w:tabs>
          <w:tab w:val="left" w:pos="8730"/>
        </w:tabs>
        <w:rPr>
          <w:rFonts w:ascii="Times New Roman" w:hAnsi="Times New Roman" w:cs="Times New Roman"/>
          <w:sz w:val="24"/>
          <w:szCs w:val="24"/>
        </w:rPr>
      </w:pPr>
    </w:p>
    <w:p w:rsidR="009C111A" w:rsidRPr="001B2777" w:rsidRDefault="009C111A" w:rsidP="009C111A">
      <w:pPr>
        <w:spacing w:after="0" w:line="240" w:lineRule="auto"/>
        <w:jc w:val="right"/>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Приложение 1</w:t>
      </w:r>
    </w:p>
    <w:p w:rsidR="009C111A" w:rsidRPr="001B2777" w:rsidRDefault="009C111A" w:rsidP="009C111A">
      <w:pPr>
        <w:spacing w:after="0" w:line="240" w:lineRule="auto"/>
        <w:jc w:val="right"/>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к Техническому заданию на тему исследования:</w:t>
      </w:r>
    </w:p>
    <w:p w:rsidR="009C111A" w:rsidRPr="001B2777" w:rsidRDefault="009C111A" w:rsidP="009C111A">
      <w:pPr>
        <w:spacing w:after="0" w:line="240" w:lineRule="auto"/>
        <w:jc w:val="right"/>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 xml:space="preserve"> «Живые цены»: альтернативные методы мониторинга инфляции услуг»</w:t>
      </w:r>
    </w:p>
    <w:p w:rsidR="009C111A" w:rsidRPr="001B2777" w:rsidRDefault="009C111A" w:rsidP="009C111A">
      <w:pPr>
        <w:spacing w:after="0" w:line="240" w:lineRule="auto"/>
        <w:jc w:val="right"/>
        <w:rPr>
          <w:rFonts w:ascii="Times New Roman" w:eastAsia="Times New Roman" w:hAnsi="Times New Roman" w:cs="Times New Roman"/>
          <w:b/>
          <w:sz w:val="24"/>
          <w:szCs w:val="24"/>
        </w:rPr>
      </w:pPr>
    </w:p>
    <w:p w:rsidR="009C111A" w:rsidRPr="001B2777" w:rsidRDefault="009C111A" w:rsidP="009C111A">
      <w:pPr>
        <w:spacing w:after="0" w:line="240" w:lineRule="auto"/>
        <w:jc w:val="right"/>
        <w:rPr>
          <w:rFonts w:ascii="Times New Roman" w:eastAsia="Times New Roman" w:hAnsi="Times New Roman" w:cs="Times New Roman"/>
          <w:b/>
          <w:sz w:val="24"/>
          <w:szCs w:val="24"/>
        </w:rPr>
      </w:pPr>
    </w:p>
    <w:p w:rsidR="009C111A" w:rsidRPr="001B2777" w:rsidRDefault="009C111A" w:rsidP="009C111A">
      <w:pPr>
        <w:spacing w:after="0" w:line="240" w:lineRule="auto"/>
        <w:jc w:val="center"/>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lang w:val="en-US"/>
        </w:rPr>
        <w:t>C</w:t>
      </w:r>
      <w:r w:rsidRPr="001B2777">
        <w:rPr>
          <w:rFonts w:ascii="Times New Roman" w:eastAsia="Times New Roman" w:hAnsi="Times New Roman" w:cs="Times New Roman"/>
          <w:b/>
          <w:sz w:val="24"/>
          <w:szCs w:val="24"/>
        </w:rPr>
        <w:t>писок услуг для наблюдения</w:t>
      </w:r>
    </w:p>
    <w:p w:rsidR="009C111A" w:rsidRPr="001B2777" w:rsidRDefault="009C111A" w:rsidP="009C111A">
      <w:pPr>
        <w:spacing w:after="0" w:line="240" w:lineRule="auto"/>
        <w:jc w:val="center"/>
        <w:rPr>
          <w:rFonts w:ascii="Times New Roman" w:eastAsia="Times New Roman" w:hAnsi="Times New Roman" w:cs="Times New Roman"/>
          <w:b/>
          <w:sz w:val="24"/>
          <w:szCs w:val="24"/>
        </w:rPr>
      </w:pPr>
    </w:p>
    <w:tbl>
      <w:tblPr>
        <w:tblStyle w:val="1"/>
        <w:tblW w:w="9351" w:type="dxa"/>
        <w:tblLayout w:type="fixed"/>
        <w:tblLook w:val="04A0" w:firstRow="1" w:lastRow="0" w:firstColumn="1" w:lastColumn="0" w:noHBand="0" w:noVBand="1"/>
      </w:tblPr>
      <w:tblGrid>
        <w:gridCol w:w="704"/>
        <w:gridCol w:w="1985"/>
        <w:gridCol w:w="2693"/>
        <w:gridCol w:w="3969"/>
      </w:tblGrid>
      <w:tr w:rsidR="009C111A" w:rsidRPr="001B2777" w:rsidTr="009F069B">
        <w:tc>
          <w:tcPr>
            <w:tcW w:w="704" w:type="dxa"/>
          </w:tcPr>
          <w:p w:rsidR="009C111A" w:rsidRPr="001B2777" w:rsidRDefault="009C111A" w:rsidP="009F069B">
            <w:pPr>
              <w:jc w:val="cente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п/п</w:t>
            </w:r>
          </w:p>
        </w:tc>
        <w:tc>
          <w:tcPr>
            <w:tcW w:w="4678" w:type="dxa"/>
            <w:gridSpan w:val="2"/>
          </w:tcPr>
          <w:p w:rsidR="009C111A" w:rsidRPr="001B2777" w:rsidRDefault="009C111A" w:rsidP="009F069B">
            <w:pPr>
              <w:jc w:val="center"/>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Потребительские услуги для населения</w:t>
            </w:r>
          </w:p>
        </w:tc>
        <w:tc>
          <w:tcPr>
            <w:tcW w:w="3969" w:type="dxa"/>
          </w:tcPr>
          <w:p w:rsidR="009C111A" w:rsidRPr="001B2777" w:rsidRDefault="009C111A" w:rsidP="009F069B">
            <w:pPr>
              <w:jc w:val="cente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Примечание</w:t>
            </w:r>
          </w:p>
        </w:tc>
      </w:tr>
      <w:tr w:rsidR="009C111A" w:rsidRPr="001B2777" w:rsidTr="009F069B">
        <w:tc>
          <w:tcPr>
            <w:tcW w:w="704" w:type="dxa"/>
            <w:vMerge w:val="restart"/>
          </w:tcPr>
          <w:p w:rsidR="009C111A" w:rsidRPr="001B2777" w:rsidRDefault="009C111A" w:rsidP="009F069B">
            <w:pPr>
              <w:jc w:val="cente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1</w:t>
            </w:r>
          </w:p>
        </w:tc>
        <w:tc>
          <w:tcPr>
            <w:tcW w:w="1985" w:type="dxa"/>
            <w:vMerge w:val="restart"/>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Жилищно-коммунальные услуги</w:t>
            </w:r>
          </w:p>
        </w:tc>
        <w:tc>
          <w:tcPr>
            <w:tcW w:w="2693"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Арендная плата за жилье</w:t>
            </w:r>
          </w:p>
        </w:tc>
        <w:tc>
          <w:tcPr>
            <w:tcW w:w="3969"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за 1 месяц аренды в благоустроенном жилье</w:t>
            </w:r>
          </w:p>
        </w:tc>
      </w:tr>
      <w:tr w:rsidR="009C111A" w:rsidRPr="001B2777" w:rsidTr="009F069B">
        <w:tc>
          <w:tcPr>
            <w:tcW w:w="704" w:type="dxa"/>
            <w:vMerge/>
          </w:tcPr>
          <w:p w:rsidR="009C111A" w:rsidRPr="001B2777" w:rsidRDefault="009C111A" w:rsidP="009F069B">
            <w:pPr>
              <w:rPr>
                <w:rFonts w:ascii="Times New Roman" w:eastAsia="Times New Roman" w:hAnsi="Times New Roman" w:cs="Times New Roman"/>
                <w:sz w:val="24"/>
                <w:szCs w:val="24"/>
              </w:rPr>
            </w:pPr>
          </w:p>
        </w:tc>
        <w:tc>
          <w:tcPr>
            <w:tcW w:w="1985" w:type="dxa"/>
            <w:vMerge/>
          </w:tcPr>
          <w:p w:rsidR="009C111A" w:rsidRPr="001B2777" w:rsidRDefault="009C111A" w:rsidP="009F069B">
            <w:pPr>
              <w:jc w:val="right"/>
              <w:rPr>
                <w:rFonts w:ascii="Times New Roman" w:eastAsia="Times New Roman" w:hAnsi="Times New Roman" w:cs="Times New Roman"/>
                <w:sz w:val="24"/>
                <w:szCs w:val="24"/>
              </w:rPr>
            </w:pPr>
          </w:p>
        </w:tc>
        <w:tc>
          <w:tcPr>
            <w:tcW w:w="2693"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Электроэнергия</w:t>
            </w:r>
          </w:p>
        </w:tc>
        <w:tc>
          <w:tcPr>
            <w:tcW w:w="3969"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Тариф за электроэнергию, отпущенную населению, с пересчетом за стандартную единицу (100 квт Час)</w:t>
            </w:r>
          </w:p>
        </w:tc>
      </w:tr>
      <w:tr w:rsidR="009C111A" w:rsidRPr="001B2777" w:rsidTr="009F069B">
        <w:tc>
          <w:tcPr>
            <w:tcW w:w="704" w:type="dxa"/>
            <w:vMerge/>
          </w:tcPr>
          <w:p w:rsidR="009C111A" w:rsidRPr="001B2777" w:rsidRDefault="009C111A" w:rsidP="009F069B">
            <w:pPr>
              <w:jc w:val="right"/>
              <w:rPr>
                <w:rFonts w:ascii="Times New Roman" w:eastAsia="Times New Roman" w:hAnsi="Times New Roman" w:cs="Times New Roman"/>
                <w:sz w:val="24"/>
                <w:szCs w:val="24"/>
              </w:rPr>
            </w:pPr>
          </w:p>
        </w:tc>
        <w:tc>
          <w:tcPr>
            <w:tcW w:w="1985" w:type="dxa"/>
            <w:vMerge/>
          </w:tcPr>
          <w:p w:rsidR="009C111A" w:rsidRPr="001B2777" w:rsidRDefault="009C111A" w:rsidP="009F069B">
            <w:pPr>
              <w:jc w:val="right"/>
              <w:rPr>
                <w:rFonts w:ascii="Times New Roman" w:eastAsia="Times New Roman" w:hAnsi="Times New Roman" w:cs="Times New Roman"/>
                <w:sz w:val="24"/>
                <w:szCs w:val="24"/>
              </w:rPr>
            </w:pPr>
          </w:p>
        </w:tc>
        <w:tc>
          <w:tcPr>
            <w:tcW w:w="2693"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Газ</w:t>
            </w:r>
          </w:p>
        </w:tc>
        <w:tc>
          <w:tcPr>
            <w:tcW w:w="3969"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Тариф за 1 куб. метр природного газа, предоставляемого в квартиры с газовой плитой</w:t>
            </w:r>
          </w:p>
        </w:tc>
      </w:tr>
      <w:tr w:rsidR="009C111A" w:rsidRPr="001B2777" w:rsidTr="009F069B">
        <w:tc>
          <w:tcPr>
            <w:tcW w:w="704" w:type="dxa"/>
            <w:vMerge/>
          </w:tcPr>
          <w:p w:rsidR="009C111A" w:rsidRPr="001B2777" w:rsidRDefault="009C111A" w:rsidP="009F069B">
            <w:pPr>
              <w:jc w:val="right"/>
              <w:rPr>
                <w:rFonts w:ascii="Times New Roman" w:eastAsia="Times New Roman" w:hAnsi="Times New Roman" w:cs="Times New Roman"/>
                <w:sz w:val="24"/>
                <w:szCs w:val="24"/>
              </w:rPr>
            </w:pPr>
          </w:p>
        </w:tc>
        <w:tc>
          <w:tcPr>
            <w:tcW w:w="1985" w:type="dxa"/>
            <w:vMerge/>
          </w:tcPr>
          <w:p w:rsidR="009C111A" w:rsidRPr="001B2777" w:rsidRDefault="009C111A" w:rsidP="009F069B">
            <w:pPr>
              <w:jc w:val="right"/>
              <w:rPr>
                <w:rFonts w:ascii="Times New Roman" w:eastAsia="Times New Roman" w:hAnsi="Times New Roman" w:cs="Times New Roman"/>
                <w:sz w:val="24"/>
                <w:szCs w:val="24"/>
              </w:rPr>
            </w:pPr>
          </w:p>
        </w:tc>
        <w:tc>
          <w:tcPr>
            <w:tcW w:w="2693"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Водоснабжение и водоотведение</w:t>
            </w:r>
          </w:p>
        </w:tc>
        <w:tc>
          <w:tcPr>
            <w:tcW w:w="3969"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Тариф за 1 куб. метр</w:t>
            </w:r>
          </w:p>
        </w:tc>
      </w:tr>
      <w:tr w:rsidR="009C111A" w:rsidRPr="001B2777" w:rsidTr="009F069B">
        <w:tc>
          <w:tcPr>
            <w:tcW w:w="704" w:type="dxa"/>
            <w:vMerge/>
          </w:tcPr>
          <w:p w:rsidR="009C111A" w:rsidRPr="001B2777" w:rsidRDefault="009C111A" w:rsidP="009F069B">
            <w:pPr>
              <w:jc w:val="center"/>
              <w:rPr>
                <w:rFonts w:ascii="Times New Roman" w:eastAsia="Times New Roman" w:hAnsi="Times New Roman" w:cs="Times New Roman"/>
                <w:sz w:val="24"/>
                <w:szCs w:val="24"/>
              </w:rPr>
            </w:pPr>
          </w:p>
        </w:tc>
        <w:tc>
          <w:tcPr>
            <w:tcW w:w="1985" w:type="dxa"/>
            <w:vMerge/>
          </w:tcPr>
          <w:p w:rsidR="009C111A" w:rsidRPr="001B2777" w:rsidRDefault="009C111A" w:rsidP="009F069B">
            <w:pPr>
              <w:rPr>
                <w:rFonts w:ascii="Times New Roman" w:eastAsia="Times New Roman" w:hAnsi="Times New Roman" w:cs="Times New Roman"/>
                <w:sz w:val="24"/>
                <w:szCs w:val="24"/>
              </w:rPr>
            </w:pPr>
          </w:p>
        </w:tc>
        <w:tc>
          <w:tcPr>
            <w:tcW w:w="2693" w:type="dxa"/>
          </w:tcPr>
          <w:p w:rsidR="009C111A" w:rsidRPr="001B2777" w:rsidRDefault="009C111A" w:rsidP="009F069B">
            <w:pPr>
              <w:tabs>
                <w:tab w:val="left" w:pos="5133"/>
              </w:tabs>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Отопление центральное</w:t>
            </w:r>
          </w:p>
        </w:tc>
        <w:tc>
          <w:tcPr>
            <w:tcW w:w="3969" w:type="dxa"/>
          </w:tcPr>
          <w:p w:rsidR="009C111A" w:rsidRPr="001B2777" w:rsidRDefault="009C111A" w:rsidP="009F069B">
            <w:pPr>
              <w:tabs>
                <w:tab w:val="left" w:pos="5133"/>
              </w:tabs>
              <w:rPr>
                <w:rFonts w:ascii="Times New Roman" w:eastAsia="Times New Roman" w:hAnsi="Times New Roman" w:cs="Times New Roman"/>
                <w:sz w:val="24"/>
                <w:szCs w:val="24"/>
              </w:rPr>
            </w:pPr>
          </w:p>
        </w:tc>
      </w:tr>
      <w:tr w:rsidR="009C111A" w:rsidRPr="001B2777" w:rsidTr="009F069B">
        <w:tc>
          <w:tcPr>
            <w:tcW w:w="704" w:type="dxa"/>
            <w:vMerge/>
          </w:tcPr>
          <w:p w:rsidR="009C111A" w:rsidRPr="001B2777" w:rsidRDefault="009C111A" w:rsidP="009F069B">
            <w:pPr>
              <w:jc w:val="center"/>
              <w:rPr>
                <w:rFonts w:ascii="Times New Roman" w:eastAsia="Times New Roman" w:hAnsi="Times New Roman" w:cs="Times New Roman"/>
                <w:sz w:val="24"/>
                <w:szCs w:val="24"/>
              </w:rPr>
            </w:pPr>
          </w:p>
        </w:tc>
        <w:tc>
          <w:tcPr>
            <w:tcW w:w="1985" w:type="dxa"/>
            <w:vMerge/>
          </w:tcPr>
          <w:p w:rsidR="009C111A" w:rsidRPr="001B2777" w:rsidRDefault="009C111A" w:rsidP="009F069B">
            <w:pPr>
              <w:rPr>
                <w:rFonts w:ascii="Times New Roman" w:eastAsia="Times New Roman" w:hAnsi="Times New Roman" w:cs="Times New Roman"/>
                <w:sz w:val="24"/>
                <w:szCs w:val="24"/>
              </w:rPr>
            </w:pPr>
          </w:p>
        </w:tc>
        <w:tc>
          <w:tcPr>
            <w:tcW w:w="2693" w:type="dxa"/>
          </w:tcPr>
          <w:p w:rsidR="009C111A" w:rsidRPr="001B2777" w:rsidRDefault="009C111A" w:rsidP="009F069B">
            <w:pPr>
              <w:tabs>
                <w:tab w:val="left" w:pos="5133"/>
              </w:tabs>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Вывоз мусора</w:t>
            </w:r>
          </w:p>
        </w:tc>
        <w:tc>
          <w:tcPr>
            <w:tcW w:w="3969" w:type="dxa"/>
          </w:tcPr>
          <w:p w:rsidR="009C111A" w:rsidRPr="001B2777" w:rsidRDefault="009C111A" w:rsidP="009F069B">
            <w:pPr>
              <w:tabs>
                <w:tab w:val="left" w:pos="5133"/>
              </w:tabs>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Оплата за месяц с человека</w:t>
            </w:r>
          </w:p>
        </w:tc>
      </w:tr>
      <w:tr w:rsidR="009C111A" w:rsidRPr="001B2777" w:rsidTr="009F069B">
        <w:tc>
          <w:tcPr>
            <w:tcW w:w="704" w:type="dxa"/>
            <w:vMerge w:val="restart"/>
          </w:tcPr>
          <w:p w:rsidR="009C111A" w:rsidRPr="001B2777" w:rsidRDefault="009C111A" w:rsidP="009F069B">
            <w:pPr>
              <w:jc w:val="cente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2</w:t>
            </w:r>
          </w:p>
        </w:tc>
        <w:tc>
          <w:tcPr>
            <w:tcW w:w="1985" w:type="dxa"/>
            <w:vMerge w:val="restart"/>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Услуги транспорта</w:t>
            </w:r>
          </w:p>
        </w:tc>
        <w:tc>
          <w:tcPr>
            <w:tcW w:w="2693" w:type="dxa"/>
          </w:tcPr>
          <w:p w:rsidR="009C111A" w:rsidRPr="001B2777" w:rsidRDefault="009C111A" w:rsidP="009F069B">
            <w:pPr>
              <w:tabs>
                <w:tab w:val="left" w:pos="5133"/>
              </w:tabs>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Железнодорожный транспорт</w:t>
            </w:r>
          </w:p>
        </w:tc>
        <w:tc>
          <w:tcPr>
            <w:tcW w:w="3969" w:type="dxa"/>
          </w:tcPr>
          <w:p w:rsidR="009C111A" w:rsidRPr="001B2777" w:rsidRDefault="009C111A" w:rsidP="009F069B">
            <w:pPr>
              <w:tabs>
                <w:tab w:val="left" w:pos="5133"/>
              </w:tabs>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Проезд в плацкартном/купейном вагоне поезда внутриреспубликанского сообщения</w:t>
            </w:r>
          </w:p>
        </w:tc>
      </w:tr>
      <w:tr w:rsidR="009C111A" w:rsidRPr="001B2777" w:rsidTr="009F069B">
        <w:tc>
          <w:tcPr>
            <w:tcW w:w="704" w:type="dxa"/>
            <w:vMerge/>
          </w:tcPr>
          <w:p w:rsidR="009C111A" w:rsidRPr="001B2777" w:rsidRDefault="009C111A" w:rsidP="009F069B">
            <w:pPr>
              <w:jc w:val="center"/>
              <w:rPr>
                <w:rFonts w:ascii="Times New Roman" w:eastAsia="Times New Roman" w:hAnsi="Times New Roman" w:cs="Times New Roman"/>
                <w:sz w:val="24"/>
                <w:szCs w:val="24"/>
              </w:rPr>
            </w:pPr>
          </w:p>
        </w:tc>
        <w:tc>
          <w:tcPr>
            <w:tcW w:w="1985" w:type="dxa"/>
            <w:vMerge/>
          </w:tcPr>
          <w:p w:rsidR="009C111A" w:rsidRPr="001B2777" w:rsidRDefault="009C111A" w:rsidP="009F069B">
            <w:pPr>
              <w:rPr>
                <w:rFonts w:ascii="Times New Roman" w:eastAsia="Times New Roman" w:hAnsi="Times New Roman" w:cs="Times New Roman"/>
                <w:sz w:val="24"/>
                <w:szCs w:val="24"/>
              </w:rPr>
            </w:pPr>
          </w:p>
        </w:tc>
        <w:tc>
          <w:tcPr>
            <w:tcW w:w="2693"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Воздушный транспорт</w:t>
            </w:r>
          </w:p>
        </w:tc>
        <w:tc>
          <w:tcPr>
            <w:tcW w:w="3969" w:type="dxa"/>
          </w:tcPr>
          <w:p w:rsidR="009C111A" w:rsidRPr="001B2777" w:rsidRDefault="009C111A" w:rsidP="009F069B">
            <w:pPr>
              <w:tabs>
                <w:tab w:val="left" w:pos="5133"/>
              </w:tabs>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Полет в салоне экономического класса самолёта</w:t>
            </w:r>
          </w:p>
        </w:tc>
      </w:tr>
      <w:tr w:rsidR="009C111A" w:rsidRPr="001B2777" w:rsidTr="009F069B">
        <w:tc>
          <w:tcPr>
            <w:tcW w:w="704" w:type="dxa"/>
            <w:vMerge/>
          </w:tcPr>
          <w:p w:rsidR="009C111A" w:rsidRPr="001B2777" w:rsidRDefault="009C111A" w:rsidP="009F069B">
            <w:pPr>
              <w:jc w:val="right"/>
              <w:rPr>
                <w:rFonts w:ascii="Times New Roman" w:eastAsia="Times New Roman" w:hAnsi="Times New Roman" w:cs="Times New Roman"/>
                <w:sz w:val="24"/>
                <w:szCs w:val="24"/>
              </w:rPr>
            </w:pPr>
          </w:p>
        </w:tc>
        <w:tc>
          <w:tcPr>
            <w:tcW w:w="1985" w:type="dxa"/>
            <w:vMerge/>
          </w:tcPr>
          <w:p w:rsidR="009C111A" w:rsidRPr="001B2777" w:rsidRDefault="009C111A" w:rsidP="009F069B">
            <w:pPr>
              <w:jc w:val="right"/>
              <w:rPr>
                <w:rFonts w:ascii="Times New Roman" w:eastAsia="Times New Roman" w:hAnsi="Times New Roman" w:cs="Times New Roman"/>
                <w:sz w:val="24"/>
                <w:szCs w:val="24"/>
              </w:rPr>
            </w:pPr>
          </w:p>
        </w:tc>
        <w:tc>
          <w:tcPr>
            <w:tcW w:w="2693"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Общественный транспорт</w:t>
            </w:r>
          </w:p>
        </w:tc>
        <w:tc>
          <w:tcPr>
            <w:tcW w:w="3969"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Проезд городским автобусом</w:t>
            </w:r>
          </w:p>
        </w:tc>
      </w:tr>
      <w:tr w:rsidR="009C111A" w:rsidRPr="001B2777" w:rsidTr="009F069B">
        <w:tc>
          <w:tcPr>
            <w:tcW w:w="704" w:type="dxa"/>
            <w:vMerge/>
          </w:tcPr>
          <w:p w:rsidR="009C111A" w:rsidRPr="001B2777" w:rsidRDefault="009C111A" w:rsidP="009F069B">
            <w:pPr>
              <w:jc w:val="right"/>
              <w:rPr>
                <w:rFonts w:ascii="Times New Roman" w:eastAsia="Times New Roman" w:hAnsi="Times New Roman" w:cs="Times New Roman"/>
                <w:sz w:val="24"/>
                <w:szCs w:val="24"/>
              </w:rPr>
            </w:pPr>
          </w:p>
        </w:tc>
        <w:tc>
          <w:tcPr>
            <w:tcW w:w="1985" w:type="dxa"/>
            <w:vMerge/>
          </w:tcPr>
          <w:p w:rsidR="009C111A" w:rsidRPr="001B2777" w:rsidRDefault="009C111A" w:rsidP="009F069B">
            <w:pPr>
              <w:jc w:val="right"/>
              <w:rPr>
                <w:rFonts w:ascii="Times New Roman" w:eastAsia="Times New Roman" w:hAnsi="Times New Roman" w:cs="Times New Roman"/>
                <w:sz w:val="24"/>
                <w:szCs w:val="24"/>
              </w:rPr>
            </w:pPr>
          </w:p>
        </w:tc>
        <w:tc>
          <w:tcPr>
            <w:tcW w:w="2693"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Такси</w:t>
            </w:r>
          </w:p>
        </w:tc>
        <w:tc>
          <w:tcPr>
            <w:tcW w:w="3969"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Плата за проезд по наиболее представительным маршрутам</w:t>
            </w:r>
          </w:p>
        </w:tc>
      </w:tr>
      <w:tr w:rsidR="009C111A" w:rsidRPr="001B2777" w:rsidTr="009F069B">
        <w:tc>
          <w:tcPr>
            <w:tcW w:w="704" w:type="dxa"/>
            <w:vMerge/>
          </w:tcPr>
          <w:p w:rsidR="009C111A" w:rsidRPr="001B2777" w:rsidRDefault="009C111A" w:rsidP="009F069B">
            <w:pPr>
              <w:jc w:val="right"/>
              <w:rPr>
                <w:rFonts w:ascii="Times New Roman" w:eastAsia="Times New Roman" w:hAnsi="Times New Roman" w:cs="Times New Roman"/>
                <w:sz w:val="24"/>
                <w:szCs w:val="24"/>
              </w:rPr>
            </w:pPr>
          </w:p>
        </w:tc>
        <w:tc>
          <w:tcPr>
            <w:tcW w:w="1985" w:type="dxa"/>
            <w:vMerge/>
          </w:tcPr>
          <w:p w:rsidR="009C111A" w:rsidRPr="001B2777" w:rsidRDefault="009C111A" w:rsidP="009F069B">
            <w:pPr>
              <w:jc w:val="right"/>
              <w:rPr>
                <w:rFonts w:ascii="Times New Roman" w:eastAsia="Times New Roman" w:hAnsi="Times New Roman" w:cs="Times New Roman"/>
                <w:sz w:val="24"/>
                <w:szCs w:val="24"/>
              </w:rPr>
            </w:pPr>
          </w:p>
        </w:tc>
        <w:tc>
          <w:tcPr>
            <w:tcW w:w="2693"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Перевозка грузов</w:t>
            </w:r>
          </w:p>
        </w:tc>
        <w:tc>
          <w:tcPr>
            <w:tcW w:w="3969" w:type="dxa"/>
          </w:tcPr>
          <w:p w:rsidR="009C111A" w:rsidRPr="001B2777" w:rsidRDefault="009C111A" w:rsidP="009F069B">
            <w:pPr>
              <w:tabs>
                <w:tab w:val="center" w:pos="1944"/>
              </w:tabs>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Перевозки внутри города автомобильным транспортом для перевозки грузов</w:t>
            </w:r>
          </w:p>
        </w:tc>
      </w:tr>
      <w:tr w:rsidR="009C111A" w:rsidRPr="001B2777" w:rsidTr="009F069B">
        <w:tc>
          <w:tcPr>
            <w:tcW w:w="704" w:type="dxa"/>
            <w:vMerge/>
          </w:tcPr>
          <w:p w:rsidR="009C111A" w:rsidRPr="001B2777" w:rsidRDefault="009C111A" w:rsidP="009F069B">
            <w:pPr>
              <w:jc w:val="right"/>
              <w:rPr>
                <w:rFonts w:ascii="Times New Roman" w:eastAsia="Times New Roman" w:hAnsi="Times New Roman" w:cs="Times New Roman"/>
                <w:sz w:val="24"/>
                <w:szCs w:val="24"/>
              </w:rPr>
            </w:pPr>
          </w:p>
        </w:tc>
        <w:tc>
          <w:tcPr>
            <w:tcW w:w="1985" w:type="dxa"/>
            <w:vMerge/>
          </w:tcPr>
          <w:p w:rsidR="009C111A" w:rsidRPr="001B2777" w:rsidRDefault="009C111A" w:rsidP="009F069B">
            <w:pPr>
              <w:jc w:val="right"/>
              <w:rPr>
                <w:rFonts w:ascii="Times New Roman" w:eastAsia="Times New Roman" w:hAnsi="Times New Roman" w:cs="Times New Roman"/>
                <w:sz w:val="24"/>
                <w:szCs w:val="24"/>
              </w:rPr>
            </w:pPr>
          </w:p>
        </w:tc>
        <w:tc>
          <w:tcPr>
            <w:tcW w:w="2693"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xml:space="preserve">Услуги технического обслуживания </w:t>
            </w:r>
            <w:r w:rsidRPr="001B2777">
              <w:rPr>
                <w:rFonts w:ascii="Times New Roman" w:eastAsia="Times New Roman" w:hAnsi="Times New Roman" w:cs="Times New Roman"/>
                <w:sz w:val="24"/>
                <w:szCs w:val="24"/>
              </w:rPr>
              <w:lastRenderedPageBreak/>
              <w:t>автомобиля</w:t>
            </w:r>
          </w:p>
        </w:tc>
        <w:tc>
          <w:tcPr>
            <w:tcW w:w="3969"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lastRenderedPageBreak/>
              <w:t>Технический осмотр</w:t>
            </w:r>
          </w:p>
          <w:p w:rsidR="009C111A" w:rsidRPr="001B2777" w:rsidRDefault="009C111A" w:rsidP="009F069B">
            <w:pPr>
              <w:tabs>
                <w:tab w:val="center" w:pos="1944"/>
              </w:tabs>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lastRenderedPageBreak/>
              <w:t>Мойка машин</w:t>
            </w:r>
          </w:p>
          <w:p w:rsidR="009C111A" w:rsidRPr="001B2777" w:rsidRDefault="009C111A" w:rsidP="009F069B">
            <w:pPr>
              <w:tabs>
                <w:tab w:val="center" w:pos="1944"/>
              </w:tabs>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Услуги шиномонтажа</w:t>
            </w:r>
            <w:r w:rsidRPr="001B2777">
              <w:rPr>
                <w:rFonts w:ascii="Times New Roman" w:eastAsia="Times New Roman" w:hAnsi="Times New Roman" w:cs="Times New Roman"/>
                <w:sz w:val="24"/>
                <w:szCs w:val="24"/>
              </w:rPr>
              <w:tab/>
            </w:r>
          </w:p>
        </w:tc>
      </w:tr>
      <w:tr w:rsidR="009C111A" w:rsidRPr="001B2777" w:rsidTr="009F069B">
        <w:tc>
          <w:tcPr>
            <w:tcW w:w="704" w:type="dxa"/>
            <w:vMerge w:val="restart"/>
          </w:tcPr>
          <w:p w:rsidR="009C111A" w:rsidRPr="001B2777" w:rsidRDefault="009C111A" w:rsidP="009F069B">
            <w:pPr>
              <w:jc w:val="right"/>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lastRenderedPageBreak/>
              <w:t>3</w:t>
            </w:r>
          </w:p>
        </w:tc>
        <w:tc>
          <w:tcPr>
            <w:tcW w:w="1985" w:type="dxa"/>
            <w:vMerge w:val="restart"/>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Услуги здравоохранения</w:t>
            </w:r>
          </w:p>
        </w:tc>
        <w:tc>
          <w:tcPr>
            <w:tcW w:w="2693"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Амбулаторные услуги</w:t>
            </w:r>
          </w:p>
        </w:tc>
        <w:tc>
          <w:tcPr>
            <w:tcW w:w="3969"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Первичный приём к врачу</w:t>
            </w:r>
          </w:p>
        </w:tc>
      </w:tr>
      <w:tr w:rsidR="009C111A" w:rsidRPr="001B2777" w:rsidTr="009F069B">
        <w:tc>
          <w:tcPr>
            <w:tcW w:w="704" w:type="dxa"/>
            <w:vMerge/>
          </w:tcPr>
          <w:p w:rsidR="009C111A" w:rsidRPr="001B2777" w:rsidRDefault="009C111A" w:rsidP="009F069B">
            <w:pPr>
              <w:jc w:val="right"/>
              <w:rPr>
                <w:rFonts w:ascii="Times New Roman" w:eastAsia="Times New Roman" w:hAnsi="Times New Roman" w:cs="Times New Roman"/>
                <w:sz w:val="24"/>
                <w:szCs w:val="24"/>
              </w:rPr>
            </w:pPr>
          </w:p>
        </w:tc>
        <w:tc>
          <w:tcPr>
            <w:tcW w:w="1985" w:type="dxa"/>
            <w:vMerge/>
          </w:tcPr>
          <w:p w:rsidR="009C111A" w:rsidRPr="001B2777" w:rsidRDefault="009C111A" w:rsidP="009F069B">
            <w:pPr>
              <w:jc w:val="right"/>
              <w:rPr>
                <w:rFonts w:ascii="Times New Roman" w:eastAsia="Times New Roman" w:hAnsi="Times New Roman" w:cs="Times New Roman"/>
                <w:sz w:val="24"/>
                <w:szCs w:val="24"/>
              </w:rPr>
            </w:pPr>
          </w:p>
        </w:tc>
        <w:tc>
          <w:tcPr>
            <w:tcW w:w="2693"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Стоматологические услуги</w:t>
            </w:r>
          </w:p>
        </w:tc>
        <w:tc>
          <w:tcPr>
            <w:tcW w:w="3969"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Удаление зуба под местным обезболиванием</w:t>
            </w:r>
          </w:p>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Лечение кариеса</w:t>
            </w:r>
          </w:p>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Снятие зубных отложений</w:t>
            </w:r>
          </w:p>
        </w:tc>
      </w:tr>
      <w:tr w:rsidR="009C111A" w:rsidRPr="001B2777" w:rsidTr="009F069B">
        <w:tc>
          <w:tcPr>
            <w:tcW w:w="704" w:type="dxa"/>
            <w:vMerge/>
          </w:tcPr>
          <w:p w:rsidR="009C111A" w:rsidRPr="001B2777" w:rsidRDefault="009C111A" w:rsidP="009F069B">
            <w:pPr>
              <w:jc w:val="right"/>
              <w:rPr>
                <w:rFonts w:ascii="Times New Roman" w:eastAsia="Times New Roman" w:hAnsi="Times New Roman" w:cs="Times New Roman"/>
                <w:sz w:val="24"/>
                <w:szCs w:val="24"/>
              </w:rPr>
            </w:pPr>
          </w:p>
        </w:tc>
        <w:tc>
          <w:tcPr>
            <w:tcW w:w="1985" w:type="dxa"/>
            <w:vMerge/>
          </w:tcPr>
          <w:p w:rsidR="009C111A" w:rsidRPr="001B2777" w:rsidRDefault="009C111A" w:rsidP="009F069B">
            <w:pPr>
              <w:jc w:val="right"/>
              <w:rPr>
                <w:rFonts w:ascii="Times New Roman" w:eastAsia="Times New Roman" w:hAnsi="Times New Roman" w:cs="Times New Roman"/>
                <w:sz w:val="24"/>
                <w:szCs w:val="24"/>
              </w:rPr>
            </w:pPr>
          </w:p>
        </w:tc>
        <w:tc>
          <w:tcPr>
            <w:tcW w:w="2693"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Услуги лабораторий</w:t>
            </w:r>
          </w:p>
        </w:tc>
        <w:tc>
          <w:tcPr>
            <w:tcW w:w="3969"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УЗИ брюшной полости</w:t>
            </w:r>
          </w:p>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Общий анализ крови</w:t>
            </w:r>
          </w:p>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Общий анализ мочи</w:t>
            </w:r>
          </w:p>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Рентген</w:t>
            </w:r>
          </w:p>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xml:space="preserve">Магнитно-резонансная томография </w:t>
            </w:r>
          </w:p>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Циклоскопия</w:t>
            </w:r>
          </w:p>
        </w:tc>
      </w:tr>
      <w:tr w:rsidR="009C111A" w:rsidRPr="001B2777" w:rsidTr="009F069B">
        <w:tc>
          <w:tcPr>
            <w:tcW w:w="704" w:type="dxa"/>
            <w:vMerge/>
          </w:tcPr>
          <w:p w:rsidR="009C111A" w:rsidRPr="001B2777" w:rsidRDefault="009C111A" w:rsidP="009F069B">
            <w:pPr>
              <w:jc w:val="right"/>
              <w:rPr>
                <w:rFonts w:ascii="Times New Roman" w:eastAsia="Times New Roman" w:hAnsi="Times New Roman" w:cs="Times New Roman"/>
                <w:sz w:val="24"/>
                <w:szCs w:val="24"/>
              </w:rPr>
            </w:pPr>
          </w:p>
        </w:tc>
        <w:tc>
          <w:tcPr>
            <w:tcW w:w="1985" w:type="dxa"/>
            <w:vMerge/>
          </w:tcPr>
          <w:p w:rsidR="009C111A" w:rsidRPr="001B2777" w:rsidRDefault="009C111A" w:rsidP="009F069B">
            <w:pPr>
              <w:jc w:val="right"/>
              <w:rPr>
                <w:rFonts w:ascii="Times New Roman" w:eastAsia="Times New Roman" w:hAnsi="Times New Roman" w:cs="Times New Roman"/>
                <w:sz w:val="24"/>
                <w:szCs w:val="24"/>
              </w:rPr>
            </w:pPr>
          </w:p>
        </w:tc>
        <w:tc>
          <w:tcPr>
            <w:tcW w:w="2693"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Услуги санаториев</w:t>
            </w:r>
          </w:p>
        </w:tc>
        <w:tc>
          <w:tcPr>
            <w:tcW w:w="3969"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Стоимость 1 суток за одного проживающего</w:t>
            </w:r>
          </w:p>
        </w:tc>
      </w:tr>
      <w:tr w:rsidR="009C111A" w:rsidRPr="001B2777" w:rsidTr="009F069B">
        <w:tc>
          <w:tcPr>
            <w:tcW w:w="704" w:type="dxa"/>
            <w:vMerge w:val="restart"/>
          </w:tcPr>
          <w:p w:rsidR="009C111A" w:rsidRPr="001B2777" w:rsidRDefault="009C111A" w:rsidP="009F069B">
            <w:pPr>
              <w:jc w:val="right"/>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4</w:t>
            </w:r>
          </w:p>
        </w:tc>
        <w:tc>
          <w:tcPr>
            <w:tcW w:w="1985" w:type="dxa"/>
            <w:vMerge w:val="restart"/>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Услуги связи</w:t>
            </w:r>
          </w:p>
        </w:tc>
        <w:tc>
          <w:tcPr>
            <w:tcW w:w="2693"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Мобильная связь</w:t>
            </w:r>
          </w:p>
        </w:tc>
        <w:tc>
          <w:tcPr>
            <w:tcW w:w="3969"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Cтоимость одной минуты разговора исходящего звонка по Казахстану на городские номера, на номера других операторов сотовой связи, внутри сети</w:t>
            </w:r>
          </w:p>
        </w:tc>
      </w:tr>
      <w:tr w:rsidR="009C111A" w:rsidRPr="001B2777" w:rsidTr="009F069B">
        <w:tc>
          <w:tcPr>
            <w:tcW w:w="704" w:type="dxa"/>
            <w:vMerge/>
          </w:tcPr>
          <w:p w:rsidR="009C111A" w:rsidRPr="001B2777" w:rsidRDefault="009C111A" w:rsidP="009F069B">
            <w:pPr>
              <w:jc w:val="right"/>
              <w:rPr>
                <w:rFonts w:ascii="Times New Roman" w:eastAsia="Times New Roman" w:hAnsi="Times New Roman" w:cs="Times New Roman"/>
                <w:sz w:val="24"/>
                <w:szCs w:val="24"/>
              </w:rPr>
            </w:pPr>
          </w:p>
        </w:tc>
        <w:tc>
          <w:tcPr>
            <w:tcW w:w="1985" w:type="dxa"/>
            <w:vMerge/>
          </w:tcPr>
          <w:p w:rsidR="009C111A" w:rsidRPr="001B2777" w:rsidRDefault="009C111A" w:rsidP="009F069B">
            <w:pPr>
              <w:jc w:val="right"/>
              <w:rPr>
                <w:rFonts w:ascii="Times New Roman" w:eastAsia="Times New Roman" w:hAnsi="Times New Roman" w:cs="Times New Roman"/>
                <w:sz w:val="24"/>
                <w:szCs w:val="24"/>
              </w:rPr>
            </w:pPr>
          </w:p>
        </w:tc>
        <w:tc>
          <w:tcPr>
            <w:tcW w:w="2693"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Интернет</w:t>
            </w:r>
          </w:p>
        </w:tc>
        <w:tc>
          <w:tcPr>
            <w:tcW w:w="3969"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Абонентская плата за доступ к сети Интернет</w:t>
            </w:r>
          </w:p>
        </w:tc>
      </w:tr>
      <w:tr w:rsidR="009C111A" w:rsidRPr="001B2777" w:rsidTr="009F069B">
        <w:tc>
          <w:tcPr>
            <w:tcW w:w="704" w:type="dxa"/>
            <w:vMerge w:val="restart"/>
          </w:tcPr>
          <w:p w:rsidR="009C111A" w:rsidRPr="001B2777" w:rsidRDefault="009C111A" w:rsidP="009F069B">
            <w:pPr>
              <w:jc w:val="right"/>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5</w:t>
            </w:r>
          </w:p>
          <w:p w:rsidR="009C111A" w:rsidRPr="001B2777" w:rsidRDefault="009C111A" w:rsidP="009F069B">
            <w:pPr>
              <w:jc w:val="right"/>
              <w:rPr>
                <w:rFonts w:ascii="Times New Roman" w:eastAsia="Times New Roman" w:hAnsi="Times New Roman" w:cs="Times New Roman"/>
                <w:sz w:val="24"/>
                <w:szCs w:val="24"/>
              </w:rPr>
            </w:pPr>
          </w:p>
        </w:tc>
        <w:tc>
          <w:tcPr>
            <w:tcW w:w="1985" w:type="dxa"/>
            <w:vMerge w:val="restart"/>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Услуги образования</w:t>
            </w:r>
          </w:p>
        </w:tc>
        <w:tc>
          <w:tcPr>
            <w:tcW w:w="2693"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Дошкольное и начальное образование</w:t>
            </w:r>
          </w:p>
        </w:tc>
        <w:tc>
          <w:tcPr>
            <w:tcW w:w="3969"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Оплата за 1 день в детских садах как государственной, так и частной форм собственности, детских центрах развития</w:t>
            </w:r>
          </w:p>
        </w:tc>
      </w:tr>
      <w:tr w:rsidR="009C111A" w:rsidRPr="001B2777" w:rsidTr="009F069B">
        <w:tc>
          <w:tcPr>
            <w:tcW w:w="704" w:type="dxa"/>
            <w:vMerge/>
          </w:tcPr>
          <w:p w:rsidR="009C111A" w:rsidRPr="001B2777" w:rsidRDefault="009C111A" w:rsidP="009F069B">
            <w:pPr>
              <w:jc w:val="right"/>
              <w:rPr>
                <w:rFonts w:ascii="Times New Roman" w:eastAsia="Times New Roman" w:hAnsi="Times New Roman" w:cs="Times New Roman"/>
                <w:sz w:val="24"/>
                <w:szCs w:val="24"/>
              </w:rPr>
            </w:pPr>
          </w:p>
        </w:tc>
        <w:tc>
          <w:tcPr>
            <w:tcW w:w="1985" w:type="dxa"/>
            <w:vMerge/>
          </w:tcPr>
          <w:p w:rsidR="009C111A" w:rsidRPr="001B2777" w:rsidRDefault="009C111A" w:rsidP="009F069B">
            <w:pPr>
              <w:jc w:val="right"/>
              <w:rPr>
                <w:rFonts w:ascii="Times New Roman" w:eastAsia="Times New Roman" w:hAnsi="Times New Roman" w:cs="Times New Roman"/>
                <w:sz w:val="24"/>
                <w:szCs w:val="24"/>
              </w:rPr>
            </w:pPr>
          </w:p>
        </w:tc>
        <w:tc>
          <w:tcPr>
            <w:tcW w:w="2693"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Среднее образование</w:t>
            </w:r>
          </w:p>
        </w:tc>
        <w:tc>
          <w:tcPr>
            <w:tcW w:w="3969"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Оплата за 1 месяц обучения в частных школах</w:t>
            </w:r>
          </w:p>
        </w:tc>
      </w:tr>
      <w:tr w:rsidR="009C111A" w:rsidRPr="001B2777" w:rsidTr="009F069B">
        <w:tc>
          <w:tcPr>
            <w:tcW w:w="704" w:type="dxa"/>
            <w:vMerge/>
          </w:tcPr>
          <w:p w:rsidR="009C111A" w:rsidRPr="001B2777" w:rsidRDefault="009C111A" w:rsidP="009F069B">
            <w:pPr>
              <w:jc w:val="right"/>
              <w:rPr>
                <w:rFonts w:ascii="Times New Roman" w:eastAsia="Times New Roman" w:hAnsi="Times New Roman" w:cs="Times New Roman"/>
                <w:sz w:val="24"/>
                <w:szCs w:val="24"/>
              </w:rPr>
            </w:pPr>
          </w:p>
        </w:tc>
        <w:tc>
          <w:tcPr>
            <w:tcW w:w="1985" w:type="dxa"/>
            <w:vMerge/>
          </w:tcPr>
          <w:p w:rsidR="009C111A" w:rsidRPr="001B2777" w:rsidRDefault="009C111A" w:rsidP="009F069B">
            <w:pPr>
              <w:jc w:val="right"/>
              <w:rPr>
                <w:rFonts w:ascii="Times New Roman" w:eastAsia="Times New Roman" w:hAnsi="Times New Roman" w:cs="Times New Roman"/>
                <w:sz w:val="24"/>
                <w:szCs w:val="24"/>
              </w:rPr>
            </w:pPr>
          </w:p>
        </w:tc>
        <w:tc>
          <w:tcPr>
            <w:tcW w:w="2693"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Продолженное среднее образование</w:t>
            </w:r>
          </w:p>
        </w:tc>
        <w:tc>
          <w:tcPr>
            <w:tcW w:w="3969"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Оплата за 1 год обучения</w:t>
            </w:r>
          </w:p>
        </w:tc>
      </w:tr>
      <w:tr w:rsidR="009C111A" w:rsidRPr="001B2777" w:rsidTr="009F069B">
        <w:tc>
          <w:tcPr>
            <w:tcW w:w="704" w:type="dxa"/>
            <w:vMerge/>
          </w:tcPr>
          <w:p w:rsidR="009C111A" w:rsidRPr="001B2777" w:rsidRDefault="009C111A" w:rsidP="009F069B">
            <w:pPr>
              <w:jc w:val="right"/>
              <w:rPr>
                <w:rFonts w:ascii="Times New Roman" w:eastAsia="Times New Roman" w:hAnsi="Times New Roman" w:cs="Times New Roman"/>
                <w:sz w:val="24"/>
                <w:szCs w:val="24"/>
              </w:rPr>
            </w:pPr>
          </w:p>
        </w:tc>
        <w:tc>
          <w:tcPr>
            <w:tcW w:w="1985" w:type="dxa"/>
            <w:vMerge/>
          </w:tcPr>
          <w:p w:rsidR="009C111A" w:rsidRPr="001B2777" w:rsidRDefault="009C111A" w:rsidP="009F069B">
            <w:pPr>
              <w:rPr>
                <w:rFonts w:ascii="Times New Roman" w:eastAsia="Times New Roman" w:hAnsi="Times New Roman" w:cs="Times New Roman"/>
                <w:sz w:val="24"/>
                <w:szCs w:val="24"/>
              </w:rPr>
            </w:pPr>
          </w:p>
        </w:tc>
        <w:tc>
          <w:tcPr>
            <w:tcW w:w="2693"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Высшее образование</w:t>
            </w:r>
          </w:p>
        </w:tc>
        <w:tc>
          <w:tcPr>
            <w:tcW w:w="3969"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Оплата за 1 год обучения</w:t>
            </w:r>
          </w:p>
        </w:tc>
      </w:tr>
      <w:tr w:rsidR="009C111A" w:rsidRPr="001B2777" w:rsidTr="009F069B">
        <w:tc>
          <w:tcPr>
            <w:tcW w:w="704" w:type="dxa"/>
            <w:vMerge/>
          </w:tcPr>
          <w:p w:rsidR="009C111A" w:rsidRPr="001B2777" w:rsidRDefault="009C111A" w:rsidP="009F069B">
            <w:pPr>
              <w:jc w:val="right"/>
              <w:rPr>
                <w:rFonts w:ascii="Times New Roman" w:eastAsia="Times New Roman" w:hAnsi="Times New Roman" w:cs="Times New Roman"/>
                <w:sz w:val="24"/>
                <w:szCs w:val="24"/>
              </w:rPr>
            </w:pPr>
          </w:p>
        </w:tc>
        <w:tc>
          <w:tcPr>
            <w:tcW w:w="1985" w:type="dxa"/>
            <w:vMerge/>
          </w:tcPr>
          <w:p w:rsidR="009C111A" w:rsidRPr="001B2777" w:rsidRDefault="009C111A" w:rsidP="009F069B">
            <w:pPr>
              <w:jc w:val="right"/>
              <w:rPr>
                <w:rFonts w:ascii="Times New Roman" w:eastAsia="Times New Roman" w:hAnsi="Times New Roman" w:cs="Times New Roman"/>
                <w:sz w:val="24"/>
                <w:szCs w:val="24"/>
              </w:rPr>
            </w:pPr>
          </w:p>
        </w:tc>
        <w:tc>
          <w:tcPr>
            <w:tcW w:w="2693"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Другие виды образования</w:t>
            </w:r>
          </w:p>
        </w:tc>
        <w:tc>
          <w:tcPr>
            <w:tcW w:w="3969"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Оплата за 1 месяц на языковых, компьютерных, бухгалтерских курсах</w:t>
            </w:r>
          </w:p>
        </w:tc>
      </w:tr>
      <w:tr w:rsidR="009C111A" w:rsidRPr="001B2777" w:rsidTr="009F069B">
        <w:tc>
          <w:tcPr>
            <w:tcW w:w="704" w:type="dxa"/>
            <w:vMerge w:val="restart"/>
          </w:tcPr>
          <w:p w:rsidR="009C111A" w:rsidRPr="001B2777" w:rsidRDefault="009C111A" w:rsidP="009F069B">
            <w:pPr>
              <w:jc w:val="right"/>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lastRenderedPageBreak/>
              <w:t>6</w:t>
            </w:r>
          </w:p>
          <w:p w:rsidR="009C111A" w:rsidRPr="001B2777" w:rsidRDefault="009C111A" w:rsidP="009F069B">
            <w:pPr>
              <w:jc w:val="right"/>
              <w:rPr>
                <w:rFonts w:ascii="Times New Roman" w:eastAsia="Times New Roman" w:hAnsi="Times New Roman" w:cs="Times New Roman"/>
                <w:sz w:val="24"/>
                <w:szCs w:val="24"/>
              </w:rPr>
            </w:pPr>
          </w:p>
        </w:tc>
        <w:tc>
          <w:tcPr>
            <w:tcW w:w="1985" w:type="dxa"/>
            <w:vMerge w:val="restart"/>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Услуги ресторанов и гостиниц</w:t>
            </w:r>
          </w:p>
        </w:tc>
        <w:tc>
          <w:tcPr>
            <w:tcW w:w="2693"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Гостиничное обслуживание</w:t>
            </w:r>
          </w:p>
        </w:tc>
        <w:tc>
          <w:tcPr>
            <w:tcW w:w="3969"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Стоимость проживания в одноместном или двухместном стандартном номере гостиницы среднего класса (3 звезды) с завтраком, в расчёте на 1 человека в сутки</w:t>
            </w:r>
          </w:p>
        </w:tc>
      </w:tr>
      <w:tr w:rsidR="009C111A" w:rsidRPr="001B2777" w:rsidTr="009F069B">
        <w:tc>
          <w:tcPr>
            <w:tcW w:w="704" w:type="dxa"/>
            <w:vMerge/>
          </w:tcPr>
          <w:p w:rsidR="009C111A" w:rsidRPr="001B2777" w:rsidRDefault="009C111A" w:rsidP="009F069B">
            <w:pPr>
              <w:jc w:val="right"/>
              <w:rPr>
                <w:rFonts w:ascii="Times New Roman" w:eastAsia="Times New Roman" w:hAnsi="Times New Roman" w:cs="Times New Roman"/>
                <w:sz w:val="24"/>
                <w:szCs w:val="24"/>
              </w:rPr>
            </w:pPr>
          </w:p>
        </w:tc>
        <w:tc>
          <w:tcPr>
            <w:tcW w:w="1985" w:type="dxa"/>
            <w:vMerge/>
          </w:tcPr>
          <w:p w:rsidR="009C111A" w:rsidRPr="001B2777" w:rsidRDefault="009C111A" w:rsidP="009F069B">
            <w:pPr>
              <w:rPr>
                <w:rFonts w:ascii="Times New Roman" w:eastAsia="Times New Roman" w:hAnsi="Times New Roman" w:cs="Times New Roman"/>
                <w:sz w:val="24"/>
                <w:szCs w:val="24"/>
              </w:rPr>
            </w:pPr>
          </w:p>
        </w:tc>
        <w:tc>
          <w:tcPr>
            <w:tcW w:w="2693"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Общественное питание</w:t>
            </w:r>
          </w:p>
        </w:tc>
        <w:tc>
          <w:tcPr>
            <w:tcW w:w="3969"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Кофе, чай</w:t>
            </w:r>
          </w:p>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Сок и напитки</w:t>
            </w:r>
          </w:p>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xml:space="preserve">Основные блюда </w:t>
            </w:r>
          </w:p>
        </w:tc>
      </w:tr>
      <w:tr w:rsidR="009C111A" w:rsidRPr="001B2777" w:rsidTr="009F069B">
        <w:tc>
          <w:tcPr>
            <w:tcW w:w="704" w:type="dxa"/>
          </w:tcPr>
          <w:p w:rsidR="009C111A" w:rsidRPr="001B2777" w:rsidRDefault="009C111A" w:rsidP="009F069B">
            <w:pPr>
              <w:jc w:val="right"/>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7</w:t>
            </w:r>
          </w:p>
        </w:tc>
        <w:tc>
          <w:tcPr>
            <w:tcW w:w="1985"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Строительные услуги</w:t>
            </w:r>
          </w:p>
        </w:tc>
        <w:tc>
          <w:tcPr>
            <w:tcW w:w="2693"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Услуги по ремонту</w:t>
            </w:r>
          </w:p>
        </w:tc>
        <w:tc>
          <w:tcPr>
            <w:tcW w:w="3969"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Выполнение обойных работ</w:t>
            </w:r>
          </w:p>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Укладка кафеля</w:t>
            </w:r>
          </w:p>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Установка пластиковых окон</w:t>
            </w:r>
          </w:p>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Укладка ламината</w:t>
            </w:r>
          </w:p>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Услуги сантехника</w:t>
            </w:r>
          </w:p>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Услуги электрика</w:t>
            </w:r>
          </w:p>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Замена дверного замка</w:t>
            </w:r>
          </w:p>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Изготовление домофонных ключей</w:t>
            </w:r>
          </w:p>
        </w:tc>
      </w:tr>
      <w:tr w:rsidR="009C111A" w:rsidRPr="001B2777" w:rsidTr="009F069B">
        <w:tc>
          <w:tcPr>
            <w:tcW w:w="704" w:type="dxa"/>
            <w:vMerge w:val="restart"/>
          </w:tcPr>
          <w:p w:rsidR="009C111A" w:rsidRPr="001B2777" w:rsidRDefault="009C111A" w:rsidP="009F069B">
            <w:pPr>
              <w:jc w:val="right"/>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8</w:t>
            </w:r>
          </w:p>
        </w:tc>
        <w:tc>
          <w:tcPr>
            <w:tcW w:w="1985" w:type="dxa"/>
            <w:vMerge w:val="restart"/>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Другие услуги</w:t>
            </w:r>
          </w:p>
        </w:tc>
        <w:tc>
          <w:tcPr>
            <w:tcW w:w="2693"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Путёвки на экскурсии и отдых</w:t>
            </w:r>
          </w:p>
        </w:tc>
        <w:tc>
          <w:tcPr>
            <w:tcW w:w="3969"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Поездка на отдых в Турцию</w:t>
            </w:r>
          </w:p>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Поездка на отдых в Тайланд</w:t>
            </w:r>
          </w:p>
        </w:tc>
      </w:tr>
      <w:tr w:rsidR="009C111A" w:rsidRPr="001B2777" w:rsidTr="009F069B">
        <w:tc>
          <w:tcPr>
            <w:tcW w:w="704" w:type="dxa"/>
            <w:vMerge/>
          </w:tcPr>
          <w:p w:rsidR="009C111A" w:rsidRPr="001B2777" w:rsidRDefault="009C111A" w:rsidP="009F069B">
            <w:pPr>
              <w:jc w:val="right"/>
              <w:rPr>
                <w:rFonts w:ascii="Times New Roman" w:eastAsia="Times New Roman" w:hAnsi="Times New Roman" w:cs="Times New Roman"/>
                <w:sz w:val="24"/>
                <w:szCs w:val="24"/>
              </w:rPr>
            </w:pPr>
          </w:p>
        </w:tc>
        <w:tc>
          <w:tcPr>
            <w:tcW w:w="1985" w:type="dxa"/>
            <w:vMerge/>
          </w:tcPr>
          <w:p w:rsidR="009C111A" w:rsidRPr="001B2777" w:rsidRDefault="009C111A" w:rsidP="009F069B">
            <w:pPr>
              <w:rPr>
                <w:rFonts w:ascii="Times New Roman" w:eastAsia="Times New Roman" w:hAnsi="Times New Roman" w:cs="Times New Roman"/>
                <w:sz w:val="24"/>
                <w:szCs w:val="24"/>
              </w:rPr>
            </w:pPr>
          </w:p>
        </w:tc>
        <w:tc>
          <w:tcPr>
            <w:tcW w:w="2693"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Услуги отдыха, спорта  и культуры</w:t>
            </w:r>
          </w:p>
        </w:tc>
        <w:tc>
          <w:tcPr>
            <w:tcW w:w="3969"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Услуги спортивных комплексов</w:t>
            </w:r>
          </w:p>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Услуги фотографов</w:t>
            </w:r>
          </w:p>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Услуги кинотеатров</w:t>
            </w:r>
          </w:p>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Услуги театров</w:t>
            </w:r>
          </w:p>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Услуги музыкантов, клоунов, артистов по организации частных развлекательных программ</w:t>
            </w:r>
          </w:p>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Услуги музеев и выставок</w:t>
            </w:r>
          </w:p>
        </w:tc>
      </w:tr>
      <w:tr w:rsidR="009C111A" w:rsidRPr="001B2777" w:rsidTr="009F069B">
        <w:tc>
          <w:tcPr>
            <w:tcW w:w="704" w:type="dxa"/>
            <w:vMerge w:val="restart"/>
          </w:tcPr>
          <w:p w:rsidR="009C111A" w:rsidRPr="001B2777" w:rsidRDefault="009C111A" w:rsidP="009F069B">
            <w:pPr>
              <w:jc w:val="right"/>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9</w:t>
            </w:r>
          </w:p>
          <w:p w:rsidR="009C111A" w:rsidRPr="001B2777" w:rsidRDefault="009C111A" w:rsidP="009F069B">
            <w:pPr>
              <w:jc w:val="right"/>
              <w:rPr>
                <w:rFonts w:ascii="Times New Roman" w:eastAsia="Times New Roman" w:hAnsi="Times New Roman" w:cs="Times New Roman"/>
                <w:sz w:val="24"/>
                <w:szCs w:val="24"/>
              </w:rPr>
            </w:pPr>
          </w:p>
        </w:tc>
        <w:tc>
          <w:tcPr>
            <w:tcW w:w="1985" w:type="dxa"/>
            <w:vMerge w:val="restart"/>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Финансовые и иные услуги</w:t>
            </w:r>
          </w:p>
        </w:tc>
        <w:tc>
          <w:tcPr>
            <w:tcW w:w="2693"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Автострахование</w:t>
            </w:r>
          </w:p>
        </w:tc>
        <w:tc>
          <w:tcPr>
            <w:tcW w:w="3969"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Легковой автомобиль средней мощности, срок эксплуатации транспортного средства до 7 лет включительно, возраст водителя – старше 25 лет, водительский стаж – более 2-х лет.</w:t>
            </w:r>
          </w:p>
        </w:tc>
      </w:tr>
      <w:tr w:rsidR="009C111A" w:rsidRPr="001B2777" w:rsidTr="009F069B">
        <w:tc>
          <w:tcPr>
            <w:tcW w:w="704" w:type="dxa"/>
            <w:vMerge/>
          </w:tcPr>
          <w:p w:rsidR="009C111A" w:rsidRPr="001B2777" w:rsidRDefault="009C111A" w:rsidP="009F069B">
            <w:pPr>
              <w:jc w:val="right"/>
              <w:rPr>
                <w:rFonts w:ascii="Times New Roman" w:eastAsia="Times New Roman" w:hAnsi="Times New Roman" w:cs="Times New Roman"/>
                <w:sz w:val="24"/>
                <w:szCs w:val="24"/>
              </w:rPr>
            </w:pPr>
          </w:p>
        </w:tc>
        <w:tc>
          <w:tcPr>
            <w:tcW w:w="1985" w:type="dxa"/>
            <w:vMerge/>
          </w:tcPr>
          <w:p w:rsidR="009C111A" w:rsidRPr="001B2777" w:rsidRDefault="009C111A" w:rsidP="009F069B">
            <w:pPr>
              <w:rPr>
                <w:rFonts w:ascii="Times New Roman" w:eastAsia="Times New Roman" w:hAnsi="Times New Roman" w:cs="Times New Roman"/>
                <w:sz w:val="24"/>
                <w:szCs w:val="24"/>
              </w:rPr>
            </w:pPr>
          </w:p>
        </w:tc>
        <w:tc>
          <w:tcPr>
            <w:tcW w:w="2693"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Медицинское страхование туристов</w:t>
            </w:r>
          </w:p>
          <w:p w:rsidR="009C111A" w:rsidRPr="001B2777" w:rsidRDefault="009C111A" w:rsidP="009F069B">
            <w:pPr>
              <w:rPr>
                <w:rFonts w:ascii="Times New Roman" w:eastAsia="Times New Roman" w:hAnsi="Times New Roman" w:cs="Times New Roman"/>
                <w:sz w:val="24"/>
                <w:szCs w:val="24"/>
              </w:rPr>
            </w:pPr>
          </w:p>
        </w:tc>
        <w:tc>
          <w:tcPr>
            <w:tcW w:w="3969" w:type="dxa"/>
          </w:tcPr>
          <w:p w:rsidR="009C111A" w:rsidRPr="001B2777" w:rsidRDefault="009C111A" w:rsidP="009F069B">
            <w:pPr>
              <w:jc w:val="center"/>
              <w:rPr>
                <w:rFonts w:ascii="Times New Roman" w:eastAsia="Times New Roman" w:hAnsi="Times New Roman" w:cs="Times New Roman"/>
                <w:sz w:val="24"/>
                <w:szCs w:val="24"/>
              </w:rPr>
            </w:pPr>
          </w:p>
        </w:tc>
      </w:tr>
      <w:tr w:rsidR="009C111A" w:rsidRPr="001B2777" w:rsidTr="009F069B">
        <w:tc>
          <w:tcPr>
            <w:tcW w:w="704" w:type="dxa"/>
            <w:vMerge w:val="restart"/>
          </w:tcPr>
          <w:p w:rsidR="009C111A" w:rsidRPr="001B2777" w:rsidRDefault="009C111A" w:rsidP="009F069B">
            <w:pPr>
              <w:jc w:val="right"/>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10</w:t>
            </w:r>
          </w:p>
        </w:tc>
        <w:tc>
          <w:tcPr>
            <w:tcW w:w="1985" w:type="dxa"/>
            <w:vMerge w:val="restart"/>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Бытовые услуги</w:t>
            </w:r>
          </w:p>
        </w:tc>
        <w:tc>
          <w:tcPr>
            <w:tcW w:w="2693" w:type="dxa"/>
          </w:tcPr>
          <w:p w:rsidR="009C111A" w:rsidRPr="001B2777" w:rsidRDefault="009C111A" w:rsidP="009F069B">
            <w:pPr>
              <w:jc w:val="cente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Чистка и ремонт одежды</w:t>
            </w:r>
          </w:p>
        </w:tc>
        <w:tc>
          <w:tcPr>
            <w:tcW w:w="3969"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Подгонка одежды</w:t>
            </w:r>
          </w:p>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Химическая чистка мужского костюма</w:t>
            </w:r>
          </w:p>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Химическая чистка женского пальто</w:t>
            </w:r>
          </w:p>
        </w:tc>
      </w:tr>
      <w:tr w:rsidR="009C111A" w:rsidRPr="001B2777" w:rsidTr="009F069B">
        <w:tc>
          <w:tcPr>
            <w:tcW w:w="704" w:type="dxa"/>
            <w:vMerge/>
          </w:tcPr>
          <w:p w:rsidR="009C111A" w:rsidRPr="001B2777" w:rsidRDefault="009C111A" w:rsidP="009F069B">
            <w:pPr>
              <w:jc w:val="right"/>
              <w:rPr>
                <w:rFonts w:ascii="Times New Roman" w:eastAsia="Times New Roman" w:hAnsi="Times New Roman" w:cs="Times New Roman"/>
                <w:sz w:val="24"/>
                <w:szCs w:val="24"/>
              </w:rPr>
            </w:pPr>
          </w:p>
        </w:tc>
        <w:tc>
          <w:tcPr>
            <w:tcW w:w="1985" w:type="dxa"/>
            <w:vMerge/>
          </w:tcPr>
          <w:p w:rsidR="009C111A" w:rsidRPr="001B2777" w:rsidRDefault="009C111A" w:rsidP="009F069B">
            <w:pPr>
              <w:jc w:val="right"/>
              <w:rPr>
                <w:rFonts w:ascii="Times New Roman" w:eastAsia="Times New Roman" w:hAnsi="Times New Roman" w:cs="Times New Roman"/>
                <w:sz w:val="24"/>
                <w:szCs w:val="24"/>
              </w:rPr>
            </w:pPr>
          </w:p>
        </w:tc>
        <w:tc>
          <w:tcPr>
            <w:tcW w:w="2693" w:type="dxa"/>
          </w:tcPr>
          <w:p w:rsidR="009C111A" w:rsidRPr="001B2777" w:rsidRDefault="009C111A" w:rsidP="009F069B">
            <w:pPr>
              <w:jc w:val="cente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Ремонт и прокат обуви</w:t>
            </w:r>
          </w:p>
        </w:tc>
        <w:tc>
          <w:tcPr>
            <w:tcW w:w="3969"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Ремонт мужской обуви (замена набоек)</w:t>
            </w:r>
          </w:p>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Ремонт женской обуви (замена набоек на каблуке)</w:t>
            </w:r>
          </w:p>
        </w:tc>
      </w:tr>
      <w:tr w:rsidR="009C111A" w:rsidRPr="001B2777" w:rsidTr="009F069B">
        <w:tc>
          <w:tcPr>
            <w:tcW w:w="704" w:type="dxa"/>
            <w:vMerge/>
          </w:tcPr>
          <w:p w:rsidR="009C111A" w:rsidRPr="001B2777" w:rsidRDefault="009C111A" w:rsidP="009F069B">
            <w:pPr>
              <w:jc w:val="right"/>
              <w:rPr>
                <w:rFonts w:ascii="Times New Roman" w:eastAsia="Times New Roman" w:hAnsi="Times New Roman" w:cs="Times New Roman"/>
                <w:sz w:val="24"/>
                <w:szCs w:val="24"/>
              </w:rPr>
            </w:pPr>
          </w:p>
        </w:tc>
        <w:tc>
          <w:tcPr>
            <w:tcW w:w="1985" w:type="dxa"/>
            <w:vMerge/>
          </w:tcPr>
          <w:p w:rsidR="009C111A" w:rsidRPr="001B2777" w:rsidRDefault="009C111A" w:rsidP="009F069B">
            <w:pPr>
              <w:rPr>
                <w:rFonts w:ascii="Times New Roman" w:eastAsia="Times New Roman" w:hAnsi="Times New Roman" w:cs="Times New Roman"/>
                <w:sz w:val="24"/>
                <w:szCs w:val="24"/>
              </w:rPr>
            </w:pPr>
          </w:p>
        </w:tc>
        <w:tc>
          <w:tcPr>
            <w:tcW w:w="2693" w:type="dxa"/>
          </w:tcPr>
          <w:p w:rsidR="009C111A" w:rsidRPr="001B2777" w:rsidRDefault="009C111A" w:rsidP="009F069B">
            <w:pPr>
              <w:jc w:val="cente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Ремонт бытовых приборов и другого оборудования</w:t>
            </w:r>
          </w:p>
        </w:tc>
        <w:tc>
          <w:tcPr>
            <w:tcW w:w="3969"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Ремонт холодильника (замена мотора - компрессора)</w:t>
            </w:r>
          </w:p>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Ремонт стиральной машины (замена нагревательного элемента)</w:t>
            </w:r>
          </w:p>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Ремонт телевизора</w:t>
            </w:r>
          </w:p>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Ремонт сотового телефона</w:t>
            </w:r>
          </w:p>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Ремонт компьютеров, ноутбуков</w:t>
            </w:r>
          </w:p>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Установка/переустановка операционной системы</w:t>
            </w:r>
          </w:p>
        </w:tc>
      </w:tr>
    </w:tbl>
    <w:p w:rsidR="009C111A" w:rsidRPr="001B2777" w:rsidRDefault="009C111A" w:rsidP="009C111A">
      <w:pPr>
        <w:jc w:val="right"/>
        <w:rPr>
          <w:rFonts w:ascii="Times New Roman" w:hAnsi="Times New Roman" w:cs="Times New Roman"/>
          <w:sz w:val="24"/>
          <w:szCs w:val="24"/>
        </w:rPr>
      </w:pPr>
    </w:p>
    <w:p w:rsidR="009C111A" w:rsidRPr="001B2777" w:rsidRDefault="009C111A" w:rsidP="009C111A">
      <w:pPr>
        <w:rPr>
          <w:rFonts w:ascii="Times New Roman" w:hAnsi="Times New Roman" w:cs="Times New Roman"/>
          <w:sz w:val="24"/>
          <w:szCs w:val="24"/>
        </w:rPr>
      </w:pPr>
      <w:r w:rsidRPr="001B2777">
        <w:rPr>
          <w:rFonts w:ascii="Times New Roman" w:hAnsi="Times New Roman" w:cs="Times New Roman"/>
          <w:sz w:val="24"/>
          <w:szCs w:val="24"/>
        </w:rPr>
        <w:br w:type="page"/>
      </w:r>
    </w:p>
    <w:p w:rsidR="009C111A" w:rsidRPr="001B2777" w:rsidRDefault="009C111A" w:rsidP="009C111A">
      <w:pPr>
        <w:spacing w:line="240" w:lineRule="auto"/>
        <w:jc w:val="center"/>
        <w:rPr>
          <w:rFonts w:ascii="Times New Roman" w:hAnsi="Times New Roman" w:cs="Times New Roman"/>
          <w:b/>
          <w:sz w:val="24"/>
          <w:szCs w:val="24"/>
        </w:rPr>
      </w:pPr>
      <w:r w:rsidRPr="001B2777">
        <w:rPr>
          <w:rFonts w:ascii="Times New Roman" w:hAnsi="Times New Roman" w:cs="Times New Roman"/>
          <w:b/>
          <w:sz w:val="24"/>
          <w:szCs w:val="24"/>
        </w:rPr>
        <w:lastRenderedPageBreak/>
        <w:t>ТЕХНИЧЕСКОЕ ЗАДАНИЕ НА ТЕМУ ИССЛЕДОВАНИЯ:</w:t>
      </w:r>
    </w:p>
    <w:p w:rsidR="009C111A" w:rsidRPr="001B2777" w:rsidRDefault="009C111A" w:rsidP="009C111A">
      <w:pPr>
        <w:jc w:val="center"/>
        <w:rPr>
          <w:rFonts w:ascii="Times New Roman" w:hAnsi="Times New Roman" w:cs="Times New Roman"/>
          <w:b/>
          <w:sz w:val="24"/>
          <w:szCs w:val="24"/>
        </w:rPr>
      </w:pPr>
      <w:r w:rsidRPr="001B2777">
        <w:rPr>
          <w:rFonts w:ascii="Times New Roman" w:hAnsi="Times New Roman" w:cs="Times New Roman"/>
          <w:b/>
          <w:sz w:val="24"/>
          <w:szCs w:val="24"/>
        </w:rPr>
        <w:t xml:space="preserve">7. ДОЛГ ДОМОХОЗЯЙСТВ, ГЕТЕРОГЕННОСТЬ И ФИНАНСОВАЯ СТАБИЛЬНОСТЬ </w:t>
      </w:r>
    </w:p>
    <w:tbl>
      <w:tblPr>
        <w:tblStyle w:val="a3"/>
        <w:tblW w:w="0" w:type="auto"/>
        <w:tblLook w:val="04A0" w:firstRow="1" w:lastRow="0" w:firstColumn="1" w:lastColumn="0" w:noHBand="0" w:noVBand="1"/>
      </w:tblPr>
      <w:tblGrid>
        <w:gridCol w:w="2830"/>
        <w:gridCol w:w="6849"/>
      </w:tblGrid>
      <w:tr w:rsidR="009C111A" w:rsidRPr="001B2777" w:rsidTr="009F069B">
        <w:trPr>
          <w:trHeight w:val="195"/>
        </w:trPr>
        <w:tc>
          <w:tcPr>
            <w:tcW w:w="2830" w:type="dxa"/>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Ответственное подразделение</w:t>
            </w:r>
          </w:p>
        </w:tc>
        <w:tc>
          <w:tcPr>
            <w:tcW w:w="6849" w:type="dxa"/>
          </w:tcPr>
          <w:p w:rsidR="009C111A" w:rsidRPr="001B2777" w:rsidRDefault="009C111A" w:rsidP="009F069B">
            <w:pPr>
              <w:tabs>
                <w:tab w:val="left" w:pos="567"/>
              </w:tabs>
              <w:spacing w:after="120"/>
              <w:rPr>
                <w:rFonts w:ascii="Helvetica" w:hAnsi="Helvetica"/>
                <w:b/>
                <w:sz w:val="21"/>
                <w:szCs w:val="21"/>
              </w:rPr>
            </w:pPr>
            <w:r w:rsidRPr="001B2777">
              <w:rPr>
                <w:rFonts w:ascii="Times New Roman" w:hAnsi="Times New Roman" w:cs="Times New Roman"/>
                <w:b/>
                <w:sz w:val="24"/>
                <w:szCs w:val="24"/>
              </w:rPr>
              <w:t>Департамент финансовой стабильности и исследований</w:t>
            </w:r>
          </w:p>
          <w:p w:rsidR="009C111A" w:rsidRPr="001B2777" w:rsidRDefault="009C111A" w:rsidP="009F069B">
            <w:pPr>
              <w:pStyle w:val="a4"/>
              <w:tabs>
                <w:tab w:val="left" w:pos="567"/>
              </w:tabs>
              <w:spacing w:after="120" w:line="240" w:lineRule="auto"/>
              <w:rPr>
                <w:rFonts w:ascii="Times New Roman" w:hAnsi="Times New Roman" w:cs="Times New Roman"/>
                <w:b/>
                <w:sz w:val="24"/>
                <w:szCs w:val="24"/>
              </w:rPr>
            </w:pPr>
          </w:p>
        </w:tc>
      </w:tr>
      <w:tr w:rsidR="009C111A" w:rsidRPr="001B2777" w:rsidTr="009F069B">
        <w:tc>
          <w:tcPr>
            <w:tcW w:w="9679" w:type="dxa"/>
            <w:gridSpan w:val="2"/>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1. Цель и задачи исследования, предмет исследования, актуальность и обоснованность исследовательской задачи.</w:t>
            </w:r>
          </w:p>
        </w:tc>
      </w:tr>
      <w:tr w:rsidR="009C111A" w:rsidRPr="001B2777" w:rsidTr="009F069B">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t>Постановка проблемы исследования</w:t>
            </w:r>
          </w:p>
        </w:tc>
        <w:tc>
          <w:tcPr>
            <w:tcW w:w="6849" w:type="dxa"/>
          </w:tcPr>
          <w:p w:rsidR="009C111A" w:rsidRPr="001B2777" w:rsidRDefault="009C111A" w:rsidP="009F069B">
            <w:pPr>
              <w:spacing w:after="60"/>
              <w:jc w:val="both"/>
              <w:rPr>
                <w:rFonts w:ascii="Times New Roman" w:hAnsi="Times New Roman" w:cs="Times New Roman"/>
                <w:sz w:val="24"/>
                <w:szCs w:val="24"/>
              </w:rPr>
            </w:pPr>
            <w:r w:rsidRPr="001B2777">
              <w:rPr>
                <w:rFonts w:ascii="Times New Roman" w:eastAsia="Times New Roman" w:hAnsi="Times New Roman" w:cs="Times New Roman"/>
                <w:sz w:val="24"/>
              </w:rPr>
              <w:t>Определить каналы влияния финансового состояния домашних хозяйств на финансовую стабильность, с учётом гетерогенности домашних хозяйств. Выделить основные социально-экономические и демографические факторы, влияющие на долговую нагрузку домашних хозяйств</w:t>
            </w:r>
          </w:p>
        </w:tc>
      </w:tr>
      <w:tr w:rsidR="009C111A" w:rsidRPr="001B2777" w:rsidTr="009F069B">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t>Цель исследования</w:t>
            </w:r>
          </w:p>
        </w:tc>
        <w:tc>
          <w:tcPr>
            <w:tcW w:w="6849" w:type="dxa"/>
          </w:tcPr>
          <w:p w:rsidR="009C111A" w:rsidRPr="001B2777" w:rsidRDefault="009C111A" w:rsidP="009F069B">
            <w:pPr>
              <w:spacing w:after="60"/>
              <w:jc w:val="both"/>
            </w:pPr>
            <w:r w:rsidRPr="001B2777">
              <w:rPr>
                <w:rFonts w:ascii="Times New Roman" w:eastAsia="Times New Roman" w:hAnsi="Times New Roman" w:cs="Times New Roman"/>
                <w:sz w:val="24"/>
              </w:rPr>
              <w:t>Посредством разрешения поставленной проблемы исследования на основе эмпирического анализа изучить природу уязвимостей домашних хозяйств, на основе многомерных идентификаторов сформировать социально-экономический портрет домохозяйства-заемщика. В дальнейшем возможно применение полученных результатов для разработки более эффективных мер по недопущению роста долговой нагрузки населения.  </w:t>
            </w:r>
          </w:p>
          <w:p w:rsidR="009C111A" w:rsidRPr="001B2777" w:rsidRDefault="009C111A" w:rsidP="009F069B">
            <w:pPr>
              <w:ind w:firstLine="426"/>
              <w:jc w:val="both"/>
              <w:rPr>
                <w:rFonts w:ascii="Times New Roman" w:eastAsia="Times New Roman" w:hAnsi="Times New Roman" w:cs="Times New Roman"/>
                <w:sz w:val="24"/>
              </w:rPr>
            </w:pPr>
            <w:r w:rsidRPr="001B2777">
              <w:rPr>
                <w:rFonts w:ascii="Times New Roman" w:eastAsia="Times New Roman" w:hAnsi="Times New Roman" w:cs="Times New Roman"/>
                <w:sz w:val="24"/>
              </w:rPr>
              <w:t xml:space="preserve">Реализация поставленной цели предопределяет необходимость решения следующих задач: </w:t>
            </w:r>
          </w:p>
          <w:p w:rsidR="009C111A" w:rsidRPr="001B2777" w:rsidRDefault="009C111A" w:rsidP="009F069B">
            <w:pPr>
              <w:pBdr>
                <w:top w:val="none" w:sz="4" w:space="0" w:color="000000"/>
                <w:left w:val="none" w:sz="4" w:space="0" w:color="000000"/>
                <w:bottom w:val="none" w:sz="4" w:space="0" w:color="000000"/>
                <w:right w:val="none" w:sz="4" w:space="0" w:color="000000"/>
                <w:between w:val="none" w:sz="4" w:space="0" w:color="000000"/>
              </w:pBdr>
              <w:jc w:val="both"/>
            </w:pPr>
            <w:r w:rsidRPr="001B2777">
              <w:rPr>
                <w:rFonts w:ascii="Times New Roman" w:eastAsia="Times New Roman" w:hAnsi="Times New Roman" w:cs="Times New Roman"/>
                <w:sz w:val="24"/>
              </w:rPr>
              <w:t>1) получение доступа к дезагрегированным данным, формируемым на основе выборочного обследования домашних хозяйств БНС АСПР РК</w:t>
            </w:r>
            <w:r w:rsidRPr="001B2777">
              <w:rPr>
                <w:rFonts w:ascii="Times New Roman" w:eastAsia="Times New Roman" w:hAnsi="Times New Roman" w:cs="Times New Roman"/>
                <w:sz w:val="24"/>
                <w:lang w:val="kk-KZ"/>
              </w:rPr>
              <w:t xml:space="preserve"> </w:t>
            </w:r>
            <w:r w:rsidRPr="001B2777">
              <w:rPr>
                <w:rFonts w:ascii="Times New Roman" w:eastAsia="Times New Roman" w:hAnsi="Times New Roman" w:cs="Times New Roman"/>
                <w:sz w:val="24"/>
              </w:rPr>
              <w:t>(</w:t>
            </w:r>
            <w:r w:rsidRPr="001B2777">
              <w:rPr>
                <w:rFonts w:ascii="Times New Roman" w:eastAsia="Times New Roman" w:hAnsi="Times New Roman" w:cs="Times New Roman"/>
                <w:i/>
                <w:sz w:val="24"/>
              </w:rPr>
              <w:t>смотреть</w:t>
            </w:r>
            <w:r w:rsidRPr="001B2777">
              <w:rPr>
                <w:rFonts w:ascii="Times New Roman" w:eastAsia="Times New Roman" w:hAnsi="Times New Roman" w:cs="Times New Roman"/>
                <w:sz w:val="24"/>
              </w:rPr>
              <w:t xml:space="preserve"> Приказ Председателя Агентства Республики Казахстан по статистике от 2 июля 2010 года № 168 «Об утверждении Правил представления и использования в научных целях баз данных в деидентифицированном виде»);</w:t>
            </w:r>
          </w:p>
          <w:p w:rsidR="009C111A" w:rsidRPr="001B2777" w:rsidRDefault="009C111A" w:rsidP="009F069B">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rPr>
            </w:pPr>
            <w:r w:rsidRPr="001B2777">
              <w:rPr>
                <w:rFonts w:ascii="Times New Roman" w:eastAsia="Times New Roman" w:hAnsi="Times New Roman" w:cs="Times New Roman"/>
                <w:sz w:val="24"/>
              </w:rPr>
              <w:t>2) формирование базы данных (проверка данных на полноту, качество);</w:t>
            </w:r>
          </w:p>
          <w:p w:rsidR="009C111A" w:rsidRPr="001B2777" w:rsidRDefault="009C111A" w:rsidP="009F069B">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rPr>
            </w:pPr>
            <w:r w:rsidRPr="001B2777">
              <w:rPr>
                <w:rFonts w:ascii="Times New Roman" w:eastAsia="Times New Roman" w:hAnsi="Times New Roman" w:cs="Times New Roman"/>
                <w:sz w:val="24"/>
              </w:rPr>
              <w:t>3) получение количественных оценок влияния гетерогенности домашних хозяйств (различных социально-экономических и демографических характеристик) на долговую нагрузку и способность обслуживать обязательства;</w:t>
            </w:r>
          </w:p>
          <w:p w:rsidR="009C111A" w:rsidRPr="001B2777" w:rsidRDefault="009C111A" w:rsidP="009F069B">
            <w:pPr>
              <w:pBdr>
                <w:top w:val="none" w:sz="4" w:space="0" w:color="000000"/>
                <w:left w:val="none" w:sz="4" w:space="0" w:color="000000"/>
                <w:bottom w:val="none" w:sz="4" w:space="0" w:color="000000"/>
                <w:right w:val="none" w:sz="4" w:space="0" w:color="000000"/>
                <w:between w:val="none" w:sz="4" w:space="0" w:color="000000"/>
              </w:pBdr>
              <w:jc w:val="both"/>
            </w:pPr>
            <w:r w:rsidRPr="001B2777">
              <w:rPr>
                <w:rFonts w:ascii="Times New Roman" w:eastAsia="Times New Roman" w:hAnsi="Times New Roman" w:cs="Times New Roman"/>
                <w:sz w:val="24"/>
              </w:rPr>
              <w:t>4) определение индикаторов для определения чрезмерной долговой нагрузки домашних хозяйств;</w:t>
            </w:r>
          </w:p>
          <w:p w:rsidR="009C111A" w:rsidRPr="001B2777" w:rsidRDefault="009C111A" w:rsidP="009F069B">
            <w:pPr>
              <w:pBdr>
                <w:top w:val="none" w:sz="4" w:space="0" w:color="000000"/>
                <w:left w:val="none" w:sz="4" w:space="0" w:color="000000"/>
                <w:bottom w:val="none" w:sz="4" w:space="0" w:color="000000"/>
                <w:right w:val="none" w:sz="4" w:space="0" w:color="000000"/>
                <w:between w:val="none" w:sz="4" w:space="0" w:color="000000"/>
              </w:pBdr>
              <w:jc w:val="both"/>
            </w:pPr>
            <w:r w:rsidRPr="001B2777">
              <w:rPr>
                <w:rFonts w:ascii="Times New Roman" w:eastAsia="Times New Roman" w:hAnsi="Times New Roman" w:cs="Times New Roman"/>
                <w:sz w:val="24"/>
              </w:rPr>
              <w:t xml:space="preserve">5) формирование портрета домохозяйства с чрезмерной долговой нагрузкой (демографические характеристики, показатели финансового состояния, присущие домохозяйствам </w:t>
            </w:r>
            <w:r w:rsidRPr="001B2777">
              <w:rPr>
                <w:rFonts w:ascii="Times New Roman" w:eastAsia="Times New Roman" w:hAnsi="Times New Roman" w:cs="Times New Roman"/>
                <w:sz w:val="24"/>
              </w:rPr>
              <w:lastRenderedPageBreak/>
              <w:t>с чрезмерной долговой нагрузкой).</w:t>
            </w:r>
          </w:p>
          <w:p w:rsidR="009C111A" w:rsidRPr="001B2777" w:rsidRDefault="009C111A" w:rsidP="009F069B">
            <w:pPr>
              <w:ind w:firstLine="426"/>
              <w:jc w:val="both"/>
              <w:rPr>
                <w:rFonts w:ascii="Times New Roman" w:eastAsia="Times New Roman" w:hAnsi="Times New Roman" w:cs="Times New Roman"/>
                <w:sz w:val="24"/>
              </w:rPr>
            </w:pPr>
            <w:r w:rsidRPr="001B2777">
              <w:rPr>
                <w:rFonts w:ascii="Times New Roman" w:eastAsia="Times New Roman" w:hAnsi="Times New Roman" w:cs="Times New Roman"/>
                <w:sz w:val="24"/>
              </w:rPr>
              <w:t>Возможные дополнительные теоретические основы и вопросы для критической оценки:</w:t>
            </w:r>
          </w:p>
          <w:p w:rsidR="009C111A" w:rsidRPr="001B2777" w:rsidRDefault="009C111A" w:rsidP="009F069B">
            <w:pPr>
              <w:pBdr>
                <w:top w:val="none" w:sz="4" w:space="0" w:color="000000"/>
                <w:left w:val="none" w:sz="4" w:space="0" w:color="000000"/>
                <w:bottom w:val="none" w:sz="4" w:space="0" w:color="000000"/>
                <w:right w:val="none" w:sz="4" w:space="0" w:color="000000"/>
                <w:between w:val="none" w:sz="4" w:space="0" w:color="000000"/>
              </w:pBdr>
              <w:jc w:val="both"/>
            </w:pPr>
            <w:r w:rsidRPr="001B2777">
              <w:rPr>
                <w:rFonts w:ascii="Times New Roman" w:eastAsia="Times New Roman" w:hAnsi="Times New Roman" w:cs="Times New Roman"/>
                <w:sz w:val="24"/>
              </w:rPr>
              <w:t>- в связи с тем, что при формировании выборки домохозяйств используется механизм Rotating Panel необходимо определить принцип формирования временного массива данных;</w:t>
            </w:r>
          </w:p>
          <w:p w:rsidR="009C111A" w:rsidRPr="001B2777" w:rsidRDefault="009C111A" w:rsidP="009F069B">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rPr>
              <w:t>- эмпирическая оценка влияния внешних шоков на финансовое состояние домашних хозяйств (долговую нагрузку, способность обслуживать обязательства).</w:t>
            </w:r>
          </w:p>
        </w:tc>
      </w:tr>
      <w:tr w:rsidR="009C111A" w:rsidRPr="001B2777" w:rsidTr="009F069B">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lastRenderedPageBreak/>
              <w:t>Объект исследования</w:t>
            </w:r>
          </w:p>
        </w:tc>
        <w:tc>
          <w:tcPr>
            <w:tcW w:w="6849"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sz w:val="24"/>
              </w:rPr>
              <w:t>Домашние хозяйства Республики Казахстан</w:t>
            </w:r>
          </w:p>
        </w:tc>
      </w:tr>
      <w:tr w:rsidR="009C111A" w:rsidRPr="001B2777" w:rsidTr="009F069B">
        <w:trPr>
          <w:trHeight w:val="675"/>
        </w:trPr>
        <w:tc>
          <w:tcPr>
            <w:tcW w:w="9679" w:type="dxa"/>
            <w:gridSpan w:val="2"/>
          </w:tcPr>
          <w:p w:rsidR="009C111A" w:rsidRPr="001B2777" w:rsidRDefault="009C111A" w:rsidP="009F069B">
            <w:pPr>
              <w:spacing w:before="120" w:after="60"/>
              <w:jc w:val="both"/>
              <w:rPr>
                <w:rFonts w:ascii="Times New Roman" w:hAnsi="Times New Roman" w:cs="Times New Roman"/>
                <w:b/>
                <w:sz w:val="24"/>
                <w:szCs w:val="24"/>
              </w:rPr>
            </w:pPr>
            <w:r w:rsidRPr="001B2777">
              <w:rPr>
                <w:rFonts w:ascii="Times New Roman" w:hAnsi="Times New Roman" w:cs="Times New Roman"/>
                <w:b/>
                <w:sz w:val="24"/>
                <w:szCs w:val="24"/>
              </w:rPr>
              <w:t xml:space="preserve">2. Ведущие </w:t>
            </w:r>
            <w:r w:rsidRPr="001B2777">
              <w:rPr>
                <w:rFonts w:ascii="Times New Roman" w:hAnsi="Times New Roman" w:cs="Times New Roman"/>
                <w:b/>
                <w:spacing w:val="2"/>
                <w:sz w:val="24"/>
                <w:szCs w:val="24"/>
                <w:shd w:val="clear" w:color="auto" w:fill="FFFFFF"/>
              </w:rPr>
              <w:t>исполнители</w:t>
            </w:r>
            <w:r w:rsidRPr="001B2777">
              <w:rPr>
                <w:rFonts w:ascii="Times New Roman" w:hAnsi="Times New Roman" w:cs="Times New Roman"/>
                <w:b/>
                <w:sz w:val="24"/>
                <w:szCs w:val="24"/>
              </w:rPr>
              <w:t xml:space="preserve"> исследования.</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Для проведения исследования соискатель привлекает ведущих исполнителей, из числа которых назначает руководителя исследования, который соответствует следующим требованиям:</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1) имеет публикацию в рецензируемых периодических и (или) научных изданиях на темы, соответствующие направлению исследования;</w:t>
            </w:r>
          </w:p>
          <w:p w:rsidR="009C111A" w:rsidRPr="001B2777" w:rsidRDefault="009C111A" w:rsidP="009F069B">
            <w:pPr>
              <w:jc w:val="both"/>
              <w:rPr>
                <w:rFonts w:ascii="Times New Roman" w:eastAsia="Times New Roman" w:hAnsi="Times New Roman" w:cs="Times New Roman"/>
                <w:sz w:val="24"/>
                <w:szCs w:val="24"/>
              </w:rPr>
            </w:pPr>
            <w:r w:rsidRPr="001B2777">
              <w:rPr>
                <w:rFonts w:ascii="Times New Roman" w:hAnsi="Times New Roman" w:cs="Times New Roman"/>
                <w:sz w:val="24"/>
                <w:szCs w:val="24"/>
              </w:rPr>
              <w:t>2) имеет учёную степень и (или) опыт работы в области, соответствующей направлению исследования</w:t>
            </w:r>
            <w:r w:rsidRPr="001B2777">
              <w:rPr>
                <w:rFonts w:ascii="Times New Roman" w:eastAsia="Times New Roman" w:hAnsi="Times New Roman" w:cs="Times New Roman"/>
                <w:sz w:val="24"/>
                <w:szCs w:val="24"/>
              </w:rPr>
              <w:t>.</w:t>
            </w:r>
          </w:p>
        </w:tc>
      </w:tr>
      <w:tr w:rsidR="009C111A" w:rsidRPr="001B2777" w:rsidTr="009F069B">
        <w:trPr>
          <w:trHeight w:val="675"/>
        </w:trPr>
        <w:tc>
          <w:tcPr>
            <w:tcW w:w="9679" w:type="dxa"/>
            <w:gridSpan w:val="2"/>
          </w:tcPr>
          <w:p w:rsidR="009C111A" w:rsidRPr="001B2777" w:rsidRDefault="009C111A" w:rsidP="009F069B">
            <w:pPr>
              <w:spacing w:before="120" w:after="60"/>
              <w:jc w:val="both"/>
              <w:rPr>
                <w:rFonts w:ascii="Times New Roman" w:hAnsi="Times New Roman" w:cs="Times New Roman"/>
                <w:b/>
                <w:sz w:val="24"/>
                <w:szCs w:val="24"/>
              </w:rPr>
            </w:pPr>
            <w:r w:rsidRPr="001B2777">
              <w:rPr>
                <w:rFonts w:ascii="Times New Roman" w:hAnsi="Times New Roman" w:cs="Times New Roman"/>
                <w:b/>
                <w:sz w:val="24"/>
                <w:szCs w:val="24"/>
              </w:rPr>
              <w:t>3. Информационные ресурсы необходимые для исследования.</w:t>
            </w:r>
          </w:p>
        </w:tc>
      </w:tr>
      <w:tr w:rsidR="009C111A" w:rsidRPr="001B2777" w:rsidTr="009F069B">
        <w:tc>
          <w:tcPr>
            <w:tcW w:w="2830" w:type="dxa"/>
          </w:tcPr>
          <w:p w:rsidR="009C111A" w:rsidRPr="001B2777" w:rsidRDefault="009C111A" w:rsidP="009F069B">
            <w:pPr>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Методологическая, теоретическая и эмпирическая база</w:t>
            </w:r>
          </w:p>
        </w:tc>
        <w:tc>
          <w:tcPr>
            <w:tcW w:w="6849" w:type="dxa"/>
          </w:tcPr>
          <w:p w:rsidR="009C111A" w:rsidRPr="001B2777" w:rsidRDefault="009C111A" w:rsidP="009F069B">
            <w:pPr>
              <w:rPr>
                <w:rFonts w:ascii="Times New Roman" w:eastAsia="Times New Roman" w:hAnsi="Times New Roman" w:cs="Times New Roman"/>
                <w:sz w:val="24"/>
                <w:szCs w:val="24"/>
              </w:rPr>
            </w:pPr>
            <w:r w:rsidRPr="001B2777">
              <w:rPr>
                <w:rFonts w:ascii="Times New Roman" w:eastAsia="Times New Roman" w:hAnsi="Times New Roman" w:cs="Times New Roman"/>
                <w:sz w:val="24"/>
              </w:rPr>
              <w:t xml:space="preserve">Результаты исследований отечественных и зарубежных учёных по данной проблеме. </w:t>
            </w:r>
            <w:r w:rsidRPr="001B2777">
              <w:rPr>
                <w:rFonts w:ascii="Times New Roman" w:eastAsia="Times New Roman" w:hAnsi="Times New Roman" w:cs="Times New Roman"/>
                <w:sz w:val="24"/>
              </w:rPr>
              <w:br/>
              <w:t>В исследовательских целях исполнители могут выбрать одно или несколько исследований с применением эконометрического моделирования в качестве основы для применения аналогичной методологии, но уже на основе казахстанских показателей.</w:t>
            </w:r>
          </w:p>
        </w:tc>
      </w:tr>
      <w:tr w:rsidR="009C111A" w:rsidRPr="001B2777" w:rsidTr="009F069B">
        <w:tc>
          <w:tcPr>
            <w:tcW w:w="2830" w:type="dxa"/>
          </w:tcPr>
          <w:p w:rsidR="009C111A" w:rsidRPr="001B2777" w:rsidRDefault="009C111A" w:rsidP="009F069B">
            <w:pPr>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 xml:space="preserve">Потенциальные источники информации  </w:t>
            </w:r>
          </w:p>
        </w:tc>
        <w:tc>
          <w:tcPr>
            <w:tcW w:w="6849" w:type="dxa"/>
          </w:tcPr>
          <w:p w:rsidR="009C111A" w:rsidRPr="001B2777" w:rsidRDefault="009C111A" w:rsidP="009F069B">
            <w:pPr>
              <w:shd w:val="clear" w:color="auto" w:fill="FFFFFF"/>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rPr>
              <w:t>Дезагрегированные деидентифициированные данные Бюро национальной статистики Агентства по стратегическому планированию и реформам Республики Казахстан, формируемые на основе выборочного обследования домашних хозяйств. Дополнительно могут быть использованы другие возможные источники информации.</w:t>
            </w:r>
          </w:p>
        </w:tc>
      </w:tr>
      <w:tr w:rsidR="009C111A" w:rsidRPr="001B2777" w:rsidTr="009F069B">
        <w:trPr>
          <w:trHeight w:val="435"/>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t>4. Сроки проведения исследования</w:t>
            </w:r>
          </w:p>
          <w:p w:rsidR="009C111A" w:rsidRPr="001B2777" w:rsidRDefault="009C111A" w:rsidP="009F069B">
            <w:pPr>
              <w:shd w:val="clear" w:color="auto" w:fill="FFFFFF"/>
              <w:spacing w:after="60"/>
              <w:jc w:val="both"/>
              <w:rPr>
                <w:rFonts w:ascii="Times New Roman" w:hAnsi="Times New Roman" w:cs="Times New Roman"/>
                <w:sz w:val="24"/>
                <w:szCs w:val="24"/>
              </w:rPr>
            </w:pPr>
            <w:r w:rsidRPr="001B2777">
              <w:rPr>
                <w:rFonts w:ascii="Times New Roman" w:hAnsi="Times New Roman" w:cs="Times New Roman"/>
                <w:sz w:val="24"/>
                <w:szCs w:val="24"/>
              </w:rPr>
              <w:t xml:space="preserve">(Сроки проведения исследования не включают период рассмотрения НБРК </w:t>
            </w:r>
            <w:r w:rsidRPr="001B2777">
              <w:rPr>
                <w:rFonts w:ascii="Times New Roman" w:hAnsi="Times New Roman" w:cs="Times New Roman"/>
                <w:sz w:val="24"/>
                <w:szCs w:val="24"/>
              </w:rPr>
              <w:lastRenderedPageBreak/>
              <w:t>отчётов по результатам исследования)</w:t>
            </w:r>
          </w:p>
        </w:tc>
        <w:tc>
          <w:tcPr>
            <w:tcW w:w="6849" w:type="dxa"/>
          </w:tcPr>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lastRenderedPageBreak/>
              <w:t xml:space="preserve">Срок проведения исследования: </w:t>
            </w:r>
            <w:r w:rsidRPr="001B2777">
              <w:rPr>
                <w:rFonts w:ascii="Times New Roman" w:hAnsi="Times New Roman" w:cs="Times New Roman"/>
                <w:b/>
                <w:sz w:val="24"/>
                <w:szCs w:val="24"/>
              </w:rPr>
              <w:t>не более 6 месяцев</w:t>
            </w:r>
          </w:p>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 xml:space="preserve">Срок предоставления промежуточного отчёта: </w:t>
            </w:r>
            <w:r w:rsidRPr="001B2777">
              <w:rPr>
                <w:rFonts w:ascii="Times New Roman" w:hAnsi="Times New Roman" w:cs="Times New Roman"/>
                <w:b/>
                <w:sz w:val="24"/>
                <w:szCs w:val="24"/>
              </w:rPr>
              <w:t xml:space="preserve">не позднее </w:t>
            </w:r>
            <w:r w:rsidRPr="001B2777">
              <w:rPr>
                <w:rFonts w:ascii="Times New Roman" w:hAnsi="Times New Roman" w:cs="Times New Roman"/>
                <w:b/>
                <w:bCs/>
                <w:sz w:val="24"/>
                <w:szCs w:val="24"/>
              </w:rPr>
              <w:t xml:space="preserve">3 месяцев </w:t>
            </w:r>
            <w:r w:rsidRPr="001B2777">
              <w:rPr>
                <w:rFonts w:ascii="Times New Roman" w:hAnsi="Times New Roman" w:cs="Times New Roman"/>
                <w:bCs/>
                <w:sz w:val="24"/>
                <w:szCs w:val="24"/>
              </w:rPr>
              <w:t>с даты подписания договора</w:t>
            </w:r>
          </w:p>
        </w:tc>
      </w:tr>
      <w:tr w:rsidR="009C111A" w:rsidRPr="001B2777" w:rsidTr="009F069B">
        <w:trPr>
          <w:trHeight w:val="435"/>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lastRenderedPageBreak/>
              <w:t>5. Требования к отчётам по результатам исследования</w:t>
            </w:r>
          </w:p>
        </w:tc>
        <w:tc>
          <w:tcPr>
            <w:tcW w:w="6849" w:type="dxa"/>
          </w:tcPr>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 xml:space="preserve">Промежуточный и итоговый отчёты предоставляется на казахском и русском языках в электронном формате Word и PDF, а также в формате .xls (формат Excel) для отражения рядов данных и проведённых расчётов, и на бумажном носителе. </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Принципы разделения домохозяйств на страты и временные ряды описательных статистик по каждой страте должны быть предоставлены НБРК.</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При использовании эконометрических программ в рамках исследования отчёты содержат описание использованных кодов для возможности обеспечения их достоверности и воспроизводимости.</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Ссылки на релевантные работы в промежуточных и финальных отчётах предоставляются в стиле Гарвард.</w:t>
            </w:r>
          </w:p>
          <w:p w:rsidR="009C111A" w:rsidRPr="001B2777" w:rsidRDefault="009C111A" w:rsidP="009F069B">
            <w:pPr>
              <w:jc w:val="both"/>
              <w:rPr>
                <w:rFonts w:ascii="Times New Roman" w:hAnsi="Times New Roman" w:cs="Times New Roman"/>
                <w:b/>
                <w:sz w:val="24"/>
                <w:szCs w:val="24"/>
              </w:rPr>
            </w:pPr>
            <w:r w:rsidRPr="001B2777">
              <w:rPr>
                <w:rFonts w:ascii="Times New Roman" w:hAnsi="Times New Roman" w:cs="Times New Roman"/>
                <w:b/>
                <w:sz w:val="24"/>
                <w:szCs w:val="24"/>
              </w:rPr>
              <w:t>Итоговый отчёт включает:</w:t>
            </w:r>
          </w:p>
          <w:p w:rsidR="009C111A" w:rsidRPr="001B2777" w:rsidRDefault="009C111A" w:rsidP="009F069B">
            <w:pPr>
              <w:jc w:val="both"/>
              <w:rPr>
                <w:rFonts w:ascii="Times New Roman" w:hAnsi="Times New Roman" w:cs="Times New Roman"/>
                <w:sz w:val="24"/>
                <w:szCs w:val="24"/>
              </w:rPr>
            </w:pPr>
            <w:r w:rsidRPr="001B2777">
              <w:rPr>
                <w:sz w:val="24"/>
                <w:szCs w:val="24"/>
              </w:rPr>
              <w:t>1</w:t>
            </w:r>
            <w:r w:rsidRPr="001B2777">
              <w:rPr>
                <w:rFonts w:ascii="Times New Roman" w:hAnsi="Times New Roman" w:cs="Times New Roman"/>
                <w:sz w:val="24"/>
                <w:szCs w:val="24"/>
              </w:rPr>
              <w:t>) аннотацию с указанием цели исследования, а также кратких выводов по результатам исследования;</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2) описание методологии исследования, включая обзор научных исследований, обоснование и описание методов и подходов, применяемых в исследовании, включая</w:t>
            </w:r>
            <w:r w:rsidRPr="001B2777">
              <w:rPr>
                <w:rFonts w:ascii="Times New Roman" w:hAnsi="Times New Roman"/>
                <w:sz w:val="24"/>
                <w:szCs w:val="24"/>
              </w:rPr>
              <w:t xml:space="preserve"> допущения</w:t>
            </w:r>
            <w:r w:rsidRPr="001B2777">
              <w:rPr>
                <w:rFonts w:ascii="Times New Roman" w:hAnsi="Times New Roman" w:cs="Times New Roman"/>
                <w:sz w:val="24"/>
                <w:szCs w:val="24"/>
              </w:rPr>
              <w:t xml:space="preserve"> и ограничения;</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3) описание использованных данных, включая методы сбора первичной (исходной) информации, ее источники, способы обработки данных, а также обеспечения их достоверности и воспроизводимости;</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4) описание количественных и качественных характеристик результатов исследования;</w:t>
            </w:r>
          </w:p>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5) предложения по практическому применению результатов исследования</w:t>
            </w:r>
            <w:r w:rsidRPr="001B2777">
              <w:rPr>
                <w:rFonts w:ascii="Times New Roman" w:hAnsi="Times New Roman"/>
                <w:sz w:val="24"/>
                <w:szCs w:val="24"/>
              </w:rPr>
              <w:t xml:space="preserve"> для повышения эффективности бюджетной политики.</w:t>
            </w:r>
          </w:p>
        </w:tc>
      </w:tr>
      <w:tr w:rsidR="009C111A" w:rsidRPr="001B2777" w:rsidTr="009F069B">
        <w:trPr>
          <w:trHeight w:val="435"/>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t>6. Контактные данные ответственных лиц</w:t>
            </w:r>
          </w:p>
        </w:tc>
        <w:tc>
          <w:tcPr>
            <w:tcW w:w="6849" w:type="dxa"/>
          </w:tcPr>
          <w:p w:rsidR="009C111A" w:rsidRPr="001B2777" w:rsidRDefault="009C111A" w:rsidP="009F069B">
            <w:pPr>
              <w:rPr>
                <w:rFonts w:ascii="Times New Roman" w:hAnsi="Times New Roman" w:cs="Times New Roman"/>
                <w:sz w:val="21"/>
                <w:szCs w:val="21"/>
                <w:u w:val="single"/>
              </w:rPr>
            </w:pPr>
            <w:r w:rsidRPr="001B2777">
              <w:rPr>
                <w:rFonts w:ascii="Times New Roman" w:hAnsi="Times New Roman" w:cs="Times New Roman"/>
                <w:sz w:val="24"/>
                <w:szCs w:val="24"/>
              </w:rPr>
              <w:t xml:space="preserve">Ыбраев Жандос, email: </w:t>
            </w:r>
            <w:hyperlink r:id="rId24" w:history="1">
              <w:r w:rsidRPr="001B2777">
                <w:rPr>
                  <w:rStyle w:val="a9"/>
                  <w:rFonts w:ascii="Times New Roman" w:hAnsi="Times New Roman" w:cs="Times New Roman"/>
                  <w:color w:val="auto"/>
                  <w:sz w:val="24"/>
                  <w:szCs w:val="24"/>
                </w:rPr>
                <w:t>Zhandos.Ybrayev@nationalbank.kz</w:t>
              </w:r>
            </w:hyperlink>
            <w:r w:rsidRPr="001B2777">
              <w:rPr>
                <w:rFonts w:ascii="Times New Roman" w:hAnsi="Times New Roman" w:cs="Times New Roman"/>
                <w:sz w:val="21"/>
                <w:szCs w:val="21"/>
                <w:u w:val="single"/>
              </w:rPr>
              <w:t xml:space="preserve"> </w:t>
            </w:r>
          </w:p>
        </w:tc>
      </w:tr>
    </w:tbl>
    <w:p w:rsidR="009C111A" w:rsidRPr="001B2777" w:rsidRDefault="009C111A" w:rsidP="009C111A">
      <w:pPr>
        <w:rPr>
          <w:rFonts w:ascii="Times New Roman" w:hAnsi="Times New Roman" w:cs="Times New Roman"/>
          <w:sz w:val="24"/>
          <w:szCs w:val="24"/>
        </w:rPr>
      </w:pPr>
    </w:p>
    <w:p w:rsidR="009C111A" w:rsidRPr="001B2777" w:rsidRDefault="009C111A" w:rsidP="009C111A">
      <w:pPr>
        <w:rPr>
          <w:rFonts w:ascii="Times New Roman" w:hAnsi="Times New Roman" w:cs="Times New Roman"/>
          <w:sz w:val="24"/>
          <w:szCs w:val="24"/>
        </w:rPr>
      </w:pPr>
      <w:r w:rsidRPr="001B2777">
        <w:rPr>
          <w:rFonts w:ascii="Times New Roman" w:hAnsi="Times New Roman" w:cs="Times New Roman"/>
          <w:sz w:val="24"/>
          <w:szCs w:val="24"/>
        </w:rPr>
        <w:br w:type="page"/>
      </w:r>
    </w:p>
    <w:p w:rsidR="009C111A" w:rsidRPr="001B2777" w:rsidRDefault="009C111A" w:rsidP="009C111A">
      <w:pPr>
        <w:spacing w:line="240" w:lineRule="auto"/>
        <w:jc w:val="center"/>
        <w:rPr>
          <w:rFonts w:ascii="Times New Roman" w:hAnsi="Times New Roman" w:cs="Times New Roman"/>
          <w:b/>
          <w:sz w:val="24"/>
          <w:szCs w:val="24"/>
        </w:rPr>
      </w:pPr>
      <w:r w:rsidRPr="001B2777">
        <w:rPr>
          <w:rFonts w:ascii="Times New Roman" w:hAnsi="Times New Roman" w:cs="Times New Roman"/>
          <w:b/>
          <w:sz w:val="24"/>
          <w:szCs w:val="24"/>
        </w:rPr>
        <w:lastRenderedPageBreak/>
        <w:t>ТЕХНИЧЕСКОЕ ЗАДАНИЕ НА ТЕМУ ИССЛЕДОВАНИЯ:</w:t>
      </w:r>
    </w:p>
    <w:p w:rsidR="009C111A" w:rsidRPr="001B2777" w:rsidRDefault="009C111A" w:rsidP="009C111A">
      <w:pPr>
        <w:spacing w:line="240" w:lineRule="auto"/>
        <w:jc w:val="center"/>
        <w:rPr>
          <w:rFonts w:ascii="Times New Roman" w:hAnsi="Times New Roman" w:cs="Times New Roman"/>
          <w:b/>
          <w:sz w:val="24"/>
          <w:szCs w:val="24"/>
        </w:rPr>
      </w:pPr>
      <w:r w:rsidRPr="001B2777">
        <w:rPr>
          <w:rFonts w:ascii="Times New Roman" w:hAnsi="Times New Roman" w:cs="Times New Roman"/>
          <w:b/>
          <w:sz w:val="24"/>
          <w:szCs w:val="24"/>
        </w:rPr>
        <w:t xml:space="preserve">8. СЕГМЕНТИРОВАННЫЙ РЫНОК ТРУДА: ЦИКЛИЧЕСКАЯ ЭЛАСТИЧНОСТЬ СПРОСА НА КВАЛИФИКАЦИЮ </w:t>
      </w:r>
    </w:p>
    <w:tbl>
      <w:tblPr>
        <w:tblStyle w:val="a3"/>
        <w:tblW w:w="0" w:type="auto"/>
        <w:tblLook w:val="04A0" w:firstRow="1" w:lastRow="0" w:firstColumn="1" w:lastColumn="0" w:noHBand="0" w:noVBand="1"/>
      </w:tblPr>
      <w:tblGrid>
        <w:gridCol w:w="2830"/>
        <w:gridCol w:w="6849"/>
      </w:tblGrid>
      <w:tr w:rsidR="009C111A" w:rsidRPr="001B2777" w:rsidTr="009F069B">
        <w:tc>
          <w:tcPr>
            <w:tcW w:w="2830" w:type="dxa"/>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Ответственное подразделение</w:t>
            </w:r>
          </w:p>
        </w:tc>
        <w:tc>
          <w:tcPr>
            <w:tcW w:w="6849" w:type="dxa"/>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Департамент-Центр исследований и аналитики</w:t>
            </w:r>
          </w:p>
        </w:tc>
      </w:tr>
      <w:tr w:rsidR="009C111A" w:rsidRPr="001B2777" w:rsidTr="009F069B">
        <w:tc>
          <w:tcPr>
            <w:tcW w:w="9679" w:type="dxa"/>
            <w:gridSpan w:val="2"/>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1. Цель и задачи исследования, предмет исследования, актуальность и обоснованность исследовательской задачи.</w:t>
            </w:r>
          </w:p>
        </w:tc>
      </w:tr>
      <w:tr w:rsidR="009C111A" w:rsidRPr="001B2777" w:rsidTr="009F069B">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t>Постановка проблемы исследования</w:t>
            </w:r>
          </w:p>
        </w:tc>
        <w:tc>
          <w:tcPr>
            <w:tcW w:w="6849" w:type="dxa"/>
          </w:tcPr>
          <w:p w:rsidR="009C111A" w:rsidRPr="001B2777" w:rsidRDefault="009C111A" w:rsidP="009F069B">
            <w:pPr>
              <w:spacing w:after="60"/>
              <w:jc w:val="both"/>
              <w:rPr>
                <w:rFonts w:ascii="Times New Roman" w:hAnsi="Times New Roman" w:cs="Times New Roman"/>
                <w:sz w:val="24"/>
                <w:szCs w:val="24"/>
              </w:rPr>
            </w:pPr>
            <w:r w:rsidRPr="001B2777">
              <w:rPr>
                <w:rFonts w:ascii="Times New Roman" w:eastAsia="Times New Roman" w:hAnsi="Times New Roman" w:cs="Times New Roman"/>
                <w:sz w:val="24"/>
                <w:szCs w:val="24"/>
              </w:rPr>
              <w:t>Выявить тенденции в движении трудоустройства и заработной платы на частоте бизнес цикла в зависимости от уровня квалификации, с использованием прямых и косвенных метрик рынка труда. Выделить основные факторы, влияющие на спрос и предложение труда, дать количественную оценку их влияния, установить направленность изменений в заработных платах в соответствии с циклом.</w:t>
            </w:r>
          </w:p>
        </w:tc>
      </w:tr>
      <w:tr w:rsidR="009C111A" w:rsidRPr="001B2777" w:rsidTr="009F069B">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t>Цель исследования</w:t>
            </w:r>
          </w:p>
        </w:tc>
        <w:tc>
          <w:tcPr>
            <w:tcW w:w="6849" w:type="dxa"/>
          </w:tcPr>
          <w:p w:rsidR="009C111A" w:rsidRPr="001B2777" w:rsidRDefault="009C111A" w:rsidP="009F069B">
            <w:pPr>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Посредством разрешения поставленной проблемы исследования на основе эмпирического анализа изучить подверженность рынка труда Казахстана цикличности, разработать принципы сегментирования рынка труда Казахстана по квалификации, количественно оценить циклическую эластичность спроса на рынке труда по отношению к спросу на товарном рынке, в зависимости от квалификации и сектора экономики, включая, по возможности, неформальный.</w:t>
            </w:r>
          </w:p>
          <w:p w:rsidR="009C111A" w:rsidRPr="001B2777" w:rsidRDefault="009C111A" w:rsidP="009F069B">
            <w:pPr>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Возможность дальнейшего использования полученных результатов для калибрации отдельных параметров рынка труда в макроэкономических моделях с гетерогенным рынком труда и секторами экономики, отличающимися структурой спроса на труд.</w:t>
            </w:r>
          </w:p>
        </w:tc>
      </w:tr>
      <w:tr w:rsidR="009C111A" w:rsidRPr="001B2777" w:rsidTr="009F069B">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t>Объект исследования</w:t>
            </w:r>
          </w:p>
        </w:tc>
        <w:tc>
          <w:tcPr>
            <w:tcW w:w="6849"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sz w:val="24"/>
                <w:szCs w:val="24"/>
              </w:rPr>
              <w:t>Рынок труда в Республики Казахстан</w:t>
            </w:r>
          </w:p>
        </w:tc>
      </w:tr>
      <w:tr w:rsidR="009C111A" w:rsidRPr="001B2777" w:rsidTr="009F069B">
        <w:trPr>
          <w:trHeight w:val="675"/>
        </w:trPr>
        <w:tc>
          <w:tcPr>
            <w:tcW w:w="9679" w:type="dxa"/>
            <w:gridSpan w:val="2"/>
          </w:tcPr>
          <w:p w:rsidR="009C111A" w:rsidRPr="001B2777" w:rsidRDefault="009C111A" w:rsidP="009F069B">
            <w:pPr>
              <w:spacing w:before="120" w:after="60"/>
              <w:jc w:val="both"/>
              <w:rPr>
                <w:rFonts w:ascii="Times New Roman" w:hAnsi="Times New Roman" w:cs="Times New Roman"/>
                <w:b/>
                <w:sz w:val="24"/>
                <w:szCs w:val="24"/>
              </w:rPr>
            </w:pPr>
            <w:r w:rsidRPr="001B2777">
              <w:rPr>
                <w:rFonts w:ascii="Times New Roman" w:hAnsi="Times New Roman" w:cs="Times New Roman"/>
                <w:b/>
                <w:sz w:val="24"/>
                <w:szCs w:val="24"/>
              </w:rPr>
              <w:t xml:space="preserve">2. Ведущие </w:t>
            </w:r>
            <w:r w:rsidRPr="001B2777">
              <w:rPr>
                <w:rFonts w:ascii="Times New Roman" w:hAnsi="Times New Roman" w:cs="Times New Roman"/>
                <w:b/>
                <w:spacing w:val="2"/>
                <w:sz w:val="24"/>
                <w:szCs w:val="24"/>
                <w:shd w:val="clear" w:color="auto" w:fill="FFFFFF"/>
              </w:rPr>
              <w:t>исполнители</w:t>
            </w:r>
            <w:r w:rsidRPr="001B2777">
              <w:rPr>
                <w:rFonts w:ascii="Times New Roman" w:hAnsi="Times New Roman" w:cs="Times New Roman"/>
                <w:b/>
                <w:sz w:val="24"/>
                <w:szCs w:val="24"/>
              </w:rPr>
              <w:t xml:space="preserve"> исследования.</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Для проведения исследования соискатель привлекает ведущих исполнителей, из числа которых назначает руководителя исследования, который соответствует следующим требованиям:</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1) имеет публикацию в рецензируемых периодических и (или) научных изданиях на темы, соответствующие направлению исследования;</w:t>
            </w:r>
          </w:p>
          <w:p w:rsidR="009C111A" w:rsidRPr="001B2777" w:rsidRDefault="009C111A" w:rsidP="009F069B">
            <w:pPr>
              <w:jc w:val="both"/>
              <w:rPr>
                <w:rFonts w:ascii="Times New Roman" w:hAnsi="Times New Roman" w:cs="Times New Roman"/>
                <w:b/>
                <w:sz w:val="24"/>
                <w:szCs w:val="24"/>
              </w:rPr>
            </w:pPr>
            <w:r w:rsidRPr="001B2777">
              <w:rPr>
                <w:rFonts w:ascii="Times New Roman" w:hAnsi="Times New Roman" w:cs="Times New Roman"/>
                <w:sz w:val="24"/>
                <w:szCs w:val="24"/>
              </w:rPr>
              <w:t>2) имеет учёную степень и (или) опыт работы в области, соответствующей направлению исследования</w:t>
            </w:r>
            <w:r w:rsidRPr="001B2777">
              <w:rPr>
                <w:rFonts w:ascii="Times New Roman" w:hAnsi="Times New Roman" w:cs="Times New Roman"/>
                <w:b/>
                <w:sz w:val="24"/>
                <w:szCs w:val="24"/>
              </w:rPr>
              <w:t>.</w:t>
            </w:r>
          </w:p>
        </w:tc>
      </w:tr>
      <w:tr w:rsidR="009C111A" w:rsidRPr="001B2777" w:rsidTr="009F069B">
        <w:trPr>
          <w:trHeight w:val="675"/>
        </w:trPr>
        <w:tc>
          <w:tcPr>
            <w:tcW w:w="9679" w:type="dxa"/>
            <w:gridSpan w:val="2"/>
          </w:tcPr>
          <w:p w:rsidR="009C111A" w:rsidRPr="001B2777" w:rsidRDefault="009C111A" w:rsidP="009F069B">
            <w:pPr>
              <w:spacing w:before="120" w:after="60"/>
              <w:jc w:val="both"/>
              <w:rPr>
                <w:rFonts w:ascii="Times New Roman" w:hAnsi="Times New Roman" w:cs="Times New Roman"/>
                <w:b/>
                <w:sz w:val="24"/>
                <w:szCs w:val="24"/>
              </w:rPr>
            </w:pPr>
            <w:r w:rsidRPr="001B2777">
              <w:rPr>
                <w:rFonts w:ascii="Times New Roman" w:hAnsi="Times New Roman" w:cs="Times New Roman"/>
                <w:b/>
                <w:sz w:val="24"/>
                <w:szCs w:val="24"/>
              </w:rPr>
              <w:t>3. Информационные ресурсы, необходимые для исследования.</w:t>
            </w:r>
          </w:p>
        </w:tc>
      </w:tr>
      <w:tr w:rsidR="009C111A" w:rsidRPr="001B2777" w:rsidTr="009F069B">
        <w:tc>
          <w:tcPr>
            <w:tcW w:w="2830" w:type="dxa"/>
          </w:tcPr>
          <w:p w:rsidR="009C111A" w:rsidRPr="001B2777" w:rsidRDefault="009C111A" w:rsidP="009F069B">
            <w:pPr>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 xml:space="preserve">Методологическая, </w:t>
            </w:r>
            <w:r w:rsidRPr="001B2777">
              <w:rPr>
                <w:rFonts w:ascii="Times New Roman" w:eastAsia="Times New Roman" w:hAnsi="Times New Roman" w:cs="Times New Roman"/>
                <w:b/>
                <w:sz w:val="24"/>
                <w:szCs w:val="24"/>
              </w:rPr>
              <w:lastRenderedPageBreak/>
              <w:t>теоретическая и эмпирическая база</w:t>
            </w:r>
          </w:p>
        </w:tc>
        <w:tc>
          <w:tcPr>
            <w:tcW w:w="6849" w:type="dxa"/>
          </w:tcPr>
          <w:p w:rsidR="009C111A" w:rsidRPr="001B2777" w:rsidRDefault="009C111A" w:rsidP="009F069B">
            <w:pPr>
              <w:shd w:val="clear" w:color="auto" w:fill="FFFFFF"/>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lastRenderedPageBreak/>
              <w:t xml:space="preserve">Результаты исследований отечественных и зарубежных учёных </w:t>
            </w:r>
            <w:r w:rsidRPr="001B2777">
              <w:rPr>
                <w:rFonts w:ascii="Times New Roman" w:eastAsia="Times New Roman" w:hAnsi="Times New Roman" w:cs="Times New Roman"/>
                <w:sz w:val="24"/>
                <w:szCs w:val="24"/>
              </w:rPr>
              <w:lastRenderedPageBreak/>
              <w:t xml:space="preserve">по данной проблеме. </w:t>
            </w:r>
          </w:p>
          <w:p w:rsidR="009C111A" w:rsidRPr="001B2777" w:rsidRDefault="009C111A" w:rsidP="009F069B">
            <w:pPr>
              <w:shd w:val="clear" w:color="auto" w:fill="FFFFFF"/>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В исследовательских целях исполнители могут выбрать одно исследование с применением эконометрического моделирования в качестве основы для применения аналогичной методологии, но уже на основе казахстанских показателей.</w:t>
            </w:r>
          </w:p>
          <w:p w:rsidR="009C111A" w:rsidRPr="001B2777" w:rsidRDefault="009C111A" w:rsidP="009F069B">
            <w:pPr>
              <w:rPr>
                <w:rFonts w:ascii="Times New Roman" w:eastAsia="Times New Roman" w:hAnsi="Times New Roman" w:cs="Times New Roman"/>
                <w:sz w:val="24"/>
                <w:szCs w:val="24"/>
              </w:rPr>
            </w:pPr>
          </w:p>
        </w:tc>
      </w:tr>
      <w:tr w:rsidR="009C111A" w:rsidRPr="001B2777" w:rsidTr="009F069B">
        <w:tc>
          <w:tcPr>
            <w:tcW w:w="2830" w:type="dxa"/>
          </w:tcPr>
          <w:p w:rsidR="009C111A" w:rsidRPr="001B2777" w:rsidRDefault="009C111A" w:rsidP="009F069B">
            <w:pPr>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lastRenderedPageBreak/>
              <w:t xml:space="preserve">Потенциальные источники информации  </w:t>
            </w:r>
          </w:p>
        </w:tc>
        <w:tc>
          <w:tcPr>
            <w:tcW w:w="6849" w:type="dxa"/>
          </w:tcPr>
          <w:p w:rsidR="009C111A" w:rsidRPr="001B2777" w:rsidRDefault="009C111A" w:rsidP="009F069B">
            <w:pPr>
              <w:shd w:val="clear" w:color="auto" w:fill="FFFFFF"/>
              <w:spacing w:after="60"/>
              <w:jc w:val="both"/>
              <w:rPr>
                <w:rFonts w:ascii="Times New Roman" w:hAnsi="Times New Roman" w:cs="Times New Roman"/>
                <w:sz w:val="24"/>
                <w:szCs w:val="24"/>
              </w:rPr>
            </w:pPr>
            <w:r w:rsidRPr="001B2777">
              <w:rPr>
                <w:rFonts w:ascii="Times New Roman" w:eastAsia="Times New Roman" w:hAnsi="Times New Roman" w:cs="Times New Roman"/>
                <w:sz w:val="24"/>
                <w:szCs w:val="24"/>
              </w:rPr>
              <w:t>Статистические данные Бюро национальной статистики Агентства по стратегическому планированию, деидентифицированные данные АО «Единый накопительный пенсионный фонд» и РГКП «Государственный центр по выплате пенсий» по пенсионным отчислениям в разрезе отраслевой принадлежности работодателя, его географического расположения, а также с возможностью построения возрастной структуры вкладчиков</w:t>
            </w:r>
            <w:r w:rsidRPr="001B2777">
              <w:rPr>
                <w:rStyle w:val="a7"/>
                <w:rFonts w:ascii="Times New Roman" w:eastAsia="Times New Roman" w:hAnsi="Times New Roman" w:cs="Times New Roman"/>
                <w:sz w:val="24"/>
                <w:szCs w:val="24"/>
              </w:rPr>
              <w:footnoteReference w:id="3"/>
            </w:r>
            <w:r w:rsidRPr="001B2777">
              <w:rPr>
                <w:rFonts w:ascii="Times New Roman" w:eastAsia="Times New Roman" w:hAnsi="Times New Roman" w:cs="Times New Roman"/>
                <w:sz w:val="24"/>
                <w:szCs w:val="24"/>
              </w:rPr>
              <w:t>. Дополнительно могут быть использованы результаты обследований занятого и незанятого населения РК, и другие возможные источники информации.</w:t>
            </w:r>
          </w:p>
        </w:tc>
      </w:tr>
      <w:tr w:rsidR="009C111A" w:rsidRPr="001B2777" w:rsidTr="009F069B">
        <w:trPr>
          <w:trHeight w:val="435"/>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t>4. Сроки проведения исследования</w:t>
            </w:r>
          </w:p>
          <w:p w:rsidR="009C111A" w:rsidRPr="001B2777" w:rsidRDefault="009C111A" w:rsidP="009F069B">
            <w:pPr>
              <w:shd w:val="clear" w:color="auto" w:fill="FFFFFF"/>
              <w:spacing w:after="60"/>
              <w:jc w:val="both"/>
              <w:rPr>
                <w:rFonts w:ascii="Times New Roman" w:hAnsi="Times New Roman" w:cs="Times New Roman"/>
                <w:sz w:val="24"/>
                <w:szCs w:val="24"/>
              </w:rPr>
            </w:pPr>
            <w:r w:rsidRPr="001B2777">
              <w:rPr>
                <w:rFonts w:ascii="Times New Roman" w:hAnsi="Times New Roman" w:cs="Times New Roman"/>
                <w:sz w:val="24"/>
                <w:szCs w:val="24"/>
              </w:rPr>
              <w:t>(Сроки проведения исследования не включают период рассмотрения НБРК отчётов по результатам исследования)</w:t>
            </w:r>
          </w:p>
        </w:tc>
        <w:tc>
          <w:tcPr>
            <w:tcW w:w="6849" w:type="dxa"/>
          </w:tcPr>
          <w:p w:rsidR="009C111A" w:rsidRPr="001B2777" w:rsidRDefault="009C111A" w:rsidP="009F069B">
            <w:pPr>
              <w:pStyle w:val="a4"/>
              <w:ind w:left="0"/>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xml:space="preserve">Срок проведения исследования: </w:t>
            </w:r>
            <w:r w:rsidRPr="001B2777">
              <w:rPr>
                <w:rFonts w:ascii="Times New Roman" w:eastAsia="Times New Roman" w:hAnsi="Times New Roman" w:cs="Times New Roman"/>
                <w:b/>
                <w:sz w:val="24"/>
                <w:szCs w:val="24"/>
              </w:rPr>
              <w:t>не более 8 месяцев</w:t>
            </w:r>
            <w:r w:rsidRPr="001B2777">
              <w:rPr>
                <w:rFonts w:ascii="Times New Roman" w:eastAsia="Times New Roman" w:hAnsi="Times New Roman" w:cs="Times New Roman"/>
                <w:sz w:val="24"/>
                <w:szCs w:val="24"/>
              </w:rPr>
              <w:br/>
              <w:t xml:space="preserve">Срок предоставления промежуточного отчёта: </w:t>
            </w:r>
            <w:r w:rsidRPr="001B2777">
              <w:rPr>
                <w:rFonts w:ascii="Times New Roman" w:eastAsia="Times New Roman" w:hAnsi="Times New Roman" w:cs="Times New Roman"/>
                <w:b/>
                <w:sz w:val="24"/>
                <w:szCs w:val="24"/>
              </w:rPr>
              <w:t>не позднее 4 месяцев</w:t>
            </w:r>
            <w:r w:rsidRPr="001B2777">
              <w:rPr>
                <w:rFonts w:ascii="Times New Roman" w:eastAsia="Times New Roman" w:hAnsi="Times New Roman" w:cs="Times New Roman"/>
                <w:sz w:val="24"/>
                <w:szCs w:val="24"/>
              </w:rPr>
              <w:t xml:space="preserve"> с даты подписания договора</w:t>
            </w:r>
          </w:p>
        </w:tc>
      </w:tr>
      <w:tr w:rsidR="009C111A" w:rsidRPr="001B2777" w:rsidTr="009F069B">
        <w:trPr>
          <w:trHeight w:val="435"/>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t>5. Требования к отчетам по результатам исследования</w:t>
            </w:r>
          </w:p>
        </w:tc>
        <w:tc>
          <w:tcPr>
            <w:tcW w:w="6849" w:type="dxa"/>
          </w:tcPr>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 xml:space="preserve">Промежуточный и итоговый отчёты предоставляются на казахском и русском языках в электронном формате Word и PDF, а также в формате .xls (формат Excel) для отражения рядов данных и проведённых расчётов, и на бумажном носителе. </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При использовании эконометрических программ в рамках исследования отчёты содержат описание, использованных кодов для возможности обеспечения их достоверности и воспроизводимости.</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Ссылки на релевантные работы в промежуточных и финальных отчётах предоставляются в стиле Гарвард.</w:t>
            </w:r>
          </w:p>
          <w:p w:rsidR="009C111A" w:rsidRPr="001B2777" w:rsidRDefault="009C111A" w:rsidP="009F069B">
            <w:pPr>
              <w:tabs>
                <w:tab w:val="left" w:pos="463"/>
              </w:tabs>
              <w:ind w:left="38"/>
              <w:jc w:val="both"/>
              <w:rPr>
                <w:rFonts w:ascii="Times New Roman" w:hAnsi="Times New Roman" w:cs="Times New Roman"/>
                <w:b/>
                <w:sz w:val="24"/>
                <w:szCs w:val="24"/>
              </w:rPr>
            </w:pPr>
            <w:r w:rsidRPr="001B2777">
              <w:rPr>
                <w:rFonts w:ascii="Times New Roman" w:hAnsi="Times New Roman" w:cs="Times New Roman"/>
                <w:b/>
                <w:sz w:val="24"/>
                <w:szCs w:val="24"/>
              </w:rPr>
              <w:t>Итоговый отчёт включает:</w:t>
            </w:r>
          </w:p>
          <w:p w:rsidR="009C111A" w:rsidRPr="001B2777" w:rsidRDefault="009C111A" w:rsidP="009F069B">
            <w:pPr>
              <w:pStyle w:val="a4"/>
              <w:numPr>
                <w:ilvl w:val="0"/>
                <w:numId w:val="12"/>
              </w:numPr>
              <w:tabs>
                <w:tab w:val="left" w:pos="322"/>
              </w:tabs>
              <w:spacing w:after="0" w:line="240" w:lineRule="auto"/>
              <w:ind w:left="38" w:firstLine="0"/>
              <w:jc w:val="both"/>
              <w:rPr>
                <w:rFonts w:ascii="Times New Roman" w:hAnsi="Times New Roman" w:cs="Times New Roman"/>
                <w:sz w:val="24"/>
                <w:szCs w:val="24"/>
              </w:rPr>
            </w:pPr>
            <w:r w:rsidRPr="001B2777">
              <w:rPr>
                <w:rFonts w:ascii="Times New Roman" w:hAnsi="Times New Roman" w:cs="Times New Roman"/>
                <w:sz w:val="24"/>
                <w:szCs w:val="24"/>
              </w:rPr>
              <w:t xml:space="preserve">аннотацию с указанием цели исследования, а также кратких выводов по результатам исследования; </w:t>
            </w:r>
          </w:p>
          <w:p w:rsidR="009C111A" w:rsidRPr="001B2777" w:rsidRDefault="009C111A" w:rsidP="009F069B">
            <w:pPr>
              <w:pStyle w:val="a4"/>
              <w:numPr>
                <w:ilvl w:val="0"/>
                <w:numId w:val="12"/>
              </w:numPr>
              <w:tabs>
                <w:tab w:val="left" w:pos="322"/>
              </w:tabs>
              <w:spacing w:after="0" w:line="240" w:lineRule="auto"/>
              <w:ind w:left="38" w:firstLine="0"/>
              <w:jc w:val="both"/>
              <w:rPr>
                <w:rFonts w:ascii="Times New Roman" w:hAnsi="Times New Roman" w:cs="Times New Roman"/>
                <w:sz w:val="24"/>
                <w:szCs w:val="24"/>
              </w:rPr>
            </w:pPr>
            <w:r w:rsidRPr="001B2777">
              <w:rPr>
                <w:rFonts w:ascii="Times New Roman" w:hAnsi="Times New Roman" w:cs="Times New Roman"/>
                <w:sz w:val="24"/>
                <w:szCs w:val="24"/>
              </w:rPr>
              <w:t>структурированные секции и разделы;</w:t>
            </w:r>
          </w:p>
          <w:p w:rsidR="009C111A" w:rsidRPr="001B2777" w:rsidRDefault="009C111A" w:rsidP="009F069B">
            <w:pPr>
              <w:pStyle w:val="a4"/>
              <w:numPr>
                <w:ilvl w:val="0"/>
                <w:numId w:val="12"/>
              </w:numPr>
              <w:tabs>
                <w:tab w:val="left" w:pos="322"/>
              </w:tabs>
              <w:spacing w:after="0" w:line="240" w:lineRule="auto"/>
              <w:ind w:left="38" w:firstLine="0"/>
              <w:jc w:val="both"/>
              <w:rPr>
                <w:rFonts w:ascii="Times New Roman" w:hAnsi="Times New Roman" w:cs="Times New Roman"/>
                <w:sz w:val="24"/>
                <w:szCs w:val="24"/>
              </w:rPr>
            </w:pPr>
            <w:r w:rsidRPr="001B2777">
              <w:rPr>
                <w:rFonts w:ascii="Times New Roman" w:hAnsi="Times New Roman" w:cs="Times New Roman"/>
                <w:sz w:val="24"/>
                <w:szCs w:val="24"/>
              </w:rPr>
              <w:t>чётко обоснованные и аргументированные выводы;</w:t>
            </w:r>
          </w:p>
          <w:p w:rsidR="009C111A" w:rsidRPr="001B2777" w:rsidRDefault="009C111A" w:rsidP="009F069B">
            <w:pPr>
              <w:pStyle w:val="a4"/>
              <w:numPr>
                <w:ilvl w:val="0"/>
                <w:numId w:val="12"/>
              </w:numPr>
              <w:tabs>
                <w:tab w:val="left" w:pos="322"/>
              </w:tabs>
              <w:spacing w:after="0" w:line="240" w:lineRule="auto"/>
              <w:ind w:left="38" w:firstLine="0"/>
              <w:jc w:val="both"/>
              <w:rPr>
                <w:rFonts w:ascii="Times New Roman" w:hAnsi="Times New Roman" w:cs="Times New Roman"/>
                <w:sz w:val="24"/>
                <w:szCs w:val="24"/>
              </w:rPr>
            </w:pPr>
            <w:r w:rsidRPr="001B2777">
              <w:rPr>
                <w:rFonts w:ascii="Times New Roman" w:hAnsi="Times New Roman" w:cs="Times New Roman"/>
                <w:sz w:val="24"/>
                <w:szCs w:val="24"/>
              </w:rPr>
              <w:lastRenderedPageBreak/>
              <w:t xml:space="preserve">при отсутствии моделирования в исследовании, подробное описание анализа всей литературы и других документов с обязательным указанием ссылок на источник; </w:t>
            </w:r>
          </w:p>
          <w:p w:rsidR="009C111A" w:rsidRPr="001B2777" w:rsidRDefault="009C111A" w:rsidP="009F069B">
            <w:pPr>
              <w:pStyle w:val="a4"/>
              <w:numPr>
                <w:ilvl w:val="0"/>
                <w:numId w:val="12"/>
              </w:numPr>
              <w:tabs>
                <w:tab w:val="left" w:pos="322"/>
              </w:tabs>
              <w:spacing w:after="0" w:line="240" w:lineRule="auto"/>
              <w:ind w:left="38" w:firstLine="0"/>
              <w:jc w:val="both"/>
              <w:rPr>
                <w:rFonts w:ascii="Times New Roman" w:hAnsi="Times New Roman" w:cs="Times New Roman"/>
                <w:sz w:val="24"/>
                <w:szCs w:val="24"/>
              </w:rPr>
            </w:pPr>
            <w:r w:rsidRPr="001B2777">
              <w:rPr>
                <w:rFonts w:ascii="Times New Roman" w:hAnsi="Times New Roman" w:cs="Times New Roman"/>
                <w:sz w:val="24"/>
                <w:szCs w:val="24"/>
              </w:rPr>
              <w:t>при моделировании, описание методологии исследования, включая обзор научных исследований, обоснование и описание методов и подходов, применяемых в исследовании, включая</w:t>
            </w:r>
            <w:r w:rsidRPr="001B2777">
              <w:rPr>
                <w:rFonts w:ascii="Times New Roman" w:hAnsi="Times New Roman"/>
                <w:sz w:val="24"/>
                <w:szCs w:val="24"/>
              </w:rPr>
              <w:t xml:space="preserve"> допущения</w:t>
            </w:r>
            <w:r w:rsidRPr="001B2777">
              <w:rPr>
                <w:rFonts w:ascii="Times New Roman" w:hAnsi="Times New Roman" w:cs="Times New Roman"/>
                <w:sz w:val="24"/>
                <w:szCs w:val="24"/>
              </w:rPr>
              <w:t xml:space="preserve"> и ограничения$</w:t>
            </w:r>
          </w:p>
          <w:p w:rsidR="009C111A" w:rsidRPr="001B2777" w:rsidRDefault="009C111A" w:rsidP="009F069B">
            <w:pPr>
              <w:pStyle w:val="a4"/>
              <w:numPr>
                <w:ilvl w:val="0"/>
                <w:numId w:val="12"/>
              </w:numPr>
              <w:tabs>
                <w:tab w:val="left" w:pos="322"/>
              </w:tabs>
              <w:spacing w:after="0" w:line="240" w:lineRule="auto"/>
              <w:ind w:left="38" w:firstLine="0"/>
              <w:jc w:val="both"/>
              <w:rPr>
                <w:rFonts w:ascii="Times New Roman" w:hAnsi="Times New Roman" w:cs="Times New Roman"/>
                <w:sz w:val="24"/>
                <w:szCs w:val="24"/>
              </w:rPr>
            </w:pPr>
            <w:r w:rsidRPr="001B2777">
              <w:rPr>
                <w:rFonts w:ascii="Times New Roman" w:hAnsi="Times New Roman" w:cs="Times New Roman"/>
                <w:sz w:val="24"/>
                <w:szCs w:val="24"/>
              </w:rPr>
              <w:t>описание использованных данных, включая методы сбора первичной (исходной) информации, ее источники, способы обработки данных, а также обеспечения их достоверности и воспроизводимости;</w:t>
            </w:r>
          </w:p>
          <w:p w:rsidR="009C111A" w:rsidRPr="001B2777" w:rsidRDefault="009C111A" w:rsidP="009F069B">
            <w:pPr>
              <w:pStyle w:val="a4"/>
              <w:numPr>
                <w:ilvl w:val="0"/>
                <w:numId w:val="12"/>
              </w:numPr>
              <w:tabs>
                <w:tab w:val="left" w:pos="322"/>
              </w:tabs>
              <w:spacing w:after="0" w:line="240" w:lineRule="auto"/>
              <w:ind w:left="38" w:firstLine="0"/>
              <w:jc w:val="both"/>
              <w:rPr>
                <w:rFonts w:ascii="Times New Roman" w:hAnsi="Times New Roman" w:cs="Times New Roman"/>
                <w:sz w:val="24"/>
                <w:szCs w:val="24"/>
              </w:rPr>
            </w:pPr>
            <w:r w:rsidRPr="001B2777">
              <w:rPr>
                <w:rFonts w:ascii="Times New Roman" w:hAnsi="Times New Roman" w:cs="Times New Roman"/>
                <w:sz w:val="24"/>
                <w:szCs w:val="24"/>
              </w:rPr>
              <w:t>описание количественных и качественных характеристик результатов исследования;</w:t>
            </w:r>
          </w:p>
          <w:p w:rsidR="009C111A" w:rsidRPr="001B2777" w:rsidRDefault="009C111A" w:rsidP="009F069B">
            <w:pPr>
              <w:pStyle w:val="a4"/>
              <w:numPr>
                <w:ilvl w:val="0"/>
                <w:numId w:val="12"/>
              </w:numPr>
              <w:tabs>
                <w:tab w:val="left" w:pos="322"/>
              </w:tabs>
              <w:spacing w:after="0" w:line="240" w:lineRule="auto"/>
              <w:ind w:left="38" w:firstLine="0"/>
              <w:jc w:val="both"/>
              <w:rPr>
                <w:rFonts w:ascii="Times New Roman" w:hAnsi="Times New Roman" w:cs="Times New Roman"/>
                <w:sz w:val="24"/>
                <w:szCs w:val="24"/>
              </w:rPr>
            </w:pPr>
            <w:r w:rsidRPr="001B2777">
              <w:rPr>
                <w:rFonts w:ascii="Times New Roman" w:hAnsi="Times New Roman" w:cs="Times New Roman"/>
                <w:sz w:val="24"/>
                <w:szCs w:val="24"/>
              </w:rPr>
              <w:t>предложения по практическому применению результатов исследования.</w:t>
            </w:r>
          </w:p>
        </w:tc>
      </w:tr>
      <w:tr w:rsidR="009C111A" w:rsidRPr="001B2777" w:rsidTr="009F069B">
        <w:trPr>
          <w:trHeight w:val="435"/>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lastRenderedPageBreak/>
              <w:t>6. Контактные данные ответственных лиц</w:t>
            </w:r>
          </w:p>
        </w:tc>
        <w:tc>
          <w:tcPr>
            <w:tcW w:w="6849" w:type="dxa"/>
          </w:tcPr>
          <w:p w:rsidR="009C111A" w:rsidRPr="001B2777" w:rsidRDefault="009C111A" w:rsidP="009F069B">
            <w:pPr>
              <w:rPr>
                <w:rFonts w:ascii="Times New Roman" w:hAnsi="Times New Roman" w:cs="Times New Roman"/>
                <w:b/>
                <w:sz w:val="24"/>
                <w:szCs w:val="24"/>
              </w:rPr>
            </w:pPr>
            <w:r w:rsidRPr="001B2777">
              <w:rPr>
                <w:rFonts w:ascii="Times New Roman" w:hAnsi="Times New Roman" w:cs="Times New Roman"/>
                <w:sz w:val="24"/>
                <w:szCs w:val="24"/>
              </w:rPr>
              <w:t>Асия Сыгаева,</w:t>
            </w:r>
            <w:r w:rsidRPr="001B2777">
              <w:rPr>
                <w:rFonts w:ascii="Times New Roman" w:hAnsi="Times New Roman" w:cs="Times New Roman"/>
                <w:b/>
                <w:sz w:val="24"/>
                <w:szCs w:val="24"/>
              </w:rPr>
              <w:t xml:space="preserve"> </w:t>
            </w:r>
            <w:r w:rsidRPr="001B2777">
              <w:rPr>
                <w:rFonts w:ascii="Times New Roman" w:hAnsi="Times New Roman" w:cs="Times New Roman"/>
                <w:sz w:val="24"/>
                <w:szCs w:val="24"/>
              </w:rPr>
              <w:t xml:space="preserve">email: </w:t>
            </w:r>
            <w:hyperlink r:id="rId25" w:history="1">
              <w:r w:rsidRPr="001B2777">
                <w:rPr>
                  <w:rStyle w:val="a9"/>
                  <w:rFonts w:ascii="Times New Roman" w:hAnsi="Times New Roman" w:cs="Times New Roman"/>
                  <w:color w:val="auto"/>
                  <w:sz w:val="24"/>
                  <w:szCs w:val="24"/>
                </w:rPr>
                <w:t>sygayeva.a@nationalbank.kz</w:t>
              </w:r>
            </w:hyperlink>
            <w:r w:rsidRPr="001B2777">
              <w:rPr>
                <w:rFonts w:ascii="Times New Roman" w:hAnsi="Times New Roman" w:cs="Times New Roman"/>
                <w:sz w:val="24"/>
                <w:szCs w:val="24"/>
              </w:rPr>
              <w:t xml:space="preserve"> </w:t>
            </w:r>
          </w:p>
        </w:tc>
      </w:tr>
    </w:tbl>
    <w:p w:rsidR="009C111A" w:rsidRPr="001B2777" w:rsidRDefault="009C111A" w:rsidP="009C111A">
      <w:pPr>
        <w:rPr>
          <w:rFonts w:ascii="Times New Roman" w:hAnsi="Times New Roman" w:cs="Times New Roman"/>
          <w:sz w:val="24"/>
          <w:szCs w:val="24"/>
        </w:rPr>
      </w:pPr>
      <w:r w:rsidRPr="001B2777">
        <w:rPr>
          <w:rFonts w:ascii="Times New Roman" w:hAnsi="Times New Roman" w:cs="Times New Roman"/>
          <w:sz w:val="24"/>
          <w:szCs w:val="24"/>
        </w:rPr>
        <w:br w:type="page"/>
      </w:r>
    </w:p>
    <w:p w:rsidR="009C111A" w:rsidRPr="001B2777" w:rsidRDefault="009C111A" w:rsidP="009C111A">
      <w:pPr>
        <w:spacing w:line="240" w:lineRule="auto"/>
        <w:jc w:val="center"/>
        <w:rPr>
          <w:rFonts w:ascii="Times New Roman" w:hAnsi="Times New Roman" w:cs="Times New Roman"/>
          <w:b/>
          <w:sz w:val="24"/>
          <w:szCs w:val="24"/>
        </w:rPr>
      </w:pPr>
      <w:r w:rsidRPr="001B2777">
        <w:rPr>
          <w:rFonts w:ascii="Times New Roman" w:hAnsi="Times New Roman" w:cs="Times New Roman"/>
          <w:b/>
          <w:sz w:val="24"/>
          <w:szCs w:val="24"/>
        </w:rPr>
        <w:lastRenderedPageBreak/>
        <w:t>ТЕХНИЧЕСКОЕ ЗАДАНИЕ НА ТЕМУ ИССЛЕДОВАНИЯ:</w:t>
      </w:r>
    </w:p>
    <w:p w:rsidR="009C111A" w:rsidRPr="001B2777" w:rsidRDefault="009C111A" w:rsidP="009C111A">
      <w:pPr>
        <w:spacing w:line="240" w:lineRule="auto"/>
        <w:jc w:val="center"/>
        <w:rPr>
          <w:rFonts w:ascii="Times New Roman" w:hAnsi="Times New Roman" w:cs="Times New Roman"/>
          <w:b/>
          <w:sz w:val="24"/>
          <w:szCs w:val="24"/>
        </w:rPr>
      </w:pPr>
      <w:r w:rsidRPr="001B2777">
        <w:rPr>
          <w:rFonts w:ascii="Times New Roman" w:hAnsi="Times New Roman" w:cs="Times New Roman"/>
          <w:b/>
          <w:sz w:val="24"/>
          <w:szCs w:val="24"/>
        </w:rPr>
        <w:t>9. РЫНОК ПРОИЗВОДНЫХ ФИНАНСОВЫХ ИНСТРУМЕНТОВ: БАРЬЕРЫ И МЕРЫ ПО РАЗВИТИЮ</w:t>
      </w:r>
    </w:p>
    <w:tbl>
      <w:tblPr>
        <w:tblStyle w:val="a3"/>
        <w:tblW w:w="0" w:type="auto"/>
        <w:tblLook w:val="04A0" w:firstRow="1" w:lastRow="0" w:firstColumn="1" w:lastColumn="0" w:noHBand="0" w:noVBand="1"/>
      </w:tblPr>
      <w:tblGrid>
        <w:gridCol w:w="2830"/>
        <w:gridCol w:w="6849"/>
      </w:tblGrid>
      <w:tr w:rsidR="009C111A" w:rsidRPr="001B2777" w:rsidTr="009F069B">
        <w:tc>
          <w:tcPr>
            <w:tcW w:w="2830" w:type="dxa"/>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Ответственное подразделение</w:t>
            </w:r>
          </w:p>
        </w:tc>
        <w:tc>
          <w:tcPr>
            <w:tcW w:w="6849" w:type="dxa"/>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Департамент монетарных операций</w:t>
            </w:r>
          </w:p>
        </w:tc>
      </w:tr>
      <w:tr w:rsidR="009C111A" w:rsidRPr="001B2777" w:rsidTr="009F069B">
        <w:tc>
          <w:tcPr>
            <w:tcW w:w="9679" w:type="dxa"/>
            <w:gridSpan w:val="2"/>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1. Цель и задачи исследования, предмет исследования, актуальность и обоснованность исследовательской задачи.</w:t>
            </w:r>
          </w:p>
        </w:tc>
      </w:tr>
      <w:tr w:rsidR="009C111A" w:rsidRPr="001B2777" w:rsidTr="009F069B">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t>Постановка проблемы исследования</w:t>
            </w:r>
          </w:p>
        </w:tc>
        <w:tc>
          <w:tcPr>
            <w:tcW w:w="6849" w:type="dxa"/>
          </w:tcPr>
          <w:p w:rsidR="009C111A" w:rsidRPr="001B2777" w:rsidRDefault="009C111A" w:rsidP="009F069B">
            <w:pPr>
              <w:spacing w:after="60"/>
              <w:jc w:val="both"/>
              <w:rPr>
                <w:rFonts w:ascii="Times New Roman" w:hAnsi="Times New Roman" w:cs="Times New Roman"/>
                <w:sz w:val="24"/>
                <w:szCs w:val="24"/>
              </w:rPr>
            </w:pPr>
            <w:r w:rsidRPr="001B2777">
              <w:rPr>
                <w:rFonts w:ascii="Times New Roman" w:eastAsia="Times New Roman" w:hAnsi="Times New Roman" w:cs="Times New Roman"/>
                <w:sz w:val="24"/>
                <w:szCs w:val="24"/>
              </w:rPr>
              <w:t>Выявить тенденции на рынке производных финансовых инструментов (далее – ПФИ) в РК, в том числе оценить объем и ликвидность рынка, характеристику существующих инструментов, их влияние на рынок иностранных валют и рынок ценных бумаг РК. Выделить основные источники спроса и предложения ПФИ и основные факторы, влияющие на спрос и предложение ПФИ. Применительно к рынку иностранных валют изучить тенденции на рынке offshore NDF, источники их спроса и предложения. Выделить основные проблемы и барьеры на рынке ПФИ, установить причины низкой активности участников рынка. Разработать предложения для количественного и качественного развития рынка ПФИ с акцентом на организованный (биржевой) рынок с учётом и на примере международного опыта (рассмотреть целесообразность регуляторных/директивных, рыночных и др. мер). Разработать меры по увеличению доли рынка ПФИ на рынках иностранных валют и рыне ценных бумаг РК.</w:t>
            </w:r>
          </w:p>
        </w:tc>
      </w:tr>
      <w:tr w:rsidR="009C111A" w:rsidRPr="001B2777" w:rsidTr="009F069B">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t>Цель исследования</w:t>
            </w:r>
          </w:p>
        </w:tc>
        <w:tc>
          <w:tcPr>
            <w:tcW w:w="6849" w:type="dxa"/>
          </w:tcPr>
          <w:p w:rsidR="009C111A" w:rsidRPr="001B2777" w:rsidRDefault="009C111A" w:rsidP="009F069B">
            <w:pPr>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Посредством разрешения поставленной проблемы исследования на основе эмпирического анализа изучить влияние рынка ПФИ на валютный рынок и рынок ценных бумаг РК, количественно продемонстрировать выявленные тенденции на рынке ПФИ, в том числе существующие барьеры и проблемы. Также, с точки зрения практической применимости полученных результатов, разработать меры по развитию и совершенствованию рынка ПФИ.</w:t>
            </w:r>
          </w:p>
          <w:p w:rsidR="009C111A" w:rsidRPr="001B2777" w:rsidRDefault="009C111A" w:rsidP="009F069B">
            <w:pPr>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xml:space="preserve">Реализация поставленной цели предопределяет необходимость решения следующих задач: </w:t>
            </w:r>
          </w:p>
          <w:p w:rsidR="009C111A" w:rsidRPr="001B2777" w:rsidRDefault="009C111A" w:rsidP="009F069B">
            <w:pPr>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1)  оценка тенденций на рынке ПФИ;</w:t>
            </w:r>
          </w:p>
          <w:p w:rsidR="009C111A" w:rsidRPr="001B2777" w:rsidRDefault="009C111A" w:rsidP="009F069B">
            <w:pPr>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xml:space="preserve">2) получение количественных оценок показателей рынка ПФИ по инструментам и рынкам (межбанк и организованный рынок), включая объем, ликвидность (в том числе по срокам инструментов), транзакционные расходы, корреляцию и эластичность показателей рынка ПФИ с валютным и фондовым рынками, обменным курсом спот, курсом ценных бумаг и индексов, других выявленных факторов, их временную </w:t>
            </w:r>
            <w:r w:rsidRPr="001B2777">
              <w:rPr>
                <w:rFonts w:ascii="Times New Roman" w:eastAsia="Times New Roman" w:hAnsi="Times New Roman" w:cs="Times New Roman"/>
                <w:sz w:val="24"/>
                <w:szCs w:val="24"/>
              </w:rPr>
              <w:lastRenderedPageBreak/>
              <w:t>структуру (опережение или отставание данных показателей);</w:t>
            </w:r>
          </w:p>
          <w:p w:rsidR="009C111A" w:rsidRPr="001B2777" w:rsidRDefault="009C111A" w:rsidP="009F069B">
            <w:pPr>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3) выделение причин низкой активности участников, существующих барьеров и проблем;</w:t>
            </w:r>
          </w:p>
          <w:p w:rsidR="009C111A" w:rsidRPr="001B2777" w:rsidRDefault="009C111A" w:rsidP="009F069B">
            <w:pPr>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4) разработка мер и предложений по развитию рынка ПФИ, количественная оценка возможного эффекта от данных мер для рынка ПФИ</w:t>
            </w:r>
          </w:p>
          <w:p w:rsidR="009C111A" w:rsidRPr="001B2777" w:rsidRDefault="009C111A" w:rsidP="009F069B">
            <w:pPr>
              <w:ind w:firstLine="426"/>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Возможные дополнительные теоретические основы и вопросы для критической оценки:</w:t>
            </w:r>
          </w:p>
          <w:p w:rsidR="009C111A" w:rsidRPr="001B2777" w:rsidRDefault="009C111A" w:rsidP="009F069B">
            <w:pPr>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оценка структурных дисбалансов и степени их постоянства;</w:t>
            </w:r>
          </w:p>
          <w:p w:rsidR="009C111A" w:rsidRPr="001B2777" w:rsidRDefault="009C111A" w:rsidP="009F069B">
            <w:pPr>
              <w:jc w:val="both"/>
              <w:rPr>
                <w:rFonts w:ascii="Times New Roman" w:hAnsi="Times New Roman" w:cs="Times New Roman"/>
                <w:sz w:val="24"/>
                <w:szCs w:val="24"/>
              </w:rPr>
            </w:pPr>
            <w:r w:rsidRPr="001B2777">
              <w:rPr>
                <w:rFonts w:ascii="Times New Roman" w:eastAsia="Times New Roman" w:hAnsi="Times New Roman" w:cs="Times New Roman"/>
                <w:sz w:val="24"/>
                <w:szCs w:val="24"/>
              </w:rPr>
              <w:t>- определение формирования ценовых механизмов на рынке ПФИ.</w:t>
            </w:r>
          </w:p>
        </w:tc>
      </w:tr>
      <w:tr w:rsidR="009C111A" w:rsidRPr="001B2777" w:rsidTr="009F069B">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lastRenderedPageBreak/>
              <w:t>Объект исследования</w:t>
            </w:r>
          </w:p>
        </w:tc>
        <w:tc>
          <w:tcPr>
            <w:tcW w:w="6849"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sz w:val="24"/>
                <w:szCs w:val="24"/>
              </w:rPr>
              <w:t>Рынок производных финансовых инструментов РК.</w:t>
            </w:r>
          </w:p>
        </w:tc>
      </w:tr>
      <w:tr w:rsidR="009C111A" w:rsidRPr="001B2777" w:rsidTr="009F069B">
        <w:trPr>
          <w:trHeight w:val="675"/>
        </w:trPr>
        <w:tc>
          <w:tcPr>
            <w:tcW w:w="9679" w:type="dxa"/>
            <w:gridSpan w:val="2"/>
          </w:tcPr>
          <w:p w:rsidR="009C111A" w:rsidRPr="001B2777" w:rsidRDefault="009C111A" w:rsidP="009F069B">
            <w:pPr>
              <w:spacing w:before="120" w:after="60"/>
              <w:jc w:val="both"/>
              <w:rPr>
                <w:rFonts w:ascii="Times New Roman" w:hAnsi="Times New Roman" w:cs="Times New Roman"/>
                <w:b/>
                <w:sz w:val="24"/>
                <w:szCs w:val="24"/>
              </w:rPr>
            </w:pPr>
            <w:r w:rsidRPr="001B2777">
              <w:rPr>
                <w:rFonts w:ascii="Times New Roman" w:hAnsi="Times New Roman" w:cs="Times New Roman"/>
                <w:b/>
                <w:sz w:val="24"/>
                <w:szCs w:val="24"/>
              </w:rPr>
              <w:t xml:space="preserve">2. Ведущие </w:t>
            </w:r>
            <w:r w:rsidRPr="001B2777">
              <w:rPr>
                <w:rFonts w:ascii="Times New Roman" w:hAnsi="Times New Roman" w:cs="Times New Roman"/>
                <w:b/>
                <w:spacing w:val="2"/>
                <w:sz w:val="24"/>
                <w:szCs w:val="24"/>
                <w:shd w:val="clear" w:color="auto" w:fill="FFFFFF"/>
              </w:rPr>
              <w:t>исполнители</w:t>
            </w:r>
            <w:r w:rsidRPr="001B2777">
              <w:rPr>
                <w:rFonts w:ascii="Times New Roman" w:hAnsi="Times New Roman" w:cs="Times New Roman"/>
                <w:b/>
                <w:sz w:val="24"/>
                <w:szCs w:val="24"/>
              </w:rPr>
              <w:t xml:space="preserve"> исследования.</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Для проведения исследования соискатель привлекает ведущих исполнителей, из числа которых назначает руководителя исследования, который соответствует следующим требованиям:</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1) имеет публикацию в рецензируемых периодических и (или) научных изданиях на темы, соответствующие направлению исследования;</w:t>
            </w:r>
          </w:p>
          <w:p w:rsidR="009C111A" w:rsidRPr="001B2777" w:rsidRDefault="009C111A" w:rsidP="009F069B">
            <w:pPr>
              <w:jc w:val="both"/>
              <w:rPr>
                <w:rFonts w:ascii="Times New Roman" w:hAnsi="Times New Roman" w:cs="Times New Roman"/>
                <w:b/>
                <w:sz w:val="24"/>
                <w:szCs w:val="24"/>
              </w:rPr>
            </w:pPr>
            <w:r w:rsidRPr="001B2777">
              <w:rPr>
                <w:rFonts w:ascii="Times New Roman" w:hAnsi="Times New Roman" w:cs="Times New Roman"/>
                <w:sz w:val="24"/>
                <w:szCs w:val="24"/>
              </w:rPr>
              <w:t>2) имеет учёную степень и (или) опыт работы в области, соответствующей направлению исследования</w:t>
            </w:r>
            <w:r w:rsidRPr="001B2777">
              <w:rPr>
                <w:rFonts w:ascii="Times New Roman" w:eastAsia="Times New Roman" w:hAnsi="Times New Roman" w:cs="Times New Roman"/>
                <w:sz w:val="24"/>
                <w:szCs w:val="24"/>
              </w:rPr>
              <w:t>.</w:t>
            </w:r>
          </w:p>
        </w:tc>
      </w:tr>
      <w:tr w:rsidR="009C111A" w:rsidRPr="001B2777" w:rsidTr="009F069B">
        <w:trPr>
          <w:trHeight w:val="675"/>
        </w:trPr>
        <w:tc>
          <w:tcPr>
            <w:tcW w:w="9679" w:type="dxa"/>
            <w:gridSpan w:val="2"/>
          </w:tcPr>
          <w:p w:rsidR="009C111A" w:rsidRPr="001B2777" w:rsidRDefault="009C111A" w:rsidP="009F069B">
            <w:pPr>
              <w:spacing w:before="120" w:after="60"/>
              <w:jc w:val="both"/>
              <w:rPr>
                <w:rFonts w:ascii="Times New Roman" w:hAnsi="Times New Roman" w:cs="Times New Roman"/>
                <w:b/>
                <w:sz w:val="24"/>
                <w:szCs w:val="24"/>
              </w:rPr>
            </w:pPr>
            <w:r w:rsidRPr="001B2777">
              <w:rPr>
                <w:rFonts w:ascii="Times New Roman" w:hAnsi="Times New Roman" w:cs="Times New Roman"/>
                <w:b/>
                <w:sz w:val="24"/>
                <w:szCs w:val="24"/>
              </w:rPr>
              <w:t>3. Информационные ресурсы необходимые для исследования.</w:t>
            </w:r>
          </w:p>
        </w:tc>
      </w:tr>
      <w:tr w:rsidR="009C111A" w:rsidRPr="001B2777" w:rsidTr="009F069B">
        <w:tc>
          <w:tcPr>
            <w:tcW w:w="2830" w:type="dxa"/>
          </w:tcPr>
          <w:p w:rsidR="009C111A" w:rsidRPr="001B2777" w:rsidRDefault="009C111A" w:rsidP="009F069B">
            <w:pPr>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Методологическая, теоретическая и эмпирическая база</w:t>
            </w:r>
          </w:p>
        </w:tc>
        <w:tc>
          <w:tcPr>
            <w:tcW w:w="6849" w:type="dxa"/>
          </w:tcPr>
          <w:p w:rsidR="009C111A" w:rsidRPr="001B2777" w:rsidRDefault="009C111A" w:rsidP="009F069B">
            <w:pPr>
              <w:shd w:val="clear" w:color="auto" w:fill="FFFFFF"/>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Результаты исследований отечественных и зарубежных учёных по данной проблеме.</w:t>
            </w:r>
          </w:p>
          <w:p w:rsidR="009C111A" w:rsidRPr="001B2777" w:rsidRDefault="009C111A" w:rsidP="009F069B">
            <w:pPr>
              <w:shd w:val="clear" w:color="auto" w:fill="FFFFFF"/>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В исследовательских целях исполнители могут выбрать одно исследование с применением эконометрического моделирования в качестве основы для применения аналогичной методологии, но уже на основе казахстанских показателей.</w:t>
            </w:r>
          </w:p>
        </w:tc>
      </w:tr>
      <w:tr w:rsidR="009C111A" w:rsidRPr="001B2777" w:rsidTr="009F069B">
        <w:tc>
          <w:tcPr>
            <w:tcW w:w="2830" w:type="dxa"/>
          </w:tcPr>
          <w:p w:rsidR="009C111A" w:rsidRPr="001B2777" w:rsidRDefault="009C111A" w:rsidP="009F069B">
            <w:pPr>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 xml:space="preserve">Потенциальные источники информации  </w:t>
            </w:r>
          </w:p>
        </w:tc>
        <w:tc>
          <w:tcPr>
            <w:tcW w:w="6849" w:type="dxa"/>
          </w:tcPr>
          <w:p w:rsidR="009C111A" w:rsidRPr="001B2777" w:rsidRDefault="009C111A" w:rsidP="009F069B">
            <w:pPr>
              <w:shd w:val="clear" w:color="auto" w:fill="FFFFFF"/>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Публикуемые и не публикуемые данные (по запросу) АО «Казахстанская Фондовая Биржа», Агентства РК по регулированию и развитию финансового рынка. Дополнительно могут быть использованы результаты обследований/опросов участников рынка (местных и зарубежных), и другие возможные источники информации.</w:t>
            </w:r>
          </w:p>
        </w:tc>
      </w:tr>
      <w:tr w:rsidR="009C111A" w:rsidRPr="001B2777" w:rsidTr="009F069B">
        <w:trPr>
          <w:trHeight w:val="435"/>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t>4. Сроки проведения исследования</w:t>
            </w:r>
          </w:p>
          <w:p w:rsidR="009C111A" w:rsidRPr="001B2777" w:rsidRDefault="009C111A" w:rsidP="009F069B">
            <w:pPr>
              <w:shd w:val="clear" w:color="auto" w:fill="FFFFFF"/>
              <w:spacing w:after="60"/>
              <w:jc w:val="both"/>
              <w:rPr>
                <w:rFonts w:ascii="Times New Roman" w:hAnsi="Times New Roman" w:cs="Times New Roman"/>
                <w:sz w:val="24"/>
                <w:szCs w:val="24"/>
              </w:rPr>
            </w:pPr>
            <w:r w:rsidRPr="001B2777">
              <w:rPr>
                <w:rFonts w:ascii="Times New Roman" w:hAnsi="Times New Roman" w:cs="Times New Roman"/>
                <w:sz w:val="24"/>
                <w:szCs w:val="24"/>
              </w:rPr>
              <w:t xml:space="preserve">(Сроки проведения </w:t>
            </w:r>
            <w:r w:rsidRPr="001B2777">
              <w:rPr>
                <w:rFonts w:ascii="Times New Roman" w:hAnsi="Times New Roman" w:cs="Times New Roman"/>
                <w:sz w:val="24"/>
                <w:szCs w:val="24"/>
              </w:rPr>
              <w:lastRenderedPageBreak/>
              <w:t>исследования не включают период рассмотрения НБРК отчётов по результатам исследования)</w:t>
            </w:r>
          </w:p>
        </w:tc>
        <w:tc>
          <w:tcPr>
            <w:tcW w:w="6849" w:type="dxa"/>
          </w:tcPr>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lastRenderedPageBreak/>
              <w:t xml:space="preserve">Срок проведения исследования: </w:t>
            </w:r>
            <w:r w:rsidRPr="001B2777">
              <w:rPr>
                <w:rFonts w:ascii="Times New Roman" w:hAnsi="Times New Roman" w:cs="Times New Roman"/>
                <w:b/>
                <w:sz w:val="24"/>
                <w:szCs w:val="24"/>
              </w:rPr>
              <w:t>не более 6 месяцев.</w:t>
            </w:r>
          </w:p>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 xml:space="preserve">Срок предоставления промежуточного отчёта: </w:t>
            </w:r>
            <w:r w:rsidRPr="001B2777">
              <w:rPr>
                <w:rFonts w:ascii="Times New Roman" w:hAnsi="Times New Roman" w:cs="Times New Roman"/>
                <w:b/>
                <w:sz w:val="24"/>
                <w:szCs w:val="24"/>
              </w:rPr>
              <w:t xml:space="preserve">не позднее </w:t>
            </w:r>
            <w:r w:rsidRPr="001B2777">
              <w:rPr>
                <w:rFonts w:ascii="Times New Roman" w:hAnsi="Times New Roman" w:cs="Times New Roman"/>
                <w:b/>
                <w:bCs/>
                <w:sz w:val="24"/>
                <w:szCs w:val="24"/>
              </w:rPr>
              <w:t>3 месяцев</w:t>
            </w:r>
            <w:r w:rsidRPr="001B2777">
              <w:rPr>
                <w:rFonts w:ascii="Times New Roman" w:hAnsi="Times New Roman" w:cs="Times New Roman"/>
                <w:bCs/>
                <w:sz w:val="24"/>
                <w:szCs w:val="24"/>
              </w:rPr>
              <w:t xml:space="preserve"> с даты подписания договора</w:t>
            </w:r>
            <w:r w:rsidRPr="001B2777">
              <w:rPr>
                <w:rFonts w:ascii="Times New Roman" w:hAnsi="Times New Roman" w:cs="Times New Roman"/>
                <w:sz w:val="24"/>
                <w:szCs w:val="24"/>
              </w:rPr>
              <w:t>.</w:t>
            </w:r>
          </w:p>
        </w:tc>
      </w:tr>
      <w:tr w:rsidR="009C111A" w:rsidRPr="001B2777" w:rsidTr="009F069B">
        <w:trPr>
          <w:trHeight w:val="435"/>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lastRenderedPageBreak/>
              <w:t>5. Требования к отчётам по результатам исследования</w:t>
            </w:r>
          </w:p>
        </w:tc>
        <w:tc>
          <w:tcPr>
            <w:tcW w:w="6849" w:type="dxa"/>
          </w:tcPr>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 xml:space="preserve">Промежуточный и итоговый отчёты предоставляется на казахском и русском языках в электронном формате Word и PDF, а также в формате .xls (формат Excel) для отражения рядов данных и проведённых расчётов, и на бумажном носителе. </w:t>
            </w:r>
          </w:p>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При использовании эконометрических программ в рамках исследования отчёты содержат описание использованных кодов для возможности обеспечения их достоверности и воспроизводимости.</w:t>
            </w:r>
          </w:p>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Ссылки на релевантные работы в промежуточных и финальных отчётах предоставляются в стиле Гарвард.</w:t>
            </w:r>
          </w:p>
          <w:p w:rsidR="009C111A" w:rsidRPr="001B2777" w:rsidRDefault="009C111A" w:rsidP="009F069B">
            <w:pPr>
              <w:rPr>
                <w:rFonts w:ascii="Times New Roman" w:hAnsi="Times New Roman" w:cs="Times New Roman"/>
                <w:b/>
                <w:sz w:val="24"/>
                <w:szCs w:val="24"/>
              </w:rPr>
            </w:pPr>
            <w:r w:rsidRPr="001B2777">
              <w:rPr>
                <w:rFonts w:ascii="Times New Roman" w:hAnsi="Times New Roman" w:cs="Times New Roman"/>
                <w:b/>
                <w:sz w:val="24"/>
                <w:szCs w:val="24"/>
              </w:rPr>
              <w:t>Итоговый отчёт включает:</w:t>
            </w:r>
          </w:p>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1) аннотацию с указанием цели исследования, а также кратких выводов по результатам исследования;</w:t>
            </w:r>
          </w:p>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2) описание методологии исследования, включая обзор научных исследований, обоснование и описание методов и подходов, применяемых в исследовании, включая допущения и ограничения;</w:t>
            </w:r>
          </w:p>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3) описание использованных данных, включая методы сбора первичной (исходной) информации, ее источники, способы обработки данных, а также обеспечения их достоверности и воспроизводимости;</w:t>
            </w:r>
          </w:p>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4) описание количественных и качественных характеристик результатов исследования;</w:t>
            </w:r>
          </w:p>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5) предложения по практическому применению результатов исследования для развития рынка ПФИ</w:t>
            </w:r>
          </w:p>
        </w:tc>
      </w:tr>
      <w:tr w:rsidR="009C111A" w:rsidRPr="001B2777" w:rsidTr="009F069B">
        <w:trPr>
          <w:trHeight w:val="435"/>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t>6. Контактные данные ответственных лиц</w:t>
            </w:r>
          </w:p>
        </w:tc>
        <w:tc>
          <w:tcPr>
            <w:tcW w:w="6849" w:type="dxa"/>
          </w:tcPr>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 xml:space="preserve">Мухтар Орман, email: </w:t>
            </w:r>
            <w:hyperlink r:id="rId26" w:history="1">
              <w:r w:rsidRPr="001B2777">
                <w:rPr>
                  <w:rStyle w:val="a9"/>
                  <w:rFonts w:ascii="Times New Roman" w:hAnsi="Times New Roman" w:cs="Times New Roman"/>
                  <w:color w:val="auto"/>
                  <w:sz w:val="24"/>
                  <w:szCs w:val="24"/>
                </w:rPr>
                <w:t>orman@nationalbank.kz</w:t>
              </w:r>
            </w:hyperlink>
            <w:r w:rsidRPr="001B2777">
              <w:rPr>
                <w:rFonts w:ascii="Times New Roman" w:hAnsi="Times New Roman" w:cs="Times New Roman"/>
                <w:sz w:val="24"/>
                <w:szCs w:val="24"/>
              </w:rPr>
              <w:t xml:space="preserve"> </w:t>
            </w:r>
          </w:p>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 xml:space="preserve">Олжас Игсатов, email: </w:t>
            </w:r>
            <w:hyperlink r:id="rId27" w:history="1">
              <w:r w:rsidRPr="001B2777">
                <w:rPr>
                  <w:rStyle w:val="a9"/>
                  <w:rFonts w:ascii="Times New Roman" w:hAnsi="Times New Roman" w:cs="Times New Roman"/>
                  <w:color w:val="auto"/>
                  <w:sz w:val="24"/>
                  <w:szCs w:val="24"/>
                </w:rPr>
                <w:t>Olzhas.Igsatov@nationalbank.kz</w:t>
              </w:r>
            </w:hyperlink>
            <w:r w:rsidRPr="001B2777">
              <w:rPr>
                <w:rFonts w:ascii="Times New Roman" w:hAnsi="Times New Roman" w:cs="Times New Roman"/>
                <w:sz w:val="24"/>
                <w:szCs w:val="24"/>
              </w:rPr>
              <w:t xml:space="preserve"> </w:t>
            </w:r>
          </w:p>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 xml:space="preserve">Эльмира Арнабекова, email: </w:t>
            </w:r>
            <w:hyperlink r:id="rId28" w:history="1">
              <w:r w:rsidRPr="001B2777">
                <w:rPr>
                  <w:rStyle w:val="a9"/>
                  <w:rFonts w:ascii="Times New Roman" w:hAnsi="Times New Roman" w:cs="Times New Roman"/>
                  <w:color w:val="auto"/>
                  <w:sz w:val="24"/>
                  <w:szCs w:val="24"/>
                </w:rPr>
                <w:t>Elmira.arnabekova@nationalbank.kz</w:t>
              </w:r>
            </w:hyperlink>
          </w:p>
        </w:tc>
      </w:tr>
    </w:tbl>
    <w:p w:rsidR="009C111A" w:rsidRPr="001B2777" w:rsidRDefault="009C111A" w:rsidP="009C111A">
      <w:pPr>
        <w:rPr>
          <w:rFonts w:ascii="Times New Roman" w:hAnsi="Times New Roman" w:cs="Times New Roman"/>
          <w:sz w:val="24"/>
          <w:szCs w:val="24"/>
        </w:rPr>
      </w:pPr>
      <w:r w:rsidRPr="001B2777">
        <w:rPr>
          <w:rFonts w:ascii="Times New Roman" w:hAnsi="Times New Roman" w:cs="Times New Roman"/>
          <w:sz w:val="24"/>
          <w:szCs w:val="24"/>
        </w:rPr>
        <w:br w:type="page"/>
      </w:r>
    </w:p>
    <w:p w:rsidR="009C111A" w:rsidRPr="001B2777" w:rsidRDefault="009C111A" w:rsidP="009C111A">
      <w:pPr>
        <w:spacing w:line="240" w:lineRule="auto"/>
        <w:jc w:val="center"/>
        <w:rPr>
          <w:rFonts w:ascii="Times New Roman" w:hAnsi="Times New Roman" w:cs="Times New Roman"/>
          <w:b/>
          <w:sz w:val="24"/>
          <w:szCs w:val="24"/>
        </w:rPr>
      </w:pPr>
      <w:r w:rsidRPr="001B2777">
        <w:rPr>
          <w:rFonts w:ascii="Times New Roman" w:hAnsi="Times New Roman" w:cs="Times New Roman"/>
          <w:b/>
          <w:sz w:val="24"/>
          <w:szCs w:val="24"/>
        </w:rPr>
        <w:lastRenderedPageBreak/>
        <w:t>ТЕХНИЧЕСКОЕ ЗАДАНИЕ НА ТЕМУ ИССЛЕДОВАНИЯ:</w:t>
      </w:r>
    </w:p>
    <w:p w:rsidR="009C111A" w:rsidRPr="001B2777" w:rsidRDefault="009C111A" w:rsidP="009C111A">
      <w:pPr>
        <w:spacing w:line="240" w:lineRule="auto"/>
        <w:jc w:val="center"/>
        <w:rPr>
          <w:rFonts w:ascii="Times New Roman" w:hAnsi="Times New Roman" w:cs="Times New Roman"/>
          <w:b/>
          <w:sz w:val="24"/>
          <w:szCs w:val="24"/>
        </w:rPr>
      </w:pPr>
      <w:r w:rsidRPr="001B2777">
        <w:rPr>
          <w:rFonts w:ascii="Times New Roman" w:hAnsi="Times New Roman" w:cs="Times New Roman"/>
          <w:b/>
          <w:sz w:val="24"/>
          <w:szCs w:val="24"/>
        </w:rPr>
        <w:t>10. РЫНОК ЧАСТНОГО КАПИТАЛА В КАЗАХСТАНЕ И ПЕРСПЕКТИВЫ ЕГО РАЗВИТИЯ</w:t>
      </w:r>
    </w:p>
    <w:tbl>
      <w:tblPr>
        <w:tblStyle w:val="a3"/>
        <w:tblW w:w="0" w:type="auto"/>
        <w:tblLook w:val="04A0" w:firstRow="1" w:lastRow="0" w:firstColumn="1" w:lastColumn="0" w:noHBand="0" w:noVBand="1"/>
      </w:tblPr>
      <w:tblGrid>
        <w:gridCol w:w="2830"/>
        <w:gridCol w:w="6849"/>
      </w:tblGrid>
      <w:tr w:rsidR="009C111A" w:rsidRPr="001B2777" w:rsidTr="009F069B">
        <w:tc>
          <w:tcPr>
            <w:tcW w:w="2830" w:type="dxa"/>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Ответственное подразделение</w:t>
            </w:r>
          </w:p>
        </w:tc>
        <w:tc>
          <w:tcPr>
            <w:tcW w:w="6849" w:type="dxa"/>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Департамент монетарных операций</w:t>
            </w:r>
          </w:p>
        </w:tc>
      </w:tr>
      <w:tr w:rsidR="009C111A" w:rsidRPr="001B2777" w:rsidTr="009F069B">
        <w:tc>
          <w:tcPr>
            <w:tcW w:w="9679" w:type="dxa"/>
            <w:gridSpan w:val="2"/>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1. Цель и задачи исследования, предмет исследования, актуальность и обоснованность исследовательской задачи.</w:t>
            </w:r>
          </w:p>
        </w:tc>
      </w:tr>
      <w:tr w:rsidR="009C111A" w:rsidRPr="001B2777" w:rsidTr="009F069B">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t>Постановка проблемы исследования</w:t>
            </w:r>
          </w:p>
        </w:tc>
        <w:tc>
          <w:tcPr>
            <w:tcW w:w="6849" w:type="dxa"/>
          </w:tcPr>
          <w:p w:rsidR="009C111A" w:rsidRPr="001B2777" w:rsidRDefault="009C111A" w:rsidP="009F069B">
            <w:pPr>
              <w:jc w:val="both"/>
              <w:rPr>
                <w:rFonts w:ascii="Times New Roman" w:hAnsi="Times New Roman" w:cs="Times New Roman"/>
                <w:sz w:val="24"/>
                <w:szCs w:val="24"/>
              </w:rPr>
            </w:pPr>
            <w:r w:rsidRPr="001B2777">
              <w:rPr>
                <w:rFonts w:ascii="Times New Roman" w:eastAsia="Times New Roman" w:hAnsi="Times New Roman" w:cs="Times New Roman"/>
                <w:sz w:val="24"/>
                <w:szCs w:val="24"/>
              </w:rPr>
              <w:t>Выявить тенденции на рынке частного капитала (Private equity), оценить объем рынка, в том числе в разрезе отраслей экономики, определить роль государства для развития рынка, а также квазигосударственных институтов, как источников финансирования. Выявить проблемы и факторы, сдерживающие развитие рынка частного капитала, в том числе связанных с набором инструментов для финансирования и выходом из инвестиций. Разработать предложения для развития рынка частного капитала с учётом международного опыта, в том числе пути совершенствования законодательной базы, включая разработку налоговых стимулов, повышения профессиональной компетенции участников рынка и финансовой грамотности предпринимателей, меры популяризации данного вида инвестирования среди широкого круга инвесторов, повышения прозрачности и ликвидности рынка.</w:t>
            </w:r>
          </w:p>
        </w:tc>
      </w:tr>
      <w:tr w:rsidR="009C111A" w:rsidRPr="001B2777" w:rsidTr="009F069B">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t>Цель исследования</w:t>
            </w:r>
          </w:p>
        </w:tc>
        <w:tc>
          <w:tcPr>
            <w:tcW w:w="6849" w:type="dxa"/>
          </w:tcPr>
          <w:p w:rsidR="009C111A" w:rsidRPr="001B2777" w:rsidRDefault="009C111A" w:rsidP="009F069B">
            <w:pPr>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Посредством разрешения поставленной проблемы исследования на основе опроса участников рынка изучить перспективы развития рынка частных инвестиций в Казахстане, в том числе потенциал создания фондов прямых инвестиций, аккумулирующих частный капитала у широкого круга инвесторов, и проектов, как объектов инвестирования, выявить существующие барьеры и проблемы. Также, с точки зрения практической применимости полученных результатов, разработать меры по развитию и совершенствованию рынка частного капитала.</w:t>
            </w:r>
          </w:p>
          <w:p w:rsidR="009C111A" w:rsidRPr="001B2777" w:rsidRDefault="009C111A" w:rsidP="009F069B">
            <w:pPr>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xml:space="preserve">Реализация поставленной цели предопределяет необходимость решения следующих задач: </w:t>
            </w:r>
          </w:p>
          <w:p w:rsidR="009C111A" w:rsidRPr="001B2777" w:rsidRDefault="009C111A" w:rsidP="009F069B">
            <w:pPr>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xml:space="preserve">1) </w:t>
            </w:r>
            <w:r w:rsidRPr="001B2777">
              <w:rPr>
                <w:rFonts w:ascii="Times New Roman" w:eastAsia="Times New Roman" w:hAnsi="Times New Roman" w:cs="Times New Roman"/>
                <w:sz w:val="24"/>
                <w:szCs w:val="24"/>
                <w:lang w:val="kk-KZ"/>
              </w:rPr>
              <w:t>определение и поиск источников информации о рынке частного капитала</w:t>
            </w:r>
            <w:r w:rsidRPr="001B2777">
              <w:rPr>
                <w:rFonts w:ascii="Times New Roman" w:eastAsia="Times New Roman" w:hAnsi="Times New Roman" w:cs="Times New Roman"/>
                <w:sz w:val="24"/>
                <w:szCs w:val="24"/>
              </w:rPr>
              <w:t>, методов обработки и анализа информации для</w:t>
            </w:r>
            <w:r w:rsidRPr="001B2777">
              <w:rPr>
                <w:rFonts w:ascii="Times New Roman" w:eastAsia="Times New Roman" w:hAnsi="Times New Roman" w:cs="Times New Roman"/>
                <w:sz w:val="24"/>
                <w:szCs w:val="24"/>
                <w:lang w:val="kk-KZ"/>
              </w:rPr>
              <w:t xml:space="preserve"> оценка </w:t>
            </w:r>
            <w:r w:rsidRPr="001B2777">
              <w:rPr>
                <w:rFonts w:ascii="Times New Roman" w:eastAsia="Times New Roman" w:hAnsi="Times New Roman" w:cs="Times New Roman"/>
                <w:sz w:val="24"/>
                <w:szCs w:val="24"/>
              </w:rPr>
              <w:t>действующего рынка частного капитала в Казахстане;</w:t>
            </w:r>
          </w:p>
          <w:p w:rsidR="009C111A" w:rsidRPr="001B2777" w:rsidRDefault="009C111A" w:rsidP="009F069B">
            <w:pPr>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xml:space="preserve">2) анализ показателей по рынку частного капитала, включая основных участников, объем осуществлённых инвестиций, виды сделок, сферы инвестиций, и их количественная оценка, в </w:t>
            </w:r>
            <w:r w:rsidRPr="001B2777">
              <w:rPr>
                <w:rFonts w:ascii="Times New Roman" w:eastAsia="Times New Roman" w:hAnsi="Times New Roman" w:cs="Times New Roman"/>
                <w:sz w:val="24"/>
                <w:szCs w:val="24"/>
              </w:rPr>
              <w:lastRenderedPageBreak/>
              <w:t>том числе корреляция с факторами, влияющими на них.</w:t>
            </w:r>
          </w:p>
          <w:p w:rsidR="009C111A" w:rsidRPr="001B2777" w:rsidRDefault="009C111A" w:rsidP="009F069B">
            <w:pPr>
              <w:ind w:firstLine="426"/>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Возможные дополнительные теоретические основы и вопросы для критической оценки:</w:t>
            </w:r>
          </w:p>
          <w:p w:rsidR="009C111A" w:rsidRPr="001B2777" w:rsidRDefault="009C111A" w:rsidP="009F069B">
            <w:pPr>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оценка структурных дисбалансов и степени их постоянства;</w:t>
            </w:r>
          </w:p>
          <w:p w:rsidR="009C111A" w:rsidRPr="001B2777" w:rsidRDefault="009C111A" w:rsidP="009F069B">
            <w:pPr>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оценка ожидаемого эффекта от предлагаемых реформ.</w:t>
            </w:r>
          </w:p>
        </w:tc>
      </w:tr>
      <w:tr w:rsidR="009C111A" w:rsidRPr="001B2777" w:rsidTr="009F069B">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lastRenderedPageBreak/>
              <w:t>Объект исследования</w:t>
            </w:r>
          </w:p>
        </w:tc>
        <w:tc>
          <w:tcPr>
            <w:tcW w:w="6849"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sz w:val="24"/>
                <w:szCs w:val="24"/>
              </w:rPr>
              <w:t>Рынок частного капитала в Казахстане.</w:t>
            </w:r>
          </w:p>
        </w:tc>
      </w:tr>
      <w:tr w:rsidR="009C111A" w:rsidRPr="001B2777" w:rsidTr="009F069B">
        <w:trPr>
          <w:trHeight w:val="675"/>
        </w:trPr>
        <w:tc>
          <w:tcPr>
            <w:tcW w:w="9679" w:type="dxa"/>
            <w:gridSpan w:val="2"/>
          </w:tcPr>
          <w:p w:rsidR="009C111A" w:rsidRPr="001B2777" w:rsidRDefault="009C111A" w:rsidP="009F069B">
            <w:pPr>
              <w:spacing w:before="120" w:after="60"/>
              <w:jc w:val="both"/>
              <w:rPr>
                <w:rFonts w:ascii="Times New Roman" w:hAnsi="Times New Roman" w:cs="Times New Roman"/>
                <w:b/>
                <w:sz w:val="24"/>
                <w:szCs w:val="24"/>
              </w:rPr>
            </w:pPr>
            <w:r w:rsidRPr="001B2777">
              <w:rPr>
                <w:rFonts w:ascii="Times New Roman" w:hAnsi="Times New Roman" w:cs="Times New Roman"/>
                <w:b/>
                <w:sz w:val="24"/>
                <w:szCs w:val="24"/>
              </w:rPr>
              <w:t xml:space="preserve">2. Ведущие </w:t>
            </w:r>
            <w:r w:rsidRPr="001B2777">
              <w:rPr>
                <w:rFonts w:ascii="Times New Roman" w:hAnsi="Times New Roman" w:cs="Times New Roman"/>
                <w:b/>
                <w:spacing w:val="2"/>
                <w:sz w:val="24"/>
                <w:szCs w:val="24"/>
                <w:shd w:val="clear" w:color="auto" w:fill="FFFFFF"/>
              </w:rPr>
              <w:t>исполнители</w:t>
            </w:r>
            <w:r w:rsidRPr="001B2777">
              <w:rPr>
                <w:rFonts w:ascii="Times New Roman" w:hAnsi="Times New Roman" w:cs="Times New Roman"/>
                <w:b/>
                <w:sz w:val="24"/>
                <w:szCs w:val="24"/>
              </w:rPr>
              <w:t xml:space="preserve"> исследования.</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Для проведения исследования соискатель привлекает ведущих исполнителей, из числа которых назначает руководителя исследования, который соответствует следующим требованиям:</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1) имеет публикацию в рецензируемых периодических и (или) научных изданиях на темы, соответствующие направлению исследования;</w:t>
            </w:r>
          </w:p>
          <w:p w:rsidR="009C111A" w:rsidRPr="001B2777" w:rsidRDefault="009C111A" w:rsidP="009F069B">
            <w:pPr>
              <w:jc w:val="both"/>
              <w:rPr>
                <w:rFonts w:ascii="Times New Roman" w:eastAsia="Times New Roman" w:hAnsi="Times New Roman" w:cs="Times New Roman"/>
                <w:sz w:val="24"/>
                <w:szCs w:val="24"/>
              </w:rPr>
            </w:pPr>
            <w:r w:rsidRPr="001B2777">
              <w:rPr>
                <w:rFonts w:ascii="Times New Roman" w:hAnsi="Times New Roman" w:cs="Times New Roman"/>
                <w:sz w:val="24"/>
                <w:szCs w:val="24"/>
              </w:rPr>
              <w:t>2) имеет учёную степень и (или) опыт работы в области, соответствующей направлению исследования.</w:t>
            </w:r>
          </w:p>
        </w:tc>
      </w:tr>
      <w:tr w:rsidR="009C111A" w:rsidRPr="001B2777" w:rsidTr="009F069B">
        <w:trPr>
          <w:trHeight w:val="675"/>
        </w:trPr>
        <w:tc>
          <w:tcPr>
            <w:tcW w:w="9679" w:type="dxa"/>
            <w:gridSpan w:val="2"/>
          </w:tcPr>
          <w:p w:rsidR="009C111A" w:rsidRPr="001B2777" w:rsidRDefault="009C111A" w:rsidP="009F069B">
            <w:pPr>
              <w:spacing w:before="120" w:after="60"/>
              <w:jc w:val="both"/>
              <w:rPr>
                <w:rFonts w:ascii="Times New Roman" w:hAnsi="Times New Roman" w:cs="Times New Roman"/>
                <w:b/>
                <w:sz w:val="24"/>
                <w:szCs w:val="24"/>
              </w:rPr>
            </w:pPr>
            <w:r w:rsidRPr="001B2777">
              <w:rPr>
                <w:rFonts w:ascii="Times New Roman" w:hAnsi="Times New Roman" w:cs="Times New Roman"/>
                <w:b/>
                <w:sz w:val="24"/>
                <w:szCs w:val="24"/>
              </w:rPr>
              <w:t>3. Информационные ресурсы, необходимые для исследования.</w:t>
            </w:r>
          </w:p>
        </w:tc>
      </w:tr>
      <w:tr w:rsidR="009C111A" w:rsidRPr="001B2777" w:rsidTr="009F069B">
        <w:tc>
          <w:tcPr>
            <w:tcW w:w="2830" w:type="dxa"/>
          </w:tcPr>
          <w:p w:rsidR="009C111A" w:rsidRPr="001B2777" w:rsidRDefault="009C111A" w:rsidP="009F069B">
            <w:pPr>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Методологическая, теоретическая и эмпирическая база</w:t>
            </w:r>
          </w:p>
        </w:tc>
        <w:tc>
          <w:tcPr>
            <w:tcW w:w="6849" w:type="dxa"/>
          </w:tcPr>
          <w:p w:rsidR="009C111A" w:rsidRPr="001B2777" w:rsidRDefault="009C111A" w:rsidP="009F069B">
            <w:pPr>
              <w:shd w:val="clear" w:color="auto" w:fill="FFFFFF"/>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Результаты исследований отечественных и зарубежных учёных по данной проблеме.</w:t>
            </w:r>
          </w:p>
          <w:p w:rsidR="009C111A" w:rsidRPr="001B2777" w:rsidRDefault="009C111A" w:rsidP="009F069B">
            <w:pPr>
              <w:shd w:val="clear" w:color="auto" w:fill="FFFFFF"/>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В исследовательских целях исполнители могут выбрать одно исследование с применением эконометрического моделирования в качестве основы для применения аналогичной методологии, но уже на основе казахстанских показателей.</w:t>
            </w:r>
          </w:p>
        </w:tc>
      </w:tr>
      <w:tr w:rsidR="009C111A" w:rsidRPr="001B2777" w:rsidTr="009F069B">
        <w:tc>
          <w:tcPr>
            <w:tcW w:w="2830" w:type="dxa"/>
          </w:tcPr>
          <w:p w:rsidR="009C111A" w:rsidRPr="001B2777" w:rsidRDefault="009C111A" w:rsidP="009F069B">
            <w:pPr>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 xml:space="preserve">Потенциальные источники информации  </w:t>
            </w:r>
          </w:p>
        </w:tc>
        <w:tc>
          <w:tcPr>
            <w:tcW w:w="6849" w:type="dxa"/>
          </w:tcPr>
          <w:p w:rsidR="009C111A" w:rsidRPr="001B2777" w:rsidRDefault="009C111A" w:rsidP="009F069B">
            <w:pPr>
              <w:shd w:val="clear" w:color="auto" w:fill="FFFFFF"/>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xml:space="preserve">Базы данных различных консалтинговых компаний. Дополнительно могут быть использованы результаты обследований/опросов участников рынка (местных и зарубежных), и другие возможные источники информации. К примеру, основой для выбора методологии исследования либо, наоборот, который может быть использован для критической оценки в исследовании, может являться исследование KPMG </w:t>
            </w:r>
            <w:r w:rsidRPr="001B2777">
              <w:rPr>
                <w:rFonts w:ascii="Times New Roman" w:eastAsia="Times New Roman" w:hAnsi="Times New Roman" w:cs="Times New Roman"/>
                <w:sz w:val="24"/>
                <w:szCs w:val="24"/>
                <w:lang w:val="kk-KZ"/>
              </w:rPr>
              <w:t>«</w:t>
            </w:r>
            <w:r w:rsidRPr="001B2777">
              <w:rPr>
                <w:rFonts w:ascii="Times New Roman" w:eastAsia="Times New Roman" w:hAnsi="Times New Roman" w:cs="Times New Roman"/>
                <w:sz w:val="24"/>
                <w:szCs w:val="24"/>
              </w:rPr>
              <w:t>Рынок прямых инвестиций в Казахстане», подготовленный по инициативе АО «Казына Капитал Менеджмент».</w:t>
            </w:r>
          </w:p>
        </w:tc>
      </w:tr>
      <w:tr w:rsidR="009C111A" w:rsidRPr="001B2777" w:rsidTr="009F069B">
        <w:trPr>
          <w:trHeight w:val="435"/>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t>4. Сроки проведения исследования</w:t>
            </w:r>
          </w:p>
          <w:p w:rsidR="009C111A" w:rsidRPr="001B2777" w:rsidRDefault="009C111A" w:rsidP="009F069B">
            <w:pPr>
              <w:shd w:val="clear" w:color="auto" w:fill="FFFFFF"/>
              <w:spacing w:after="60"/>
              <w:jc w:val="both"/>
              <w:rPr>
                <w:rFonts w:ascii="Times New Roman" w:hAnsi="Times New Roman" w:cs="Times New Roman"/>
                <w:sz w:val="24"/>
                <w:szCs w:val="24"/>
              </w:rPr>
            </w:pPr>
            <w:r w:rsidRPr="001B2777">
              <w:rPr>
                <w:rFonts w:ascii="Times New Roman" w:hAnsi="Times New Roman" w:cs="Times New Roman"/>
                <w:sz w:val="24"/>
                <w:szCs w:val="24"/>
              </w:rPr>
              <w:t xml:space="preserve">(Сроки проведения исследования не включают период рассмотрения НБРК отчётов по результатам </w:t>
            </w:r>
            <w:r w:rsidRPr="001B2777">
              <w:rPr>
                <w:rFonts w:ascii="Times New Roman" w:hAnsi="Times New Roman" w:cs="Times New Roman"/>
                <w:sz w:val="24"/>
                <w:szCs w:val="24"/>
              </w:rPr>
              <w:lastRenderedPageBreak/>
              <w:t>исследования)</w:t>
            </w:r>
          </w:p>
        </w:tc>
        <w:tc>
          <w:tcPr>
            <w:tcW w:w="6849" w:type="dxa"/>
          </w:tcPr>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lastRenderedPageBreak/>
              <w:t xml:space="preserve">Срок проведения исследования: </w:t>
            </w:r>
            <w:r w:rsidRPr="001B2777">
              <w:rPr>
                <w:rFonts w:ascii="Times New Roman" w:hAnsi="Times New Roman" w:cs="Times New Roman"/>
                <w:b/>
                <w:sz w:val="24"/>
                <w:szCs w:val="24"/>
              </w:rPr>
              <w:t>не более 8 месяцев</w:t>
            </w:r>
          </w:p>
          <w:p w:rsidR="009C111A" w:rsidRPr="001B2777" w:rsidRDefault="009C111A" w:rsidP="009F069B">
            <w:pPr>
              <w:rPr>
                <w:rFonts w:ascii="Times New Roman" w:hAnsi="Times New Roman" w:cs="Times New Roman"/>
                <w:b/>
                <w:sz w:val="24"/>
                <w:szCs w:val="24"/>
              </w:rPr>
            </w:pPr>
            <w:r w:rsidRPr="001B2777">
              <w:rPr>
                <w:rFonts w:ascii="Times New Roman" w:hAnsi="Times New Roman" w:cs="Times New Roman"/>
                <w:sz w:val="24"/>
                <w:szCs w:val="24"/>
              </w:rPr>
              <w:t xml:space="preserve">Срок предоставления промежуточного отчёта: </w:t>
            </w:r>
            <w:r w:rsidRPr="001B2777">
              <w:rPr>
                <w:rFonts w:ascii="Times New Roman" w:hAnsi="Times New Roman" w:cs="Times New Roman"/>
                <w:b/>
                <w:sz w:val="24"/>
                <w:szCs w:val="24"/>
              </w:rPr>
              <w:t>не позднее 4</w:t>
            </w:r>
            <w:r w:rsidRPr="001B2777">
              <w:rPr>
                <w:rFonts w:ascii="Times New Roman" w:hAnsi="Times New Roman" w:cs="Times New Roman"/>
                <w:b/>
                <w:bCs/>
                <w:sz w:val="24"/>
                <w:szCs w:val="24"/>
              </w:rPr>
              <w:t xml:space="preserve"> месяцев</w:t>
            </w:r>
            <w:r w:rsidRPr="001B2777">
              <w:rPr>
                <w:rFonts w:ascii="Times New Roman" w:hAnsi="Times New Roman" w:cs="Times New Roman"/>
                <w:bCs/>
                <w:sz w:val="24"/>
                <w:szCs w:val="24"/>
              </w:rPr>
              <w:t xml:space="preserve"> с даты подписания договора.</w:t>
            </w:r>
          </w:p>
        </w:tc>
      </w:tr>
      <w:tr w:rsidR="009C111A" w:rsidRPr="001B2777" w:rsidTr="009F069B">
        <w:trPr>
          <w:trHeight w:val="435"/>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lastRenderedPageBreak/>
              <w:t>5. Требования к отчётам по результатам исследования</w:t>
            </w:r>
          </w:p>
        </w:tc>
        <w:tc>
          <w:tcPr>
            <w:tcW w:w="6849" w:type="dxa"/>
          </w:tcPr>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 xml:space="preserve">Промежуточный и итоговый отчеты предоставляются на казахском и русском языках в электронном формате Word и PDF, а также в формате .xls (формат Excel) для отражения рядов данных и проведённых расчётов, и на бумажном носителе. </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При использовании эконометрических программ в рамках исследования отчеты содержат описание использованных кодов для возможности обеспечения их достоверности и воспроизводимости.</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Ссылки на релевантные работы в промежуточных и финальных отчётах предоставляются в стиле Гарвард.</w:t>
            </w:r>
          </w:p>
          <w:p w:rsidR="009C111A" w:rsidRPr="001B2777" w:rsidRDefault="009C111A" w:rsidP="009F069B">
            <w:pPr>
              <w:tabs>
                <w:tab w:val="left" w:pos="463"/>
              </w:tabs>
              <w:ind w:left="38"/>
              <w:jc w:val="both"/>
              <w:rPr>
                <w:rFonts w:ascii="Times New Roman" w:hAnsi="Times New Roman" w:cs="Times New Roman"/>
                <w:b/>
                <w:sz w:val="24"/>
                <w:szCs w:val="24"/>
              </w:rPr>
            </w:pPr>
            <w:r w:rsidRPr="001B2777">
              <w:rPr>
                <w:rFonts w:ascii="Times New Roman" w:hAnsi="Times New Roman" w:cs="Times New Roman"/>
                <w:b/>
                <w:sz w:val="24"/>
                <w:szCs w:val="24"/>
              </w:rPr>
              <w:t>Итоговый отчёт включает:</w:t>
            </w:r>
          </w:p>
          <w:p w:rsidR="009C111A" w:rsidRPr="001B2777" w:rsidRDefault="009C111A" w:rsidP="009F069B">
            <w:pPr>
              <w:pStyle w:val="a4"/>
              <w:numPr>
                <w:ilvl w:val="0"/>
                <w:numId w:val="11"/>
              </w:numPr>
              <w:tabs>
                <w:tab w:val="left" w:pos="463"/>
              </w:tabs>
              <w:spacing w:after="0" w:line="240" w:lineRule="auto"/>
              <w:ind w:left="38" w:firstLine="0"/>
              <w:jc w:val="both"/>
              <w:rPr>
                <w:rFonts w:ascii="Times New Roman" w:hAnsi="Times New Roman" w:cs="Times New Roman"/>
                <w:sz w:val="24"/>
                <w:szCs w:val="24"/>
              </w:rPr>
            </w:pPr>
            <w:r w:rsidRPr="001B2777">
              <w:rPr>
                <w:rFonts w:ascii="Times New Roman" w:hAnsi="Times New Roman" w:cs="Times New Roman"/>
                <w:sz w:val="24"/>
                <w:szCs w:val="24"/>
              </w:rPr>
              <w:t xml:space="preserve">аннотацию с указанием цели исследования, а также кратких выводов по результатам исследования; </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2) описание методологии исследования, включая обзор научных исследований, обоснование и описание методов и подходов, применяемых в исследовании, включая</w:t>
            </w:r>
            <w:r w:rsidRPr="001B2777">
              <w:rPr>
                <w:rFonts w:ascii="Times New Roman" w:hAnsi="Times New Roman"/>
                <w:sz w:val="24"/>
                <w:szCs w:val="24"/>
              </w:rPr>
              <w:t xml:space="preserve"> допущения</w:t>
            </w:r>
            <w:r w:rsidRPr="001B2777">
              <w:rPr>
                <w:rFonts w:ascii="Times New Roman" w:hAnsi="Times New Roman" w:cs="Times New Roman"/>
                <w:sz w:val="24"/>
                <w:szCs w:val="24"/>
              </w:rPr>
              <w:t xml:space="preserve"> и ограничения;</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3) описание использованных данных, включая методы сбора первичной (исходной) информации, ее источники, способы обработки данных, а также обеспечения их достоверности и воспроизводимости;</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4) описание количественных и качественных характеристик результатов исследования;</w:t>
            </w:r>
          </w:p>
          <w:p w:rsidR="009C111A" w:rsidRPr="001B2777" w:rsidDel="006C3DA5"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5) предложения по практическому применению результатов исследования</w:t>
            </w:r>
            <w:r w:rsidRPr="001B2777">
              <w:rPr>
                <w:rFonts w:ascii="Times New Roman" w:hAnsi="Times New Roman"/>
                <w:sz w:val="24"/>
                <w:szCs w:val="24"/>
              </w:rPr>
              <w:t xml:space="preserve"> для развития рынка частного капитала в </w:t>
            </w:r>
            <w:r w:rsidRPr="001B2777">
              <w:rPr>
                <w:rFonts w:ascii="Times New Roman" w:hAnsi="Times New Roman" w:cs="Times New Roman"/>
                <w:sz w:val="24"/>
                <w:szCs w:val="24"/>
              </w:rPr>
              <w:t>Казахстане.</w:t>
            </w:r>
          </w:p>
        </w:tc>
      </w:tr>
      <w:tr w:rsidR="009C111A" w:rsidRPr="001B2777" w:rsidTr="009F069B">
        <w:trPr>
          <w:trHeight w:val="435"/>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t>6. Контактные данные ответственных лиц</w:t>
            </w:r>
          </w:p>
        </w:tc>
        <w:tc>
          <w:tcPr>
            <w:tcW w:w="6849" w:type="dxa"/>
          </w:tcPr>
          <w:p w:rsidR="009C111A" w:rsidRPr="001B2777" w:rsidDel="006C3DA5"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 xml:space="preserve">Жакупова Меруерт, email: </w:t>
            </w:r>
            <w:hyperlink r:id="rId29" w:history="1">
              <w:r w:rsidRPr="001B2777">
                <w:rPr>
                  <w:rStyle w:val="a9"/>
                  <w:rFonts w:ascii="Times New Roman" w:hAnsi="Times New Roman" w:cs="Times New Roman"/>
                  <w:color w:val="auto"/>
                  <w:sz w:val="24"/>
                  <w:szCs w:val="24"/>
                </w:rPr>
                <w:t>Meruert.Zhakupova@nationalbank.kz</w:t>
              </w:r>
            </w:hyperlink>
            <w:r w:rsidRPr="001B2777">
              <w:rPr>
                <w:rFonts w:ascii="Times New Roman" w:hAnsi="Times New Roman" w:cs="Times New Roman"/>
                <w:sz w:val="24"/>
                <w:szCs w:val="24"/>
              </w:rPr>
              <w:t xml:space="preserve"> </w:t>
            </w:r>
          </w:p>
        </w:tc>
      </w:tr>
    </w:tbl>
    <w:p w:rsidR="009C111A" w:rsidRPr="001B2777" w:rsidRDefault="009C111A" w:rsidP="009C111A">
      <w:pPr>
        <w:rPr>
          <w:rFonts w:ascii="Times New Roman" w:hAnsi="Times New Roman" w:cs="Times New Roman"/>
          <w:sz w:val="24"/>
          <w:szCs w:val="24"/>
        </w:rPr>
      </w:pPr>
    </w:p>
    <w:p w:rsidR="009C111A" w:rsidRPr="001B2777" w:rsidRDefault="009C111A" w:rsidP="009C111A">
      <w:pPr>
        <w:rPr>
          <w:rFonts w:ascii="Times New Roman" w:hAnsi="Times New Roman" w:cs="Times New Roman"/>
          <w:sz w:val="24"/>
          <w:szCs w:val="24"/>
        </w:rPr>
      </w:pPr>
    </w:p>
    <w:p w:rsidR="009C111A" w:rsidRPr="001B2777" w:rsidRDefault="009C111A" w:rsidP="009C111A">
      <w:pPr>
        <w:ind w:left="1440"/>
        <w:rPr>
          <w:rFonts w:ascii="Times New Roman" w:hAnsi="Times New Roman" w:cs="Times New Roman"/>
          <w:sz w:val="24"/>
          <w:szCs w:val="24"/>
        </w:rPr>
      </w:pPr>
      <w:r w:rsidRPr="001B2777">
        <w:rPr>
          <w:rFonts w:ascii="Times New Roman" w:hAnsi="Times New Roman" w:cs="Times New Roman"/>
          <w:sz w:val="24"/>
          <w:szCs w:val="24"/>
        </w:rPr>
        <w:br w:type="page"/>
      </w:r>
      <w:r w:rsidRPr="001B2777">
        <w:rPr>
          <w:rFonts w:ascii="Times New Roman" w:hAnsi="Times New Roman" w:cs="Times New Roman"/>
          <w:b/>
          <w:sz w:val="24"/>
          <w:szCs w:val="24"/>
        </w:rPr>
        <w:lastRenderedPageBreak/>
        <w:t>ТЕХНИЧЕСКОЕ ЗАДАНИЕ НА ТЕМУ ИССЛЕДОВАНИЯ:</w:t>
      </w:r>
    </w:p>
    <w:p w:rsidR="009C111A" w:rsidRPr="001B2777" w:rsidRDefault="009C111A" w:rsidP="009C111A">
      <w:pPr>
        <w:jc w:val="center"/>
        <w:rPr>
          <w:rFonts w:ascii="Times New Roman" w:hAnsi="Times New Roman" w:cs="Times New Roman"/>
          <w:b/>
          <w:sz w:val="24"/>
          <w:szCs w:val="24"/>
        </w:rPr>
      </w:pPr>
      <w:r w:rsidRPr="001B2777">
        <w:rPr>
          <w:rFonts w:ascii="Times New Roman" w:hAnsi="Times New Roman" w:cs="Times New Roman"/>
          <w:b/>
          <w:sz w:val="24"/>
          <w:szCs w:val="24"/>
        </w:rPr>
        <w:t>11. МЕХАНИЗМЫ ЗАЩИТЫ КВАЛИФИЦИРОВАННЫХ И НЕКВАЛИФИЦИРОВАННЫХ ИНВЕСТОРОВ НА РЫНКЕ ЦЕННЫХ БУМАГ: ОПЫТ ЗАКОНОДАТЕЛЬСТВА ЕВРОСОЮЗА, ВКЛЮЧАЯ ПРИНЦИПЫ, МЕТОДЫ И ТРЕБОВАНИЯ К ОЦЕНКЕ РИСК-ПРОФИЛЯ И КВАЛИФИКАЦИИ ИНВЕСТОРА</w:t>
      </w:r>
    </w:p>
    <w:tbl>
      <w:tblPr>
        <w:tblStyle w:val="a3"/>
        <w:tblW w:w="0" w:type="auto"/>
        <w:tblLook w:val="04A0" w:firstRow="1" w:lastRow="0" w:firstColumn="1" w:lastColumn="0" w:noHBand="0" w:noVBand="1"/>
      </w:tblPr>
      <w:tblGrid>
        <w:gridCol w:w="2830"/>
        <w:gridCol w:w="6849"/>
      </w:tblGrid>
      <w:tr w:rsidR="009C111A" w:rsidRPr="001B2777" w:rsidTr="009F069B">
        <w:tc>
          <w:tcPr>
            <w:tcW w:w="2830" w:type="dxa"/>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Ответственное подразделение</w:t>
            </w:r>
          </w:p>
        </w:tc>
        <w:tc>
          <w:tcPr>
            <w:tcW w:w="6849" w:type="dxa"/>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Департамент развития финансовых организаций</w:t>
            </w:r>
          </w:p>
        </w:tc>
      </w:tr>
      <w:tr w:rsidR="009C111A" w:rsidRPr="001B2777" w:rsidTr="009F069B">
        <w:tc>
          <w:tcPr>
            <w:tcW w:w="9679" w:type="dxa"/>
            <w:gridSpan w:val="2"/>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1. Цель и задачи исследования, предмет исследования, актуальность и обоснованность исследовательской задачи.</w:t>
            </w:r>
          </w:p>
        </w:tc>
      </w:tr>
      <w:tr w:rsidR="009C111A" w:rsidRPr="001B2777" w:rsidTr="009F069B">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t>Постановка проблемы исследования</w:t>
            </w:r>
          </w:p>
        </w:tc>
        <w:tc>
          <w:tcPr>
            <w:tcW w:w="6849" w:type="dxa"/>
          </w:tcPr>
          <w:p w:rsidR="009C111A" w:rsidRPr="001B2777" w:rsidRDefault="009C111A" w:rsidP="009F069B">
            <w:pPr>
              <w:spacing w:after="60"/>
              <w:jc w:val="both"/>
              <w:rPr>
                <w:rFonts w:ascii="Times New Roman" w:hAnsi="Times New Roman" w:cs="Times New Roman"/>
                <w:sz w:val="24"/>
                <w:szCs w:val="24"/>
              </w:rPr>
            </w:pPr>
            <w:r w:rsidRPr="001B2777">
              <w:rPr>
                <w:rFonts w:ascii="Times New Roman" w:hAnsi="Times New Roman" w:cs="Times New Roman"/>
                <w:sz w:val="24"/>
                <w:szCs w:val="24"/>
              </w:rPr>
              <w:t>Внедрение наилучших международных практик по защите квалифицированных и неквалифицированных инвесторов на рынке ценных бумаг, а именно опыта Евросоюза, включая критерии разграничения квалифицированных и неквалифицированных и методику оценки риск-профиля инвестора.</w:t>
            </w:r>
          </w:p>
        </w:tc>
      </w:tr>
      <w:tr w:rsidR="009C111A" w:rsidRPr="001B2777" w:rsidTr="009F069B">
        <w:trPr>
          <w:trHeight w:val="4981"/>
        </w:trPr>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t>Цель исследования</w:t>
            </w:r>
          </w:p>
        </w:tc>
        <w:tc>
          <w:tcPr>
            <w:tcW w:w="6849" w:type="dxa"/>
          </w:tcPr>
          <w:p w:rsidR="009C111A" w:rsidRPr="001B2777" w:rsidRDefault="009C111A" w:rsidP="009F069B">
            <w:pPr>
              <w:tabs>
                <w:tab w:val="left" w:pos="1134"/>
                <w:tab w:val="left" w:pos="1701"/>
              </w:tabs>
              <w:jc w:val="both"/>
              <w:rPr>
                <w:rFonts w:ascii="Times New Roman" w:hAnsi="Times New Roman" w:cs="Times New Roman"/>
                <w:sz w:val="24"/>
                <w:szCs w:val="24"/>
                <w:lang w:bidi="ru-RU"/>
              </w:rPr>
            </w:pPr>
            <w:r w:rsidRPr="001B2777">
              <w:rPr>
                <w:rFonts w:ascii="Times New Roman" w:hAnsi="Times New Roman" w:cs="Times New Roman"/>
                <w:sz w:val="24"/>
                <w:szCs w:val="24"/>
                <w:lang w:bidi="ru-RU"/>
              </w:rPr>
              <w:t xml:space="preserve">Выработка механизмов защиты квалифицированных и неквалифицированных инвесторов на рынке ценных бумаг путем внедрения современных международных подходов их регулирования. </w:t>
            </w:r>
          </w:p>
          <w:p w:rsidR="009C111A" w:rsidRPr="001B2777" w:rsidRDefault="009C111A" w:rsidP="009F069B">
            <w:pPr>
              <w:pBdr>
                <w:bottom w:val="single" w:sz="4" w:space="31" w:color="FFFFFF"/>
              </w:pBdr>
              <w:tabs>
                <w:tab w:val="left" w:pos="1080"/>
              </w:tabs>
              <w:jc w:val="both"/>
              <w:rPr>
                <w:rFonts w:ascii="Times New Roman" w:hAnsi="Times New Roman" w:cs="Times New Roman"/>
                <w:sz w:val="24"/>
                <w:szCs w:val="24"/>
                <w:lang w:bidi="ru-RU"/>
              </w:rPr>
            </w:pPr>
            <w:r w:rsidRPr="001B2777">
              <w:rPr>
                <w:rFonts w:ascii="Times New Roman" w:hAnsi="Times New Roman" w:cs="Times New Roman"/>
                <w:sz w:val="24"/>
                <w:szCs w:val="24"/>
                <w:lang w:bidi="ru-RU"/>
              </w:rPr>
              <w:t>В целях совершенствования действующей концепции регулирования квалифицированных и неквалифицированных инвесторов требуется проведение детального анализа передовой международной практики регулирования инвесторов, а именно опыта законодательства Евросоюза, включающего принципы, методы и требования к оценке риск-профиля и квалификации инвестора для возможности его дальнейшей имплементации в действующее казахстанское законодательство.</w:t>
            </w:r>
          </w:p>
          <w:p w:rsidR="009C111A" w:rsidRPr="001B2777" w:rsidRDefault="009C111A" w:rsidP="009F069B">
            <w:pPr>
              <w:pBdr>
                <w:bottom w:val="single" w:sz="4" w:space="31" w:color="FFFFFF"/>
              </w:pBdr>
              <w:tabs>
                <w:tab w:val="left" w:pos="1080"/>
              </w:tabs>
              <w:jc w:val="both"/>
              <w:rPr>
                <w:rFonts w:ascii="Times New Roman" w:hAnsi="Times New Roman" w:cs="Times New Roman"/>
                <w:sz w:val="24"/>
                <w:szCs w:val="24"/>
                <w:lang w:bidi="ru-RU"/>
              </w:rPr>
            </w:pPr>
            <w:r w:rsidRPr="001B2777">
              <w:rPr>
                <w:rFonts w:ascii="Times New Roman" w:hAnsi="Times New Roman" w:cs="Times New Roman"/>
                <w:sz w:val="24"/>
                <w:szCs w:val="24"/>
                <w:lang w:bidi="ru-RU"/>
              </w:rPr>
              <w:t>После проведения данного анализа требуется разработка конкретных поправок в законодательные акты Казахстана с целью создания условия для внедрения механизмов защиты квалифицированных и неквалифицированных инвесторов на рынке ценных бумаг.</w:t>
            </w:r>
          </w:p>
          <w:p w:rsidR="009C111A" w:rsidRPr="001B2777" w:rsidRDefault="009C111A" w:rsidP="009F069B">
            <w:pPr>
              <w:pBdr>
                <w:bottom w:val="single" w:sz="4" w:space="31" w:color="FFFFFF"/>
              </w:pBdr>
              <w:tabs>
                <w:tab w:val="left" w:pos="1080"/>
              </w:tabs>
              <w:jc w:val="both"/>
              <w:rPr>
                <w:rFonts w:ascii="Times New Roman" w:hAnsi="Times New Roman" w:cs="Times New Roman"/>
                <w:sz w:val="24"/>
                <w:szCs w:val="24"/>
                <w:lang w:bidi="ru-RU"/>
              </w:rPr>
            </w:pPr>
            <w:r w:rsidRPr="001B2777">
              <w:rPr>
                <w:rFonts w:ascii="Times New Roman" w:hAnsi="Times New Roman" w:cs="Times New Roman"/>
                <w:sz w:val="24"/>
                <w:szCs w:val="24"/>
                <w:lang w:bidi="ru-RU"/>
              </w:rPr>
              <w:t>Реализация поставленной цели предопределяет необходимость решения следующих задач:</w:t>
            </w:r>
          </w:p>
          <w:p w:rsidR="009C111A" w:rsidRPr="001B2777" w:rsidRDefault="009C111A" w:rsidP="009F069B">
            <w:pPr>
              <w:pBdr>
                <w:bottom w:val="single" w:sz="4" w:space="31" w:color="FFFFFF"/>
              </w:pBdr>
              <w:tabs>
                <w:tab w:val="left" w:pos="1080"/>
              </w:tabs>
              <w:jc w:val="both"/>
              <w:rPr>
                <w:rFonts w:ascii="Times New Roman" w:hAnsi="Times New Roman" w:cs="Times New Roman"/>
                <w:sz w:val="24"/>
                <w:szCs w:val="24"/>
              </w:rPr>
            </w:pPr>
            <w:r w:rsidRPr="001B2777">
              <w:rPr>
                <w:rFonts w:ascii="Times New Roman" w:hAnsi="Times New Roman" w:cs="Times New Roman"/>
                <w:sz w:val="24"/>
                <w:szCs w:val="24"/>
              </w:rPr>
              <w:t xml:space="preserve">1) исследование и анализ законодательства РК, регламентирующего регулирование квалифицированных и неквалифицированных инвесторов на предмет соответствия его международной практике;  </w:t>
            </w:r>
          </w:p>
          <w:p w:rsidR="009C111A" w:rsidRPr="001B2777" w:rsidRDefault="009C111A" w:rsidP="009F069B">
            <w:pPr>
              <w:pBdr>
                <w:bottom w:val="single" w:sz="4" w:space="31" w:color="FFFFFF"/>
              </w:pBdr>
              <w:tabs>
                <w:tab w:val="left" w:pos="1080"/>
              </w:tabs>
              <w:jc w:val="both"/>
              <w:rPr>
                <w:rFonts w:ascii="Times New Roman" w:hAnsi="Times New Roman" w:cs="Times New Roman"/>
                <w:sz w:val="24"/>
                <w:szCs w:val="24"/>
              </w:rPr>
            </w:pPr>
            <w:r w:rsidRPr="001B2777">
              <w:rPr>
                <w:rFonts w:ascii="Times New Roman" w:hAnsi="Times New Roman" w:cs="Times New Roman"/>
                <w:sz w:val="24"/>
                <w:szCs w:val="24"/>
              </w:rPr>
              <w:t xml:space="preserve">2) исследование и анализ законодательства Евросоюза, включая </w:t>
            </w:r>
            <w:r w:rsidRPr="001B2777">
              <w:rPr>
                <w:rFonts w:ascii="Times New Roman" w:hAnsi="Times New Roman" w:cs="Times New Roman"/>
                <w:sz w:val="24"/>
                <w:szCs w:val="24"/>
              </w:rPr>
              <w:lastRenderedPageBreak/>
              <w:t>принципы, методы и требования к оценке риск-профиля и квалификации инвестора;</w:t>
            </w:r>
          </w:p>
          <w:p w:rsidR="009C111A" w:rsidRPr="001B2777" w:rsidRDefault="009C111A" w:rsidP="009F069B">
            <w:pPr>
              <w:pBdr>
                <w:bottom w:val="single" w:sz="4" w:space="31" w:color="FFFFFF"/>
              </w:pBdr>
              <w:tabs>
                <w:tab w:val="left" w:pos="1080"/>
              </w:tabs>
              <w:jc w:val="both"/>
              <w:rPr>
                <w:rFonts w:ascii="Times New Roman" w:hAnsi="Times New Roman" w:cs="Times New Roman"/>
                <w:sz w:val="24"/>
                <w:szCs w:val="24"/>
                <w:lang w:bidi="ru-RU"/>
              </w:rPr>
            </w:pPr>
            <w:r w:rsidRPr="001B2777">
              <w:rPr>
                <w:rFonts w:ascii="Times New Roman" w:hAnsi="Times New Roman" w:cs="Times New Roman"/>
                <w:sz w:val="24"/>
                <w:szCs w:val="24"/>
                <w:lang w:bidi="ru-RU"/>
              </w:rPr>
              <w:t>3) предоставление конкретных рекомендаций для последующего внесения изменений и дополнений в текущее законодательство. Данные рекомендации должны включать:</w:t>
            </w:r>
          </w:p>
          <w:p w:rsidR="009C111A" w:rsidRPr="001B2777" w:rsidRDefault="009C111A" w:rsidP="009F069B">
            <w:pPr>
              <w:pBdr>
                <w:bottom w:val="single" w:sz="4" w:space="31" w:color="FFFFFF"/>
              </w:pBdr>
              <w:tabs>
                <w:tab w:val="left" w:pos="1080"/>
              </w:tabs>
              <w:jc w:val="both"/>
              <w:rPr>
                <w:rFonts w:ascii="Times New Roman" w:hAnsi="Times New Roman" w:cs="Times New Roman"/>
                <w:sz w:val="24"/>
                <w:szCs w:val="24"/>
                <w:lang w:bidi="ru-RU"/>
              </w:rPr>
            </w:pPr>
            <w:r w:rsidRPr="001B2777">
              <w:rPr>
                <w:rFonts w:ascii="Times New Roman" w:hAnsi="Times New Roman" w:cs="Times New Roman"/>
                <w:sz w:val="24"/>
                <w:szCs w:val="24"/>
                <w:lang w:bidi="ru-RU"/>
              </w:rPr>
              <w:t>- рекомендации в части актуализации порядка признания квалифицированных инвесторов;</w:t>
            </w:r>
          </w:p>
          <w:p w:rsidR="009C111A" w:rsidRPr="001B2777" w:rsidRDefault="009C111A" w:rsidP="009F069B">
            <w:pPr>
              <w:pBdr>
                <w:bottom w:val="single" w:sz="4" w:space="31" w:color="FFFFFF"/>
              </w:pBdr>
              <w:tabs>
                <w:tab w:val="left" w:pos="1080"/>
              </w:tabs>
              <w:jc w:val="both"/>
              <w:rPr>
                <w:rFonts w:ascii="Times New Roman" w:hAnsi="Times New Roman" w:cs="Times New Roman"/>
                <w:sz w:val="24"/>
                <w:szCs w:val="24"/>
                <w:lang w:bidi="ru-RU"/>
              </w:rPr>
            </w:pPr>
            <w:r w:rsidRPr="001B2777">
              <w:rPr>
                <w:rFonts w:ascii="Times New Roman" w:hAnsi="Times New Roman" w:cs="Times New Roman"/>
                <w:sz w:val="24"/>
                <w:szCs w:val="24"/>
                <w:lang w:bidi="ru-RU"/>
              </w:rPr>
              <w:t>- особенности защиты неквалифицированных инвесторов от рисков убытков и потери инвестиций;</w:t>
            </w:r>
          </w:p>
          <w:p w:rsidR="009C111A" w:rsidRPr="001B2777" w:rsidRDefault="009C111A" w:rsidP="009F069B">
            <w:pPr>
              <w:pBdr>
                <w:bottom w:val="single" w:sz="4" w:space="31" w:color="FFFFFF"/>
              </w:pBdr>
              <w:tabs>
                <w:tab w:val="left" w:pos="1080"/>
              </w:tabs>
              <w:jc w:val="both"/>
              <w:rPr>
                <w:rFonts w:ascii="Times New Roman" w:hAnsi="Times New Roman" w:cs="Times New Roman"/>
                <w:sz w:val="24"/>
                <w:szCs w:val="24"/>
                <w:lang w:bidi="ru-RU"/>
              </w:rPr>
            </w:pPr>
            <w:r w:rsidRPr="001B2777">
              <w:rPr>
                <w:rFonts w:ascii="Times New Roman" w:hAnsi="Times New Roman" w:cs="Times New Roman"/>
                <w:sz w:val="24"/>
                <w:szCs w:val="24"/>
                <w:lang w:bidi="ru-RU"/>
              </w:rPr>
              <w:t>- рекомендации по актуализации перечня финансовых инструментов, разрешённых к приобретению квалифицированными инвесторами;</w:t>
            </w:r>
          </w:p>
          <w:p w:rsidR="009C111A" w:rsidRPr="001B2777" w:rsidRDefault="009C111A" w:rsidP="009F069B">
            <w:pPr>
              <w:pBdr>
                <w:bottom w:val="single" w:sz="4" w:space="31" w:color="FFFFFF"/>
              </w:pBdr>
              <w:tabs>
                <w:tab w:val="left" w:pos="1080"/>
              </w:tabs>
              <w:jc w:val="both"/>
              <w:rPr>
                <w:rFonts w:ascii="Times New Roman" w:hAnsi="Times New Roman" w:cs="Times New Roman"/>
                <w:sz w:val="24"/>
                <w:szCs w:val="24"/>
                <w:lang w:bidi="ru-RU"/>
              </w:rPr>
            </w:pPr>
            <w:r w:rsidRPr="001B2777">
              <w:rPr>
                <w:rFonts w:ascii="Times New Roman" w:hAnsi="Times New Roman" w:cs="Times New Roman"/>
                <w:sz w:val="24"/>
                <w:szCs w:val="24"/>
                <w:lang w:bidi="ru-RU"/>
              </w:rPr>
              <w:t xml:space="preserve">- особенности обязательного анкетирования клиентов брокерами для определения инвестиционного профиля клиентов, в т.ч. перечень вопросов для анкетирования. </w:t>
            </w:r>
          </w:p>
          <w:p w:rsidR="009C111A" w:rsidRPr="001B2777" w:rsidRDefault="009C111A" w:rsidP="009F069B">
            <w:pPr>
              <w:pBdr>
                <w:bottom w:val="single" w:sz="4" w:space="31" w:color="FFFFFF"/>
              </w:pBdr>
              <w:ind w:firstLine="426"/>
              <w:jc w:val="both"/>
              <w:rPr>
                <w:rFonts w:ascii="Times New Roman" w:hAnsi="Times New Roman" w:cs="Times New Roman"/>
                <w:sz w:val="24"/>
                <w:szCs w:val="24"/>
                <w:lang w:bidi="ru-RU"/>
              </w:rPr>
            </w:pPr>
            <w:r w:rsidRPr="001B2777">
              <w:rPr>
                <w:rFonts w:ascii="Times New Roman" w:hAnsi="Times New Roman" w:cs="Times New Roman"/>
                <w:sz w:val="24"/>
                <w:szCs w:val="24"/>
                <w:lang w:bidi="ru-RU"/>
              </w:rPr>
              <w:t>Принятые меры по совершенствованию законодательства, регулирующие квалифицированных и неквалифицированных инвесторов с учётом рекомендаций, представленных по итогам исследования законодательства Евросоюза, позволят повысить уровень финансовой грамотности как для инвесторов при инвестировании в инструменты с высоким риском, так и для брокеров при предложении клиентам финансовых продуктов, не соответствующих их инвестиционному риск-профилю.</w:t>
            </w:r>
          </w:p>
        </w:tc>
      </w:tr>
      <w:tr w:rsidR="009C111A" w:rsidRPr="001B2777" w:rsidTr="009F069B">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lastRenderedPageBreak/>
              <w:t>Объект исследования</w:t>
            </w:r>
          </w:p>
        </w:tc>
        <w:tc>
          <w:tcPr>
            <w:tcW w:w="6849" w:type="dxa"/>
          </w:tcPr>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lang w:val="kk-KZ" w:bidi="ru-RU"/>
              </w:rPr>
              <w:t>Текущее законодательство Республики Казахстан о рынке ценных бумаг и передовая практика регулирования инвесторов, в частности законодательства Евросоюза, включая принципы, методы и требования к оценке риск-профиля и квалификации инвестора для обеспечения возможности последующей его имплементации в казахстанское законодательство.</w:t>
            </w:r>
          </w:p>
        </w:tc>
      </w:tr>
      <w:tr w:rsidR="009C111A" w:rsidRPr="001B2777" w:rsidTr="009F069B">
        <w:trPr>
          <w:trHeight w:val="675"/>
        </w:trPr>
        <w:tc>
          <w:tcPr>
            <w:tcW w:w="9679" w:type="dxa"/>
            <w:gridSpan w:val="2"/>
          </w:tcPr>
          <w:p w:rsidR="009C111A" w:rsidRPr="001B2777" w:rsidRDefault="009C111A" w:rsidP="009F069B">
            <w:pPr>
              <w:spacing w:before="120" w:after="60"/>
              <w:jc w:val="both"/>
              <w:rPr>
                <w:rFonts w:ascii="Times New Roman" w:hAnsi="Times New Roman" w:cs="Times New Roman"/>
                <w:b/>
                <w:sz w:val="24"/>
                <w:szCs w:val="24"/>
              </w:rPr>
            </w:pPr>
            <w:r w:rsidRPr="001B2777">
              <w:rPr>
                <w:rFonts w:ascii="Times New Roman" w:hAnsi="Times New Roman" w:cs="Times New Roman"/>
                <w:b/>
                <w:sz w:val="24"/>
                <w:szCs w:val="24"/>
              </w:rPr>
              <w:t xml:space="preserve">2. Ведущие </w:t>
            </w:r>
            <w:r w:rsidRPr="001B2777">
              <w:rPr>
                <w:rFonts w:ascii="Times New Roman" w:hAnsi="Times New Roman" w:cs="Times New Roman"/>
                <w:b/>
                <w:spacing w:val="2"/>
                <w:sz w:val="24"/>
                <w:szCs w:val="24"/>
                <w:shd w:val="clear" w:color="auto" w:fill="FFFFFF"/>
              </w:rPr>
              <w:t>исполнители</w:t>
            </w:r>
            <w:r w:rsidRPr="001B2777">
              <w:rPr>
                <w:rFonts w:ascii="Times New Roman" w:hAnsi="Times New Roman" w:cs="Times New Roman"/>
                <w:b/>
                <w:sz w:val="24"/>
                <w:szCs w:val="24"/>
              </w:rPr>
              <w:t xml:space="preserve"> исследования.</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Для проведения исследования соискатель привлекает ведущих исполнителей, из числа которых назначает руководителя исследования, который соответствует следующим требованиям:</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1) имеет публикацию в рецензируемых периодических и (или) научных изданиях на темы, соответствующие направлению исследования;</w:t>
            </w:r>
          </w:p>
          <w:p w:rsidR="009C111A" w:rsidRPr="001B2777" w:rsidRDefault="009C111A" w:rsidP="009F069B">
            <w:pPr>
              <w:jc w:val="both"/>
              <w:rPr>
                <w:rFonts w:ascii="Times New Roman" w:eastAsia="Times New Roman" w:hAnsi="Times New Roman" w:cs="Times New Roman"/>
                <w:sz w:val="24"/>
                <w:szCs w:val="24"/>
              </w:rPr>
            </w:pPr>
            <w:r w:rsidRPr="001B2777">
              <w:rPr>
                <w:rFonts w:ascii="Times New Roman" w:hAnsi="Times New Roman" w:cs="Times New Roman"/>
                <w:sz w:val="24"/>
                <w:szCs w:val="24"/>
              </w:rPr>
              <w:t xml:space="preserve">2) имеет учёную степень и (или) опыт работы в области, соответствующей направлению </w:t>
            </w:r>
            <w:r w:rsidRPr="001B2777">
              <w:rPr>
                <w:rFonts w:ascii="Times New Roman" w:hAnsi="Times New Roman" w:cs="Times New Roman"/>
                <w:sz w:val="24"/>
                <w:szCs w:val="24"/>
              </w:rPr>
              <w:lastRenderedPageBreak/>
              <w:t>исследования</w:t>
            </w:r>
            <w:r w:rsidRPr="001B2777">
              <w:rPr>
                <w:rFonts w:ascii="Times New Roman" w:eastAsia="Times New Roman" w:hAnsi="Times New Roman" w:cs="Times New Roman"/>
                <w:sz w:val="24"/>
                <w:szCs w:val="24"/>
              </w:rPr>
              <w:t>.</w:t>
            </w:r>
          </w:p>
        </w:tc>
      </w:tr>
      <w:tr w:rsidR="009C111A" w:rsidRPr="001B2777" w:rsidTr="009F069B">
        <w:trPr>
          <w:trHeight w:val="675"/>
        </w:trPr>
        <w:tc>
          <w:tcPr>
            <w:tcW w:w="9679" w:type="dxa"/>
            <w:gridSpan w:val="2"/>
          </w:tcPr>
          <w:p w:rsidR="009C111A" w:rsidRPr="001B2777" w:rsidRDefault="009C111A" w:rsidP="009F069B">
            <w:pPr>
              <w:spacing w:before="120" w:after="60"/>
              <w:jc w:val="both"/>
              <w:rPr>
                <w:rFonts w:ascii="Times New Roman" w:hAnsi="Times New Roman" w:cs="Times New Roman"/>
                <w:b/>
                <w:sz w:val="24"/>
                <w:szCs w:val="24"/>
              </w:rPr>
            </w:pPr>
            <w:r w:rsidRPr="001B2777">
              <w:rPr>
                <w:rFonts w:ascii="Times New Roman" w:hAnsi="Times New Roman" w:cs="Times New Roman"/>
                <w:b/>
                <w:sz w:val="24"/>
                <w:szCs w:val="24"/>
              </w:rPr>
              <w:lastRenderedPageBreak/>
              <w:t>3. Информационные ресурсы, необходимые для исследования.</w:t>
            </w:r>
          </w:p>
        </w:tc>
      </w:tr>
      <w:tr w:rsidR="009C111A" w:rsidRPr="001B2777" w:rsidTr="009F069B">
        <w:tc>
          <w:tcPr>
            <w:tcW w:w="2830" w:type="dxa"/>
            <w:shd w:val="clear" w:color="auto" w:fill="auto"/>
          </w:tcPr>
          <w:p w:rsidR="009C111A" w:rsidRPr="001B2777" w:rsidRDefault="009C111A" w:rsidP="009F069B">
            <w:pPr>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Методологическая, теоретическая и эмпирическая база</w:t>
            </w:r>
          </w:p>
        </w:tc>
        <w:tc>
          <w:tcPr>
            <w:tcW w:w="6849" w:type="dxa"/>
          </w:tcPr>
          <w:p w:rsidR="009C111A" w:rsidRPr="001B2777" w:rsidRDefault="009C111A" w:rsidP="009F069B">
            <w:pPr>
              <w:shd w:val="clear" w:color="auto" w:fill="FFFFFF"/>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lang w:val="kk-KZ"/>
              </w:rPr>
              <w:t>Текущее законодательство Республики Казахстан и стран Евросоюза о рынке ценных бумаг. Результаты отечественных и зарубежных исследований по данной тематике.</w:t>
            </w:r>
          </w:p>
          <w:p w:rsidR="009C111A" w:rsidRPr="001B2777" w:rsidRDefault="009C111A" w:rsidP="009F069B">
            <w:pPr>
              <w:rPr>
                <w:rFonts w:ascii="Times New Roman" w:eastAsia="Times New Roman" w:hAnsi="Times New Roman" w:cs="Times New Roman"/>
                <w:sz w:val="24"/>
                <w:szCs w:val="24"/>
              </w:rPr>
            </w:pPr>
          </w:p>
        </w:tc>
      </w:tr>
      <w:tr w:rsidR="009C111A" w:rsidRPr="001B2777" w:rsidTr="009F069B">
        <w:tc>
          <w:tcPr>
            <w:tcW w:w="2830" w:type="dxa"/>
          </w:tcPr>
          <w:p w:rsidR="009C111A" w:rsidRPr="001B2777" w:rsidRDefault="009C111A" w:rsidP="009F069B">
            <w:pPr>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 xml:space="preserve">Потенциальные источники информации  </w:t>
            </w:r>
          </w:p>
        </w:tc>
        <w:tc>
          <w:tcPr>
            <w:tcW w:w="6849" w:type="dxa"/>
          </w:tcPr>
          <w:p w:rsidR="009C111A" w:rsidRPr="001B2777" w:rsidRDefault="009C111A" w:rsidP="009F069B">
            <w:pPr>
              <w:shd w:val="clear" w:color="auto" w:fill="FFFFFF"/>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Статистические данные Бюро национальной статистики Агентства по стратегическому планированию, АО «Казахстанская Фондовая Биржа», Национального Банка Республики Казахстан, Агентства Республики Казахстан по регулированию и развитию финансового рынка и другие возможные источники информации. Дополнительно могут быть использованы результаты обследований/опросов участников рынка (местных и зарубежных).</w:t>
            </w:r>
          </w:p>
        </w:tc>
      </w:tr>
      <w:tr w:rsidR="009C111A" w:rsidRPr="001B2777" w:rsidTr="009F069B">
        <w:trPr>
          <w:trHeight w:val="435"/>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t>4. Сроки проведения исследования</w:t>
            </w:r>
          </w:p>
          <w:p w:rsidR="009C111A" w:rsidRPr="001B2777" w:rsidRDefault="009C111A" w:rsidP="009F069B">
            <w:pPr>
              <w:shd w:val="clear" w:color="auto" w:fill="FFFFFF"/>
              <w:spacing w:after="60"/>
              <w:jc w:val="both"/>
              <w:rPr>
                <w:rFonts w:ascii="Times New Roman" w:hAnsi="Times New Roman" w:cs="Times New Roman"/>
                <w:sz w:val="24"/>
                <w:szCs w:val="24"/>
              </w:rPr>
            </w:pPr>
            <w:r w:rsidRPr="001B2777">
              <w:rPr>
                <w:rFonts w:ascii="Times New Roman" w:hAnsi="Times New Roman" w:cs="Times New Roman"/>
                <w:sz w:val="24"/>
                <w:szCs w:val="24"/>
              </w:rPr>
              <w:t>(Сроки проведения исследования не включают период рассмотрения НБРК отчётов по результатам исследования)</w:t>
            </w:r>
          </w:p>
        </w:tc>
        <w:tc>
          <w:tcPr>
            <w:tcW w:w="6849" w:type="dxa"/>
          </w:tcPr>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 xml:space="preserve">Срок проведения исследования: </w:t>
            </w:r>
            <w:r w:rsidRPr="001B2777">
              <w:rPr>
                <w:rFonts w:ascii="Times New Roman" w:hAnsi="Times New Roman" w:cs="Times New Roman"/>
                <w:b/>
                <w:sz w:val="24"/>
                <w:szCs w:val="24"/>
              </w:rPr>
              <w:t>не более 4 месяцев</w:t>
            </w:r>
          </w:p>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Срок предоставления промежуточного отчёта</w:t>
            </w:r>
            <w:r w:rsidRPr="001B2777">
              <w:rPr>
                <w:rFonts w:ascii="Times New Roman" w:hAnsi="Times New Roman" w:cs="Times New Roman"/>
                <w:b/>
                <w:sz w:val="24"/>
                <w:szCs w:val="24"/>
              </w:rPr>
              <w:t xml:space="preserve">: не позднее </w:t>
            </w:r>
            <w:r w:rsidRPr="001B2777">
              <w:rPr>
                <w:rFonts w:ascii="Times New Roman" w:hAnsi="Times New Roman" w:cs="Times New Roman"/>
                <w:b/>
                <w:bCs/>
                <w:sz w:val="24"/>
                <w:szCs w:val="24"/>
              </w:rPr>
              <w:t xml:space="preserve">2 месяцев </w:t>
            </w:r>
            <w:r w:rsidRPr="001B2777">
              <w:rPr>
                <w:rFonts w:ascii="Times New Roman" w:hAnsi="Times New Roman" w:cs="Times New Roman"/>
                <w:bCs/>
                <w:sz w:val="24"/>
                <w:szCs w:val="24"/>
              </w:rPr>
              <w:t>с даты подписания договора.</w:t>
            </w:r>
          </w:p>
          <w:p w:rsidR="009C111A" w:rsidRPr="001B2777" w:rsidRDefault="009C111A" w:rsidP="009F069B">
            <w:pPr>
              <w:rPr>
                <w:rFonts w:ascii="Times New Roman" w:hAnsi="Times New Roman" w:cs="Times New Roman"/>
                <w:b/>
                <w:sz w:val="24"/>
                <w:szCs w:val="24"/>
              </w:rPr>
            </w:pPr>
          </w:p>
        </w:tc>
      </w:tr>
      <w:tr w:rsidR="009C111A" w:rsidRPr="001B2777" w:rsidTr="009F069B">
        <w:trPr>
          <w:trHeight w:val="2116"/>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t>5. Требования к отчётам по результатам исследования</w:t>
            </w:r>
          </w:p>
        </w:tc>
        <w:tc>
          <w:tcPr>
            <w:tcW w:w="6849" w:type="dxa"/>
          </w:tcPr>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Промежуточный и итоговый отчёты предоставляется на русском языке в электронном формате Word и на бумажном носителе.</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Текст отчёта должен быть тщательно выверен и отредактирован, сокращения и условные обозначения следует применять с их определением при первом упоминании.</w:t>
            </w:r>
          </w:p>
          <w:p w:rsidR="009C111A" w:rsidRPr="001B2777" w:rsidRDefault="009C111A" w:rsidP="009F069B">
            <w:pPr>
              <w:jc w:val="both"/>
              <w:rPr>
                <w:rFonts w:ascii="Times New Roman" w:hAnsi="Times New Roman" w:cs="Times New Roman"/>
                <w:b/>
                <w:sz w:val="24"/>
                <w:szCs w:val="24"/>
              </w:rPr>
            </w:pPr>
            <w:r w:rsidRPr="001B2777">
              <w:rPr>
                <w:rFonts w:ascii="Times New Roman" w:hAnsi="Times New Roman" w:cs="Times New Roman"/>
                <w:b/>
                <w:sz w:val="24"/>
                <w:szCs w:val="24"/>
              </w:rPr>
              <w:t>Итоговый отчёт включает:</w:t>
            </w:r>
          </w:p>
          <w:p w:rsidR="009C111A" w:rsidRPr="001B2777" w:rsidRDefault="009C111A" w:rsidP="009F069B">
            <w:pPr>
              <w:jc w:val="both"/>
              <w:rPr>
                <w:rFonts w:ascii="Times New Roman" w:hAnsi="Times New Roman" w:cs="Times New Roman"/>
                <w:sz w:val="24"/>
                <w:szCs w:val="24"/>
              </w:rPr>
            </w:pPr>
            <w:r w:rsidRPr="001B2777">
              <w:rPr>
                <w:sz w:val="24"/>
                <w:szCs w:val="24"/>
              </w:rPr>
              <w:t>1</w:t>
            </w:r>
            <w:r w:rsidRPr="001B2777">
              <w:rPr>
                <w:rFonts w:ascii="Times New Roman" w:hAnsi="Times New Roman" w:cs="Times New Roman"/>
                <w:sz w:val="24"/>
                <w:szCs w:val="24"/>
              </w:rPr>
              <w:t>) аннотацию с указанием цели исследования, а также кратких выводов по результатам исследования;</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2) описание уровня соответствия положений законодательства РК, регулирующих вопросы функционирования института квалифицированных и неквалифицированных инвесторов передовой международной практики, в том числе опыту Евросоюза;</w:t>
            </w:r>
          </w:p>
          <w:p w:rsidR="009C111A" w:rsidRPr="001B2777" w:rsidRDefault="009C111A" w:rsidP="009F069B">
            <w:pPr>
              <w:pBdr>
                <w:bottom w:val="single" w:sz="4" w:space="31" w:color="FFFFFF"/>
              </w:pBdr>
              <w:tabs>
                <w:tab w:val="left" w:pos="1080"/>
              </w:tabs>
              <w:jc w:val="both"/>
              <w:rPr>
                <w:rFonts w:ascii="Times New Roman" w:hAnsi="Times New Roman" w:cs="Times New Roman"/>
                <w:sz w:val="24"/>
                <w:szCs w:val="24"/>
              </w:rPr>
            </w:pPr>
            <w:r w:rsidRPr="001B2777">
              <w:rPr>
                <w:rFonts w:ascii="Times New Roman" w:hAnsi="Times New Roman" w:cs="Times New Roman"/>
                <w:sz w:val="24"/>
                <w:szCs w:val="24"/>
              </w:rPr>
              <w:t xml:space="preserve">3) </w:t>
            </w:r>
            <w:r w:rsidRPr="001B2777">
              <w:rPr>
                <w:rFonts w:ascii="Times New Roman" w:hAnsi="Times New Roman" w:cs="Times New Roman"/>
                <w:sz w:val="24"/>
                <w:szCs w:val="24"/>
                <w:lang w:bidi="ru-RU"/>
              </w:rPr>
              <w:t xml:space="preserve">рекомендации (поправки) </w:t>
            </w:r>
            <w:r w:rsidRPr="001B2777">
              <w:rPr>
                <w:rFonts w:ascii="Times New Roman" w:hAnsi="Times New Roman" w:cs="Times New Roman"/>
                <w:sz w:val="24"/>
                <w:szCs w:val="24"/>
              </w:rPr>
              <w:t xml:space="preserve">по дальнейшему совершенствованию законодательства Республики Казахстан и </w:t>
            </w:r>
            <w:r w:rsidRPr="001B2777">
              <w:rPr>
                <w:rFonts w:ascii="Times New Roman" w:hAnsi="Times New Roman" w:cs="Times New Roman"/>
                <w:sz w:val="24"/>
                <w:szCs w:val="24"/>
              </w:rPr>
              <w:lastRenderedPageBreak/>
              <w:t>регуляторной базы в области регулирования квалифицированных и неквалифицированных инвесторов, в том числе по вопросам защиты их прав.</w:t>
            </w:r>
          </w:p>
        </w:tc>
      </w:tr>
      <w:tr w:rsidR="009C111A" w:rsidRPr="001B2777" w:rsidTr="009F069B">
        <w:trPr>
          <w:trHeight w:val="435"/>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lastRenderedPageBreak/>
              <w:t>6. Контактные данные ответственных лиц</w:t>
            </w:r>
          </w:p>
        </w:tc>
        <w:tc>
          <w:tcPr>
            <w:tcW w:w="6849" w:type="dxa"/>
          </w:tcPr>
          <w:p w:rsidR="009C111A" w:rsidRPr="001B2777" w:rsidRDefault="009C111A" w:rsidP="009F069B">
            <w:pPr>
              <w:pBdr>
                <w:bottom w:val="single" w:sz="4" w:space="31" w:color="FFFFFF"/>
              </w:pBdr>
              <w:tabs>
                <w:tab w:val="left" w:pos="1080"/>
              </w:tabs>
              <w:jc w:val="both"/>
              <w:rPr>
                <w:rFonts w:ascii="Times New Roman" w:hAnsi="Times New Roman" w:cs="Times New Roman"/>
                <w:sz w:val="24"/>
                <w:szCs w:val="24"/>
              </w:rPr>
            </w:pPr>
            <w:r w:rsidRPr="001B2777">
              <w:rPr>
                <w:rFonts w:ascii="Times New Roman" w:hAnsi="Times New Roman" w:cs="Times New Roman"/>
                <w:sz w:val="24"/>
                <w:szCs w:val="24"/>
              </w:rPr>
              <w:t xml:space="preserve">Динара Закарина, email: </w:t>
            </w:r>
            <w:hyperlink r:id="rId30" w:history="1">
              <w:r w:rsidRPr="001B2777">
                <w:rPr>
                  <w:rStyle w:val="a9"/>
                  <w:rFonts w:ascii="Times New Roman" w:hAnsi="Times New Roman" w:cs="Times New Roman"/>
                  <w:color w:val="auto"/>
                  <w:sz w:val="24"/>
                  <w:szCs w:val="24"/>
                </w:rPr>
                <w:t>DinaraZakarina@nationalbank.kz</w:t>
              </w:r>
            </w:hyperlink>
            <w:r w:rsidRPr="001B2777">
              <w:rPr>
                <w:rFonts w:ascii="Times New Roman" w:hAnsi="Times New Roman" w:cs="Times New Roman"/>
                <w:sz w:val="24"/>
                <w:szCs w:val="24"/>
              </w:rPr>
              <w:t xml:space="preserve"> </w:t>
            </w:r>
          </w:p>
          <w:p w:rsidR="009C111A" w:rsidRPr="001B2777" w:rsidRDefault="009C111A" w:rsidP="009F069B">
            <w:pPr>
              <w:pBdr>
                <w:bottom w:val="single" w:sz="4" w:space="31" w:color="FFFFFF"/>
              </w:pBdr>
              <w:tabs>
                <w:tab w:val="left" w:pos="1080"/>
              </w:tabs>
              <w:jc w:val="both"/>
              <w:rPr>
                <w:rFonts w:ascii="Times New Roman" w:hAnsi="Times New Roman" w:cs="Times New Roman"/>
                <w:sz w:val="24"/>
                <w:szCs w:val="24"/>
              </w:rPr>
            </w:pPr>
            <w:r w:rsidRPr="001B2777">
              <w:rPr>
                <w:rFonts w:ascii="Times New Roman" w:hAnsi="Times New Roman" w:cs="Times New Roman"/>
                <w:sz w:val="24"/>
                <w:szCs w:val="24"/>
              </w:rPr>
              <w:t xml:space="preserve">Эльвира Дауылбаева, email: </w:t>
            </w:r>
            <w:hyperlink r:id="rId31" w:history="1">
              <w:r w:rsidRPr="001B2777">
                <w:rPr>
                  <w:rStyle w:val="a9"/>
                  <w:rFonts w:ascii="Times New Roman" w:hAnsi="Times New Roman" w:cs="Times New Roman"/>
                  <w:color w:val="auto"/>
                  <w:sz w:val="24"/>
                  <w:szCs w:val="24"/>
                </w:rPr>
                <w:t>Elvira.Dauylbayeva@finreg.kz</w:t>
              </w:r>
            </w:hyperlink>
          </w:p>
        </w:tc>
      </w:tr>
    </w:tbl>
    <w:p w:rsidR="009C111A" w:rsidRPr="001B2777" w:rsidRDefault="009C111A" w:rsidP="009C111A">
      <w:pPr>
        <w:jc w:val="center"/>
        <w:rPr>
          <w:rFonts w:ascii="Times New Roman" w:hAnsi="Times New Roman" w:cs="Times New Roman"/>
          <w:b/>
          <w:sz w:val="24"/>
          <w:szCs w:val="24"/>
        </w:rPr>
      </w:pPr>
      <w:r w:rsidRPr="001B2777">
        <w:rPr>
          <w:rFonts w:ascii="Times New Roman" w:hAnsi="Times New Roman" w:cs="Times New Roman"/>
          <w:sz w:val="24"/>
          <w:szCs w:val="24"/>
        </w:rPr>
        <w:br w:type="page"/>
      </w:r>
      <w:r w:rsidRPr="001B2777">
        <w:rPr>
          <w:rFonts w:ascii="Times New Roman" w:hAnsi="Times New Roman" w:cs="Times New Roman"/>
          <w:b/>
          <w:sz w:val="24"/>
          <w:szCs w:val="24"/>
        </w:rPr>
        <w:lastRenderedPageBreak/>
        <w:t>ТЕХНИЧЕСКОЕ ЗАДАНИЕ НА ТЕМУ ИССЛЕДОВАНИЯ:</w:t>
      </w:r>
    </w:p>
    <w:p w:rsidR="009C111A" w:rsidRPr="001B2777" w:rsidRDefault="009C111A" w:rsidP="009C111A">
      <w:pPr>
        <w:spacing w:line="240" w:lineRule="auto"/>
        <w:jc w:val="center"/>
        <w:rPr>
          <w:rFonts w:ascii="Times New Roman" w:hAnsi="Times New Roman" w:cs="Times New Roman"/>
          <w:b/>
          <w:sz w:val="24"/>
          <w:szCs w:val="24"/>
        </w:rPr>
      </w:pPr>
      <w:r w:rsidRPr="001B2777">
        <w:rPr>
          <w:rFonts w:ascii="Times New Roman" w:hAnsi="Times New Roman" w:cs="Times New Roman"/>
          <w:b/>
          <w:sz w:val="24"/>
          <w:szCs w:val="24"/>
        </w:rPr>
        <w:t>12. МЕХАНИЗМЫ ПОВЫШЕНИЯ ЛИКВИДНОСТИ И ГЛУБИНЫ ФОНДОВОГО РЫНКА: МЕЖДУНАРОДНЫЙ ОПЫТ И ИМПЛЕМЕНТАЦИЯ В УСЛОВИЯХ КАЗАХСТАНА</w:t>
      </w:r>
    </w:p>
    <w:tbl>
      <w:tblPr>
        <w:tblStyle w:val="a3"/>
        <w:tblW w:w="0" w:type="auto"/>
        <w:tblLook w:val="04A0" w:firstRow="1" w:lastRow="0" w:firstColumn="1" w:lastColumn="0" w:noHBand="0" w:noVBand="1"/>
      </w:tblPr>
      <w:tblGrid>
        <w:gridCol w:w="2830"/>
        <w:gridCol w:w="6849"/>
      </w:tblGrid>
      <w:tr w:rsidR="009C111A" w:rsidRPr="001B2777" w:rsidTr="009F069B">
        <w:tc>
          <w:tcPr>
            <w:tcW w:w="2830" w:type="dxa"/>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Ответственное подразделение</w:t>
            </w:r>
          </w:p>
        </w:tc>
        <w:tc>
          <w:tcPr>
            <w:tcW w:w="6849" w:type="dxa"/>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Департамент монетарных операций</w:t>
            </w:r>
          </w:p>
        </w:tc>
      </w:tr>
      <w:tr w:rsidR="009C111A" w:rsidRPr="001B2777" w:rsidTr="009F069B">
        <w:tc>
          <w:tcPr>
            <w:tcW w:w="9679" w:type="dxa"/>
            <w:gridSpan w:val="2"/>
          </w:tcPr>
          <w:p w:rsidR="009C111A" w:rsidRPr="001B2777" w:rsidRDefault="009C111A" w:rsidP="009F069B">
            <w:pPr>
              <w:tabs>
                <w:tab w:val="left" w:pos="567"/>
              </w:tabs>
              <w:spacing w:after="120"/>
              <w:jc w:val="both"/>
              <w:rPr>
                <w:rFonts w:ascii="Times New Roman" w:hAnsi="Times New Roman" w:cs="Times New Roman"/>
                <w:b/>
                <w:sz w:val="24"/>
                <w:szCs w:val="24"/>
              </w:rPr>
            </w:pPr>
            <w:r w:rsidRPr="001B2777">
              <w:rPr>
                <w:rFonts w:ascii="Times New Roman" w:hAnsi="Times New Roman" w:cs="Times New Roman"/>
                <w:b/>
                <w:sz w:val="24"/>
                <w:szCs w:val="24"/>
              </w:rPr>
              <w:t>1. Цель и задачи исследования, предмет исследования, актуальность и обоснованность исследовательской задачи.</w:t>
            </w:r>
          </w:p>
        </w:tc>
      </w:tr>
      <w:tr w:rsidR="009C111A" w:rsidRPr="001B2777" w:rsidTr="009F069B">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t>Постановка проблемы исследования</w:t>
            </w:r>
          </w:p>
        </w:tc>
        <w:tc>
          <w:tcPr>
            <w:tcW w:w="6849" w:type="dxa"/>
          </w:tcPr>
          <w:p w:rsidR="009C111A" w:rsidRPr="001B2777" w:rsidRDefault="009C111A" w:rsidP="009F069B">
            <w:pPr>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Оценить текущую ситуацию на фондовом рынке Казахстана и уровень его развития в сравнении с другими сопоставимыми странами, в том числе дать оценку:</w:t>
            </w:r>
          </w:p>
          <w:p w:rsidR="009C111A" w:rsidRPr="001B2777" w:rsidRDefault="009C111A" w:rsidP="009F069B">
            <w:pPr>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объёмов торгов и ликвидности рынка ценных бумаг (рынок акций, облигаций, ГЦБ, инструменты РЕПО);</w:t>
            </w:r>
          </w:p>
          <w:p w:rsidR="009C111A" w:rsidRPr="001B2777" w:rsidRDefault="009C111A" w:rsidP="009F069B">
            <w:pPr>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спроса на ценные бумаги со стороны инвесторов;</w:t>
            </w:r>
          </w:p>
          <w:p w:rsidR="009C111A" w:rsidRPr="001B2777" w:rsidRDefault="009C111A" w:rsidP="009F069B">
            <w:pPr>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xml:space="preserve">- предложения ценных бумаг со стороны эмитентов; </w:t>
            </w:r>
          </w:p>
          <w:p w:rsidR="009C111A" w:rsidRPr="001B2777" w:rsidRDefault="009C111A" w:rsidP="009F069B">
            <w:pPr>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характеристик существующих ценных бумаг в разрезе качества и ликвидности;</w:t>
            </w:r>
          </w:p>
          <w:p w:rsidR="009C111A" w:rsidRPr="001B2777" w:rsidRDefault="009C111A" w:rsidP="009F069B">
            <w:pPr>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xml:space="preserve">- функционирования инфраструктуры. </w:t>
            </w:r>
          </w:p>
          <w:p w:rsidR="009C111A" w:rsidRPr="001B2777" w:rsidRDefault="009C111A" w:rsidP="009F069B">
            <w:pPr>
              <w:spacing w:after="60"/>
              <w:ind w:firstLine="426"/>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xml:space="preserve">Необходимо изучить международный опыт стран с развитыми и быстро развивающимися фондовыми рынками, макроэкономические, социальные, демографические и иные условия которых могут быть сопоставимы с условиями Казахстана, а также количественно определить какие основные факторы, являются существенными и влияют на уровень развития фондовых рынков в данных странах, их глубину и ликвидность. </w:t>
            </w:r>
          </w:p>
          <w:p w:rsidR="009C111A" w:rsidRPr="001B2777" w:rsidRDefault="009C111A" w:rsidP="009F069B">
            <w:pPr>
              <w:spacing w:after="60"/>
              <w:ind w:firstLine="426"/>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xml:space="preserve">На основании проведённой оценки требуется провести гэп-анализ фондового рынка Казахстана, выявить проблемы, устранение которых обеспечит рост фондового рынка Казахстана, дать количественную оценку влияния установленных в ходе изучения международного опыта факторов на развитие фондового рынка. При анализе проблем, необходимо количественно оценить последствия реализации различных программ государственной поддержки предпринимательства на рыночные ставки в экономике и определить потенциальную рыночную ставку привлечения финансирования для различных видов бизнеса в случае отсутствия мер государственной поддержки предпринимательства. </w:t>
            </w:r>
          </w:p>
          <w:p w:rsidR="009C111A" w:rsidRPr="001B2777" w:rsidRDefault="009C111A" w:rsidP="009F069B">
            <w:pPr>
              <w:spacing w:after="60"/>
              <w:ind w:firstLine="426"/>
              <w:jc w:val="both"/>
              <w:rPr>
                <w:rFonts w:ascii="Times New Roman" w:hAnsi="Times New Roman" w:cs="Times New Roman"/>
                <w:sz w:val="24"/>
                <w:szCs w:val="24"/>
              </w:rPr>
            </w:pPr>
            <w:r w:rsidRPr="001B2777">
              <w:rPr>
                <w:rFonts w:ascii="Times New Roman" w:eastAsia="Times New Roman" w:hAnsi="Times New Roman" w:cs="Times New Roman"/>
                <w:sz w:val="24"/>
                <w:szCs w:val="24"/>
              </w:rPr>
              <w:t xml:space="preserve">С учётом проведённых оценок и анализов, необходимо разработать комплексные предложения по дальнейшему </w:t>
            </w:r>
            <w:r w:rsidRPr="001B2777">
              <w:rPr>
                <w:rFonts w:ascii="Times New Roman" w:eastAsia="Times New Roman" w:hAnsi="Times New Roman" w:cs="Times New Roman"/>
                <w:sz w:val="24"/>
                <w:szCs w:val="24"/>
              </w:rPr>
              <w:lastRenderedPageBreak/>
              <w:t>развитию фондового рынка Казахстана.</w:t>
            </w:r>
          </w:p>
        </w:tc>
      </w:tr>
      <w:tr w:rsidR="009C111A" w:rsidRPr="001B2777" w:rsidTr="009F069B">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lastRenderedPageBreak/>
              <w:t>Цель исследования</w:t>
            </w:r>
          </w:p>
        </w:tc>
        <w:tc>
          <w:tcPr>
            <w:tcW w:w="6849" w:type="dxa"/>
          </w:tcPr>
          <w:p w:rsidR="009C111A" w:rsidRPr="001B2777" w:rsidRDefault="009C111A" w:rsidP="009F069B">
            <w:pPr>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Посредством разрешения поставленной проблемы исследования на основе эмпирического анализа изучить влияние факторов на развитие, ликвидность и глубину фондового рынка, а также рыночных ставок в экономике. Также, с точки зрения практической применимости полученных результатов, разработать предложения по повышению ликвидности и глубины фондового рынка Казахстана.</w:t>
            </w:r>
          </w:p>
          <w:p w:rsidR="009C111A" w:rsidRPr="001B2777" w:rsidRDefault="009C111A" w:rsidP="009F069B">
            <w:pPr>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Реализация поставленной цели предопределяет необходимость решения следующих задач:</w:t>
            </w:r>
          </w:p>
          <w:p w:rsidR="009C111A" w:rsidRPr="001B2777" w:rsidRDefault="009C111A" w:rsidP="009F069B">
            <w:pPr>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xml:space="preserve">1) </w:t>
            </w:r>
            <w:r w:rsidRPr="001B2777">
              <w:rPr>
                <w:rFonts w:ascii="Times New Roman" w:eastAsia="Times New Roman" w:hAnsi="Times New Roman" w:cs="Times New Roman"/>
                <w:sz w:val="24"/>
                <w:szCs w:val="24"/>
                <w:lang w:val="kk-KZ"/>
              </w:rPr>
              <w:t>оценка текущей ситуации на фондовом рынке, определение уровня его развития с учетом ликвидности и глубины рынка</w:t>
            </w:r>
            <w:r w:rsidRPr="001B2777">
              <w:rPr>
                <w:rFonts w:ascii="Times New Roman" w:eastAsia="Times New Roman" w:hAnsi="Times New Roman" w:cs="Times New Roman"/>
                <w:sz w:val="24"/>
                <w:szCs w:val="24"/>
              </w:rPr>
              <w:t>;</w:t>
            </w:r>
          </w:p>
          <w:p w:rsidR="009C111A" w:rsidRPr="001B2777" w:rsidRDefault="009C111A" w:rsidP="009F069B">
            <w:pPr>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2) определение количественных оценок факторов влияния на развитие фондового рынка с использованием макроэкономических/статистических моделей, оценка их существенности и значимости, в том числе для фондового рынка Казахстана.</w:t>
            </w:r>
          </w:p>
          <w:p w:rsidR="009C111A" w:rsidRPr="001B2777" w:rsidRDefault="009C111A" w:rsidP="009F069B">
            <w:pPr>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Возможные дополнительные теоретические основы и вопросы для критической оценки:</w:t>
            </w:r>
          </w:p>
          <w:p w:rsidR="009C111A" w:rsidRPr="001B2777" w:rsidRDefault="009C111A" w:rsidP="009F069B">
            <w:pPr>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оценка структурных дисбалансов и степени их постоянства;</w:t>
            </w:r>
          </w:p>
          <w:p w:rsidR="009C111A" w:rsidRPr="001B2777" w:rsidRDefault="009C111A" w:rsidP="009F069B">
            <w:pPr>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оценка ожидаемого эффекта от предлагаемых механизмов.</w:t>
            </w:r>
          </w:p>
        </w:tc>
      </w:tr>
      <w:tr w:rsidR="009C111A" w:rsidRPr="001B2777" w:rsidTr="009F069B">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t>Объект исследования</w:t>
            </w:r>
          </w:p>
        </w:tc>
        <w:tc>
          <w:tcPr>
            <w:tcW w:w="6849"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sz w:val="24"/>
                <w:szCs w:val="24"/>
              </w:rPr>
              <w:t>Фондовый рынок Казахстана.</w:t>
            </w:r>
          </w:p>
        </w:tc>
      </w:tr>
      <w:tr w:rsidR="009C111A" w:rsidRPr="001B2777" w:rsidTr="009F069B">
        <w:trPr>
          <w:trHeight w:val="675"/>
        </w:trPr>
        <w:tc>
          <w:tcPr>
            <w:tcW w:w="9679" w:type="dxa"/>
            <w:gridSpan w:val="2"/>
          </w:tcPr>
          <w:p w:rsidR="009C111A" w:rsidRPr="001B2777" w:rsidRDefault="009C111A" w:rsidP="009F069B">
            <w:pPr>
              <w:spacing w:before="120" w:after="60"/>
              <w:jc w:val="both"/>
              <w:rPr>
                <w:rFonts w:ascii="Times New Roman" w:hAnsi="Times New Roman" w:cs="Times New Roman"/>
                <w:b/>
                <w:sz w:val="24"/>
                <w:szCs w:val="24"/>
              </w:rPr>
            </w:pPr>
            <w:r w:rsidRPr="001B2777">
              <w:rPr>
                <w:rFonts w:ascii="Times New Roman" w:hAnsi="Times New Roman" w:cs="Times New Roman"/>
                <w:b/>
                <w:sz w:val="24"/>
                <w:szCs w:val="24"/>
              </w:rPr>
              <w:t xml:space="preserve">2. Ведущие </w:t>
            </w:r>
            <w:r w:rsidRPr="001B2777">
              <w:rPr>
                <w:rFonts w:ascii="Times New Roman" w:hAnsi="Times New Roman" w:cs="Times New Roman"/>
                <w:b/>
                <w:spacing w:val="2"/>
                <w:sz w:val="24"/>
                <w:szCs w:val="24"/>
                <w:shd w:val="clear" w:color="auto" w:fill="FFFFFF"/>
              </w:rPr>
              <w:t>исполнители</w:t>
            </w:r>
            <w:r w:rsidRPr="001B2777">
              <w:rPr>
                <w:rFonts w:ascii="Times New Roman" w:hAnsi="Times New Roman" w:cs="Times New Roman"/>
                <w:b/>
                <w:sz w:val="24"/>
                <w:szCs w:val="24"/>
              </w:rPr>
              <w:t xml:space="preserve"> исследования.</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Для проведения исследования соискатель привлекает ведущих исполнителей, из числа которых назначает руководителя исследования, который соответствует следующим требованиям:</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1) имеет публикацию в рецензируемых периодических и (или) научных изданиях на темы, соответствующие направлению исследования;</w:t>
            </w:r>
          </w:p>
          <w:p w:rsidR="009C111A" w:rsidRPr="001B2777" w:rsidRDefault="009C111A" w:rsidP="009F069B">
            <w:pPr>
              <w:jc w:val="both"/>
              <w:rPr>
                <w:rFonts w:ascii="Times New Roman" w:eastAsia="Times New Roman" w:hAnsi="Times New Roman" w:cs="Times New Roman"/>
                <w:sz w:val="24"/>
                <w:szCs w:val="24"/>
              </w:rPr>
            </w:pPr>
            <w:r w:rsidRPr="001B2777">
              <w:rPr>
                <w:rFonts w:ascii="Times New Roman" w:hAnsi="Times New Roman" w:cs="Times New Roman"/>
                <w:sz w:val="24"/>
                <w:szCs w:val="24"/>
              </w:rPr>
              <w:t>2) имеет учёную степень и (или) опыт работы в области, соответствующей направлению исследования.</w:t>
            </w:r>
          </w:p>
        </w:tc>
      </w:tr>
      <w:tr w:rsidR="009C111A" w:rsidRPr="001B2777" w:rsidTr="009F069B">
        <w:trPr>
          <w:trHeight w:val="675"/>
        </w:trPr>
        <w:tc>
          <w:tcPr>
            <w:tcW w:w="9679" w:type="dxa"/>
            <w:gridSpan w:val="2"/>
          </w:tcPr>
          <w:p w:rsidR="009C111A" w:rsidRPr="001B2777" w:rsidRDefault="009C111A" w:rsidP="009F069B">
            <w:pPr>
              <w:spacing w:before="120" w:after="60"/>
              <w:jc w:val="both"/>
              <w:rPr>
                <w:rFonts w:ascii="Times New Roman" w:hAnsi="Times New Roman" w:cs="Times New Roman"/>
                <w:b/>
                <w:sz w:val="24"/>
                <w:szCs w:val="24"/>
              </w:rPr>
            </w:pPr>
            <w:r w:rsidRPr="001B2777">
              <w:rPr>
                <w:rFonts w:ascii="Times New Roman" w:hAnsi="Times New Roman" w:cs="Times New Roman"/>
                <w:b/>
                <w:sz w:val="24"/>
                <w:szCs w:val="24"/>
              </w:rPr>
              <w:t>3. Информационные ресурсы, необходимые для исследования.</w:t>
            </w:r>
          </w:p>
        </w:tc>
      </w:tr>
      <w:tr w:rsidR="009C111A" w:rsidRPr="001B2777" w:rsidTr="009F069B">
        <w:tc>
          <w:tcPr>
            <w:tcW w:w="2830" w:type="dxa"/>
          </w:tcPr>
          <w:p w:rsidR="009C111A" w:rsidRPr="001B2777" w:rsidRDefault="009C111A" w:rsidP="009F069B">
            <w:pPr>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Методологическая, теоретическая и эмпирическая база</w:t>
            </w:r>
          </w:p>
        </w:tc>
        <w:tc>
          <w:tcPr>
            <w:tcW w:w="6849" w:type="dxa"/>
          </w:tcPr>
          <w:p w:rsidR="009C111A" w:rsidRPr="001B2777" w:rsidRDefault="009C111A" w:rsidP="009F069B">
            <w:pPr>
              <w:shd w:val="clear" w:color="auto" w:fill="FFFFFF"/>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 xml:space="preserve">Результаты исследований отечественных и зарубежных учёных по данной проблеме. </w:t>
            </w:r>
          </w:p>
          <w:p w:rsidR="009C111A" w:rsidRPr="001B2777" w:rsidRDefault="009C111A" w:rsidP="009F069B">
            <w:pPr>
              <w:shd w:val="clear" w:color="auto" w:fill="FFFFFF"/>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В исследовательских целях исполнители могут выбрать одно исследование с применением эконометрического моделирования в качестве основы для применения аналогичной методологии, но уже на основе казахстанских показателей.</w:t>
            </w:r>
          </w:p>
        </w:tc>
      </w:tr>
      <w:tr w:rsidR="009C111A" w:rsidRPr="001B2777" w:rsidTr="009F069B">
        <w:tc>
          <w:tcPr>
            <w:tcW w:w="2830" w:type="dxa"/>
          </w:tcPr>
          <w:p w:rsidR="009C111A" w:rsidRPr="001B2777" w:rsidRDefault="009C111A" w:rsidP="009F069B">
            <w:pPr>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 xml:space="preserve">Потенциальные </w:t>
            </w:r>
            <w:r w:rsidRPr="001B2777">
              <w:rPr>
                <w:rFonts w:ascii="Times New Roman" w:eastAsia="Times New Roman" w:hAnsi="Times New Roman" w:cs="Times New Roman"/>
                <w:b/>
                <w:sz w:val="24"/>
                <w:szCs w:val="24"/>
              </w:rPr>
              <w:lastRenderedPageBreak/>
              <w:t xml:space="preserve">источники информации  </w:t>
            </w:r>
          </w:p>
        </w:tc>
        <w:tc>
          <w:tcPr>
            <w:tcW w:w="6849" w:type="dxa"/>
          </w:tcPr>
          <w:p w:rsidR="009C111A" w:rsidRPr="001B2777" w:rsidRDefault="009C111A" w:rsidP="009F069B">
            <w:pPr>
              <w:shd w:val="clear" w:color="auto" w:fill="FFFFFF"/>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lastRenderedPageBreak/>
              <w:t xml:space="preserve">Статистические данные Всемирного Банка, Всемирной </w:t>
            </w:r>
            <w:r w:rsidRPr="001B2777">
              <w:rPr>
                <w:rFonts w:ascii="Times New Roman" w:eastAsia="Times New Roman" w:hAnsi="Times New Roman" w:cs="Times New Roman"/>
                <w:sz w:val="24"/>
                <w:szCs w:val="24"/>
              </w:rPr>
              <w:lastRenderedPageBreak/>
              <w:t xml:space="preserve">Федерации Бирж, Бюро национальной статистики Агентства по стратегическому планированию, АО «Казахстанская Фондовая Биржа», данные Национального Банка РК и Агентства РК по регулированию и развитию финансового рынка, база данных консалтинговых и брокерских компаний. Дополнительно могут быть использованы результаты обследований/опросов участников рынка (местных и зарубежных) и другие возможные источники информации. </w:t>
            </w:r>
          </w:p>
        </w:tc>
      </w:tr>
      <w:tr w:rsidR="009C111A" w:rsidRPr="001B2777" w:rsidTr="009F069B">
        <w:trPr>
          <w:trHeight w:val="435"/>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lastRenderedPageBreak/>
              <w:t>4. Сроки проведения исследования</w:t>
            </w:r>
          </w:p>
          <w:p w:rsidR="009C111A" w:rsidRPr="001B2777" w:rsidRDefault="009C111A" w:rsidP="009F069B">
            <w:pPr>
              <w:shd w:val="clear" w:color="auto" w:fill="FFFFFF"/>
              <w:spacing w:after="60"/>
              <w:jc w:val="both"/>
              <w:rPr>
                <w:rFonts w:ascii="Times New Roman" w:hAnsi="Times New Roman" w:cs="Times New Roman"/>
                <w:sz w:val="24"/>
                <w:szCs w:val="24"/>
              </w:rPr>
            </w:pPr>
            <w:r w:rsidRPr="001B2777">
              <w:rPr>
                <w:rFonts w:ascii="Times New Roman" w:hAnsi="Times New Roman" w:cs="Times New Roman"/>
                <w:sz w:val="24"/>
                <w:szCs w:val="24"/>
              </w:rPr>
              <w:t>(Сроки проведения исследования не включают период рассмотрения НБРК отчётов по результатам исследования)</w:t>
            </w:r>
          </w:p>
        </w:tc>
        <w:tc>
          <w:tcPr>
            <w:tcW w:w="6849" w:type="dxa"/>
          </w:tcPr>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 xml:space="preserve">Срок проведения исследования: </w:t>
            </w:r>
            <w:r w:rsidRPr="001B2777">
              <w:rPr>
                <w:rFonts w:ascii="Times New Roman" w:hAnsi="Times New Roman" w:cs="Times New Roman"/>
                <w:b/>
                <w:sz w:val="24"/>
                <w:szCs w:val="24"/>
              </w:rPr>
              <w:t>не более 6 месяцев</w:t>
            </w:r>
          </w:p>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 xml:space="preserve">Срок предоставления промежуточного отчёта: </w:t>
            </w:r>
            <w:r w:rsidRPr="001B2777">
              <w:rPr>
                <w:rFonts w:ascii="Times New Roman" w:hAnsi="Times New Roman" w:cs="Times New Roman"/>
                <w:b/>
                <w:sz w:val="24"/>
                <w:szCs w:val="24"/>
              </w:rPr>
              <w:t xml:space="preserve">не позднее </w:t>
            </w:r>
            <w:r w:rsidRPr="001B2777">
              <w:rPr>
                <w:rFonts w:ascii="Times New Roman" w:hAnsi="Times New Roman" w:cs="Times New Roman"/>
                <w:b/>
                <w:bCs/>
                <w:sz w:val="24"/>
                <w:szCs w:val="24"/>
              </w:rPr>
              <w:t>3 месяцев</w:t>
            </w:r>
            <w:r w:rsidRPr="001B2777">
              <w:rPr>
                <w:rFonts w:ascii="Times New Roman" w:hAnsi="Times New Roman" w:cs="Times New Roman"/>
                <w:bCs/>
                <w:sz w:val="24"/>
                <w:szCs w:val="24"/>
              </w:rPr>
              <w:t xml:space="preserve"> с даты подписания договора</w:t>
            </w:r>
          </w:p>
        </w:tc>
      </w:tr>
      <w:tr w:rsidR="009C111A" w:rsidRPr="001B2777" w:rsidTr="009F069B">
        <w:trPr>
          <w:trHeight w:val="435"/>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t>5. Требования к отчётам по результатам исследования</w:t>
            </w:r>
          </w:p>
        </w:tc>
        <w:tc>
          <w:tcPr>
            <w:tcW w:w="6849" w:type="dxa"/>
          </w:tcPr>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 xml:space="preserve">Промежуточный и итоговый отчёты предоставляются на казахском и русском языках в электронном формате Word и PDF, а также в формате .xls (формат Excel) для отражения рядов данных и проведённых расчётов, и на бумажном носителе. </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При использовании эконометрических программ в рамках исследования отчёты содержат описание использованных кодов для возможности обеспечения их достоверности и воспроизводимости.</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Ссылки на релевантные работы в промежуточных и финальных отчётах предоставляются в стиле Гарвард.</w:t>
            </w:r>
          </w:p>
          <w:p w:rsidR="009C111A" w:rsidRPr="001B2777" w:rsidRDefault="009C111A" w:rsidP="009F069B">
            <w:pPr>
              <w:tabs>
                <w:tab w:val="left" w:pos="463"/>
              </w:tabs>
              <w:ind w:left="38"/>
              <w:jc w:val="both"/>
              <w:rPr>
                <w:rFonts w:ascii="Times New Roman" w:hAnsi="Times New Roman" w:cs="Times New Roman"/>
                <w:b/>
                <w:sz w:val="24"/>
                <w:szCs w:val="24"/>
              </w:rPr>
            </w:pPr>
            <w:r w:rsidRPr="001B2777">
              <w:rPr>
                <w:rFonts w:ascii="Times New Roman" w:hAnsi="Times New Roman" w:cs="Times New Roman"/>
                <w:b/>
                <w:sz w:val="24"/>
                <w:szCs w:val="24"/>
              </w:rPr>
              <w:t>Итоговый отчёт включает:</w:t>
            </w:r>
          </w:p>
          <w:p w:rsidR="009C111A" w:rsidRPr="001B2777" w:rsidRDefault="009C111A" w:rsidP="009F069B">
            <w:pPr>
              <w:tabs>
                <w:tab w:val="left" w:pos="463"/>
              </w:tabs>
              <w:jc w:val="both"/>
              <w:rPr>
                <w:rFonts w:ascii="Times New Roman" w:hAnsi="Times New Roman" w:cs="Times New Roman"/>
                <w:sz w:val="24"/>
                <w:szCs w:val="24"/>
              </w:rPr>
            </w:pPr>
            <w:r w:rsidRPr="001B2777">
              <w:rPr>
                <w:rFonts w:ascii="Times New Roman" w:hAnsi="Times New Roman" w:cs="Times New Roman"/>
                <w:sz w:val="24"/>
                <w:szCs w:val="24"/>
              </w:rPr>
              <w:t xml:space="preserve">1) аннотацию с указанием цели исследования, а также кратких выводов по результатам исследования; </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2) описание методологии исследования, включая обзор научных исследований, обоснование и описание методов и подходов, применяемых в исследовании, включая</w:t>
            </w:r>
            <w:r w:rsidRPr="001B2777">
              <w:rPr>
                <w:rFonts w:ascii="Times New Roman" w:hAnsi="Times New Roman"/>
                <w:sz w:val="24"/>
                <w:szCs w:val="24"/>
              </w:rPr>
              <w:t xml:space="preserve"> допущения</w:t>
            </w:r>
            <w:r w:rsidRPr="001B2777">
              <w:rPr>
                <w:rFonts w:ascii="Times New Roman" w:hAnsi="Times New Roman" w:cs="Times New Roman"/>
                <w:sz w:val="24"/>
                <w:szCs w:val="24"/>
              </w:rPr>
              <w:t xml:space="preserve"> и ограничения;</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3) описание использованных данных, включая методы сбора первичной (исходной) информации, ее источники, способы обработки данных, а также обеспечения их достоверности и воспроизводимости;</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4) описание количественных и качественных характеристик результатов исследования;</w:t>
            </w:r>
          </w:p>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 xml:space="preserve">5) предложения по практическому применению результатов </w:t>
            </w:r>
            <w:r w:rsidRPr="001B2777">
              <w:rPr>
                <w:rFonts w:ascii="Times New Roman" w:hAnsi="Times New Roman" w:cs="Times New Roman"/>
                <w:sz w:val="24"/>
                <w:szCs w:val="24"/>
              </w:rPr>
              <w:lastRenderedPageBreak/>
              <w:t>исследования</w:t>
            </w:r>
            <w:r w:rsidRPr="001B2777">
              <w:rPr>
                <w:rFonts w:ascii="Times New Roman" w:hAnsi="Times New Roman"/>
                <w:sz w:val="24"/>
                <w:szCs w:val="24"/>
              </w:rPr>
              <w:t xml:space="preserve"> для развития фондового рынка в </w:t>
            </w:r>
            <w:r w:rsidRPr="001B2777">
              <w:rPr>
                <w:rFonts w:ascii="Times New Roman" w:hAnsi="Times New Roman" w:cs="Times New Roman"/>
                <w:sz w:val="24"/>
                <w:szCs w:val="24"/>
              </w:rPr>
              <w:t>Казахстане.</w:t>
            </w:r>
          </w:p>
        </w:tc>
      </w:tr>
      <w:tr w:rsidR="009C111A" w:rsidRPr="001B2777" w:rsidTr="009F069B">
        <w:trPr>
          <w:trHeight w:val="435"/>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lastRenderedPageBreak/>
              <w:t>6. Контактные данные ответственных лиц</w:t>
            </w:r>
          </w:p>
        </w:tc>
        <w:tc>
          <w:tcPr>
            <w:tcW w:w="6849" w:type="dxa"/>
          </w:tcPr>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 xml:space="preserve">ДМО НБРК: Жакупова Меруерт, </w:t>
            </w:r>
            <w:hyperlink r:id="rId32" w:history="1">
              <w:r w:rsidRPr="001B2777">
                <w:rPr>
                  <w:rStyle w:val="a9"/>
                  <w:rFonts w:ascii="Times New Roman" w:hAnsi="Times New Roman" w:cs="Times New Roman"/>
                  <w:color w:val="auto"/>
                  <w:sz w:val="24"/>
                  <w:szCs w:val="24"/>
                </w:rPr>
                <w:t>Meruert.Zhakupova@nationalbank.kz</w:t>
              </w:r>
            </w:hyperlink>
          </w:p>
          <w:p w:rsidR="009C111A" w:rsidRPr="001B2777" w:rsidRDefault="009C111A" w:rsidP="009F069B">
            <w:pPr>
              <w:rPr>
                <w:rFonts w:ascii="Times New Roman" w:hAnsi="Times New Roman" w:cs="Times New Roman"/>
                <w:sz w:val="24"/>
                <w:szCs w:val="24"/>
                <w:lang w:val="kk-KZ"/>
              </w:rPr>
            </w:pPr>
            <w:r w:rsidRPr="001B2777">
              <w:rPr>
                <w:rFonts w:ascii="Times New Roman" w:hAnsi="Times New Roman" w:cs="Times New Roman"/>
                <w:sz w:val="24"/>
                <w:szCs w:val="24"/>
                <w:lang w:val="kk-KZ"/>
              </w:rPr>
              <w:t xml:space="preserve">ДРЦБ АРРФР: Камчатный Александр, </w:t>
            </w:r>
            <w:hyperlink r:id="rId33" w:history="1">
              <w:r w:rsidRPr="001B2777">
                <w:rPr>
                  <w:rStyle w:val="a9"/>
                  <w:rFonts w:ascii="Times New Roman" w:hAnsi="Times New Roman" w:cs="Times New Roman"/>
                  <w:color w:val="auto"/>
                  <w:sz w:val="24"/>
                  <w:szCs w:val="24"/>
                  <w:lang w:val="kk-KZ"/>
                </w:rPr>
                <w:t>Alexandr.Kamchatnyy@finreg.kz</w:t>
              </w:r>
            </w:hyperlink>
          </w:p>
        </w:tc>
      </w:tr>
    </w:tbl>
    <w:p w:rsidR="009C111A" w:rsidRPr="001B2777" w:rsidRDefault="009C111A" w:rsidP="009C111A">
      <w:pPr>
        <w:rPr>
          <w:rFonts w:ascii="Times New Roman" w:hAnsi="Times New Roman" w:cs="Times New Roman"/>
          <w:sz w:val="24"/>
          <w:szCs w:val="24"/>
        </w:rPr>
      </w:pPr>
      <w:r w:rsidRPr="001B2777">
        <w:rPr>
          <w:rFonts w:ascii="Times New Roman" w:hAnsi="Times New Roman" w:cs="Times New Roman"/>
          <w:sz w:val="24"/>
          <w:szCs w:val="24"/>
        </w:rPr>
        <w:br w:type="page"/>
      </w:r>
    </w:p>
    <w:p w:rsidR="009C111A" w:rsidRPr="001B2777" w:rsidRDefault="009C111A" w:rsidP="009C111A">
      <w:pPr>
        <w:spacing w:line="240" w:lineRule="auto"/>
        <w:jc w:val="center"/>
        <w:rPr>
          <w:rFonts w:ascii="Times New Roman" w:hAnsi="Times New Roman" w:cs="Times New Roman"/>
          <w:b/>
          <w:sz w:val="24"/>
          <w:szCs w:val="24"/>
        </w:rPr>
      </w:pPr>
      <w:r w:rsidRPr="001B2777">
        <w:rPr>
          <w:rFonts w:ascii="Times New Roman" w:hAnsi="Times New Roman" w:cs="Times New Roman"/>
          <w:b/>
          <w:sz w:val="24"/>
          <w:szCs w:val="24"/>
        </w:rPr>
        <w:lastRenderedPageBreak/>
        <w:t>ТЕХНИЧЕСКОЕ ЗАДАНИЕ НА ТЕМУ ИССЛЕДОВАНИЯ:</w:t>
      </w:r>
    </w:p>
    <w:p w:rsidR="009C111A" w:rsidRPr="001B2777" w:rsidRDefault="009C111A" w:rsidP="009C111A">
      <w:pPr>
        <w:jc w:val="center"/>
        <w:rPr>
          <w:rFonts w:ascii="Times New Roman" w:hAnsi="Times New Roman" w:cs="Times New Roman"/>
          <w:sz w:val="24"/>
          <w:szCs w:val="24"/>
        </w:rPr>
      </w:pPr>
      <w:r w:rsidRPr="001B2777">
        <w:rPr>
          <w:rFonts w:ascii="Times New Roman" w:hAnsi="Times New Roman" w:cs="Times New Roman"/>
          <w:b/>
          <w:sz w:val="24"/>
          <w:szCs w:val="24"/>
        </w:rPr>
        <w:t xml:space="preserve">13. РЕВЕРСИВНЫЕ АННУИТЕТЫ КАК ИСТОЧНИК ПОЖИЗНЕННЫХ ВЫПЛАТ ПО ДОЛГОВРЕМЕННОМУ УХОДУ ЗА ЧЕЛОВЕКОМ В ПОЖИЛОМ ВОЗРАСТЕ. ПОСТРОЕНИЕ ЭКОНОМИКО-МАТЕМАТИЧЕСКОЙ МОДЕЛИ ДЛЯ УСЛОВИЙ РК </w:t>
      </w:r>
    </w:p>
    <w:tbl>
      <w:tblPr>
        <w:tblStyle w:val="a3"/>
        <w:tblW w:w="0" w:type="auto"/>
        <w:tblLook w:val="04A0" w:firstRow="1" w:lastRow="0" w:firstColumn="1" w:lastColumn="0" w:noHBand="0" w:noVBand="1"/>
      </w:tblPr>
      <w:tblGrid>
        <w:gridCol w:w="2830"/>
        <w:gridCol w:w="6849"/>
      </w:tblGrid>
      <w:tr w:rsidR="009C111A" w:rsidRPr="001B2777" w:rsidTr="009F069B">
        <w:tc>
          <w:tcPr>
            <w:tcW w:w="2830" w:type="dxa"/>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Ответственное подразделение</w:t>
            </w:r>
          </w:p>
        </w:tc>
        <w:tc>
          <w:tcPr>
            <w:tcW w:w="6849" w:type="dxa"/>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Департамент развития финансовых организаций</w:t>
            </w:r>
          </w:p>
        </w:tc>
      </w:tr>
      <w:tr w:rsidR="009C111A" w:rsidRPr="001B2777" w:rsidTr="009F069B">
        <w:tc>
          <w:tcPr>
            <w:tcW w:w="9679" w:type="dxa"/>
            <w:gridSpan w:val="2"/>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1. Цель и задачи исследования, предмет исследования, актуальность и обоснованность исследовательской задачи.</w:t>
            </w:r>
          </w:p>
        </w:tc>
      </w:tr>
      <w:tr w:rsidR="009C111A" w:rsidRPr="001B2777" w:rsidTr="009F069B">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t>Постановка проблемы исследования</w:t>
            </w:r>
          </w:p>
        </w:tc>
        <w:tc>
          <w:tcPr>
            <w:tcW w:w="6849" w:type="dxa"/>
          </w:tcPr>
          <w:p w:rsidR="009C111A" w:rsidRPr="001B2777" w:rsidRDefault="009C111A" w:rsidP="009F069B">
            <w:pPr>
              <w:spacing w:after="60"/>
              <w:jc w:val="both"/>
              <w:rPr>
                <w:rFonts w:ascii="Times New Roman" w:hAnsi="Times New Roman" w:cs="Times New Roman"/>
                <w:sz w:val="24"/>
                <w:szCs w:val="24"/>
              </w:rPr>
            </w:pPr>
            <w:r w:rsidRPr="001B2777">
              <w:rPr>
                <w:rFonts w:ascii="Times New Roman" w:hAnsi="Times New Roman" w:cs="Times New Roman"/>
                <w:sz w:val="24"/>
                <w:szCs w:val="24"/>
              </w:rPr>
              <w:t>Изучение международного опыта работы с продуктами в пользу двух и более лиц и последующее внедрение аналога на отечественный рынок.</w:t>
            </w:r>
          </w:p>
        </w:tc>
      </w:tr>
      <w:tr w:rsidR="009C111A" w:rsidRPr="001B2777" w:rsidTr="009F069B">
        <w:trPr>
          <w:trHeight w:val="5344"/>
        </w:trPr>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t>Цель исследования</w:t>
            </w:r>
          </w:p>
        </w:tc>
        <w:tc>
          <w:tcPr>
            <w:tcW w:w="6849" w:type="dxa"/>
          </w:tcPr>
          <w:p w:rsidR="009C111A" w:rsidRPr="001B2777" w:rsidRDefault="009C111A" w:rsidP="009F069B">
            <w:pPr>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t>Улучшение качества жизни пожилых людей в условиях увеличения продолжительности жизни, а также снижения социальной нагрузки государства.</w:t>
            </w:r>
          </w:p>
          <w:p w:rsidR="009C111A" w:rsidRPr="001B2777" w:rsidRDefault="009C111A" w:rsidP="009F069B">
            <w:pPr>
              <w:jc w:val="both"/>
              <w:rPr>
                <w:rFonts w:ascii="Times New Roman" w:eastAsia="Times New Roman" w:hAnsi="Times New Roman" w:cs="Times New Roman"/>
                <w:sz w:val="24"/>
                <w:szCs w:val="24"/>
              </w:rPr>
            </w:pPr>
            <w:r w:rsidRPr="001B2777">
              <w:rPr>
                <w:rFonts w:ascii="Times New Roman" w:hAnsi="Times New Roman" w:cs="Times New Roman"/>
                <w:sz w:val="24"/>
                <w:szCs w:val="24"/>
                <w:lang w:bidi="ru-RU"/>
              </w:rPr>
              <w:t>Реализация поставленной цели предопределяет необходимость решения следующих задач:</w:t>
            </w:r>
          </w:p>
          <w:p w:rsidR="009C111A" w:rsidRPr="001B2777" w:rsidRDefault="009C111A" w:rsidP="009F069B">
            <w:pPr>
              <w:pBdr>
                <w:bottom w:val="single" w:sz="4" w:space="31" w:color="FFFFFF"/>
              </w:pBdr>
              <w:tabs>
                <w:tab w:val="left" w:pos="1080"/>
              </w:tabs>
              <w:jc w:val="both"/>
              <w:rPr>
                <w:rFonts w:ascii="Times New Roman" w:hAnsi="Times New Roman" w:cs="Times New Roman"/>
                <w:sz w:val="24"/>
                <w:szCs w:val="24"/>
              </w:rPr>
            </w:pPr>
            <w:r w:rsidRPr="001B2777">
              <w:rPr>
                <w:rFonts w:ascii="Times New Roman" w:hAnsi="Times New Roman" w:cs="Times New Roman"/>
                <w:sz w:val="24"/>
                <w:szCs w:val="24"/>
              </w:rPr>
              <w:t xml:space="preserve">1) исследование и анализ работы с продуктами в пользу двух и более лиц согласно лучшей международной практики;  </w:t>
            </w:r>
          </w:p>
          <w:p w:rsidR="009C111A" w:rsidRPr="001B2777" w:rsidRDefault="009C111A" w:rsidP="009F069B">
            <w:pPr>
              <w:pBdr>
                <w:bottom w:val="single" w:sz="4" w:space="31" w:color="FFFFFF"/>
              </w:pBdr>
              <w:tabs>
                <w:tab w:val="left" w:pos="1080"/>
              </w:tabs>
              <w:jc w:val="both"/>
              <w:rPr>
                <w:rFonts w:ascii="Times New Roman" w:hAnsi="Times New Roman" w:cs="Times New Roman"/>
                <w:sz w:val="24"/>
                <w:szCs w:val="24"/>
              </w:rPr>
            </w:pPr>
            <w:r w:rsidRPr="001B2777">
              <w:rPr>
                <w:rFonts w:ascii="Times New Roman" w:hAnsi="Times New Roman" w:cs="Times New Roman"/>
                <w:sz w:val="24"/>
                <w:szCs w:val="24"/>
              </w:rPr>
              <w:t>2) разработка финансового продукта по аналогу реверсивного аннуитета с применением лучших практик;</w:t>
            </w:r>
          </w:p>
          <w:p w:rsidR="009C111A" w:rsidRPr="001B2777" w:rsidRDefault="009C111A" w:rsidP="009F069B">
            <w:pPr>
              <w:pBdr>
                <w:bottom w:val="single" w:sz="4" w:space="31" w:color="FFFFFF"/>
              </w:pBdr>
              <w:tabs>
                <w:tab w:val="left" w:pos="1080"/>
              </w:tabs>
              <w:jc w:val="both"/>
              <w:rPr>
                <w:rFonts w:ascii="Times New Roman" w:hAnsi="Times New Roman" w:cs="Times New Roman"/>
                <w:sz w:val="24"/>
                <w:szCs w:val="24"/>
              </w:rPr>
            </w:pPr>
            <w:r w:rsidRPr="001B2777">
              <w:rPr>
                <w:rFonts w:ascii="Times New Roman" w:hAnsi="Times New Roman" w:cs="Times New Roman"/>
                <w:sz w:val="24"/>
                <w:szCs w:val="24"/>
              </w:rPr>
              <w:t>3) разработка правил и требований, методики расчёта страховой премии, страховой выплаты, ссуды, ежемесячных платежей по реверсивным аннуитетам;</w:t>
            </w:r>
          </w:p>
          <w:p w:rsidR="009C111A" w:rsidRPr="001B2777" w:rsidRDefault="009C111A" w:rsidP="009F069B">
            <w:pPr>
              <w:pBdr>
                <w:bottom w:val="single" w:sz="4" w:space="31" w:color="FFFFFF"/>
              </w:pBdr>
              <w:tabs>
                <w:tab w:val="left" w:pos="1080"/>
              </w:tabs>
              <w:jc w:val="both"/>
              <w:rPr>
                <w:rFonts w:ascii="Times New Roman" w:hAnsi="Times New Roman" w:cs="Times New Roman"/>
                <w:sz w:val="24"/>
                <w:szCs w:val="24"/>
              </w:rPr>
            </w:pPr>
            <w:r w:rsidRPr="001B2777">
              <w:rPr>
                <w:rFonts w:ascii="Times New Roman" w:hAnsi="Times New Roman" w:cs="Times New Roman"/>
                <w:sz w:val="24"/>
                <w:szCs w:val="24"/>
              </w:rPr>
              <w:t>4) расчёт таблиц смертности для реверсивных аннуитетов, распределение смертности по возрасту, полу и причине смерти (в случае необходимости);</w:t>
            </w:r>
          </w:p>
          <w:p w:rsidR="009C111A" w:rsidRPr="001B2777" w:rsidRDefault="009C111A" w:rsidP="009F069B">
            <w:pPr>
              <w:pBdr>
                <w:bottom w:val="single" w:sz="4" w:space="31" w:color="FFFFFF"/>
              </w:pBdr>
              <w:tabs>
                <w:tab w:val="left" w:pos="1080"/>
              </w:tabs>
              <w:jc w:val="both"/>
              <w:rPr>
                <w:rFonts w:ascii="Times New Roman" w:hAnsi="Times New Roman" w:cs="Times New Roman"/>
                <w:sz w:val="24"/>
                <w:szCs w:val="24"/>
              </w:rPr>
            </w:pPr>
            <w:r w:rsidRPr="001B2777">
              <w:rPr>
                <w:rFonts w:ascii="Times New Roman" w:hAnsi="Times New Roman" w:cs="Times New Roman"/>
                <w:sz w:val="24"/>
                <w:szCs w:val="24"/>
              </w:rPr>
              <w:t xml:space="preserve">5) </w:t>
            </w:r>
            <w:r w:rsidRPr="001B2777">
              <w:rPr>
                <w:rFonts w:ascii="Times New Roman" w:hAnsi="Times New Roman" w:cs="Times New Roman"/>
                <w:sz w:val="24"/>
                <w:szCs w:val="24"/>
                <w:lang w:bidi="ru-RU"/>
              </w:rPr>
              <w:t xml:space="preserve">рекомендации (поправки) </w:t>
            </w:r>
            <w:r w:rsidRPr="001B2777">
              <w:rPr>
                <w:rFonts w:ascii="Times New Roman" w:hAnsi="Times New Roman" w:cs="Times New Roman"/>
                <w:sz w:val="24"/>
                <w:szCs w:val="24"/>
              </w:rPr>
              <w:t>по дальнейшему совершенствованию законодательства Республики Казахстан и регуляторной базы</w:t>
            </w:r>
            <w:r w:rsidRPr="001B2777">
              <w:rPr>
                <w:rFonts w:ascii="Times New Roman" w:hAnsi="Times New Roman" w:cs="Times New Roman"/>
                <w:sz w:val="24"/>
                <w:szCs w:val="24"/>
                <w:lang w:val="kk-KZ"/>
              </w:rPr>
              <w:t xml:space="preserve"> необходимой для </w:t>
            </w:r>
            <w:r w:rsidRPr="001B2777">
              <w:rPr>
                <w:rFonts w:ascii="Times New Roman" w:hAnsi="Times New Roman" w:cs="Times New Roman"/>
                <w:sz w:val="24"/>
                <w:szCs w:val="24"/>
              </w:rPr>
              <w:t xml:space="preserve">функционирования </w:t>
            </w:r>
            <w:r w:rsidRPr="001B2777">
              <w:rPr>
                <w:rFonts w:ascii="Times New Roman" w:hAnsi="Times New Roman" w:cs="Times New Roman"/>
                <w:sz w:val="24"/>
                <w:szCs w:val="24"/>
                <w:lang w:val="kk-KZ"/>
              </w:rPr>
              <w:t>реверсиных</w:t>
            </w:r>
            <w:r w:rsidRPr="001B2777">
              <w:rPr>
                <w:rFonts w:ascii="Times New Roman" w:hAnsi="Times New Roman" w:cs="Times New Roman"/>
                <w:sz w:val="24"/>
                <w:szCs w:val="24"/>
              </w:rPr>
              <w:t xml:space="preserve"> аннуитетов.</w:t>
            </w:r>
          </w:p>
        </w:tc>
      </w:tr>
      <w:tr w:rsidR="009C111A" w:rsidRPr="001B2777" w:rsidTr="009F069B">
        <w:trPr>
          <w:trHeight w:val="961"/>
        </w:trPr>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t>Объект исследования</w:t>
            </w:r>
          </w:p>
        </w:tc>
        <w:tc>
          <w:tcPr>
            <w:tcW w:w="6849" w:type="dxa"/>
          </w:tcPr>
          <w:p w:rsidR="009C111A" w:rsidRPr="001B2777" w:rsidRDefault="009C111A" w:rsidP="009F069B">
            <w:pPr>
              <w:pBdr>
                <w:bottom w:val="single" w:sz="4" w:space="31" w:color="FFFFFF"/>
              </w:pBdr>
              <w:tabs>
                <w:tab w:val="left" w:pos="1080"/>
              </w:tabs>
              <w:jc w:val="both"/>
              <w:rPr>
                <w:rFonts w:ascii="Times New Roman" w:hAnsi="Times New Roman" w:cs="Times New Roman"/>
                <w:sz w:val="24"/>
                <w:szCs w:val="24"/>
                <w:lang w:val="kk-KZ" w:bidi="ru-RU"/>
              </w:rPr>
            </w:pPr>
            <w:r w:rsidRPr="001B2777">
              <w:rPr>
                <w:rFonts w:ascii="Times New Roman" w:hAnsi="Times New Roman" w:cs="Times New Roman"/>
                <w:sz w:val="24"/>
                <w:szCs w:val="24"/>
                <w:lang w:val="kk-KZ" w:bidi="ru-RU"/>
              </w:rPr>
              <w:t>Имущественные интересы, интересы, связанные с дожитием граждан до определенных возраста или срока либо наступлением иных событий в жизни граждан, а также с их смертью.</w:t>
            </w:r>
          </w:p>
        </w:tc>
      </w:tr>
      <w:tr w:rsidR="009C111A" w:rsidRPr="001B2777" w:rsidTr="009F069B">
        <w:trPr>
          <w:trHeight w:val="675"/>
        </w:trPr>
        <w:tc>
          <w:tcPr>
            <w:tcW w:w="9679" w:type="dxa"/>
            <w:gridSpan w:val="2"/>
          </w:tcPr>
          <w:p w:rsidR="009C111A" w:rsidRPr="001B2777" w:rsidRDefault="009C111A" w:rsidP="009F069B">
            <w:pPr>
              <w:spacing w:before="120" w:after="60"/>
              <w:jc w:val="both"/>
              <w:rPr>
                <w:rFonts w:ascii="Times New Roman" w:hAnsi="Times New Roman" w:cs="Times New Roman"/>
                <w:b/>
                <w:sz w:val="24"/>
                <w:szCs w:val="24"/>
              </w:rPr>
            </w:pPr>
            <w:r w:rsidRPr="001B2777">
              <w:rPr>
                <w:rFonts w:ascii="Times New Roman" w:hAnsi="Times New Roman" w:cs="Times New Roman"/>
                <w:b/>
                <w:sz w:val="24"/>
                <w:szCs w:val="24"/>
              </w:rPr>
              <w:lastRenderedPageBreak/>
              <w:t xml:space="preserve">2. Ведущие </w:t>
            </w:r>
            <w:r w:rsidRPr="001B2777">
              <w:rPr>
                <w:rFonts w:ascii="Times New Roman" w:hAnsi="Times New Roman" w:cs="Times New Roman"/>
                <w:b/>
                <w:spacing w:val="2"/>
                <w:sz w:val="24"/>
                <w:szCs w:val="24"/>
                <w:shd w:val="clear" w:color="auto" w:fill="FFFFFF"/>
              </w:rPr>
              <w:t>исполнители</w:t>
            </w:r>
            <w:r w:rsidRPr="001B2777">
              <w:rPr>
                <w:rFonts w:ascii="Times New Roman" w:hAnsi="Times New Roman" w:cs="Times New Roman"/>
                <w:b/>
                <w:sz w:val="24"/>
                <w:szCs w:val="24"/>
              </w:rPr>
              <w:t xml:space="preserve"> исследования.</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Для проведения исследования соискатель привлекает ведущих исполнителей, из числа которых назначает руководителя исследования, который соответствует следующим требованиям:</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1) имеет публикацию в рецензируемых периодических и (или) научных изданиях на темы, соответствующие направлению исследования;</w:t>
            </w:r>
          </w:p>
          <w:p w:rsidR="009C111A" w:rsidRPr="001B2777" w:rsidRDefault="009C111A" w:rsidP="009F069B">
            <w:pPr>
              <w:jc w:val="both"/>
              <w:rPr>
                <w:rFonts w:ascii="Times New Roman" w:eastAsia="Times New Roman" w:hAnsi="Times New Roman" w:cs="Times New Roman"/>
                <w:sz w:val="24"/>
                <w:szCs w:val="24"/>
              </w:rPr>
            </w:pPr>
            <w:r w:rsidRPr="001B2777">
              <w:rPr>
                <w:rFonts w:ascii="Times New Roman" w:hAnsi="Times New Roman" w:cs="Times New Roman"/>
                <w:sz w:val="24"/>
                <w:szCs w:val="24"/>
              </w:rPr>
              <w:t>2) имеет учёную степень и (или) опыт работы в области, соответствующей направлению исследования</w:t>
            </w:r>
          </w:p>
        </w:tc>
      </w:tr>
      <w:tr w:rsidR="009C111A" w:rsidRPr="001B2777" w:rsidTr="009F069B">
        <w:trPr>
          <w:trHeight w:val="675"/>
        </w:trPr>
        <w:tc>
          <w:tcPr>
            <w:tcW w:w="9679" w:type="dxa"/>
            <w:gridSpan w:val="2"/>
          </w:tcPr>
          <w:p w:rsidR="009C111A" w:rsidRPr="001B2777" w:rsidRDefault="009C111A" w:rsidP="009F069B">
            <w:pPr>
              <w:spacing w:before="120" w:after="60"/>
              <w:jc w:val="both"/>
              <w:rPr>
                <w:rFonts w:ascii="Times New Roman" w:hAnsi="Times New Roman" w:cs="Times New Roman"/>
                <w:b/>
                <w:sz w:val="24"/>
                <w:szCs w:val="24"/>
              </w:rPr>
            </w:pPr>
            <w:r w:rsidRPr="001B2777">
              <w:rPr>
                <w:rFonts w:ascii="Times New Roman" w:hAnsi="Times New Roman" w:cs="Times New Roman"/>
                <w:b/>
                <w:sz w:val="24"/>
                <w:szCs w:val="24"/>
              </w:rPr>
              <w:t>3. Информационные ресурсы необходимые для исследования.</w:t>
            </w:r>
          </w:p>
        </w:tc>
      </w:tr>
      <w:tr w:rsidR="009C111A" w:rsidRPr="001B2777" w:rsidTr="009F069B">
        <w:tc>
          <w:tcPr>
            <w:tcW w:w="2830" w:type="dxa"/>
          </w:tcPr>
          <w:p w:rsidR="009C111A" w:rsidRPr="001B2777" w:rsidRDefault="009C111A" w:rsidP="009F069B">
            <w:pPr>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Методологическая, теоретическая и эмпирическая база</w:t>
            </w:r>
          </w:p>
        </w:tc>
        <w:tc>
          <w:tcPr>
            <w:tcW w:w="6849" w:type="dxa"/>
          </w:tcPr>
          <w:p w:rsidR="009C111A" w:rsidRPr="001B2777" w:rsidRDefault="009C111A" w:rsidP="009F069B">
            <w:pPr>
              <w:shd w:val="clear" w:color="auto" w:fill="FFFFFF"/>
              <w:spacing w:after="60"/>
              <w:jc w:val="both"/>
              <w:rPr>
                <w:rFonts w:ascii="Times New Roman" w:hAnsi="Times New Roman" w:cs="Times New Roman"/>
                <w:sz w:val="24"/>
                <w:szCs w:val="24"/>
              </w:rPr>
            </w:pPr>
            <w:r w:rsidRPr="001B2777">
              <w:rPr>
                <w:rFonts w:ascii="Times New Roman" w:hAnsi="Times New Roman" w:cs="Times New Roman"/>
                <w:sz w:val="24"/>
                <w:szCs w:val="24"/>
              </w:rPr>
              <w:t>Анализ исследований зарубежных работ по данной проблеме. В исследовательских целях исполнители могут выбрать одно исследование с применением эконометрического моделирования в качестве основы для применения аналогичной методологии зарубежных стран, близких по показателям к РК, но уже на основе казахстанских показателей.</w:t>
            </w:r>
          </w:p>
          <w:p w:rsidR="009C111A" w:rsidRPr="001B2777" w:rsidRDefault="009C111A" w:rsidP="009F069B">
            <w:pPr>
              <w:shd w:val="clear" w:color="auto" w:fill="FFFFFF"/>
              <w:spacing w:after="60"/>
              <w:jc w:val="both"/>
              <w:rPr>
                <w:rFonts w:ascii="Times New Roman" w:eastAsia="Times New Roman" w:hAnsi="Times New Roman" w:cs="Times New Roman"/>
                <w:sz w:val="24"/>
                <w:szCs w:val="24"/>
              </w:rPr>
            </w:pPr>
          </w:p>
        </w:tc>
      </w:tr>
      <w:tr w:rsidR="009C111A" w:rsidRPr="001B2777" w:rsidTr="009F069B">
        <w:trPr>
          <w:trHeight w:val="1619"/>
        </w:trPr>
        <w:tc>
          <w:tcPr>
            <w:tcW w:w="2830" w:type="dxa"/>
          </w:tcPr>
          <w:p w:rsidR="009C111A" w:rsidRPr="001B2777" w:rsidRDefault="009C111A" w:rsidP="009F069B">
            <w:pPr>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Потенциальные источники информации</w:t>
            </w:r>
          </w:p>
        </w:tc>
        <w:tc>
          <w:tcPr>
            <w:tcW w:w="6849" w:type="dxa"/>
          </w:tcPr>
          <w:p w:rsidR="009C111A" w:rsidRPr="001B2777" w:rsidRDefault="009C111A" w:rsidP="009F069B">
            <w:pPr>
              <w:pBdr>
                <w:bottom w:val="single" w:sz="4" w:space="31" w:color="FFFFFF"/>
              </w:pBdr>
              <w:tabs>
                <w:tab w:val="left" w:pos="1080"/>
              </w:tabs>
              <w:jc w:val="both"/>
              <w:rPr>
                <w:rFonts w:ascii="Times New Roman" w:hAnsi="Times New Roman" w:cs="Times New Roman"/>
                <w:sz w:val="24"/>
                <w:szCs w:val="24"/>
              </w:rPr>
            </w:pPr>
            <w:r w:rsidRPr="001B2777">
              <w:rPr>
                <w:rFonts w:ascii="Times New Roman" w:hAnsi="Times New Roman" w:cs="Times New Roman"/>
                <w:sz w:val="24"/>
                <w:szCs w:val="24"/>
              </w:rPr>
              <w:t>Статистические данные Бюро национальной статистики Агентства по стратегическому планированию, АО «Единый накопительный пенсионный фонд», РГКП «Государственный центр по выплате пенсий» и другие возможные источники информации.</w:t>
            </w:r>
          </w:p>
        </w:tc>
      </w:tr>
      <w:tr w:rsidR="009C111A" w:rsidRPr="001B2777" w:rsidTr="009F069B">
        <w:trPr>
          <w:trHeight w:val="983"/>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t>4. Сроки проведения исследования</w:t>
            </w:r>
          </w:p>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sz w:val="24"/>
                <w:szCs w:val="24"/>
              </w:rPr>
              <w:t>(Сроки проведения исследования не включают период рассмотрения НБРК отчётов по результатам исследования)</w:t>
            </w:r>
          </w:p>
        </w:tc>
        <w:tc>
          <w:tcPr>
            <w:tcW w:w="6849" w:type="dxa"/>
          </w:tcPr>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 xml:space="preserve"> Срок проведения исследования: </w:t>
            </w:r>
            <w:r w:rsidRPr="001B2777">
              <w:rPr>
                <w:rFonts w:ascii="Times New Roman" w:hAnsi="Times New Roman" w:cs="Times New Roman"/>
                <w:b/>
                <w:sz w:val="24"/>
                <w:szCs w:val="24"/>
              </w:rPr>
              <w:t>не более 4 месяцев</w:t>
            </w:r>
          </w:p>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 xml:space="preserve">Срок предоставления промежуточного отчёта: </w:t>
            </w:r>
            <w:r w:rsidRPr="001B2777">
              <w:rPr>
                <w:rFonts w:ascii="Times New Roman" w:hAnsi="Times New Roman" w:cs="Times New Roman"/>
                <w:b/>
                <w:sz w:val="24"/>
                <w:szCs w:val="24"/>
              </w:rPr>
              <w:t xml:space="preserve">не позднее </w:t>
            </w:r>
            <w:r w:rsidRPr="001B2777">
              <w:rPr>
                <w:rFonts w:ascii="Times New Roman" w:hAnsi="Times New Roman" w:cs="Times New Roman"/>
                <w:b/>
                <w:bCs/>
                <w:sz w:val="24"/>
                <w:szCs w:val="24"/>
              </w:rPr>
              <w:t xml:space="preserve">2 месяцев </w:t>
            </w:r>
            <w:r w:rsidRPr="001B2777">
              <w:rPr>
                <w:rFonts w:ascii="Times New Roman" w:hAnsi="Times New Roman" w:cs="Times New Roman"/>
                <w:bCs/>
                <w:sz w:val="24"/>
                <w:szCs w:val="24"/>
              </w:rPr>
              <w:t>с даты подписания договора</w:t>
            </w:r>
          </w:p>
        </w:tc>
      </w:tr>
      <w:tr w:rsidR="009C111A" w:rsidRPr="001B2777" w:rsidTr="009F069B">
        <w:trPr>
          <w:trHeight w:val="1549"/>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t>5.</w:t>
            </w:r>
            <w:r w:rsidRPr="001B2777">
              <w:rPr>
                <w:rFonts w:ascii="Times New Roman" w:hAnsi="Times New Roman" w:cs="Times New Roman"/>
                <w:sz w:val="24"/>
                <w:szCs w:val="24"/>
              </w:rPr>
              <w:t xml:space="preserve"> </w:t>
            </w:r>
            <w:r w:rsidRPr="001B2777">
              <w:rPr>
                <w:rFonts w:ascii="Times New Roman" w:hAnsi="Times New Roman" w:cs="Times New Roman"/>
                <w:b/>
                <w:sz w:val="24"/>
                <w:szCs w:val="24"/>
              </w:rPr>
              <w:t>Требования к отчетам по результатам исследования</w:t>
            </w:r>
          </w:p>
        </w:tc>
        <w:tc>
          <w:tcPr>
            <w:tcW w:w="6849" w:type="dxa"/>
          </w:tcPr>
          <w:p w:rsidR="009C111A" w:rsidRPr="001B2777" w:rsidRDefault="009C111A" w:rsidP="009F069B">
            <w:pPr>
              <w:pBdr>
                <w:bottom w:val="single" w:sz="4" w:space="31" w:color="FFFFFF"/>
              </w:pBdr>
              <w:tabs>
                <w:tab w:val="left" w:pos="1080"/>
              </w:tabs>
              <w:contextualSpacing/>
              <w:jc w:val="both"/>
              <w:rPr>
                <w:rFonts w:ascii="Times New Roman" w:hAnsi="Times New Roman" w:cs="Times New Roman"/>
                <w:sz w:val="24"/>
                <w:szCs w:val="24"/>
              </w:rPr>
            </w:pPr>
            <w:r w:rsidRPr="001B2777">
              <w:rPr>
                <w:rFonts w:ascii="Times New Roman" w:hAnsi="Times New Roman" w:cs="Times New Roman"/>
                <w:sz w:val="24"/>
                <w:szCs w:val="24"/>
              </w:rPr>
              <w:t>Промежуточный и итоговый отчёты предоставляется на русском и/или казахском и/или английском языках в электронном формате Word, а также в формате .xls (формат Excel) для отражения рядов данных и проведённых расчётов, и на бумажном носителе.</w:t>
            </w:r>
          </w:p>
          <w:p w:rsidR="009C111A" w:rsidRPr="001B2777" w:rsidRDefault="009C111A" w:rsidP="009F069B">
            <w:pPr>
              <w:pBdr>
                <w:bottom w:val="single" w:sz="4" w:space="31" w:color="FFFFFF"/>
              </w:pBdr>
              <w:tabs>
                <w:tab w:val="left" w:pos="1080"/>
              </w:tabs>
              <w:contextualSpacing/>
              <w:jc w:val="both"/>
              <w:rPr>
                <w:rFonts w:ascii="Times New Roman" w:hAnsi="Times New Roman" w:cs="Times New Roman"/>
                <w:sz w:val="24"/>
                <w:szCs w:val="24"/>
              </w:rPr>
            </w:pPr>
            <w:r w:rsidRPr="001B2777">
              <w:rPr>
                <w:rFonts w:ascii="Times New Roman" w:hAnsi="Times New Roman" w:cs="Times New Roman"/>
                <w:sz w:val="24"/>
                <w:szCs w:val="24"/>
              </w:rPr>
              <w:t>Текст отчёта должен быть тщательно выверен и отредактирован, сокращения и условные обозначения следует применять с их определением при первом упоминании.</w:t>
            </w:r>
          </w:p>
          <w:p w:rsidR="009C111A" w:rsidRPr="001B2777" w:rsidRDefault="009C111A" w:rsidP="009F069B">
            <w:pPr>
              <w:pBdr>
                <w:bottom w:val="single" w:sz="4" w:space="31" w:color="FFFFFF"/>
              </w:pBdr>
              <w:tabs>
                <w:tab w:val="left" w:pos="1080"/>
              </w:tabs>
              <w:contextualSpacing/>
              <w:jc w:val="both"/>
              <w:rPr>
                <w:rFonts w:ascii="Times New Roman" w:hAnsi="Times New Roman" w:cs="Times New Roman"/>
                <w:sz w:val="24"/>
                <w:szCs w:val="24"/>
              </w:rPr>
            </w:pPr>
            <w:r w:rsidRPr="001B2777">
              <w:rPr>
                <w:rFonts w:ascii="Times New Roman" w:hAnsi="Times New Roman" w:cs="Times New Roman"/>
                <w:b/>
                <w:sz w:val="24"/>
                <w:szCs w:val="24"/>
              </w:rPr>
              <w:t>Итоговый отчёт включает</w:t>
            </w:r>
            <w:r w:rsidRPr="001B2777">
              <w:rPr>
                <w:rFonts w:ascii="Times New Roman" w:hAnsi="Times New Roman" w:cs="Times New Roman"/>
                <w:sz w:val="24"/>
                <w:szCs w:val="24"/>
              </w:rPr>
              <w:t>:</w:t>
            </w:r>
          </w:p>
          <w:p w:rsidR="009C111A" w:rsidRPr="001B2777" w:rsidRDefault="009C111A" w:rsidP="009F069B">
            <w:pPr>
              <w:pBdr>
                <w:bottom w:val="single" w:sz="4" w:space="31" w:color="FFFFFF"/>
              </w:pBdr>
              <w:tabs>
                <w:tab w:val="left" w:pos="1080"/>
              </w:tabs>
              <w:contextualSpacing/>
              <w:jc w:val="both"/>
              <w:rPr>
                <w:rFonts w:ascii="Times New Roman" w:hAnsi="Times New Roman" w:cs="Times New Roman"/>
                <w:sz w:val="24"/>
                <w:szCs w:val="24"/>
              </w:rPr>
            </w:pPr>
            <w:r w:rsidRPr="001B2777">
              <w:rPr>
                <w:sz w:val="24"/>
                <w:szCs w:val="24"/>
              </w:rPr>
              <w:lastRenderedPageBreak/>
              <w:t>1</w:t>
            </w:r>
            <w:r w:rsidRPr="001B2777">
              <w:rPr>
                <w:rFonts w:ascii="Times New Roman" w:hAnsi="Times New Roman" w:cs="Times New Roman"/>
                <w:sz w:val="24"/>
                <w:szCs w:val="24"/>
              </w:rPr>
              <w:t>) аннотацию с указанием цели исследования, а также кратких выводов по результатам исследования;</w:t>
            </w:r>
          </w:p>
          <w:p w:rsidR="009C111A" w:rsidRPr="001B2777" w:rsidRDefault="009C111A" w:rsidP="009F069B">
            <w:pPr>
              <w:pBdr>
                <w:bottom w:val="single" w:sz="4" w:space="31" w:color="FFFFFF"/>
              </w:pBdr>
              <w:tabs>
                <w:tab w:val="left" w:pos="1080"/>
              </w:tabs>
              <w:contextualSpacing/>
              <w:jc w:val="both"/>
              <w:rPr>
                <w:rFonts w:ascii="Times New Roman" w:hAnsi="Times New Roman" w:cs="Times New Roman"/>
                <w:sz w:val="24"/>
                <w:szCs w:val="24"/>
              </w:rPr>
            </w:pPr>
            <w:r w:rsidRPr="001B2777">
              <w:rPr>
                <w:rFonts w:ascii="Times New Roman" w:hAnsi="Times New Roman" w:cs="Times New Roman"/>
                <w:sz w:val="24"/>
                <w:szCs w:val="24"/>
              </w:rPr>
              <w:t>2) описание методологии исследования, включая обзор научных исследований, обоснование и описание методов и подходов, применяемых в исследовании, включая</w:t>
            </w:r>
            <w:r w:rsidRPr="001B2777">
              <w:rPr>
                <w:rFonts w:ascii="Times New Roman" w:hAnsi="Times New Roman"/>
                <w:sz w:val="24"/>
                <w:szCs w:val="24"/>
              </w:rPr>
              <w:t xml:space="preserve"> допущения</w:t>
            </w:r>
            <w:r w:rsidRPr="001B2777">
              <w:rPr>
                <w:rFonts w:ascii="Times New Roman" w:hAnsi="Times New Roman" w:cs="Times New Roman"/>
                <w:sz w:val="24"/>
                <w:szCs w:val="24"/>
              </w:rPr>
              <w:t xml:space="preserve"> и ограничения;</w:t>
            </w:r>
          </w:p>
          <w:p w:rsidR="009C111A" w:rsidRPr="001B2777" w:rsidRDefault="009C111A" w:rsidP="009F069B">
            <w:pPr>
              <w:pBdr>
                <w:bottom w:val="single" w:sz="4" w:space="31" w:color="FFFFFF"/>
              </w:pBdr>
              <w:tabs>
                <w:tab w:val="left" w:pos="1080"/>
              </w:tabs>
              <w:contextualSpacing/>
              <w:jc w:val="both"/>
              <w:rPr>
                <w:rFonts w:ascii="Times New Roman" w:hAnsi="Times New Roman" w:cs="Times New Roman"/>
                <w:sz w:val="24"/>
                <w:szCs w:val="24"/>
              </w:rPr>
            </w:pPr>
            <w:r w:rsidRPr="001B2777">
              <w:rPr>
                <w:rFonts w:ascii="Times New Roman" w:hAnsi="Times New Roman" w:cs="Times New Roman"/>
                <w:sz w:val="24"/>
                <w:szCs w:val="24"/>
              </w:rPr>
              <w:t>3) описание использованных данных, включая методы сбора первичной (исходной) информации, ее источники, способы обработки данных, а также обеспечения их достоверности и воспроизводимости;</w:t>
            </w:r>
          </w:p>
          <w:p w:rsidR="009C111A" w:rsidRPr="001B2777" w:rsidRDefault="009C111A" w:rsidP="009F069B">
            <w:pPr>
              <w:pBdr>
                <w:bottom w:val="single" w:sz="4" w:space="31" w:color="FFFFFF"/>
              </w:pBdr>
              <w:tabs>
                <w:tab w:val="left" w:pos="1080"/>
              </w:tabs>
              <w:contextualSpacing/>
              <w:jc w:val="both"/>
              <w:rPr>
                <w:rFonts w:ascii="Times New Roman" w:hAnsi="Times New Roman" w:cs="Times New Roman"/>
                <w:sz w:val="24"/>
                <w:szCs w:val="24"/>
              </w:rPr>
            </w:pPr>
            <w:r w:rsidRPr="001B2777">
              <w:rPr>
                <w:rFonts w:ascii="Times New Roman" w:hAnsi="Times New Roman" w:cs="Times New Roman"/>
                <w:sz w:val="24"/>
                <w:szCs w:val="24"/>
              </w:rPr>
              <w:t>4) описание количественных и качественных характеристик результатов исследования;</w:t>
            </w:r>
          </w:p>
          <w:p w:rsidR="009C111A" w:rsidRPr="001B2777" w:rsidRDefault="009C111A" w:rsidP="009F069B">
            <w:pPr>
              <w:pBdr>
                <w:bottom w:val="single" w:sz="4" w:space="31" w:color="FFFFFF"/>
              </w:pBdr>
              <w:tabs>
                <w:tab w:val="left" w:pos="1080"/>
              </w:tabs>
              <w:contextualSpacing/>
              <w:jc w:val="both"/>
              <w:rPr>
                <w:rFonts w:ascii="Times New Roman" w:hAnsi="Times New Roman" w:cs="Times New Roman"/>
                <w:sz w:val="24"/>
                <w:szCs w:val="24"/>
              </w:rPr>
            </w:pPr>
            <w:r w:rsidRPr="001B2777">
              <w:rPr>
                <w:rFonts w:ascii="Times New Roman" w:hAnsi="Times New Roman" w:cs="Times New Roman"/>
                <w:sz w:val="24"/>
                <w:szCs w:val="24"/>
              </w:rPr>
              <w:t xml:space="preserve">5) </w:t>
            </w:r>
            <w:r w:rsidRPr="001B2777">
              <w:rPr>
                <w:rFonts w:ascii="Times New Roman" w:hAnsi="Times New Roman" w:cs="Times New Roman"/>
                <w:sz w:val="24"/>
                <w:szCs w:val="24"/>
                <w:lang w:bidi="ru-RU"/>
              </w:rPr>
              <w:t xml:space="preserve">рекомендации (поправки) </w:t>
            </w:r>
            <w:r w:rsidRPr="001B2777">
              <w:rPr>
                <w:rFonts w:ascii="Times New Roman" w:hAnsi="Times New Roman" w:cs="Times New Roman"/>
                <w:sz w:val="24"/>
                <w:szCs w:val="24"/>
              </w:rPr>
              <w:t>по дальнейшему совершенствованию законодательства Республики Казахстан и регуляторной базы</w:t>
            </w:r>
            <w:r w:rsidRPr="001B2777">
              <w:rPr>
                <w:rFonts w:ascii="Times New Roman" w:hAnsi="Times New Roman" w:cs="Times New Roman"/>
                <w:sz w:val="24"/>
                <w:szCs w:val="24"/>
                <w:lang w:val="kk-KZ"/>
              </w:rPr>
              <w:t xml:space="preserve"> необходимой для </w:t>
            </w:r>
            <w:r w:rsidRPr="001B2777">
              <w:rPr>
                <w:rFonts w:ascii="Times New Roman" w:hAnsi="Times New Roman" w:cs="Times New Roman"/>
                <w:sz w:val="24"/>
                <w:szCs w:val="24"/>
              </w:rPr>
              <w:t xml:space="preserve">функционирования </w:t>
            </w:r>
            <w:r w:rsidRPr="001B2777">
              <w:rPr>
                <w:rFonts w:ascii="Times New Roman" w:hAnsi="Times New Roman" w:cs="Times New Roman"/>
                <w:sz w:val="24"/>
                <w:szCs w:val="24"/>
                <w:lang w:val="kk-KZ"/>
              </w:rPr>
              <w:t>реверсиных</w:t>
            </w:r>
            <w:r w:rsidRPr="001B2777">
              <w:rPr>
                <w:rFonts w:ascii="Times New Roman" w:hAnsi="Times New Roman" w:cs="Times New Roman"/>
                <w:sz w:val="24"/>
                <w:szCs w:val="24"/>
              </w:rPr>
              <w:t xml:space="preserve"> аннуитетов.</w:t>
            </w:r>
          </w:p>
        </w:tc>
      </w:tr>
      <w:tr w:rsidR="009C111A" w:rsidRPr="001B2777" w:rsidTr="009F069B">
        <w:trPr>
          <w:trHeight w:val="729"/>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lastRenderedPageBreak/>
              <w:t>6. Контактные данные ответственных лиц</w:t>
            </w:r>
          </w:p>
        </w:tc>
        <w:tc>
          <w:tcPr>
            <w:tcW w:w="6849" w:type="dxa"/>
          </w:tcPr>
          <w:p w:rsidR="009C111A" w:rsidRPr="001B2777" w:rsidRDefault="009C111A" w:rsidP="009F069B">
            <w:pPr>
              <w:pBdr>
                <w:bottom w:val="single" w:sz="4" w:space="31" w:color="FFFFFF"/>
              </w:pBdr>
              <w:tabs>
                <w:tab w:val="left" w:pos="1080"/>
              </w:tabs>
              <w:jc w:val="both"/>
              <w:rPr>
                <w:rFonts w:ascii="Times New Roman" w:hAnsi="Times New Roman" w:cs="Times New Roman"/>
                <w:sz w:val="24"/>
                <w:szCs w:val="24"/>
              </w:rPr>
            </w:pPr>
            <w:r w:rsidRPr="001B2777">
              <w:rPr>
                <w:rFonts w:ascii="Times New Roman" w:hAnsi="Times New Roman" w:cs="Times New Roman"/>
                <w:sz w:val="24"/>
                <w:szCs w:val="24"/>
              </w:rPr>
              <w:t xml:space="preserve">Жаннат Алдабергенова, email: </w:t>
            </w:r>
            <w:hyperlink r:id="rId34" w:history="1">
              <w:r w:rsidRPr="001B2777">
                <w:rPr>
                  <w:rStyle w:val="a9"/>
                  <w:rFonts w:ascii="Times New Roman" w:hAnsi="Times New Roman" w:cs="Times New Roman"/>
                  <w:color w:val="auto"/>
                  <w:sz w:val="24"/>
                  <w:szCs w:val="24"/>
                </w:rPr>
                <w:t>Aldabergenova@nationalbank.kz</w:t>
              </w:r>
            </w:hyperlink>
            <w:r w:rsidRPr="001B2777">
              <w:rPr>
                <w:rFonts w:ascii="Times New Roman" w:hAnsi="Times New Roman" w:cs="Times New Roman"/>
                <w:sz w:val="24"/>
                <w:szCs w:val="24"/>
              </w:rPr>
              <w:t xml:space="preserve"> </w:t>
            </w:r>
          </w:p>
          <w:p w:rsidR="009C111A" w:rsidRPr="001B2777" w:rsidRDefault="009C111A" w:rsidP="009F069B">
            <w:pPr>
              <w:pBdr>
                <w:bottom w:val="single" w:sz="4" w:space="31" w:color="FFFFFF"/>
              </w:pBdr>
              <w:tabs>
                <w:tab w:val="left" w:pos="1080"/>
              </w:tabs>
              <w:jc w:val="both"/>
              <w:rPr>
                <w:rFonts w:ascii="Times New Roman" w:hAnsi="Times New Roman" w:cs="Times New Roman"/>
                <w:sz w:val="24"/>
                <w:szCs w:val="24"/>
              </w:rPr>
            </w:pPr>
            <w:r w:rsidRPr="001B2777">
              <w:rPr>
                <w:rFonts w:ascii="Times New Roman" w:hAnsi="Times New Roman" w:cs="Times New Roman"/>
                <w:sz w:val="24"/>
                <w:szCs w:val="24"/>
              </w:rPr>
              <w:t xml:space="preserve">Мехрибанум Таирова, email: </w:t>
            </w:r>
            <w:hyperlink r:id="rId35" w:history="1">
              <w:r w:rsidRPr="001B2777">
                <w:rPr>
                  <w:rStyle w:val="a9"/>
                  <w:rFonts w:ascii="Times New Roman" w:hAnsi="Times New Roman" w:cs="Times New Roman"/>
                  <w:color w:val="auto"/>
                  <w:sz w:val="24"/>
                  <w:szCs w:val="24"/>
                </w:rPr>
                <w:t>Mekhribanum.Tairova@finreg.kz</w:t>
              </w:r>
            </w:hyperlink>
            <w:r w:rsidRPr="001B2777">
              <w:rPr>
                <w:rFonts w:ascii="Times New Roman" w:hAnsi="Times New Roman" w:cs="Times New Roman"/>
                <w:sz w:val="24"/>
                <w:szCs w:val="24"/>
              </w:rPr>
              <w:t xml:space="preserve"> </w:t>
            </w:r>
          </w:p>
        </w:tc>
      </w:tr>
    </w:tbl>
    <w:p w:rsidR="009C111A" w:rsidRPr="001B2777" w:rsidRDefault="009C111A" w:rsidP="009C111A">
      <w:pPr>
        <w:rPr>
          <w:rFonts w:ascii="Times New Roman" w:hAnsi="Times New Roman" w:cs="Times New Roman"/>
          <w:sz w:val="24"/>
          <w:szCs w:val="24"/>
        </w:rPr>
      </w:pPr>
    </w:p>
    <w:p w:rsidR="009C111A" w:rsidRPr="001B2777" w:rsidRDefault="009C111A" w:rsidP="009C111A">
      <w:pPr>
        <w:rPr>
          <w:rFonts w:ascii="Times New Roman" w:hAnsi="Times New Roman" w:cs="Times New Roman"/>
          <w:sz w:val="24"/>
          <w:szCs w:val="24"/>
        </w:rPr>
      </w:pPr>
      <w:r w:rsidRPr="001B2777">
        <w:rPr>
          <w:rFonts w:ascii="Times New Roman" w:hAnsi="Times New Roman" w:cs="Times New Roman"/>
          <w:sz w:val="24"/>
          <w:szCs w:val="24"/>
        </w:rPr>
        <w:br w:type="page"/>
      </w:r>
    </w:p>
    <w:p w:rsidR="009C111A" w:rsidRPr="001B2777" w:rsidRDefault="009C111A" w:rsidP="009C111A">
      <w:pPr>
        <w:spacing w:line="240" w:lineRule="auto"/>
        <w:jc w:val="center"/>
        <w:rPr>
          <w:rFonts w:ascii="Times New Roman" w:hAnsi="Times New Roman" w:cs="Times New Roman"/>
          <w:b/>
          <w:sz w:val="24"/>
          <w:szCs w:val="24"/>
        </w:rPr>
      </w:pPr>
      <w:r w:rsidRPr="001B2777">
        <w:rPr>
          <w:rFonts w:ascii="Times New Roman" w:hAnsi="Times New Roman" w:cs="Times New Roman"/>
          <w:b/>
          <w:sz w:val="24"/>
          <w:szCs w:val="24"/>
        </w:rPr>
        <w:lastRenderedPageBreak/>
        <w:t>ТЕХНИЧЕСКОЕ ЗАДАНИЕ НА ТЕМУ ИССЛЕДОВАНИЯ:</w:t>
      </w:r>
    </w:p>
    <w:p w:rsidR="009C111A" w:rsidRPr="001B2777" w:rsidRDefault="009C111A" w:rsidP="009C111A">
      <w:pPr>
        <w:jc w:val="center"/>
        <w:rPr>
          <w:rFonts w:ascii="Times New Roman" w:hAnsi="Times New Roman" w:cs="Times New Roman"/>
          <w:b/>
          <w:sz w:val="24"/>
          <w:szCs w:val="24"/>
        </w:rPr>
      </w:pPr>
      <w:r w:rsidRPr="001B2777">
        <w:rPr>
          <w:rFonts w:ascii="Times New Roman" w:hAnsi="Times New Roman" w:cs="Times New Roman"/>
          <w:b/>
          <w:sz w:val="24"/>
          <w:szCs w:val="24"/>
        </w:rPr>
        <w:t>14. СРАВНИТЕЛЬНЫЙ АНАЛИЗ ЕВРОПЕЙСКОЙ КОНЦЕПЦИИ РИСК-ОРИЕНТИРОВАННОЙ МОДЕЛИ SOLVENCY II И КИТАЙСКОЙ МОДЕЛИ ОЦЕНКИ РИСКОВ C-ROSS, А ТАКЖЕ ИХ МАТЕМАТИЧЕСКАЯ ИМПЛЕМЕНТАЦИЯ ИССЛЕДОВАНИЯ НА РЫНОК СТРАХОВАНИЯ КАЗАХСТАНА</w:t>
      </w:r>
    </w:p>
    <w:tbl>
      <w:tblPr>
        <w:tblStyle w:val="a3"/>
        <w:tblW w:w="0" w:type="auto"/>
        <w:tblLook w:val="04A0" w:firstRow="1" w:lastRow="0" w:firstColumn="1" w:lastColumn="0" w:noHBand="0" w:noVBand="1"/>
      </w:tblPr>
      <w:tblGrid>
        <w:gridCol w:w="2830"/>
        <w:gridCol w:w="6849"/>
      </w:tblGrid>
      <w:tr w:rsidR="009C111A" w:rsidRPr="001B2777" w:rsidTr="009F069B">
        <w:tc>
          <w:tcPr>
            <w:tcW w:w="2830" w:type="dxa"/>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Ответственное подразделение</w:t>
            </w:r>
          </w:p>
        </w:tc>
        <w:tc>
          <w:tcPr>
            <w:tcW w:w="6849" w:type="dxa"/>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Департамент развития финансовых организаций</w:t>
            </w:r>
          </w:p>
        </w:tc>
      </w:tr>
      <w:tr w:rsidR="009C111A" w:rsidRPr="001B2777" w:rsidTr="009F069B">
        <w:tc>
          <w:tcPr>
            <w:tcW w:w="9679" w:type="dxa"/>
            <w:gridSpan w:val="2"/>
          </w:tcPr>
          <w:p w:rsidR="009C111A" w:rsidRPr="001B2777" w:rsidRDefault="009C111A" w:rsidP="009F069B">
            <w:pPr>
              <w:tabs>
                <w:tab w:val="left" w:pos="567"/>
              </w:tabs>
              <w:spacing w:after="120"/>
              <w:rPr>
                <w:rFonts w:ascii="Times New Roman" w:hAnsi="Times New Roman" w:cs="Times New Roman"/>
                <w:b/>
                <w:sz w:val="24"/>
                <w:szCs w:val="24"/>
              </w:rPr>
            </w:pPr>
            <w:r w:rsidRPr="001B2777">
              <w:rPr>
                <w:rFonts w:ascii="Times New Roman" w:hAnsi="Times New Roman" w:cs="Times New Roman"/>
                <w:b/>
                <w:sz w:val="24"/>
                <w:szCs w:val="24"/>
              </w:rPr>
              <w:t>1. Цель и задачи исследования, предмет исследования, актуальность и обоснованность исследовательской задачи.</w:t>
            </w:r>
          </w:p>
        </w:tc>
      </w:tr>
      <w:tr w:rsidR="009C111A" w:rsidRPr="001B2777" w:rsidTr="009F069B">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t>Постановка проблемы исследования</w:t>
            </w:r>
          </w:p>
        </w:tc>
        <w:tc>
          <w:tcPr>
            <w:tcW w:w="6849" w:type="dxa"/>
          </w:tcPr>
          <w:p w:rsidR="009C111A" w:rsidRPr="001B2777" w:rsidRDefault="009C111A" w:rsidP="009F069B">
            <w:pPr>
              <w:tabs>
                <w:tab w:val="left" w:pos="1134"/>
                <w:tab w:val="left" w:pos="1701"/>
              </w:tabs>
              <w:jc w:val="both"/>
              <w:rPr>
                <w:rFonts w:ascii="Times New Roman" w:hAnsi="Times New Roman" w:cs="Times New Roman"/>
                <w:sz w:val="24"/>
                <w:szCs w:val="24"/>
                <w:lang w:bidi="ru-RU"/>
              </w:rPr>
            </w:pPr>
            <w:r w:rsidRPr="001B2777">
              <w:rPr>
                <w:rFonts w:ascii="Times New Roman" w:hAnsi="Times New Roman" w:cs="Times New Roman"/>
                <w:sz w:val="24"/>
                <w:szCs w:val="24"/>
                <w:lang w:bidi="ru-RU"/>
              </w:rPr>
              <w:t>Необходимость гармонизации подходов и практик к регулированию финансовой устойчивости и платежеспособности, защита интересов потребителей страховых услуг и повышение конкурентоспособности страховщиков местного страхового рынка путём формирования единой концепции риск-ориентированного регулирования и надзора на основе сравнительного анализа, проведённого между европейской концепции риск-ориентированной модели Solvency II и китайской модели оценки рисков C-ROSS.</w:t>
            </w:r>
          </w:p>
        </w:tc>
      </w:tr>
      <w:tr w:rsidR="009C111A" w:rsidRPr="001B2777" w:rsidTr="009F069B">
        <w:trPr>
          <w:trHeight w:val="982"/>
        </w:trPr>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t>Цель исследования</w:t>
            </w:r>
          </w:p>
        </w:tc>
        <w:tc>
          <w:tcPr>
            <w:tcW w:w="6849" w:type="dxa"/>
          </w:tcPr>
          <w:p w:rsidR="009C111A" w:rsidRPr="001B2777" w:rsidRDefault="009C111A" w:rsidP="009F069B">
            <w:pPr>
              <w:pBdr>
                <w:bottom w:val="single" w:sz="4" w:space="31" w:color="FFFFFF"/>
              </w:pBdr>
              <w:tabs>
                <w:tab w:val="left" w:pos="1080"/>
              </w:tabs>
              <w:jc w:val="both"/>
              <w:rPr>
                <w:rFonts w:ascii="Times New Roman" w:hAnsi="Times New Roman" w:cs="Times New Roman"/>
                <w:sz w:val="24"/>
                <w:szCs w:val="24"/>
              </w:rPr>
            </w:pPr>
            <w:r w:rsidRPr="001B2777">
              <w:rPr>
                <w:rFonts w:ascii="Times New Roman" w:hAnsi="Times New Roman" w:cs="Times New Roman"/>
                <w:sz w:val="24"/>
                <w:szCs w:val="24"/>
              </w:rPr>
              <w:t>Посредством проведения сравнительного анализа европейской концепции риск-ориентированной модели Solvency II и китайской модели оценки рисков C-ROSS выделить основные факторы, учитывающие особенности европейского и китайского страховых рынков, установить направленность изменений в действующей системе платежеспособности, а также изучив вопросы математической имплементации исследования на рынок страхования Казахстана дать соответствующую количественную оценку потенциального влияния на местный рынок.</w:t>
            </w:r>
          </w:p>
          <w:p w:rsidR="009C111A" w:rsidRPr="001B2777" w:rsidRDefault="009C111A" w:rsidP="009F069B">
            <w:pPr>
              <w:pBdr>
                <w:bottom w:val="single" w:sz="4" w:space="31" w:color="FFFFFF"/>
              </w:pBdr>
              <w:tabs>
                <w:tab w:val="left" w:pos="1080"/>
              </w:tabs>
              <w:jc w:val="both"/>
              <w:rPr>
                <w:rFonts w:ascii="Times New Roman" w:hAnsi="Times New Roman" w:cs="Times New Roman"/>
                <w:sz w:val="24"/>
                <w:szCs w:val="24"/>
              </w:rPr>
            </w:pPr>
            <w:r w:rsidRPr="001B2777">
              <w:rPr>
                <w:rFonts w:ascii="Times New Roman" w:hAnsi="Times New Roman" w:cs="Times New Roman"/>
                <w:sz w:val="24"/>
                <w:szCs w:val="24"/>
              </w:rPr>
              <w:t>Реализация поставленной цели предопределяет необходимость решения следующих задач:</w:t>
            </w:r>
          </w:p>
          <w:p w:rsidR="009C111A" w:rsidRPr="001B2777" w:rsidRDefault="009C111A" w:rsidP="009F069B">
            <w:pPr>
              <w:pBdr>
                <w:bottom w:val="single" w:sz="4" w:space="31" w:color="FFFFFF"/>
              </w:pBdr>
              <w:tabs>
                <w:tab w:val="left" w:pos="1080"/>
              </w:tabs>
              <w:jc w:val="both"/>
              <w:rPr>
                <w:rFonts w:ascii="Times New Roman" w:hAnsi="Times New Roman" w:cs="Times New Roman"/>
                <w:sz w:val="24"/>
                <w:szCs w:val="24"/>
              </w:rPr>
            </w:pPr>
            <w:r w:rsidRPr="001B2777">
              <w:rPr>
                <w:rFonts w:ascii="Times New Roman" w:hAnsi="Times New Roman" w:cs="Times New Roman"/>
                <w:sz w:val="24"/>
                <w:szCs w:val="24"/>
              </w:rPr>
              <w:t>1) исследование и анализ законодательства РК, регламентирующего принципы оценки рисков страхового рынка на предмет его соответствия международной практике;</w:t>
            </w:r>
          </w:p>
          <w:p w:rsidR="009C111A" w:rsidRPr="001B2777" w:rsidRDefault="009C111A" w:rsidP="009F069B">
            <w:pPr>
              <w:pBdr>
                <w:bottom w:val="single" w:sz="4" w:space="31" w:color="FFFFFF"/>
              </w:pBdr>
              <w:tabs>
                <w:tab w:val="left" w:pos="1080"/>
              </w:tabs>
              <w:jc w:val="both"/>
              <w:rPr>
                <w:rFonts w:ascii="Times New Roman" w:hAnsi="Times New Roman" w:cs="Times New Roman"/>
                <w:sz w:val="24"/>
                <w:szCs w:val="24"/>
              </w:rPr>
            </w:pPr>
            <w:r w:rsidRPr="001B2777">
              <w:rPr>
                <w:rFonts w:ascii="Times New Roman" w:hAnsi="Times New Roman" w:cs="Times New Roman"/>
                <w:sz w:val="24"/>
                <w:szCs w:val="24"/>
              </w:rPr>
              <w:t>2) исследование и анализ европейской концепции риск-ориентированной модели Solvency II и китайской модели оценки рисков C-ROSS;</w:t>
            </w:r>
          </w:p>
          <w:p w:rsidR="009C111A" w:rsidRPr="001B2777" w:rsidRDefault="009C111A" w:rsidP="009F069B">
            <w:pPr>
              <w:pBdr>
                <w:bottom w:val="single" w:sz="4" w:space="31" w:color="FFFFFF"/>
              </w:pBdr>
              <w:tabs>
                <w:tab w:val="left" w:pos="1080"/>
              </w:tabs>
              <w:jc w:val="both"/>
              <w:rPr>
                <w:rFonts w:ascii="Times New Roman" w:hAnsi="Times New Roman" w:cs="Times New Roman"/>
                <w:sz w:val="24"/>
                <w:szCs w:val="24"/>
              </w:rPr>
            </w:pPr>
            <w:r w:rsidRPr="001B2777">
              <w:rPr>
                <w:rFonts w:ascii="Times New Roman" w:hAnsi="Times New Roman" w:cs="Times New Roman"/>
                <w:sz w:val="24"/>
                <w:szCs w:val="24"/>
              </w:rPr>
              <w:t>3) разработка принципов сегментирования страхового бизнеса по линиям бизнеса по Solvency II и C-ROSS;</w:t>
            </w:r>
          </w:p>
          <w:p w:rsidR="009C111A" w:rsidRPr="001B2777" w:rsidRDefault="009C111A" w:rsidP="009F069B">
            <w:pPr>
              <w:pBdr>
                <w:bottom w:val="single" w:sz="4" w:space="31" w:color="FFFFFF"/>
              </w:pBdr>
              <w:tabs>
                <w:tab w:val="left" w:pos="1080"/>
              </w:tabs>
              <w:jc w:val="both"/>
              <w:rPr>
                <w:rFonts w:ascii="Times New Roman" w:hAnsi="Times New Roman" w:cs="Times New Roman"/>
                <w:sz w:val="24"/>
                <w:szCs w:val="24"/>
              </w:rPr>
            </w:pPr>
            <w:r w:rsidRPr="001B2777">
              <w:rPr>
                <w:rFonts w:ascii="Times New Roman" w:hAnsi="Times New Roman" w:cs="Times New Roman"/>
                <w:sz w:val="24"/>
                <w:szCs w:val="24"/>
              </w:rPr>
              <w:t xml:space="preserve">4) оценка необходимого капитала, учитывая риск-профиль, </w:t>
            </w:r>
            <w:r w:rsidRPr="001B2777">
              <w:rPr>
                <w:rFonts w:ascii="Times New Roman" w:hAnsi="Times New Roman" w:cs="Times New Roman"/>
                <w:sz w:val="24"/>
                <w:szCs w:val="24"/>
              </w:rPr>
              <w:lastRenderedPageBreak/>
              <w:t>принятые лимиты по терпимости к риску компании и бизнес-стратегию компании;</w:t>
            </w:r>
          </w:p>
          <w:p w:rsidR="009C111A" w:rsidRPr="001B2777" w:rsidRDefault="009C111A" w:rsidP="009F069B">
            <w:pPr>
              <w:pBdr>
                <w:bottom w:val="single" w:sz="4" w:space="31" w:color="FFFFFF"/>
              </w:pBdr>
              <w:tabs>
                <w:tab w:val="left" w:pos="1080"/>
              </w:tabs>
              <w:jc w:val="both"/>
              <w:rPr>
                <w:rFonts w:ascii="Times New Roman" w:hAnsi="Times New Roman" w:cs="Times New Roman"/>
                <w:sz w:val="24"/>
                <w:szCs w:val="24"/>
              </w:rPr>
            </w:pPr>
            <w:r w:rsidRPr="001B2777">
              <w:rPr>
                <w:rFonts w:ascii="Times New Roman" w:hAnsi="Times New Roman" w:cs="Times New Roman"/>
                <w:sz w:val="24"/>
                <w:szCs w:val="24"/>
              </w:rPr>
              <w:t>5) оценка выполнения регуляторных требований к капиталу и требований к техническим провизиям;</w:t>
            </w:r>
          </w:p>
          <w:p w:rsidR="009C111A" w:rsidRPr="001B2777" w:rsidRDefault="009C111A" w:rsidP="009F069B">
            <w:pPr>
              <w:pBdr>
                <w:bottom w:val="single" w:sz="4" w:space="31" w:color="FFFFFF"/>
              </w:pBdr>
              <w:tabs>
                <w:tab w:val="left" w:pos="1080"/>
              </w:tabs>
              <w:jc w:val="both"/>
              <w:rPr>
                <w:rFonts w:ascii="Times New Roman" w:hAnsi="Times New Roman" w:cs="Times New Roman"/>
                <w:sz w:val="24"/>
                <w:szCs w:val="24"/>
              </w:rPr>
            </w:pPr>
            <w:r w:rsidRPr="001B2777">
              <w:rPr>
                <w:rFonts w:ascii="Times New Roman" w:hAnsi="Times New Roman" w:cs="Times New Roman"/>
                <w:sz w:val="24"/>
                <w:szCs w:val="24"/>
              </w:rPr>
              <w:t>6) оценка значительности отклонения рискового профиля компании от предположений, заложенных в последний расчёт SCR;</w:t>
            </w:r>
          </w:p>
          <w:p w:rsidR="009C111A" w:rsidRPr="001B2777" w:rsidRDefault="009C111A" w:rsidP="009F069B">
            <w:pPr>
              <w:pBdr>
                <w:bottom w:val="single" w:sz="4" w:space="31" w:color="FFFFFF"/>
              </w:pBdr>
              <w:tabs>
                <w:tab w:val="left" w:pos="1080"/>
              </w:tabs>
              <w:jc w:val="both"/>
              <w:rPr>
                <w:rFonts w:ascii="Times New Roman" w:hAnsi="Times New Roman" w:cs="Times New Roman"/>
                <w:sz w:val="24"/>
                <w:szCs w:val="24"/>
              </w:rPr>
            </w:pPr>
            <w:r w:rsidRPr="001B2777">
              <w:rPr>
                <w:rFonts w:ascii="Times New Roman" w:hAnsi="Times New Roman" w:cs="Times New Roman"/>
                <w:sz w:val="24"/>
                <w:szCs w:val="24"/>
              </w:rPr>
              <w:t>7) выявление области страхового рынка Республики Казахстан, в которой будет применена математическая имплементация исследования.</w:t>
            </w:r>
          </w:p>
        </w:tc>
      </w:tr>
      <w:tr w:rsidR="009C111A" w:rsidRPr="001B2777" w:rsidTr="009F069B">
        <w:tc>
          <w:tcPr>
            <w:tcW w:w="2830" w:type="dxa"/>
          </w:tcPr>
          <w:p w:rsidR="009C111A" w:rsidRPr="001B2777" w:rsidRDefault="009C111A" w:rsidP="009F069B">
            <w:pPr>
              <w:rPr>
                <w:rFonts w:ascii="Times New Roman" w:hAnsi="Times New Roman" w:cs="Times New Roman"/>
                <w:sz w:val="24"/>
                <w:szCs w:val="24"/>
              </w:rPr>
            </w:pPr>
            <w:r w:rsidRPr="001B2777">
              <w:rPr>
                <w:rFonts w:ascii="Times New Roman" w:eastAsia="Times New Roman" w:hAnsi="Times New Roman" w:cs="Times New Roman"/>
                <w:b/>
                <w:sz w:val="24"/>
                <w:szCs w:val="24"/>
              </w:rPr>
              <w:lastRenderedPageBreak/>
              <w:t>Объект исследования</w:t>
            </w:r>
          </w:p>
        </w:tc>
        <w:tc>
          <w:tcPr>
            <w:tcW w:w="6849" w:type="dxa"/>
          </w:tcPr>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lang w:val="kk-KZ" w:bidi="ru-RU"/>
              </w:rPr>
              <w:t>Текущее законодательство Республики Казахстан о страховой деятельности, а также европейская концепция риск-ориентированной модели Solvency II и китайская модель оценки рисков C-ROSS, включая принципы, методы и требования к оценке риск-профиля для обеспечения возможности последующей его имплементации в казахстанское законодательство.</w:t>
            </w:r>
          </w:p>
        </w:tc>
      </w:tr>
      <w:tr w:rsidR="009C111A" w:rsidRPr="001B2777" w:rsidTr="009F069B">
        <w:trPr>
          <w:trHeight w:val="675"/>
        </w:trPr>
        <w:tc>
          <w:tcPr>
            <w:tcW w:w="9679" w:type="dxa"/>
            <w:gridSpan w:val="2"/>
          </w:tcPr>
          <w:p w:rsidR="009C111A" w:rsidRPr="001B2777" w:rsidRDefault="009C111A" w:rsidP="009F069B">
            <w:pPr>
              <w:spacing w:before="120" w:after="60"/>
              <w:jc w:val="both"/>
              <w:rPr>
                <w:rFonts w:ascii="Times New Roman" w:hAnsi="Times New Roman" w:cs="Times New Roman"/>
                <w:b/>
                <w:sz w:val="24"/>
                <w:szCs w:val="24"/>
              </w:rPr>
            </w:pPr>
            <w:r w:rsidRPr="001B2777">
              <w:rPr>
                <w:rFonts w:ascii="Times New Roman" w:hAnsi="Times New Roman" w:cs="Times New Roman"/>
                <w:b/>
                <w:sz w:val="24"/>
                <w:szCs w:val="24"/>
              </w:rPr>
              <w:t xml:space="preserve">2. Ведущие </w:t>
            </w:r>
            <w:r w:rsidRPr="001B2777">
              <w:rPr>
                <w:rFonts w:ascii="Times New Roman" w:hAnsi="Times New Roman" w:cs="Times New Roman"/>
                <w:b/>
                <w:spacing w:val="2"/>
                <w:sz w:val="24"/>
                <w:szCs w:val="24"/>
                <w:shd w:val="clear" w:color="auto" w:fill="FFFFFF"/>
              </w:rPr>
              <w:t>исполнители</w:t>
            </w:r>
            <w:r w:rsidRPr="001B2777">
              <w:rPr>
                <w:rFonts w:ascii="Times New Roman" w:hAnsi="Times New Roman" w:cs="Times New Roman"/>
                <w:b/>
                <w:sz w:val="24"/>
                <w:szCs w:val="24"/>
              </w:rPr>
              <w:t xml:space="preserve"> исследования.</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Для проведения исследования соискатель привлекает ведущих исполнителей, из числа которых назначает руководителя исследования, который соответствует следующим требованиям:</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1) имеет публикацию в рецензируемых периодических и (или) научных изданиях на темы, соответствующие направлению исследования;</w:t>
            </w:r>
          </w:p>
          <w:p w:rsidR="009C111A" w:rsidRPr="001B2777" w:rsidRDefault="009C111A" w:rsidP="009F069B">
            <w:pPr>
              <w:jc w:val="both"/>
              <w:rPr>
                <w:rFonts w:ascii="Times New Roman" w:eastAsia="Times New Roman" w:hAnsi="Times New Roman" w:cs="Times New Roman"/>
                <w:sz w:val="24"/>
                <w:szCs w:val="24"/>
              </w:rPr>
            </w:pPr>
            <w:r w:rsidRPr="001B2777">
              <w:rPr>
                <w:rFonts w:ascii="Times New Roman" w:hAnsi="Times New Roman" w:cs="Times New Roman"/>
                <w:sz w:val="24"/>
                <w:szCs w:val="24"/>
              </w:rPr>
              <w:t>2) имеет учёную степень и (или) опыт работы в области, соответствующей направлению исследования.</w:t>
            </w:r>
          </w:p>
        </w:tc>
      </w:tr>
      <w:tr w:rsidR="009C111A" w:rsidRPr="001B2777" w:rsidTr="009F069B">
        <w:trPr>
          <w:trHeight w:val="675"/>
        </w:trPr>
        <w:tc>
          <w:tcPr>
            <w:tcW w:w="9679" w:type="dxa"/>
            <w:gridSpan w:val="2"/>
          </w:tcPr>
          <w:p w:rsidR="009C111A" w:rsidRPr="001B2777" w:rsidRDefault="009C111A" w:rsidP="009F069B">
            <w:pPr>
              <w:spacing w:before="120" w:after="60"/>
              <w:jc w:val="both"/>
              <w:rPr>
                <w:rFonts w:ascii="Times New Roman" w:hAnsi="Times New Roman" w:cs="Times New Roman"/>
                <w:b/>
                <w:sz w:val="24"/>
                <w:szCs w:val="24"/>
              </w:rPr>
            </w:pPr>
            <w:r w:rsidRPr="001B2777">
              <w:rPr>
                <w:rFonts w:ascii="Times New Roman" w:hAnsi="Times New Roman" w:cs="Times New Roman"/>
                <w:b/>
                <w:sz w:val="24"/>
                <w:szCs w:val="24"/>
              </w:rPr>
              <w:t>3. Информационные ресурсы необходимые для исследования.</w:t>
            </w:r>
          </w:p>
        </w:tc>
      </w:tr>
      <w:tr w:rsidR="009C111A" w:rsidRPr="001B2777" w:rsidTr="009F069B">
        <w:trPr>
          <w:trHeight w:val="888"/>
        </w:trPr>
        <w:tc>
          <w:tcPr>
            <w:tcW w:w="2830" w:type="dxa"/>
          </w:tcPr>
          <w:p w:rsidR="009C111A" w:rsidRPr="001B2777" w:rsidRDefault="009C111A" w:rsidP="009F069B">
            <w:pPr>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Методологическая, теоретическая и эмпирическая база</w:t>
            </w:r>
          </w:p>
        </w:tc>
        <w:tc>
          <w:tcPr>
            <w:tcW w:w="6849" w:type="dxa"/>
          </w:tcPr>
          <w:p w:rsidR="009C111A" w:rsidRPr="001B2777" w:rsidRDefault="009C111A" w:rsidP="009F069B">
            <w:pPr>
              <w:pBdr>
                <w:bottom w:val="single" w:sz="4" w:space="31" w:color="FFFFFF"/>
              </w:pBdr>
              <w:tabs>
                <w:tab w:val="left" w:pos="1080"/>
              </w:tabs>
              <w:jc w:val="both"/>
              <w:rPr>
                <w:rFonts w:ascii="Times New Roman" w:eastAsia="Times New Roman" w:hAnsi="Times New Roman" w:cs="Times New Roman"/>
                <w:sz w:val="24"/>
                <w:szCs w:val="24"/>
                <w:lang w:val="kk-KZ"/>
              </w:rPr>
            </w:pPr>
            <w:r w:rsidRPr="001B2777">
              <w:rPr>
                <w:rFonts w:ascii="Times New Roman" w:eastAsia="Times New Roman" w:hAnsi="Times New Roman" w:cs="Times New Roman"/>
                <w:sz w:val="24"/>
                <w:szCs w:val="24"/>
                <w:lang w:val="kk-KZ"/>
              </w:rPr>
              <w:t>Текущее законодательство Республики Казахстан, стран Евросоюза и Китая о страховой деятельности. Результаты отечественных и зарубежных исследований по данной тематике.</w:t>
            </w:r>
          </w:p>
          <w:p w:rsidR="009C111A" w:rsidRPr="001B2777" w:rsidRDefault="009C111A" w:rsidP="009F069B">
            <w:pPr>
              <w:pBdr>
                <w:bottom w:val="single" w:sz="4" w:space="31" w:color="FFFFFF"/>
              </w:pBdr>
              <w:tabs>
                <w:tab w:val="left" w:pos="1080"/>
              </w:tabs>
              <w:jc w:val="both"/>
              <w:rPr>
                <w:rFonts w:ascii="Times New Roman" w:hAnsi="Times New Roman" w:cs="Times New Roman"/>
                <w:sz w:val="24"/>
                <w:szCs w:val="24"/>
                <w:lang w:val="kk-KZ"/>
              </w:rPr>
            </w:pPr>
          </w:p>
        </w:tc>
      </w:tr>
      <w:tr w:rsidR="009C111A" w:rsidRPr="001B2777" w:rsidTr="009F069B">
        <w:tc>
          <w:tcPr>
            <w:tcW w:w="2830" w:type="dxa"/>
          </w:tcPr>
          <w:p w:rsidR="009C111A" w:rsidRPr="001B2777" w:rsidRDefault="009C111A" w:rsidP="009F069B">
            <w:pPr>
              <w:rPr>
                <w:rFonts w:ascii="Times New Roman" w:eastAsia="Times New Roman" w:hAnsi="Times New Roman" w:cs="Times New Roman"/>
                <w:b/>
                <w:sz w:val="24"/>
                <w:szCs w:val="24"/>
              </w:rPr>
            </w:pPr>
            <w:r w:rsidRPr="001B2777">
              <w:rPr>
                <w:rFonts w:ascii="Times New Roman" w:eastAsia="Times New Roman" w:hAnsi="Times New Roman" w:cs="Times New Roman"/>
                <w:b/>
                <w:sz w:val="24"/>
                <w:szCs w:val="24"/>
              </w:rPr>
              <w:t xml:space="preserve">Потенциальные источники </w:t>
            </w:r>
            <w:r w:rsidRPr="001B2777">
              <w:rPr>
                <w:rFonts w:ascii="Times New Roman" w:eastAsia="Times New Roman" w:hAnsi="Times New Roman" w:cs="Times New Roman"/>
                <w:b/>
                <w:sz w:val="24"/>
                <w:szCs w:val="24"/>
              </w:rPr>
              <w:lastRenderedPageBreak/>
              <w:t xml:space="preserve">информации  </w:t>
            </w:r>
          </w:p>
        </w:tc>
        <w:tc>
          <w:tcPr>
            <w:tcW w:w="6849" w:type="dxa"/>
          </w:tcPr>
          <w:p w:rsidR="009C111A" w:rsidRPr="001B2777" w:rsidRDefault="009C111A" w:rsidP="009F069B">
            <w:pPr>
              <w:shd w:val="clear" w:color="auto" w:fill="FFFFFF"/>
              <w:spacing w:after="60"/>
              <w:jc w:val="both"/>
              <w:rPr>
                <w:rFonts w:ascii="Times New Roman" w:eastAsia="Times New Roman" w:hAnsi="Times New Roman" w:cs="Times New Roman"/>
                <w:sz w:val="24"/>
                <w:szCs w:val="24"/>
              </w:rPr>
            </w:pPr>
            <w:r w:rsidRPr="001B2777">
              <w:rPr>
                <w:rFonts w:ascii="Times New Roman" w:eastAsia="Times New Roman" w:hAnsi="Times New Roman" w:cs="Times New Roman"/>
                <w:sz w:val="24"/>
                <w:szCs w:val="24"/>
              </w:rPr>
              <w:lastRenderedPageBreak/>
              <w:t xml:space="preserve">Данные Бюро национальной статистики Агентства по стратегическому планированию, Национального Банка </w:t>
            </w:r>
            <w:r w:rsidRPr="001B2777">
              <w:rPr>
                <w:rFonts w:ascii="Times New Roman" w:eastAsia="Times New Roman" w:hAnsi="Times New Roman" w:cs="Times New Roman"/>
                <w:sz w:val="24"/>
                <w:szCs w:val="24"/>
              </w:rPr>
              <w:lastRenderedPageBreak/>
              <w:t>Республики Казахстан, Агентства Республики Казахстан по регулированию и развитию финансового рынка и другие возможные источники информации. Дополнительно могут быть использованы результаты обследований/опросов участников рынка (местных и зарубежных).</w:t>
            </w:r>
          </w:p>
        </w:tc>
      </w:tr>
      <w:tr w:rsidR="009C111A" w:rsidRPr="001B2777" w:rsidTr="009F069B">
        <w:trPr>
          <w:trHeight w:val="435"/>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lastRenderedPageBreak/>
              <w:t>4. Сроки проведения исследования</w:t>
            </w:r>
          </w:p>
          <w:p w:rsidR="009C111A" w:rsidRPr="001B2777" w:rsidRDefault="009C111A" w:rsidP="009F069B">
            <w:pPr>
              <w:shd w:val="clear" w:color="auto" w:fill="FFFFFF"/>
              <w:spacing w:after="60"/>
              <w:jc w:val="both"/>
              <w:rPr>
                <w:rFonts w:ascii="Times New Roman" w:hAnsi="Times New Roman" w:cs="Times New Roman"/>
                <w:sz w:val="24"/>
                <w:szCs w:val="24"/>
              </w:rPr>
            </w:pPr>
            <w:r w:rsidRPr="001B2777">
              <w:rPr>
                <w:rFonts w:ascii="Times New Roman" w:hAnsi="Times New Roman" w:cs="Times New Roman"/>
                <w:sz w:val="24"/>
                <w:szCs w:val="24"/>
              </w:rPr>
              <w:t>(Сроки проведения исследования не включают период рассмотрения НБРК отчётов по результатам исследования)</w:t>
            </w:r>
          </w:p>
        </w:tc>
        <w:tc>
          <w:tcPr>
            <w:tcW w:w="6849" w:type="dxa"/>
          </w:tcPr>
          <w:p w:rsidR="009C111A" w:rsidRPr="001B2777" w:rsidRDefault="009C111A" w:rsidP="009F069B">
            <w:pPr>
              <w:rPr>
                <w:rFonts w:ascii="Times New Roman" w:hAnsi="Times New Roman" w:cs="Times New Roman"/>
                <w:sz w:val="24"/>
                <w:szCs w:val="24"/>
              </w:rPr>
            </w:pPr>
            <w:r w:rsidRPr="001B2777">
              <w:rPr>
                <w:rFonts w:ascii="Times New Roman" w:hAnsi="Times New Roman" w:cs="Times New Roman"/>
                <w:sz w:val="24"/>
                <w:szCs w:val="24"/>
              </w:rPr>
              <w:t xml:space="preserve">Срок проведения исследования: </w:t>
            </w:r>
            <w:r w:rsidRPr="001B2777">
              <w:rPr>
                <w:rFonts w:ascii="Times New Roman" w:hAnsi="Times New Roman" w:cs="Times New Roman"/>
                <w:b/>
                <w:sz w:val="24"/>
                <w:szCs w:val="24"/>
              </w:rPr>
              <w:t>не более 4 месяцев</w:t>
            </w:r>
          </w:p>
          <w:p w:rsidR="009C111A" w:rsidRPr="001B2777" w:rsidRDefault="009C111A" w:rsidP="009F069B">
            <w:pPr>
              <w:rPr>
                <w:rFonts w:ascii="Times New Roman" w:hAnsi="Times New Roman" w:cs="Times New Roman"/>
                <w:b/>
                <w:sz w:val="24"/>
                <w:szCs w:val="24"/>
              </w:rPr>
            </w:pPr>
            <w:r w:rsidRPr="001B2777">
              <w:rPr>
                <w:rFonts w:ascii="Times New Roman" w:hAnsi="Times New Roman" w:cs="Times New Roman"/>
                <w:sz w:val="24"/>
                <w:szCs w:val="24"/>
              </w:rPr>
              <w:t xml:space="preserve">Срок предоставления промежуточного отчёта: </w:t>
            </w:r>
            <w:r w:rsidRPr="001B2777">
              <w:rPr>
                <w:rFonts w:ascii="Times New Roman" w:hAnsi="Times New Roman" w:cs="Times New Roman"/>
                <w:b/>
                <w:sz w:val="24"/>
                <w:szCs w:val="24"/>
              </w:rPr>
              <w:t xml:space="preserve">не позднее </w:t>
            </w:r>
            <w:r w:rsidRPr="001B2777">
              <w:rPr>
                <w:rFonts w:ascii="Times New Roman" w:hAnsi="Times New Roman" w:cs="Times New Roman"/>
                <w:b/>
                <w:bCs/>
                <w:sz w:val="24"/>
                <w:szCs w:val="24"/>
              </w:rPr>
              <w:t>2 месяцев</w:t>
            </w:r>
            <w:r w:rsidRPr="001B2777">
              <w:rPr>
                <w:rFonts w:ascii="Times New Roman" w:hAnsi="Times New Roman" w:cs="Times New Roman"/>
                <w:bCs/>
                <w:sz w:val="24"/>
                <w:szCs w:val="24"/>
              </w:rPr>
              <w:t xml:space="preserve"> с даты подписания договора.</w:t>
            </w:r>
          </w:p>
        </w:tc>
      </w:tr>
      <w:tr w:rsidR="009C111A" w:rsidRPr="001B2777" w:rsidTr="009F069B">
        <w:trPr>
          <w:trHeight w:val="435"/>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t>5. Требования к отчетам по результатам исследования</w:t>
            </w:r>
          </w:p>
        </w:tc>
        <w:tc>
          <w:tcPr>
            <w:tcW w:w="6849" w:type="dxa"/>
          </w:tcPr>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Промежуточный и итоговый отчёты предоставляется на русском и/или казахском и/или английском языках в электронном формате Word и на бумажном носителе.</w:t>
            </w:r>
          </w:p>
          <w:p w:rsidR="009C111A" w:rsidRPr="001B2777" w:rsidRDefault="009C111A" w:rsidP="009F069B">
            <w:pPr>
              <w:jc w:val="both"/>
              <w:rPr>
                <w:rFonts w:ascii="Times New Roman" w:hAnsi="Times New Roman" w:cs="Times New Roman"/>
                <w:b/>
                <w:sz w:val="24"/>
                <w:szCs w:val="24"/>
              </w:rPr>
            </w:pPr>
            <w:r w:rsidRPr="001B2777">
              <w:rPr>
                <w:rFonts w:ascii="Times New Roman" w:hAnsi="Times New Roman" w:cs="Times New Roman"/>
                <w:b/>
                <w:sz w:val="24"/>
                <w:szCs w:val="24"/>
              </w:rPr>
              <w:t>Итоговый отчёт включает:</w:t>
            </w:r>
          </w:p>
          <w:p w:rsidR="009C111A" w:rsidRPr="001B2777" w:rsidRDefault="009C111A" w:rsidP="009F069B">
            <w:pPr>
              <w:jc w:val="both"/>
              <w:rPr>
                <w:rFonts w:ascii="Times New Roman" w:hAnsi="Times New Roman" w:cs="Times New Roman"/>
                <w:sz w:val="24"/>
                <w:szCs w:val="24"/>
              </w:rPr>
            </w:pPr>
            <w:r w:rsidRPr="001B2777">
              <w:rPr>
                <w:sz w:val="24"/>
                <w:szCs w:val="24"/>
              </w:rPr>
              <w:t>1</w:t>
            </w:r>
            <w:r w:rsidRPr="001B2777">
              <w:rPr>
                <w:rFonts w:ascii="Times New Roman" w:hAnsi="Times New Roman" w:cs="Times New Roman"/>
                <w:sz w:val="24"/>
                <w:szCs w:val="24"/>
              </w:rPr>
              <w:t>) аннотацию с указанием цели исследования, а также кратких выводов по результатам исследования;</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2) описание методологии исследования, включая обзор научных исследований, обоснование и описание методов и подходов, применяемых в исследовании, включая</w:t>
            </w:r>
            <w:r w:rsidRPr="001B2777">
              <w:rPr>
                <w:rFonts w:ascii="Times New Roman" w:hAnsi="Times New Roman"/>
                <w:sz w:val="24"/>
                <w:szCs w:val="24"/>
              </w:rPr>
              <w:t xml:space="preserve"> допущения</w:t>
            </w:r>
            <w:r w:rsidRPr="001B2777">
              <w:rPr>
                <w:rFonts w:ascii="Times New Roman" w:hAnsi="Times New Roman" w:cs="Times New Roman"/>
                <w:sz w:val="24"/>
                <w:szCs w:val="24"/>
              </w:rPr>
              <w:t xml:space="preserve"> и ограничения;</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3) описание использованных данных, включая методы сбора первичной (исходной) информации, ее источники, способы обработки данных, а также обеспечения их достоверности и воспроизводимости;</w:t>
            </w:r>
          </w:p>
          <w:p w:rsidR="009C111A" w:rsidRPr="001B2777" w:rsidRDefault="009C111A" w:rsidP="009F069B">
            <w:pPr>
              <w:jc w:val="both"/>
              <w:rPr>
                <w:rFonts w:ascii="Times New Roman" w:hAnsi="Times New Roman" w:cs="Times New Roman"/>
                <w:sz w:val="24"/>
                <w:szCs w:val="24"/>
              </w:rPr>
            </w:pPr>
            <w:r w:rsidRPr="001B2777">
              <w:rPr>
                <w:rFonts w:ascii="Times New Roman" w:hAnsi="Times New Roman" w:cs="Times New Roman"/>
                <w:sz w:val="24"/>
                <w:szCs w:val="24"/>
              </w:rPr>
              <w:t>4) описание количественных и качественных характеристик результатов исследования;</w:t>
            </w:r>
          </w:p>
          <w:p w:rsidR="009C111A" w:rsidRPr="001B2777" w:rsidRDefault="009C111A" w:rsidP="009F069B">
            <w:pPr>
              <w:pBdr>
                <w:bottom w:val="single" w:sz="4" w:space="31" w:color="FFFFFF"/>
              </w:pBdr>
              <w:tabs>
                <w:tab w:val="left" w:pos="1080"/>
              </w:tabs>
              <w:jc w:val="both"/>
              <w:rPr>
                <w:rFonts w:ascii="Times New Roman" w:hAnsi="Times New Roman"/>
                <w:sz w:val="24"/>
                <w:szCs w:val="24"/>
              </w:rPr>
            </w:pPr>
            <w:r w:rsidRPr="001B2777">
              <w:rPr>
                <w:rFonts w:ascii="Times New Roman" w:hAnsi="Times New Roman" w:cs="Times New Roman"/>
                <w:sz w:val="24"/>
                <w:szCs w:val="24"/>
              </w:rPr>
              <w:t>5) описание уровня соответствия положений законодательства Республики Казахстан, регулирующих вопросы систем управления рисками страховых организаций, передовой международной практике, в том числе принципам Solvency II и китайской модели оценки рисков C-ROSS;</w:t>
            </w:r>
          </w:p>
          <w:p w:rsidR="009C111A" w:rsidRPr="001B2777" w:rsidRDefault="009C111A" w:rsidP="009F069B">
            <w:pPr>
              <w:pBdr>
                <w:bottom w:val="single" w:sz="4" w:space="31" w:color="FFFFFF"/>
              </w:pBdr>
              <w:tabs>
                <w:tab w:val="left" w:pos="1080"/>
              </w:tabs>
              <w:jc w:val="both"/>
              <w:rPr>
                <w:rFonts w:ascii="Times New Roman" w:hAnsi="Times New Roman" w:cs="Times New Roman"/>
                <w:sz w:val="24"/>
                <w:szCs w:val="24"/>
              </w:rPr>
            </w:pPr>
            <w:r w:rsidRPr="001B2777">
              <w:rPr>
                <w:rFonts w:ascii="Times New Roman" w:hAnsi="Times New Roman" w:cs="Times New Roman"/>
                <w:sz w:val="24"/>
                <w:szCs w:val="24"/>
              </w:rPr>
              <w:t xml:space="preserve">6) </w:t>
            </w:r>
            <w:r w:rsidRPr="001B2777">
              <w:rPr>
                <w:rFonts w:ascii="Times New Roman" w:hAnsi="Times New Roman" w:cs="Times New Roman"/>
                <w:sz w:val="24"/>
                <w:szCs w:val="24"/>
                <w:lang w:bidi="ru-RU"/>
              </w:rPr>
              <w:t xml:space="preserve">рекомендации (поправки) </w:t>
            </w:r>
            <w:r w:rsidRPr="001B2777">
              <w:rPr>
                <w:rFonts w:ascii="Times New Roman" w:hAnsi="Times New Roman" w:cs="Times New Roman"/>
                <w:sz w:val="24"/>
                <w:szCs w:val="24"/>
              </w:rPr>
              <w:t xml:space="preserve">по дальнейшему совершенствованию законодательства Республики Казахстан и регуляторной базы в области регулирования моделей оценки </w:t>
            </w:r>
            <w:r w:rsidRPr="001B2777">
              <w:rPr>
                <w:rFonts w:ascii="Times New Roman" w:hAnsi="Times New Roman" w:cs="Times New Roman"/>
                <w:sz w:val="24"/>
                <w:szCs w:val="24"/>
              </w:rPr>
              <w:lastRenderedPageBreak/>
              <w:t>рисков страховых организаций.</w:t>
            </w:r>
          </w:p>
        </w:tc>
      </w:tr>
      <w:tr w:rsidR="009C111A" w:rsidRPr="001B2777" w:rsidTr="009F069B">
        <w:trPr>
          <w:trHeight w:val="764"/>
        </w:trPr>
        <w:tc>
          <w:tcPr>
            <w:tcW w:w="2830" w:type="dxa"/>
          </w:tcPr>
          <w:p w:rsidR="009C111A" w:rsidRPr="001B2777" w:rsidRDefault="009C111A" w:rsidP="009F069B">
            <w:pPr>
              <w:shd w:val="clear" w:color="auto" w:fill="FFFFFF"/>
              <w:spacing w:after="60"/>
              <w:jc w:val="both"/>
              <w:rPr>
                <w:rFonts w:ascii="Times New Roman" w:hAnsi="Times New Roman" w:cs="Times New Roman"/>
                <w:b/>
                <w:sz w:val="24"/>
                <w:szCs w:val="24"/>
              </w:rPr>
            </w:pPr>
            <w:r w:rsidRPr="001B2777">
              <w:rPr>
                <w:rFonts w:ascii="Times New Roman" w:hAnsi="Times New Roman" w:cs="Times New Roman"/>
                <w:b/>
                <w:sz w:val="24"/>
                <w:szCs w:val="24"/>
              </w:rPr>
              <w:lastRenderedPageBreak/>
              <w:t>6. Контактные данные ответственных лиц</w:t>
            </w:r>
          </w:p>
        </w:tc>
        <w:tc>
          <w:tcPr>
            <w:tcW w:w="6849" w:type="dxa"/>
          </w:tcPr>
          <w:p w:rsidR="009C111A" w:rsidRPr="001B2777" w:rsidRDefault="009C111A" w:rsidP="009F069B">
            <w:pPr>
              <w:pBdr>
                <w:bottom w:val="single" w:sz="4" w:space="31" w:color="FFFFFF"/>
              </w:pBdr>
              <w:tabs>
                <w:tab w:val="left" w:pos="1080"/>
              </w:tabs>
              <w:jc w:val="both"/>
              <w:rPr>
                <w:rFonts w:ascii="Times New Roman" w:hAnsi="Times New Roman" w:cs="Times New Roman"/>
                <w:sz w:val="24"/>
                <w:szCs w:val="24"/>
              </w:rPr>
            </w:pPr>
            <w:r w:rsidRPr="001B2777">
              <w:rPr>
                <w:rFonts w:ascii="Times New Roman" w:hAnsi="Times New Roman" w:cs="Times New Roman"/>
                <w:sz w:val="24"/>
                <w:szCs w:val="24"/>
              </w:rPr>
              <w:t xml:space="preserve">Жаннат Алдабергенова, email: </w:t>
            </w:r>
            <w:hyperlink r:id="rId36" w:history="1">
              <w:r w:rsidRPr="001B2777">
                <w:rPr>
                  <w:rStyle w:val="a9"/>
                  <w:rFonts w:ascii="Times New Roman" w:hAnsi="Times New Roman" w:cs="Times New Roman"/>
                  <w:color w:val="auto"/>
                  <w:sz w:val="24"/>
                  <w:szCs w:val="24"/>
                </w:rPr>
                <w:t>Aldabergenova@nationalbank.kz</w:t>
              </w:r>
            </w:hyperlink>
            <w:r w:rsidRPr="001B2777">
              <w:rPr>
                <w:rFonts w:ascii="Times New Roman" w:hAnsi="Times New Roman" w:cs="Times New Roman"/>
                <w:sz w:val="24"/>
                <w:szCs w:val="24"/>
              </w:rPr>
              <w:t xml:space="preserve"> </w:t>
            </w:r>
          </w:p>
          <w:p w:rsidR="009C111A" w:rsidRPr="001B2777" w:rsidRDefault="009C111A" w:rsidP="009F069B">
            <w:pPr>
              <w:pBdr>
                <w:bottom w:val="single" w:sz="4" w:space="31" w:color="FFFFFF"/>
              </w:pBdr>
              <w:tabs>
                <w:tab w:val="left" w:pos="1080"/>
              </w:tabs>
              <w:jc w:val="both"/>
              <w:rPr>
                <w:sz w:val="24"/>
                <w:szCs w:val="24"/>
              </w:rPr>
            </w:pPr>
            <w:r w:rsidRPr="001B2777">
              <w:rPr>
                <w:rFonts w:ascii="Times New Roman" w:hAnsi="Times New Roman" w:cs="Times New Roman"/>
                <w:sz w:val="24"/>
                <w:szCs w:val="24"/>
              </w:rPr>
              <w:t>Жаксылык Заурбеков, email:</w:t>
            </w:r>
            <w:hyperlink r:id="rId37" w:history="1">
              <w:r w:rsidRPr="001B2777">
                <w:rPr>
                  <w:rStyle w:val="a9"/>
                  <w:rFonts w:ascii="Times New Roman" w:hAnsi="Times New Roman" w:cs="Times New Roman"/>
                  <w:color w:val="auto"/>
                  <w:sz w:val="24"/>
                  <w:szCs w:val="24"/>
                </w:rPr>
                <w:t>Zhaxylyk.Zaurbekov@finreg.kz</w:t>
              </w:r>
            </w:hyperlink>
          </w:p>
        </w:tc>
      </w:tr>
    </w:tbl>
    <w:p w:rsidR="009C111A" w:rsidRPr="001B2777" w:rsidRDefault="009C111A" w:rsidP="009C111A">
      <w:pPr>
        <w:rPr>
          <w:rFonts w:ascii="Times New Roman" w:hAnsi="Times New Roman" w:cs="Times New Roman"/>
          <w:sz w:val="24"/>
          <w:szCs w:val="24"/>
        </w:rPr>
      </w:pPr>
    </w:p>
    <w:p w:rsidR="0005179B" w:rsidRDefault="0005179B">
      <w:bookmarkStart w:id="0" w:name="_GoBack"/>
      <w:bookmarkEnd w:id="0"/>
    </w:p>
    <w:sectPr w:rsidR="0005179B" w:rsidSect="00FF51F2">
      <w:headerReference w:type="default" r:id="rId38"/>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3B7" w:rsidRDefault="00E963B7" w:rsidP="009C111A">
      <w:pPr>
        <w:spacing w:after="0" w:line="240" w:lineRule="auto"/>
      </w:pPr>
      <w:r>
        <w:separator/>
      </w:r>
    </w:p>
  </w:endnote>
  <w:endnote w:type="continuationSeparator" w:id="0">
    <w:p w:rsidR="00E963B7" w:rsidRDefault="00E963B7" w:rsidP="009C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3B7" w:rsidRDefault="00E963B7" w:rsidP="009C111A">
      <w:pPr>
        <w:spacing w:after="0" w:line="240" w:lineRule="auto"/>
      </w:pPr>
      <w:r>
        <w:separator/>
      </w:r>
    </w:p>
  </w:footnote>
  <w:footnote w:type="continuationSeparator" w:id="0">
    <w:p w:rsidR="00E963B7" w:rsidRDefault="00E963B7" w:rsidP="009C111A">
      <w:pPr>
        <w:spacing w:after="0" w:line="240" w:lineRule="auto"/>
      </w:pPr>
      <w:r>
        <w:continuationSeparator/>
      </w:r>
    </w:p>
  </w:footnote>
  <w:footnote w:id="1">
    <w:p w:rsidR="009C111A" w:rsidRDefault="009C111A" w:rsidP="009C111A">
      <w:pPr>
        <w:pStyle w:val="a5"/>
      </w:pPr>
      <w:r>
        <w:rPr>
          <w:rStyle w:val="a7"/>
        </w:rPr>
        <w:footnoteRef/>
      </w:r>
      <w:r>
        <w:t xml:space="preserve"> </w:t>
      </w:r>
      <w:r w:rsidRPr="008E4B01">
        <w:rPr>
          <w:rFonts w:ascii="Times New Roman" w:hAnsi="Times New Roman" w:cs="Times New Roman"/>
          <w:sz w:val="18"/>
          <w:szCs w:val="18"/>
        </w:rPr>
        <w:t>Целесообразность использования перечисленных данных определяется исполнителями самостоятельно и, соответственно, получение необходимой информации является исключительной ответственностью исполнителей</w:t>
      </w:r>
    </w:p>
  </w:footnote>
  <w:footnote w:id="2">
    <w:p w:rsidR="009C111A" w:rsidRDefault="009C111A" w:rsidP="009C111A">
      <w:pPr>
        <w:pStyle w:val="a5"/>
      </w:pPr>
      <w:r>
        <w:rPr>
          <w:rStyle w:val="a7"/>
        </w:rPr>
        <w:footnoteRef/>
      </w:r>
      <w:r>
        <w:t xml:space="preserve"> </w:t>
      </w:r>
      <w:r w:rsidRPr="008E4B01">
        <w:rPr>
          <w:rFonts w:ascii="Times New Roman" w:hAnsi="Times New Roman" w:cs="Times New Roman"/>
          <w:sz w:val="18"/>
          <w:szCs w:val="18"/>
        </w:rPr>
        <w:t>Целесообразность использования перечисленных данных определяется исполнителями самостоятельно и, соответственно, получение необходимой информации является исключительной ответственностью исполнителей</w:t>
      </w:r>
    </w:p>
  </w:footnote>
  <w:footnote w:id="3">
    <w:p w:rsidR="009C111A" w:rsidRPr="00AB70AE" w:rsidRDefault="009C111A" w:rsidP="009C111A">
      <w:pPr>
        <w:pStyle w:val="a5"/>
        <w:rPr>
          <w:rFonts w:ascii="Times New Roman" w:hAnsi="Times New Roman" w:cs="Times New Roman"/>
          <w:sz w:val="18"/>
          <w:szCs w:val="18"/>
        </w:rPr>
      </w:pPr>
      <w:r>
        <w:rPr>
          <w:rStyle w:val="a7"/>
        </w:rPr>
        <w:footnoteRef/>
      </w:r>
      <w:r>
        <w:t xml:space="preserve"> </w:t>
      </w:r>
      <w:r w:rsidRPr="00AB70AE">
        <w:rPr>
          <w:rFonts w:ascii="Times New Roman" w:hAnsi="Times New Roman" w:cs="Times New Roman"/>
          <w:sz w:val="18"/>
          <w:szCs w:val="18"/>
        </w:rPr>
        <w:t>Целесообразность использования перечисленных данных определяется исполнителями самостоятельно и, соответственно, получение необходимой информации является исключительной ответственностью исполнителей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598369"/>
      <w:docPartObj>
        <w:docPartGallery w:val="Page Numbers (Top of Page)"/>
        <w:docPartUnique/>
      </w:docPartObj>
    </w:sdtPr>
    <w:sdtEndPr/>
    <w:sdtContent>
      <w:p w:rsidR="00EA00AD" w:rsidRDefault="00E963B7">
        <w:pPr>
          <w:pStyle w:val="af3"/>
          <w:jc w:val="center"/>
        </w:pPr>
        <w:r>
          <w:fldChar w:fldCharType="begin"/>
        </w:r>
        <w:r>
          <w:instrText>PAGE   \* MERGEFORMAT</w:instrText>
        </w:r>
        <w:r>
          <w:fldChar w:fldCharType="separate"/>
        </w:r>
        <w:r w:rsidR="009C111A">
          <w:rPr>
            <w:noProof/>
          </w:rPr>
          <w:t>52</w:t>
        </w:r>
        <w:r>
          <w:fldChar w:fldCharType="end"/>
        </w:r>
      </w:p>
    </w:sdtContent>
  </w:sdt>
  <w:p w:rsidR="00EA00AD" w:rsidRDefault="00E963B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1187"/>
    <w:multiLevelType w:val="hybridMultilevel"/>
    <w:tmpl w:val="44F2621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71B3B90"/>
    <w:multiLevelType w:val="hybridMultilevel"/>
    <w:tmpl w:val="7F50A24E"/>
    <w:lvl w:ilvl="0" w:tplc="62FE1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66D50"/>
    <w:multiLevelType w:val="hybridMultilevel"/>
    <w:tmpl w:val="E646C83C"/>
    <w:lvl w:ilvl="0" w:tplc="23A837DE">
      <w:start w:val="1"/>
      <w:numFmt w:val="bullet"/>
      <w:lvlText w:val="·"/>
      <w:lvlJc w:val="left"/>
      <w:pPr>
        <w:ind w:left="720" w:hanging="360"/>
      </w:pPr>
      <w:rPr>
        <w:rFonts w:ascii="Symbol" w:eastAsia="Symbol" w:hAnsi="Symbol" w:cs="Symbol"/>
      </w:rPr>
    </w:lvl>
    <w:lvl w:ilvl="1" w:tplc="D008715A">
      <w:start w:val="1"/>
      <w:numFmt w:val="bullet"/>
      <w:lvlText w:val="o"/>
      <w:lvlJc w:val="left"/>
      <w:pPr>
        <w:ind w:left="1440" w:hanging="360"/>
      </w:pPr>
      <w:rPr>
        <w:rFonts w:ascii="Courier New" w:eastAsia="Courier New" w:hAnsi="Courier New" w:cs="Courier New"/>
      </w:rPr>
    </w:lvl>
    <w:lvl w:ilvl="2" w:tplc="EA46194C">
      <w:start w:val="1"/>
      <w:numFmt w:val="bullet"/>
      <w:lvlText w:val="§"/>
      <w:lvlJc w:val="left"/>
      <w:pPr>
        <w:ind w:left="2160" w:hanging="360"/>
      </w:pPr>
      <w:rPr>
        <w:rFonts w:ascii="Wingdings" w:eastAsia="Wingdings" w:hAnsi="Wingdings" w:cs="Wingdings"/>
      </w:rPr>
    </w:lvl>
    <w:lvl w:ilvl="3" w:tplc="B8D6706C">
      <w:start w:val="1"/>
      <w:numFmt w:val="bullet"/>
      <w:lvlText w:val="·"/>
      <w:lvlJc w:val="left"/>
      <w:pPr>
        <w:ind w:left="2880" w:hanging="360"/>
      </w:pPr>
      <w:rPr>
        <w:rFonts w:ascii="Symbol" w:eastAsia="Symbol" w:hAnsi="Symbol" w:cs="Symbol"/>
      </w:rPr>
    </w:lvl>
    <w:lvl w:ilvl="4" w:tplc="81844594">
      <w:start w:val="1"/>
      <w:numFmt w:val="bullet"/>
      <w:lvlText w:val="o"/>
      <w:lvlJc w:val="left"/>
      <w:pPr>
        <w:ind w:left="3600" w:hanging="360"/>
      </w:pPr>
      <w:rPr>
        <w:rFonts w:ascii="Courier New" w:eastAsia="Courier New" w:hAnsi="Courier New" w:cs="Courier New"/>
      </w:rPr>
    </w:lvl>
    <w:lvl w:ilvl="5" w:tplc="A39C4018">
      <w:start w:val="1"/>
      <w:numFmt w:val="bullet"/>
      <w:lvlText w:val="§"/>
      <w:lvlJc w:val="left"/>
      <w:pPr>
        <w:ind w:left="4320" w:hanging="360"/>
      </w:pPr>
      <w:rPr>
        <w:rFonts w:ascii="Wingdings" w:eastAsia="Wingdings" w:hAnsi="Wingdings" w:cs="Wingdings"/>
      </w:rPr>
    </w:lvl>
    <w:lvl w:ilvl="6" w:tplc="2E5C0538">
      <w:start w:val="1"/>
      <w:numFmt w:val="bullet"/>
      <w:lvlText w:val="·"/>
      <w:lvlJc w:val="left"/>
      <w:pPr>
        <w:ind w:left="5040" w:hanging="360"/>
      </w:pPr>
      <w:rPr>
        <w:rFonts w:ascii="Symbol" w:eastAsia="Symbol" w:hAnsi="Symbol" w:cs="Symbol"/>
      </w:rPr>
    </w:lvl>
    <w:lvl w:ilvl="7" w:tplc="A336C650">
      <w:start w:val="1"/>
      <w:numFmt w:val="bullet"/>
      <w:lvlText w:val="o"/>
      <w:lvlJc w:val="left"/>
      <w:pPr>
        <w:ind w:left="5760" w:hanging="360"/>
      </w:pPr>
      <w:rPr>
        <w:rFonts w:ascii="Courier New" w:eastAsia="Courier New" w:hAnsi="Courier New" w:cs="Courier New"/>
      </w:rPr>
    </w:lvl>
    <w:lvl w:ilvl="8" w:tplc="92E842B4">
      <w:start w:val="1"/>
      <w:numFmt w:val="bullet"/>
      <w:lvlText w:val="§"/>
      <w:lvlJc w:val="left"/>
      <w:pPr>
        <w:ind w:left="6480" w:hanging="360"/>
      </w:pPr>
      <w:rPr>
        <w:rFonts w:ascii="Wingdings" w:eastAsia="Wingdings" w:hAnsi="Wingdings" w:cs="Wingdings"/>
      </w:rPr>
    </w:lvl>
  </w:abstractNum>
  <w:abstractNum w:abstractNumId="3">
    <w:nsid w:val="15940938"/>
    <w:multiLevelType w:val="hybridMultilevel"/>
    <w:tmpl w:val="B50C13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BD438E"/>
    <w:multiLevelType w:val="hybridMultilevel"/>
    <w:tmpl w:val="ADF046DC"/>
    <w:lvl w:ilvl="0" w:tplc="B87290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05FF1"/>
    <w:multiLevelType w:val="multilevel"/>
    <w:tmpl w:val="EB98A9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DF26BB2"/>
    <w:multiLevelType w:val="hybridMultilevel"/>
    <w:tmpl w:val="D7009712"/>
    <w:lvl w:ilvl="0" w:tplc="2C261D4C">
      <w:start w:val="1"/>
      <w:numFmt w:val="bullet"/>
      <w:lvlText w:val="·"/>
      <w:lvlJc w:val="left"/>
      <w:pPr>
        <w:ind w:left="720" w:hanging="360"/>
      </w:pPr>
      <w:rPr>
        <w:rFonts w:ascii="Symbol" w:eastAsia="Symbol" w:hAnsi="Symbol" w:cs="Symbol"/>
      </w:rPr>
    </w:lvl>
    <w:lvl w:ilvl="1" w:tplc="57107BD8">
      <w:start w:val="1"/>
      <w:numFmt w:val="bullet"/>
      <w:lvlText w:val="o"/>
      <w:lvlJc w:val="left"/>
      <w:pPr>
        <w:ind w:left="1440" w:hanging="360"/>
      </w:pPr>
      <w:rPr>
        <w:rFonts w:ascii="Courier New" w:eastAsia="Courier New" w:hAnsi="Courier New" w:cs="Courier New"/>
      </w:rPr>
    </w:lvl>
    <w:lvl w:ilvl="2" w:tplc="89F6212C">
      <w:start w:val="1"/>
      <w:numFmt w:val="bullet"/>
      <w:lvlText w:val="§"/>
      <w:lvlJc w:val="left"/>
      <w:pPr>
        <w:ind w:left="2160" w:hanging="360"/>
      </w:pPr>
      <w:rPr>
        <w:rFonts w:ascii="Wingdings" w:eastAsia="Wingdings" w:hAnsi="Wingdings" w:cs="Wingdings"/>
      </w:rPr>
    </w:lvl>
    <w:lvl w:ilvl="3" w:tplc="DEFE46B6">
      <w:start w:val="1"/>
      <w:numFmt w:val="bullet"/>
      <w:lvlText w:val="·"/>
      <w:lvlJc w:val="left"/>
      <w:pPr>
        <w:ind w:left="2880" w:hanging="360"/>
      </w:pPr>
      <w:rPr>
        <w:rFonts w:ascii="Symbol" w:eastAsia="Symbol" w:hAnsi="Symbol" w:cs="Symbol"/>
      </w:rPr>
    </w:lvl>
    <w:lvl w:ilvl="4" w:tplc="3684EF7C">
      <w:start w:val="1"/>
      <w:numFmt w:val="bullet"/>
      <w:lvlText w:val="o"/>
      <w:lvlJc w:val="left"/>
      <w:pPr>
        <w:ind w:left="3600" w:hanging="360"/>
      </w:pPr>
      <w:rPr>
        <w:rFonts w:ascii="Courier New" w:eastAsia="Courier New" w:hAnsi="Courier New" w:cs="Courier New"/>
      </w:rPr>
    </w:lvl>
    <w:lvl w:ilvl="5" w:tplc="1DF0D982">
      <w:start w:val="1"/>
      <w:numFmt w:val="bullet"/>
      <w:lvlText w:val="§"/>
      <w:lvlJc w:val="left"/>
      <w:pPr>
        <w:ind w:left="4320" w:hanging="360"/>
      </w:pPr>
      <w:rPr>
        <w:rFonts w:ascii="Wingdings" w:eastAsia="Wingdings" w:hAnsi="Wingdings" w:cs="Wingdings"/>
      </w:rPr>
    </w:lvl>
    <w:lvl w:ilvl="6" w:tplc="F6BE83CE">
      <w:start w:val="1"/>
      <w:numFmt w:val="bullet"/>
      <w:lvlText w:val="·"/>
      <w:lvlJc w:val="left"/>
      <w:pPr>
        <w:ind w:left="5040" w:hanging="360"/>
      </w:pPr>
      <w:rPr>
        <w:rFonts w:ascii="Symbol" w:eastAsia="Symbol" w:hAnsi="Symbol" w:cs="Symbol"/>
      </w:rPr>
    </w:lvl>
    <w:lvl w:ilvl="7" w:tplc="1CD2FF20">
      <w:start w:val="1"/>
      <w:numFmt w:val="bullet"/>
      <w:lvlText w:val="o"/>
      <w:lvlJc w:val="left"/>
      <w:pPr>
        <w:ind w:left="5760" w:hanging="360"/>
      </w:pPr>
      <w:rPr>
        <w:rFonts w:ascii="Courier New" w:eastAsia="Courier New" w:hAnsi="Courier New" w:cs="Courier New"/>
      </w:rPr>
    </w:lvl>
    <w:lvl w:ilvl="8" w:tplc="0E9A97C0">
      <w:start w:val="1"/>
      <w:numFmt w:val="bullet"/>
      <w:lvlText w:val="§"/>
      <w:lvlJc w:val="left"/>
      <w:pPr>
        <w:ind w:left="6480" w:hanging="360"/>
      </w:pPr>
      <w:rPr>
        <w:rFonts w:ascii="Wingdings" w:eastAsia="Wingdings" w:hAnsi="Wingdings" w:cs="Wingdings"/>
      </w:rPr>
    </w:lvl>
  </w:abstractNum>
  <w:abstractNum w:abstractNumId="7">
    <w:nsid w:val="3CD90B76"/>
    <w:multiLevelType w:val="hybridMultilevel"/>
    <w:tmpl w:val="24D205A6"/>
    <w:lvl w:ilvl="0" w:tplc="52ECB27E">
      <w:start w:val="1"/>
      <w:numFmt w:val="upperRoman"/>
      <w:suff w:val="space"/>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F15B02"/>
    <w:multiLevelType w:val="multilevel"/>
    <w:tmpl w:val="6CA8059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B4E15C5"/>
    <w:multiLevelType w:val="hybridMultilevel"/>
    <w:tmpl w:val="FA4CC126"/>
    <w:lvl w:ilvl="0" w:tplc="5A42011C">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10">
    <w:nsid w:val="643B082E"/>
    <w:multiLevelType w:val="hybridMultilevel"/>
    <w:tmpl w:val="7A3262B2"/>
    <w:lvl w:ilvl="0" w:tplc="B87290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4436F0"/>
    <w:multiLevelType w:val="hybridMultilevel"/>
    <w:tmpl w:val="A8C2ABD6"/>
    <w:lvl w:ilvl="0" w:tplc="62FE1C2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6D0A6501"/>
    <w:multiLevelType w:val="hybridMultilevel"/>
    <w:tmpl w:val="E1922A66"/>
    <w:lvl w:ilvl="0" w:tplc="01EC25EA">
      <w:start w:val="1"/>
      <w:numFmt w:val="decimal"/>
      <w:lvlText w:val="%1)"/>
      <w:lvlJc w:val="left"/>
      <w:pPr>
        <w:ind w:left="4368" w:hanging="4008"/>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0A2709"/>
    <w:multiLevelType w:val="hybridMultilevel"/>
    <w:tmpl w:val="46CC4C1E"/>
    <w:lvl w:ilvl="0" w:tplc="ECC8386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375B85"/>
    <w:multiLevelType w:val="hybridMultilevel"/>
    <w:tmpl w:val="D2886BA6"/>
    <w:lvl w:ilvl="0" w:tplc="0BF86436">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15">
    <w:nsid w:val="7C9078BF"/>
    <w:multiLevelType w:val="hybridMultilevel"/>
    <w:tmpl w:val="32F40D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E73EA2"/>
    <w:multiLevelType w:val="hybridMultilevel"/>
    <w:tmpl w:val="4252D298"/>
    <w:lvl w:ilvl="0" w:tplc="E46EFE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4"/>
  </w:num>
  <w:num w:numId="5">
    <w:abstractNumId w:val="15"/>
  </w:num>
  <w:num w:numId="6">
    <w:abstractNumId w:val="1"/>
  </w:num>
  <w:num w:numId="7">
    <w:abstractNumId w:val="8"/>
  </w:num>
  <w:num w:numId="8">
    <w:abstractNumId w:val="5"/>
  </w:num>
  <w:num w:numId="9">
    <w:abstractNumId w:val="6"/>
  </w:num>
  <w:num w:numId="10">
    <w:abstractNumId w:val="2"/>
  </w:num>
  <w:num w:numId="11">
    <w:abstractNumId w:val="12"/>
  </w:num>
  <w:num w:numId="12">
    <w:abstractNumId w:val="9"/>
  </w:num>
  <w:num w:numId="13">
    <w:abstractNumId w:val="3"/>
  </w:num>
  <w:num w:numId="14">
    <w:abstractNumId w:val="13"/>
  </w:num>
  <w:num w:numId="15">
    <w:abstractNumId w:val="16"/>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94"/>
    <w:rsid w:val="0005179B"/>
    <w:rsid w:val="000B2494"/>
    <w:rsid w:val="009C111A"/>
    <w:rsid w:val="00E96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11A"/>
    <w:pPr>
      <w:spacing w:after="160" w:line="259"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11A"/>
    <w:pPr>
      <w:spacing w:after="0" w:line="240" w:lineRule="auto"/>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C111A"/>
    <w:pPr>
      <w:spacing w:after="200" w:line="276" w:lineRule="auto"/>
      <w:ind w:left="720"/>
      <w:contextualSpacing/>
    </w:pPr>
  </w:style>
  <w:style w:type="paragraph" w:styleId="a5">
    <w:name w:val="footnote text"/>
    <w:basedOn w:val="a"/>
    <w:link w:val="a6"/>
    <w:uiPriority w:val="99"/>
    <w:semiHidden/>
    <w:unhideWhenUsed/>
    <w:rsid w:val="009C111A"/>
    <w:pPr>
      <w:spacing w:after="0" w:line="240" w:lineRule="auto"/>
    </w:pPr>
    <w:rPr>
      <w:sz w:val="20"/>
      <w:szCs w:val="20"/>
    </w:rPr>
  </w:style>
  <w:style w:type="character" w:customStyle="1" w:styleId="a6">
    <w:name w:val="Текст сноски Знак"/>
    <w:basedOn w:val="a0"/>
    <w:link w:val="a5"/>
    <w:uiPriority w:val="99"/>
    <w:semiHidden/>
    <w:rsid w:val="009C111A"/>
    <w:rPr>
      <w:rFonts w:asciiTheme="minorHAnsi" w:hAnsiTheme="minorHAnsi" w:cstheme="minorBidi"/>
      <w:sz w:val="20"/>
      <w:szCs w:val="20"/>
    </w:rPr>
  </w:style>
  <w:style w:type="character" w:styleId="a7">
    <w:name w:val="footnote reference"/>
    <w:basedOn w:val="a0"/>
    <w:uiPriority w:val="99"/>
    <w:semiHidden/>
    <w:unhideWhenUsed/>
    <w:rsid w:val="009C111A"/>
    <w:rPr>
      <w:vertAlign w:val="superscript"/>
    </w:rPr>
  </w:style>
  <w:style w:type="paragraph" w:styleId="a8">
    <w:name w:val="Normal (Web)"/>
    <w:basedOn w:val="a"/>
    <w:uiPriority w:val="99"/>
    <w:unhideWhenUsed/>
    <w:rsid w:val="009C111A"/>
    <w:pPr>
      <w:spacing w:after="0" w:line="240" w:lineRule="auto"/>
    </w:pPr>
    <w:rPr>
      <w:rFonts w:ascii="Times New Roman" w:eastAsia="Times New Roman" w:hAnsi="Times New Roman" w:cs="Times New Roman"/>
      <w:sz w:val="20"/>
      <w:szCs w:val="20"/>
      <w:lang w:eastAsia="ru-RU"/>
    </w:rPr>
  </w:style>
  <w:style w:type="table" w:customStyle="1" w:styleId="1">
    <w:name w:val="Сетка таблицы1"/>
    <w:basedOn w:val="a1"/>
    <w:next w:val="a3"/>
    <w:uiPriority w:val="39"/>
    <w:rsid w:val="009C111A"/>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9C111A"/>
    <w:rPr>
      <w:color w:val="0000FF" w:themeColor="hyperlink"/>
      <w:u w:val="single"/>
    </w:rPr>
  </w:style>
  <w:style w:type="character" w:styleId="aa">
    <w:name w:val="annotation reference"/>
    <w:basedOn w:val="a0"/>
    <w:uiPriority w:val="99"/>
    <w:semiHidden/>
    <w:unhideWhenUsed/>
    <w:rsid w:val="009C111A"/>
    <w:rPr>
      <w:sz w:val="16"/>
      <w:szCs w:val="16"/>
    </w:rPr>
  </w:style>
  <w:style w:type="paragraph" w:styleId="ab">
    <w:name w:val="annotation text"/>
    <w:basedOn w:val="a"/>
    <w:link w:val="ac"/>
    <w:uiPriority w:val="99"/>
    <w:unhideWhenUsed/>
    <w:rsid w:val="009C111A"/>
    <w:pPr>
      <w:spacing w:line="240" w:lineRule="auto"/>
    </w:pPr>
    <w:rPr>
      <w:sz w:val="20"/>
      <w:szCs w:val="20"/>
    </w:rPr>
  </w:style>
  <w:style w:type="character" w:customStyle="1" w:styleId="ac">
    <w:name w:val="Текст примечания Знак"/>
    <w:basedOn w:val="a0"/>
    <w:link w:val="ab"/>
    <w:uiPriority w:val="99"/>
    <w:rsid w:val="009C111A"/>
    <w:rPr>
      <w:rFonts w:asciiTheme="minorHAnsi" w:hAnsiTheme="minorHAnsi" w:cstheme="minorBidi"/>
      <w:sz w:val="20"/>
      <w:szCs w:val="20"/>
    </w:rPr>
  </w:style>
  <w:style w:type="paragraph" w:styleId="ad">
    <w:name w:val="annotation subject"/>
    <w:basedOn w:val="ab"/>
    <w:next w:val="ab"/>
    <w:link w:val="ae"/>
    <w:uiPriority w:val="99"/>
    <w:semiHidden/>
    <w:unhideWhenUsed/>
    <w:rsid w:val="009C111A"/>
    <w:rPr>
      <w:b/>
      <w:bCs/>
    </w:rPr>
  </w:style>
  <w:style w:type="character" w:customStyle="1" w:styleId="ae">
    <w:name w:val="Тема примечания Знак"/>
    <w:basedOn w:val="ac"/>
    <w:link w:val="ad"/>
    <w:uiPriority w:val="99"/>
    <w:semiHidden/>
    <w:rsid w:val="009C111A"/>
    <w:rPr>
      <w:rFonts w:asciiTheme="minorHAnsi" w:hAnsiTheme="minorHAnsi" w:cstheme="minorBidi"/>
      <w:b/>
      <w:bCs/>
      <w:sz w:val="20"/>
      <w:szCs w:val="20"/>
    </w:rPr>
  </w:style>
  <w:style w:type="paragraph" w:styleId="af">
    <w:name w:val="Balloon Text"/>
    <w:basedOn w:val="a"/>
    <w:link w:val="af0"/>
    <w:uiPriority w:val="99"/>
    <w:semiHidden/>
    <w:unhideWhenUsed/>
    <w:rsid w:val="009C111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C111A"/>
    <w:rPr>
      <w:rFonts w:ascii="Segoe UI" w:hAnsi="Segoe UI" w:cs="Segoe UI"/>
      <w:sz w:val="18"/>
      <w:szCs w:val="18"/>
    </w:rPr>
  </w:style>
  <w:style w:type="paragraph" w:styleId="af1">
    <w:name w:val="Plain Text"/>
    <w:basedOn w:val="a"/>
    <w:link w:val="af2"/>
    <w:uiPriority w:val="99"/>
    <w:unhideWhenUsed/>
    <w:rsid w:val="009C111A"/>
    <w:pPr>
      <w:spacing w:after="0" w:line="240" w:lineRule="auto"/>
    </w:pPr>
    <w:rPr>
      <w:rFonts w:ascii="Consolas" w:eastAsia="Times New Roman" w:hAnsi="Consolas" w:cs="Times New Roman"/>
      <w:sz w:val="21"/>
      <w:szCs w:val="21"/>
    </w:rPr>
  </w:style>
  <w:style w:type="character" w:customStyle="1" w:styleId="af2">
    <w:name w:val="Текст Знак"/>
    <w:basedOn w:val="a0"/>
    <w:link w:val="af1"/>
    <w:uiPriority w:val="99"/>
    <w:rsid w:val="009C111A"/>
    <w:rPr>
      <w:rFonts w:ascii="Consolas" w:eastAsia="Times New Roman" w:hAnsi="Consolas"/>
      <w:sz w:val="21"/>
      <w:szCs w:val="21"/>
    </w:rPr>
  </w:style>
  <w:style w:type="character" w:customStyle="1" w:styleId="s0">
    <w:name w:val="s0"/>
    <w:qFormat/>
    <w:rsid w:val="009C111A"/>
    <w:rPr>
      <w:rFonts w:ascii="Times New Roman" w:hAnsi="Times New Roman" w:cs="Times New Roman" w:hint="default"/>
      <w:b w:val="0"/>
      <w:bCs w:val="0"/>
      <w:i w:val="0"/>
      <w:iCs w:val="0"/>
      <w:strike w:val="0"/>
      <w:dstrike w:val="0"/>
      <w:color w:val="000000"/>
      <w:sz w:val="20"/>
      <w:szCs w:val="20"/>
      <w:u w:val="none"/>
      <w:effect w:val="none"/>
    </w:rPr>
  </w:style>
  <w:style w:type="paragraph" w:styleId="af3">
    <w:name w:val="header"/>
    <w:basedOn w:val="a"/>
    <w:link w:val="af4"/>
    <w:uiPriority w:val="99"/>
    <w:unhideWhenUsed/>
    <w:rsid w:val="009C111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C111A"/>
    <w:rPr>
      <w:rFonts w:asciiTheme="minorHAnsi" w:hAnsiTheme="minorHAnsi" w:cstheme="minorBidi"/>
      <w:sz w:val="22"/>
    </w:rPr>
  </w:style>
  <w:style w:type="paragraph" w:styleId="af5">
    <w:name w:val="footer"/>
    <w:basedOn w:val="a"/>
    <w:link w:val="af6"/>
    <w:uiPriority w:val="99"/>
    <w:unhideWhenUsed/>
    <w:rsid w:val="009C111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9C111A"/>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11A"/>
    <w:pPr>
      <w:spacing w:after="160" w:line="259"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11A"/>
    <w:pPr>
      <w:spacing w:after="0" w:line="240" w:lineRule="auto"/>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C111A"/>
    <w:pPr>
      <w:spacing w:after="200" w:line="276" w:lineRule="auto"/>
      <w:ind w:left="720"/>
      <w:contextualSpacing/>
    </w:pPr>
  </w:style>
  <w:style w:type="paragraph" w:styleId="a5">
    <w:name w:val="footnote text"/>
    <w:basedOn w:val="a"/>
    <w:link w:val="a6"/>
    <w:uiPriority w:val="99"/>
    <w:semiHidden/>
    <w:unhideWhenUsed/>
    <w:rsid w:val="009C111A"/>
    <w:pPr>
      <w:spacing w:after="0" w:line="240" w:lineRule="auto"/>
    </w:pPr>
    <w:rPr>
      <w:sz w:val="20"/>
      <w:szCs w:val="20"/>
    </w:rPr>
  </w:style>
  <w:style w:type="character" w:customStyle="1" w:styleId="a6">
    <w:name w:val="Текст сноски Знак"/>
    <w:basedOn w:val="a0"/>
    <w:link w:val="a5"/>
    <w:uiPriority w:val="99"/>
    <w:semiHidden/>
    <w:rsid w:val="009C111A"/>
    <w:rPr>
      <w:rFonts w:asciiTheme="minorHAnsi" w:hAnsiTheme="minorHAnsi" w:cstheme="minorBidi"/>
      <w:sz w:val="20"/>
      <w:szCs w:val="20"/>
    </w:rPr>
  </w:style>
  <w:style w:type="character" w:styleId="a7">
    <w:name w:val="footnote reference"/>
    <w:basedOn w:val="a0"/>
    <w:uiPriority w:val="99"/>
    <w:semiHidden/>
    <w:unhideWhenUsed/>
    <w:rsid w:val="009C111A"/>
    <w:rPr>
      <w:vertAlign w:val="superscript"/>
    </w:rPr>
  </w:style>
  <w:style w:type="paragraph" w:styleId="a8">
    <w:name w:val="Normal (Web)"/>
    <w:basedOn w:val="a"/>
    <w:uiPriority w:val="99"/>
    <w:unhideWhenUsed/>
    <w:rsid w:val="009C111A"/>
    <w:pPr>
      <w:spacing w:after="0" w:line="240" w:lineRule="auto"/>
    </w:pPr>
    <w:rPr>
      <w:rFonts w:ascii="Times New Roman" w:eastAsia="Times New Roman" w:hAnsi="Times New Roman" w:cs="Times New Roman"/>
      <w:sz w:val="20"/>
      <w:szCs w:val="20"/>
      <w:lang w:eastAsia="ru-RU"/>
    </w:rPr>
  </w:style>
  <w:style w:type="table" w:customStyle="1" w:styleId="1">
    <w:name w:val="Сетка таблицы1"/>
    <w:basedOn w:val="a1"/>
    <w:next w:val="a3"/>
    <w:uiPriority w:val="39"/>
    <w:rsid w:val="009C111A"/>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9C111A"/>
    <w:rPr>
      <w:color w:val="0000FF" w:themeColor="hyperlink"/>
      <w:u w:val="single"/>
    </w:rPr>
  </w:style>
  <w:style w:type="character" w:styleId="aa">
    <w:name w:val="annotation reference"/>
    <w:basedOn w:val="a0"/>
    <w:uiPriority w:val="99"/>
    <w:semiHidden/>
    <w:unhideWhenUsed/>
    <w:rsid w:val="009C111A"/>
    <w:rPr>
      <w:sz w:val="16"/>
      <w:szCs w:val="16"/>
    </w:rPr>
  </w:style>
  <w:style w:type="paragraph" w:styleId="ab">
    <w:name w:val="annotation text"/>
    <w:basedOn w:val="a"/>
    <w:link w:val="ac"/>
    <w:uiPriority w:val="99"/>
    <w:unhideWhenUsed/>
    <w:rsid w:val="009C111A"/>
    <w:pPr>
      <w:spacing w:line="240" w:lineRule="auto"/>
    </w:pPr>
    <w:rPr>
      <w:sz w:val="20"/>
      <w:szCs w:val="20"/>
    </w:rPr>
  </w:style>
  <w:style w:type="character" w:customStyle="1" w:styleId="ac">
    <w:name w:val="Текст примечания Знак"/>
    <w:basedOn w:val="a0"/>
    <w:link w:val="ab"/>
    <w:uiPriority w:val="99"/>
    <w:rsid w:val="009C111A"/>
    <w:rPr>
      <w:rFonts w:asciiTheme="minorHAnsi" w:hAnsiTheme="minorHAnsi" w:cstheme="minorBidi"/>
      <w:sz w:val="20"/>
      <w:szCs w:val="20"/>
    </w:rPr>
  </w:style>
  <w:style w:type="paragraph" w:styleId="ad">
    <w:name w:val="annotation subject"/>
    <w:basedOn w:val="ab"/>
    <w:next w:val="ab"/>
    <w:link w:val="ae"/>
    <w:uiPriority w:val="99"/>
    <w:semiHidden/>
    <w:unhideWhenUsed/>
    <w:rsid w:val="009C111A"/>
    <w:rPr>
      <w:b/>
      <w:bCs/>
    </w:rPr>
  </w:style>
  <w:style w:type="character" w:customStyle="1" w:styleId="ae">
    <w:name w:val="Тема примечания Знак"/>
    <w:basedOn w:val="ac"/>
    <w:link w:val="ad"/>
    <w:uiPriority w:val="99"/>
    <w:semiHidden/>
    <w:rsid w:val="009C111A"/>
    <w:rPr>
      <w:rFonts w:asciiTheme="minorHAnsi" w:hAnsiTheme="minorHAnsi" w:cstheme="minorBidi"/>
      <w:b/>
      <w:bCs/>
      <w:sz w:val="20"/>
      <w:szCs w:val="20"/>
    </w:rPr>
  </w:style>
  <w:style w:type="paragraph" w:styleId="af">
    <w:name w:val="Balloon Text"/>
    <w:basedOn w:val="a"/>
    <w:link w:val="af0"/>
    <w:uiPriority w:val="99"/>
    <w:semiHidden/>
    <w:unhideWhenUsed/>
    <w:rsid w:val="009C111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C111A"/>
    <w:rPr>
      <w:rFonts w:ascii="Segoe UI" w:hAnsi="Segoe UI" w:cs="Segoe UI"/>
      <w:sz w:val="18"/>
      <w:szCs w:val="18"/>
    </w:rPr>
  </w:style>
  <w:style w:type="paragraph" w:styleId="af1">
    <w:name w:val="Plain Text"/>
    <w:basedOn w:val="a"/>
    <w:link w:val="af2"/>
    <w:uiPriority w:val="99"/>
    <w:unhideWhenUsed/>
    <w:rsid w:val="009C111A"/>
    <w:pPr>
      <w:spacing w:after="0" w:line="240" w:lineRule="auto"/>
    </w:pPr>
    <w:rPr>
      <w:rFonts w:ascii="Consolas" w:eastAsia="Times New Roman" w:hAnsi="Consolas" w:cs="Times New Roman"/>
      <w:sz w:val="21"/>
      <w:szCs w:val="21"/>
    </w:rPr>
  </w:style>
  <w:style w:type="character" w:customStyle="1" w:styleId="af2">
    <w:name w:val="Текст Знак"/>
    <w:basedOn w:val="a0"/>
    <w:link w:val="af1"/>
    <w:uiPriority w:val="99"/>
    <w:rsid w:val="009C111A"/>
    <w:rPr>
      <w:rFonts w:ascii="Consolas" w:eastAsia="Times New Roman" w:hAnsi="Consolas"/>
      <w:sz w:val="21"/>
      <w:szCs w:val="21"/>
    </w:rPr>
  </w:style>
  <w:style w:type="character" w:customStyle="1" w:styleId="s0">
    <w:name w:val="s0"/>
    <w:qFormat/>
    <w:rsid w:val="009C111A"/>
    <w:rPr>
      <w:rFonts w:ascii="Times New Roman" w:hAnsi="Times New Roman" w:cs="Times New Roman" w:hint="default"/>
      <w:b w:val="0"/>
      <w:bCs w:val="0"/>
      <w:i w:val="0"/>
      <w:iCs w:val="0"/>
      <w:strike w:val="0"/>
      <w:dstrike w:val="0"/>
      <w:color w:val="000000"/>
      <w:sz w:val="20"/>
      <w:szCs w:val="20"/>
      <w:u w:val="none"/>
      <w:effect w:val="none"/>
    </w:rPr>
  </w:style>
  <w:style w:type="paragraph" w:styleId="af3">
    <w:name w:val="header"/>
    <w:basedOn w:val="a"/>
    <w:link w:val="af4"/>
    <w:uiPriority w:val="99"/>
    <w:unhideWhenUsed/>
    <w:rsid w:val="009C111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C111A"/>
    <w:rPr>
      <w:rFonts w:asciiTheme="minorHAnsi" w:hAnsiTheme="minorHAnsi" w:cstheme="minorBidi"/>
      <w:sz w:val="22"/>
    </w:rPr>
  </w:style>
  <w:style w:type="paragraph" w:styleId="af5">
    <w:name w:val="footer"/>
    <w:basedOn w:val="a"/>
    <w:link w:val="af6"/>
    <w:uiPriority w:val="99"/>
    <w:unhideWhenUsed/>
    <w:rsid w:val="009C111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9C111A"/>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ra.Kenes@nationalbank.kz" TargetMode="External"/><Relationship Id="rId13" Type="http://schemas.openxmlformats.org/officeDocument/2006/relationships/hyperlink" Target="mailto:aliya.uatayeva@nationalbank.kz" TargetMode="External"/><Relationship Id="rId18" Type="http://schemas.openxmlformats.org/officeDocument/2006/relationships/hyperlink" Target="https://www.nationalbank.kz/ru/page/funkciya-zaimodatelya-posledney-instancii" TargetMode="External"/><Relationship Id="rId26" Type="http://schemas.openxmlformats.org/officeDocument/2006/relationships/hyperlink" Target="mailto:orman@nationalbank.kz"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ansar.seidakhmetov@nationalbank.kz" TargetMode="External"/><Relationship Id="rId34" Type="http://schemas.openxmlformats.org/officeDocument/2006/relationships/hyperlink" Target="mailto:Aldabergenova@nationalbank.kz" TargetMode="External"/><Relationship Id="rId7" Type="http://schemas.openxmlformats.org/officeDocument/2006/relationships/endnotes" Target="endnotes.xml"/><Relationship Id="rId12" Type="http://schemas.openxmlformats.org/officeDocument/2006/relationships/hyperlink" Target="mailto:Zhandos.Ybrayev@nationalbank.kz" TargetMode="External"/><Relationship Id="rId17" Type="http://schemas.openxmlformats.org/officeDocument/2006/relationships/hyperlink" Target="https://www.nationalbank.kz/ru/page/funkciya-zaimodatelya-posledney-instancii" TargetMode="External"/><Relationship Id="rId25" Type="http://schemas.openxmlformats.org/officeDocument/2006/relationships/hyperlink" Target="mailto:sygayeva.a@nationalbank.kz" TargetMode="External"/><Relationship Id="rId33" Type="http://schemas.openxmlformats.org/officeDocument/2006/relationships/hyperlink" Target="mailto:Alexandr.Kamchatnyy@finreg.kz"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uchet.kz/rus/docs/Z950002444" TargetMode="External"/><Relationship Id="rId20" Type="http://schemas.openxmlformats.org/officeDocument/2006/relationships/hyperlink" Target="mailto:meruyert.almagambetova@nationalbank.kz" TargetMode="External"/><Relationship Id="rId29" Type="http://schemas.openxmlformats.org/officeDocument/2006/relationships/hyperlink" Target="mailto:Meruert.Zhakupova@nationalbank.k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ygayeva.a@nationalbank.kz" TargetMode="External"/><Relationship Id="rId24" Type="http://schemas.openxmlformats.org/officeDocument/2006/relationships/hyperlink" Target="mailto:Zhandos.Ybrayev@nationalbank.kz" TargetMode="External"/><Relationship Id="rId32" Type="http://schemas.openxmlformats.org/officeDocument/2006/relationships/hyperlink" Target="mailto:Meruert.Zhakupova@nationalbank.kz" TargetMode="External"/><Relationship Id="rId37" Type="http://schemas.openxmlformats.org/officeDocument/2006/relationships/hyperlink" Target="mailto:Zhaxylyk.Zaurbekov@finreg.kz"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ationalbank.kz/ru/npa/zakony-rk" TargetMode="External"/><Relationship Id="rId23" Type="http://schemas.openxmlformats.org/officeDocument/2006/relationships/hyperlink" Target="mailto:islam.yerzhan@nationalbank.kz" TargetMode="External"/><Relationship Id="rId28" Type="http://schemas.openxmlformats.org/officeDocument/2006/relationships/hyperlink" Target="mailto:Elmira.arnabekova@nationalbank.kz" TargetMode="External"/><Relationship Id="rId36" Type="http://schemas.openxmlformats.org/officeDocument/2006/relationships/hyperlink" Target="mailto:Aldabergenova@nationalbank.kz" TargetMode="External"/><Relationship Id="rId10" Type="http://schemas.openxmlformats.org/officeDocument/2006/relationships/hyperlink" Target="mailto:Akerke.Kulshanova@nationalbank.kz" TargetMode="External"/><Relationship Id="rId19" Type="http://schemas.openxmlformats.org/officeDocument/2006/relationships/hyperlink" Target="mailto:shaikh@nationalbank.kz" TargetMode="External"/><Relationship Id="rId31" Type="http://schemas.openxmlformats.org/officeDocument/2006/relationships/hyperlink" Target="mailto:Elvira.Dauylbayeva@finreg.kz" TargetMode="External"/><Relationship Id="rId4" Type="http://schemas.openxmlformats.org/officeDocument/2006/relationships/settings" Target="settings.xml"/><Relationship Id="rId9" Type="http://schemas.openxmlformats.org/officeDocument/2006/relationships/hyperlink" Target="mailto:Meiram.Jarzhanov@nationalbank.kz" TargetMode="External"/><Relationship Id="rId14" Type="http://schemas.openxmlformats.org/officeDocument/2006/relationships/hyperlink" Target="mailto:Zhandos.Ybrayev@nationalbank.kz" TargetMode="External"/><Relationship Id="rId22" Type="http://schemas.openxmlformats.org/officeDocument/2006/relationships/hyperlink" Target="mailto:turekhanova@nationalbank.kz" TargetMode="External"/><Relationship Id="rId27" Type="http://schemas.openxmlformats.org/officeDocument/2006/relationships/hyperlink" Target="mailto:Olzhas.Igsatov@nationalbank.kz" TargetMode="External"/><Relationship Id="rId30" Type="http://schemas.openxmlformats.org/officeDocument/2006/relationships/hyperlink" Target="mailto:DinaraZakarina@nationalbank.kz" TargetMode="External"/><Relationship Id="rId35" Type="http://schemas.openxmlformats.org/officeDocument/2006/relationships/hyperlink" Target="mailto:Mekhribanum.Tairova@finreg.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12612</Words>
  <Characters>71893</Characters>
  <Application>Microsoft Office Word</Application>
  <DocSecurity>0</DocSecurity>
  <Lines>599</Lines>
  <Paragraphs>168</Paragraphs>
  <ScaleCrop>false</ScaleCrop>
  <Company/>
  <LinksUpToDate>false</LinksUpToDate>
  <CharactersWithSpaces>84337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Есафьева</dc:creator>
  <cp:keywords/>
  <dc:description/>
  <cp:lastModifiedBy>Алиса Есафьева</cp:lastModifiedBy>
  <cp:revision>2</cp:revision>
  <dcterms:created xsi:type="dcterms:W3CDTF">2022-05-30T04:18:00Z</dcterms:created>
  <dcterms:modified xsi:type="dcterms:W3CDTF">2022-05-30T04:19:00Z</dcterms:modified>
</cp:coreProperties>
</file>