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44D2" w14:textId="77777777" w:rsidR="00C6399A" w:rsidRPr="009B40F4"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ОТЧЕТ</w:t>
      </w:r>
    </w:p>
    <w:p w14:paraId="0EAE0A07" w14:textId="77777777" w:rsidR="00C6399A" w:rsidRPr="009B40F4"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о деятельности Национального Банка Республики Казахстан</w:t>
      </w:r>
    </w:p>
    <w:p w14:paraId="45C36AEF" w14:textId="77777777" w:rsidR="00C6399A" w:rsidRPr="009B40F4"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по вопросам оказания государственных услуг</w:t>
      </w:r>
    </w:p>
    <w:p w14:paraId="74EA3C18" w14:textId="0D3119FC" w:rsidR="00C6399A" w:rsidRPr="00876A72" w:rsidRDefault="00C6399A" w:rsidP="00A449A0">
      <w:pPr>
        <w:spacing w:after="0" w:line="240" w:lineRule="auto"/>
        <w:jc w:val="center"/>
        <w:rPr>
          <w:rFonts w:ascii="Times New Roman" w:hAnsi="Times New Roman" w:cs="Times New Roman"/>
          <w:b/>
          <w:bCs/>
          <w:color w:val="000000"/>
          <w:sz w:val="28"/>
        </w:rPr>
      </w:pPr>
      <w:r w:rsidRPr="009B40F4">
        <w:rPr>
          <w:rFonts w:ascii="Times New Roman" w:hAnsi="Times New Roman" w:cs="Times New Roman"/>
          <w:b/>
          <w:bCs/>
          <w:color w:val="000000"/>
          <w:sz w:val="28"/>
        </w:rPr>
        <w:t>за 20</w:t>
      </w:r>
      <w:r w:rsidR="00A73081" w:rsidRPr="009B40F4">
        <w:rPr>
          <w:rFonts w:ascii="Times New Roman" w:hAnsi="Times New Roman" w:cs="Times New Roman"/>
          <w:b/>
          <w:bCs/>
          <w:color w:val="000000"/>
          <w:sz w:val="28"/>
        </w:rPr>
        <w:t>2</w:t>
      </w:r>
      <w:r w:rsidR="00AC3622">
        <w:rPr>
          <w:rFonts w:ascii="Times New Roman" w:hAnsi="Times New Roman" w:cs="Times New Roman"/>
          <w:b/>
          <w:bCs/>
          <w:color w:val="000000"/>
          <w:sz w:val="28"/>
        </w:rPr>
        <w:t>1</w:t>
      </w:r>
      <w:r w:rsidRPr="009B40F4">
        <w:rPr>
          <w:rFonts w:ascii="Times New Roman" w:hAnsi="Times New Roman" w:cs="Times New Roman"/>
          <w:b/>
          <w:bCs/>
          <w:color w:val="000000"/>
          <w:sz w:val="28"/>
        </w:rPr>
        <w:t xml:space="preserve"> год</w:t>
      </w:r>
    </w:p>
    <w:p w14:paraId="59106CCA" w14:textId="77777777" w:rsidR="00C6399A" w:rsidRPr="00876A72" w:rsidRDefault="00C6399A" w:rsidP="00A449A0">
      <w:pPr>
        <w:spacing w:after="0" w:line="240" w:lineRule="auto"/>
        <w:jc w:val="center"/>
        <w:rPr>
          <w:rFonts w:ascii="Times New Roman" w:hAnsi="Times New Roman" w:cs="Times New Roman"/>
          <w:b/>
          <w:bCs/>
          <w:color w:val="000000"/>
          <w:sz w:val="28"/>
        </w:rPr>
      </w:pPr>
    </w:p>
    <w:p w14:paraId="662A55D3" w14:textId="77777777" w:rsidR="00C6399A" w:rsidRPr="00876A72" w:rsidRDefault="00C6399A" w:rsidP="00A449A0">
      <w:pPr>
        <w:spacing w:after="0" w:line="240" w:lineRule="auto"/>
        <w:jc w:val="center"/>
        <w:rPr>
          <w:rFonts w:ascii="Times New Roman" w:hAnsi="Times New Roman" w:cs="Times New Roman"/>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876A72" w14:paraId="5AC9FD1D"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12B74B2"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14:paraId="7B28797F"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ОБЩИЕ ПОЛОЖЕНИЯ</w:t>
            </w:r>
          </w:p>
        </w:tc>
      </w:tr>
      <w:tr w:rsidR="00C6399A" w:rsidRPr="00876A72" w14:paraId="6A8FDCD8"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12003035" w14:textId="77777777" w:rsidR="00C6399A" w:rsidRPr="00876A72" w:rsidRDefault="00C6399A" w:rsidP="00A449A0">
            <w:pPr>
              <w:spacing w:after="0" w:line="240" w:lineRule="auto"/>
              <w:rPr>
                <w:rFonts w:ascii="Times New Roman" w:eastAsia="Times New Roman" w:hAnsi="Times New Roman" w:cs="Times New Roman"/>
                <w:i/>
                <w:sz w:val="24"/>
                <w:szCs w:val="24"/>
                <w:lang w:eastAsia="ru-RU"/>
              </w:rPr>
            </w:pPr>
            <w:r w:rsidRPr="00876A72">
              <w:rPr>
                <w:rFonts w:ascii="Times New Roman" w:eastAsia="Times New Roman" w:hAnsi="Times New Roman" w:cs="Times New Roman"/>
                <w:i/>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2C461F9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 xml:space="preserve">Сведения об </w:t>
            </w:r>
            <w:proofErr w:type="spellStart"/>
            <w:r w:rsidRPr="00876A72">
              <w:rPr>
                <w:rFonts w:ascii="Times New Roman" w:eastAsia="Times New Roman" w:hAnsi="Times New Roman" w:cs="Times New Roman"/>
                <w:i/>
                <w:iCs/>
                <w:sz w:val="24"/>
                <w:szCs w:val="24"/>
                <w:lang w:eastAsia="ru-RU"/>
              </w:rPr>
              <w:t>услугодателе</w:t>
            </w:r>
            <w:proofErr w:type="spellEnd"/>
          </w:p>
        </w:tc>
        <w:tc>
          <w:tcPr>
            <w:tcW w:w="6090" w:type="dxa"/>
            <w:tcBorders>
              <w:top w:val="outset" w:sz="6" w:space="0" w:color="auto"/>
              <w:left w:val="outset" w:sz="6" w:space="0" w:color="auto"/>
              <w:bottom w:val="outset" w:sz="6" w:space="0" w:color="auto"/>
              <w:right w:val="outset" w:sz="6" w:space="0" w:color="auto"/>
            </w:tcBorders>
            <w:hideMark/>
          </w:tcPr>
          <w:p w14:paraId="1936E8DB" w14:textId="129D11CA" w:rsidR="00C6399A" w:rsidRPr="00876A72" w:rsidRDefault="00C6399A" w:rsidP="00635F40">
            <w:pPr>
              <w:spacing w:after="0" w:line="240" w:lineRule="auto"/>
              <w:ind w:firstLine="400"/>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Национальный Банк Республики Казахстан</w:t>
            </w:r>
            <w:r w:rsidR="004462D2" w:rsidRPr="00876A72">
              <w:rPr>
                <w:rFonts w:ascii="Times New Roman" w:eastAsia="Times New Roman" w:hAnsi="Times New Roman" w:cs="Times New Roman"/>
                <w:sz w:val="24"/>
                <w:szCs w:val="24"/>
                <w:lang w:eastAsia="ru-RU"/>
              </w:rPr>
              <w:t xml:space="preserve"> (далее – Национальный Банк)</w:t>
            </w:r>
            <w:r w:rsidRPr="00876A72">
              <w:rPr>
                <w:rFonts w:ascii="Times New Roman" w:eastAsia="Times New Roman" w:hAnsi="Times New Roman" w:cs="Times New Roman"/>
                <w:sz w:val="24"/>
                <w:szCs w:val="24"/>
                <w:lang w:eastAsia="ru-RU"/>
              </w:rPr>
              <w:t>, является центральным банком Республики Казахстан – государственным органом, обеспечивающим разработку и проведение денежно-кредитной политики государства, функционирование платежных систем, осуществляющим</w:t>
            </w:r>
            <w:r w:rsidR="00A04748" w:rsidRPr="00876A72">
              <w:rPr>
                <w:rFonts w:ascii="Times New Roman" w:eastAsia="Times New Roman" w:hAnsi="Times New Roman" w:cs="Times New Roman"/>
                <w:sz w:val="24"/>
                <w:szCs w:val="24"/>
                <w:lang w:eastAsia="ru-RU"/>
              </w:rPr>
              <w:t xml:space="preserve"> статистическую деятельность в области денежно-кредитной статистики и статистики внешнего сектора,</w:t>
            </w:r>
            <w:r w:rsidRPr="00876A72">
              <w:rPr>
                <w:rFonts w:ascii="Times New Roman" w:eastAsia="Times New Roman" w:hAnsi="Times New Roman" w:cs="Times New Roman"/>
                <w:sz w:val="24"/>
                <w:szCs w:val="24"/>
                <w:lang w:eastAsia="ru-RU"/>
              </w:rPr>
              <w:t xml:space="preserve"> вал</w:t>
            </w:r>
            <w:r w:rsidR="00635F40">
              <w:rPr>
                <w:rFonts w:ascii="Times New Roman" w:eastAsia="Times New Roman" w:hAnsi="Times New Roman" w:cs="Times New Roman"/>
                <w:sz w:val="24"/>
                <w:szCs w:val="24"/>
                <w:lang w:eastAsia="ru-RU"/>
              </w:rPr>
              <w:t>ютное регулирование и контроль,</w:t>
            </w:r>
            <w:r w:rsidRPr="00876A72">
              <w:rPr>
                <w:rFonts w:ascii="Times New Roman" w:eastAsia="Times New Roman" w:hAnsi="Times New Roman" w:cs="Times New Roman"/>
                <w:sz w:val="24"/>
                <w:szCs w:val="24"/>
                <w:lang w:eastAsia="ru-RU"/>
              </w:rPr>
              <w:t xml:space="preserve"> содействующим обеспечению с</w:t>
            </w:r>
            <w:r w:rsidR="00A04748" w:rsidRPr="00876A72">
              <w:rPr>
                <w:rFonts w:ascii="Times New Roman" w:eastAsia="Times New Roman" w:hAnsi="Times New Roman" w:cs="Times New Roman"/>
                <w:sz w:val="24"/>
                <w:szCs w:val="24"/>
                <w:lang w:eastAsia="ru-RU"/>
              </w:rPr>
              <w:t>табильности финансовой системы.</w:t>
            </w:r>
          </w:p>
        </w:tc>
      </w:tr>
      <w:tr w:rsidR="00C6399A" w:rsidRPr="00876A72" w14:paraId="657C5F8F" w14:textId="77777777" w:rsidTr="00F05C1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14:paraId="2C1828A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14:paraId="35DC74DF" w14:textId="77777777" w:rsidR="00C6399A" w:rsidRPr="00876A72" w:rsidRDefault="00C6399A" w:rsidP="00A449A0">
            <w:pPr>
              <w:spacing w:after="0" w:line="240" w:lineRule="auto"/>
              <w:ind w:firstLine="709"/>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Информация о государственных услугах:</w:t>
            </w:r>
          </w:p>
        </w:tc>
      </w:tr>
      <w:tr w:rsidR="00C6399A" w:rsidRPr="00876A72" w14:paraId="2EF20C7A"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6AD4E7"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7076879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количество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29760030" w14:textId="38703650" w:rsidR="002A3367" w:rsidRPr="008A68B6" w:rsidRDefault="00C6487D" w:rsidP="00AC3622">
            <w:pPr>
              <w:tabs>
                <w:tab w:val="left" w:pos="709"/>
              </w:tabs>
              <w:spacing w:after="0" w:line="240" w:lineRule="auto"/>
              <w:ind w:firstLine="409"/>
              <w:jc w:val="both"/>
              <w:rPr>
                <w:rFonts w:ascii="Times New Roman" w:hAnsi="Times New Roman"/>
                <w:sz w:val="24"/>
                <w:szCs w:val="24"/>
              </w:rPr>
            </w:pPr>
            <w:r w:rsidRPr="008A68B6">
              <w:rPr>
                <w:rFonts w:ascii="Times New Roman" w:hAnsi="Times New Roman"/>
                <w:sz w:val="24"/>
                <w:szCs w:val="24"/>
              </w:rPr>
              <w:t>Национальны</w:t>
            </w:r>
            <w:r w:rsidR="00AC3622">
              <w:rPr>
                <w:rFonts w:ascii="Times New Roman" w:hAnsi="Times New Roman"/>
                <w:sz w:val="24"/>
                <w:szCs w:val="24"/>
              </w:rPr>
              <w:t>й</w:t>
            </w:r>
            <w:r w:rsidRPr="008A68B6">
              <w:rPr>
                <w:rFonts w:ascii="Times New Roman" w:hAnsi="Times New Roman"/>
                <w:sz w:val="24"/>
                <w:szCs w:val="24"/>
              </w:rPr>
              <w:t xml:space="preserve"> Банк оказыва</w:t>
            </w:r>
            <w:r w:rsidR="00AC3622">
              <w:rPr>
                <w:rFonts w:ascii="Times New Roman" w:hAnsi="Times New Roman"/>
                <w:sz w:val="24"/>
                <w:szCs w:val="24"/>
              </w:rPr>
              <w:t xml:space="preserve">ет </w:t>
            </w:r>
            <w:r w:rsidRPr="008A68B6">
              <w:rPr>
                <w:rFonts w:ascii="Times New Roman" w:hAnsi="Times New Roman"/>
                <w:sz w:val="24"/>
                <w:szCs w:val="24"/>
              </w:rPr>
              <w:t xml:space="preserve">4 </w:t>
            </w:r>
            <w:r w:rsidR="00AC3622">
              <w:rPr>
                <w:rFonts w:ascii="Times New Roman" w:hAnsi="Times New Roman"/>
                <w:sz w:val="24"/>
                <w:szCs w:val="24"/>
              </w:rPr>
              <w:t xml:space="preserve">вида </w:t>
            </w:r>
            <w:r w:rsidRPr="008A68B6">
              <w:rPr>
                <w:rFonts w:ascii="Times New Roman" w:hAnsi="Times New Roman"/>
                <w:sz w:val="24"/>
                <w:szCs w:val="24"/>
              </w:rPr>
              <w:t>государственны</w:t>
            </w:r>
            <w:r w:rsidR="00AC3622">
              <w:rPr>
                <w:rFonts w:ascii="Times New Roman" w:hAnsi="Times New Roman"/>
                <w:sz w:val="24"/>
                <w:szCs w:val="24"/>
              </w:rPr>
              <w:t>х</w:t>
            </w:r>
            <w:r w:rsidRPr="008A68B6">
              <w:rPr>
                <w:rFonts w:ascii="Times New Roman" w:hAnsi="Times New Roman"/>
                <w:sz w:val="24"/>
                <w:szCs w:val="24"/>
              </w:rPr>
              <w:t xml:space="preserve"> услуг.</w:t>
            </w:r>
          </w:p>
        </w:tc>
      </w:tr>
      <w:tr w:rsidR="00C6399A" w:rsidRPr="00876A72" w14:paraId="74E68A90"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D57266"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159270E0"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через Государственную корпорацию «Правительство для граждан»</w:t>
            </w:r>
          </w:p>
        </w:tc>
        <w:tc>
          <w:tcPr>
            <w:tcW w:w="6090" w:type="dxa"/>
            <w:tcBorders>
              <w:top w:val="outset" w:sz="6" w:space="0" w:color="auto"/>
              <w:left w:val="outset" w:sz="6" w:space="0" w:color="auto"/>
              <w:bottom w:val="outset" w:sz="6" w:space="0" w:color="auto"/>
              <w:right w:val="outset" w:sz="6" w:space="0" w:color="auto"/>
            </w:tcBorders>
            <w:hideMark/>
          </w:tcPr>
          <w:p w14:paraId="2E00EF3C" w14:textId="746FF8B1" w:rsidR="00C6399A" w:rsidRPr="008A68B6" w:rsidRDefault="00C6399A" w:rsidP="00A449A0">
            <w:pPr>
              <w:spacing w:after="0" w:line="240" w:lineRule="auto"/>
              <w:ind w:firstLine="403"/>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Не оказываются</w:t>
            </w:r>
            <w:r w:rsidR="00BA7796">
              <w:rPr>
                <w:rFonts w:ascii="Times New Roman" w:eastAsia="Times New Roman" w:hAnsi="Times New Roman" w:cs="Times New Roman"/>
                <w:sz w:val="24"/>
                <w:szCs w:val="24"/>
                <w:lang w:eastAsia="ru-RU"/>
              </w:rPr>
              <w:t>.</w:t>
            </w:r>
          </w:p>
        </w:tc>
      </w:tr>
      <w:tr w:rsidR="00C6399A" w:rsidRPr="00876A72" w14:paraId="14D1F4A0"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5EB83D"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0BCED4CE"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на бесплатной и (или) платной основе</w:t>
            </w:r>
          </w:p>
        </w:tc>
        <w:tc>
          <w:tcPr>
            <w:tcW w:w="6090" w:type="dxa"/>
            <w:tcBorders>
              <w:top w:val="outset" w:sz="6" w:space="0" w:color="auto"/>
              <w:left w:val="outset" w:sz="6" w:space="0" w:color="auto"/>
              <w:bottom w:val="outset" w:sz="6" w:space="0" w:color="auto"/>
              <w:right w:val="outset" w:sz="6" w:space="0" w:color="auto"/>
            </w:tcBorders>
            <w:hideMark/>
          </w:tcPr>
          <w:p w14:paraId="18C691BE" w14:textId="6C859E47" w:rsidR="00C6399A" w:rsidRPr="008A68B6" w:rsidRDefault="005047B6" w:rsidP="00A74EBF">
            <w:pPr>
              <w:spacing w:after="0" w:line="240" w:lineRule="auto"/>
              <w:ind w:firstLine="403"/>
              <w:jc w:val="both"/>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 xml:space="preserve">Из 4 </w:t>
            </w:r>
            <w:r w:rsidR="00A37A70" w:rsidRPr="008A68B6">
              <w:rPr>
                <w:rFonts w:ascii="Times New Roman" w:eastAsia="Times New Roman" w:hAnsi="Times New Roman" w:cs="Times New Roman"/>
                <w:sz w:val="24"/>
                <w:szCs w:val="24"/>
                <w:lang w:eastAsia="ru-RU"/>
              </w:rPr>
              <w:t>государственных услуг</w:t>
            </w:r>
            <w:r w:rsidRPr="008A68B6">
              <w:rPr>
                <w:rFonts w:ascii="Times New Roman" w:eastAsia="Times New Roman" w:hAnsi="Times New Roman" w:cs="Times New Roman"/>
                <w:sz w:val="24"/>
                <w:szCs w:val="24"/>
                <w:lang w:eastAsia="ru-RU"/>
              </w:rPr>
              <w:t xml:space="preserve">, оказываемых Национальным Банком, </w:t>
            </w:r>
            <w:r w:rsidR="0060789F" w:rsidRPr="008A68B6">
              <w:rPr>
                <w:rFonts w:ascii="Times New Roman" w:eastAsia="Times New Roman" w:hAnsi="Times New Roman" w:cs="Times New Roman"/>
                <w:sz w:val="24"/>
                <w:szCs w:val="24"/>
                <w:lang w:eastAsia="ru-RU"/>
              </w:rPr>
              <w:t>2</w:t>
            </w:r>
            <w:r w:rsidR="00C6399A" w:rsidRPr="008A68B6">
              <w:rPr>
                <w:rFonts w:ascii="Times New Roman" w:eastAsia="Times New Roman" w:hAnsi="Times New Roman" w:cs="Times New Roman"/>
                <w:sz w:val="24"/>
                <w:szCs w:val="24"/>
                <w:lang w:eastAsia="ru-RU"/>
              </w:rPr>
              <w:t xml:space="preserve"> оказываются </w:t>
            </w:r>
            <w:r w:rsidRPr="008A68B6">
              <w:rPr>
                <w:rFonts w:ascii="Times New Roman" w:eastAsia="Times New Roman" w:hAnsi="Times New Roman" w:cs="Times New Roman"/>
                <w:sz w:val="24"/>
                <w:szCs w:val="24"/>
                <w:lang w:eastAsia="ru-RU"/>
              </w:rPr>
              <w:t xml:space="preserve">на платной и 2 </w:t>
            </w:r>
            <w:r w:rsidR="00C6399A" w:rsidRPr="008A68B6">
              <w:rPr>
                <w:rFonts w:ascii="Times New Roman" w:eastAsia="Times New Roman" w:hAnsi="Times New Roman" w:cs="Times New Roman"/>
                <w:sz w:val="24"/>
                <w:szCs w:val="24"/>
                <w:lang w:eastAsia="ru-RU"/>
              </w:rPr>
              <w:t>на бесплатной основе</w:t>
            </w:r>
            <w:r w:rsidRPr="008A68B6">
              <w:rPr>
                <w:rFonts w:ascii="Times New Roman" w:eastAsia="Times New Roman" w:hAnsi="Times New Roman" w:cs="Times New Roman"/>
                <w:sz w:val="24"/>
                <w:szCs w:val="24"/>
                <w:lang w:eastAsia="ru-RU"/>
              </w:rPr>
              <w:t>.</w:t>
            </w:r>
          </w:p>
        </w:tc>
      </w:tr>
      <w:tr w:rsidR="00C6399A" w:rsidRPr="00876A72" w14:paraId="74F6ECA2"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A2665B"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523D8ECB" w14:textId="77777777" w:rsidR="00C6399A" w:rsidRPr="008A68B6" w:rsidRDefault="00C6399A" w:rsidP="00A449A0">
            <w:pPr>
              <w:spacing w:after="0" w:line="240" w:lineRule="auto"/>
              <w:rPr>
                <w:rFonts w:ascii="Times New Roman" w:eastAsia="Times New Roman" w:hAnsi="Times New Roman" w:cs="Times New Roman"/>
                <w:sz w:val="24"/>
                <w:szCs w:val="24"/>
                <w:lang w:eastAsia="ru-RU"/>
              </w:rPr>
            </w:pPr>
            <w:r w:rsidRPr="008A68B6">
              <w:rPr>
                <w:rFonts w:ascii="Times New Roman" w:eastAsia="Times New Roman" w:hAnsi="Times New Roman" w:cs="Times New Roman"/>
                <w:sz w:val="24"/>
                <w:szCs w:val="24"/>
                <w:lang w:eastAsia="ru-RU"/>
              </w:rPr>
              <w:t>количество государственных услуг, оказываемых в бумажной и (или) электронной форме</w:t>
            </w:r>
          </w:p>
        </w:tc>
        <w:tc>
          <w:tcPr>
            <w:tcW w:w="6090" w:type="dxa"/>
            <w:tcBorders>
              <w:top w:val="outset" w:sz="6" w:space="0" w:color="auto"/>
              <w:left w:val="outset" w:sz="6" w:space="0" w:color="auto"/>
              <w:bottom w:val="outset" w:sz="6" w:space="0" w:color="auto"/>
              <w:right w:val="outset" w:sz="6" w:space="0" w:color="auto"/>
            </w:tcBorders>
            <w:hideMark/>
          </w:tcPr>
          <w:p w14:paraId="1E9BE481" w14:textId="77777777" w:rsidR="00FD3AE3" w:rsidRPr="008A68B6" w:rsidRDefault="005047B6" w:rsidP="009824A2">
            <w:pPr>
              <w:tabs>
                <w:tab w:val="left" w:pos="795"/>
              </w:tabs>
              <w:spacing w:after="0" w:line="240" w:lineRule="auto"/>
              <w:ind w:firstLine="403"/>
              <w:jc w:val="both"/>
              <w:rPr>
                <w:rFonts w:ascii="Times New Roman" w:eastAsia="BatangChe" w:hAnsi="Times New Roman" w:cs="Times New Roman"/>
                <w:sz w:val="24"/>
                <w:szCs w:val="24"/>
              </w:rPr>
            </w:pPr>
            <w:r w:rsidRPr="008A68B6">
              <w:rPr>
                <w:rFonts w:ascii="Times New Roman" w:hAnsi="Times New Roman" w:cs="Times New Roman"/>
                <w:sz w:val="24"/>
                <w:szCs w:val="24"/>
              </w:rPr>
              <w:t xml:space="preserve">2 государственные услуги </w:t>
            </w:r>
            <w:r w:rsidRPr="008A68B6">
              <w:rPr>
                <w:rFonts w:ascii="Times New Roman" w:eastAsia="BatangChe" w:hAnsi="Times New Roman" w:cs="Times New Roman"/>
                <w:sz w:val="24"/>
                <w:szCs w:val="24"/>
              </w:rPr>
              <w:t>оказываются только в электронной форме посредством веб-портала «электронного правительства»</w:t>
            </w:r>
            <w:r w:rsidR="00FD3AE3" w:rsidRPr="008A68B6">
              <w:rPr>
                <w:rFonts w:ascii="Times New Roman" w:eastAsia="BatangChe" w:hAnsi="Times New Roman" w:cs="Times New Roman"/>
                <w:sz w:val="24"/>
                <w:szCs w:val="24"/>
              </w:rPr>
              <w:t>;</w:t>
            </w:r>
          </w:p>
          <w:p w14:paraId="5D99EBC6" w14:textId="77777777" w:rsidR="00C6399A" w:rsidRPr="008A68B6" w:rsidRDefault="005047B6" w:rsidP="009824A2">
            <w:pPr>
              <w:tabs>
                <w:tab w:val="left" w:pos="795"/>
              </w:tabs>
              <w:spacing w:after="0" w:line="240" w:lineRule="auto"/>
              <w:ind w:firstLine="403"/>
              <w:jc w:val="both"/>
              <w:rPr>
                <w:rFonts w:ascii="Times New Roman" w:eastAsia="BatangChe" w:hAnsi="Times New Roman" w:cs="Times New Roman"/>
                <w:sz w:val="24"/>
                <w:szCs w:val="24"/>
              </w:rPr>
            </w:pPr>
            <w:r w:rsidRPr="008A68B6">
              <w:rPr>
                <w:rFonts w:ascii="Times New Roman" w:eastAsia="BatangChe" w:hAnsi="Times New Roman" w:cs="Times New Roman"/>
                <w:sz w:val="24"/>
                <w:szCs w:val="24"/>
              </w:rPr>
              <w:t xml:space="preserve">и </w:t>
            </w:r>
            <w:r w:rsidR="0060789F" w:rsidRPr="008A68B6">
              <w:rPr>
                <w:rFonts w:ascii="Times New Roman" w:hAnsi="Times New Roman" w:cs="Times New Roman"/>
                <w:sz w:val="24"/>
                <w:szCs w:val="24"/>
              </w:rPr>
              <w:t>2</w:t>
            </w:r>
            <w:r w:rsidR="00C6399A" w:rsidRPr="008A68B6">
              <w:rPr>
                <w:rFonts w:ascii="Times New Roman" w:hAnsi="Times New Roman" w:cs="Times New Roman"/>
                <w:sz w:val="24"/>
                <w:szCs w:val="24"/>
              </w:rPr>
              <w:t xml:space="preserve"> </w:t>
            </w:r>
            <w:r w:rsidRPr="008A68B6">
              <w:rPr>
                <w:rFonts w:ascii="Times New Roman" w:hAnsi="Times New Roman" w:cs="Times New Roman"/>
                <w:sz w:val="24"/>
                <w:szCs w:val="24"/>
              </w:rPr>
              <w:t>в электронной/бумажной форме.</w:t>
            </w:r>
          </w:p>
        </w:tc>
      </w:tr>
      <w:tr w:rsidR="00C6399A" w:rsidRPr="00876A72" w14:paraId="0D4F162B" w14:textId="77777777"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E0FDA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p>
        </w:tc>
        <w:tc>
          <w:tcPr>
            <w:tcW w:w="3750" w:type="dxa"/>
            <w:tcBorders>
              <w:top w:val="outset" w:sz="6" w:space="0" w:color="auto"/>
              <w:left w:val="outset" w:sz="6" w:space="0" w:color="auto"/>
              <w:bottom w:val="outset" w:sz="6" w:space="0" w:color="auto"/>
              <w:right w:val="outset" w:sz="6" w:space="0" w:color="auto"/>
            </w:tcBorders>
            <w:hideMark/>
          </w:tcPr>
          <w:p w14:paraId="35700B25" w14:textId="77777777" w:rsidR="00C6399A" w:rsidRPr="00B83880" w:rsidRDefault="00C6399A" w:rsidP="0082142E">
            <w:pPr>
              <w:spacing w:after="0" w:line="240" w:lineRule="auto"/>
              <w:rPr>
                <w:rFonts w:ascii="Times New Roman" w:eastAsia="Times New Roman" w:hAnsi="Times New Roman" w:cs="Times New Roman"/>
                <w:sz w:val="24"/>
                <w:szCs w:val="24"/>
                <w:lang w:eastAsia="ru-RU"/>
              </w:rPr>
            </w:pPr>
            <w:r w:rsidRPr="00036293">
              <w:rPr>
                <w:rFonts w:ascii="Times New Roman" w:eastAsia="Times New Roman" w:hAnsi="Times New Roman" w:cs="Times New Roman"/>
                <w:sz w:val="24"/>
                <w:szCs w:val="24"/>
                <w:lang w:eastAsia="ru-RU"/>
              </w:rPr>
              <w:t xml:space="preserve">количество утвержденных </w:t>
            </w:r>
            <w:r w:rsidR="0082142E" w:rsidRPr="00036293">
              <w:rPr>
                <w:rFonts w:ascii="Times New Roman" w:eastAsia="Times New Roman" w:hAnsi="Times New Roman" w:cs="Times New Roman"/>
                <w:sz w:val="24"/>
                <w:szCs w:val="24"/>
                <w:lang w:val="kk-KZ" w:eastAsia="ru-RU"/>
              </w:rPr>
              <w:t>подзаконных нормативных правовых актов</w:t>
            </w:r>
            <w:r w:rsidR="0082142E" w:rsidRPr="00036293">
              <w:rPr>
                <w:rFonts w:ascii="Times New Roman" w:eastAsia="Times New Roman" w:hAnsi="Times New Roman" w:cs="Times New Roman"/>
                <w:sz w:val="24"/>
                <w:szCs w:val="24"/>
                <w:lang w:eastAsia="ru-RU"/>
              </w:rPr>
              <w:t xml:space="preserve">, определяющих порядок оказания </w:t>
            </w:r>
            <w:r w:rsidRPr="00036293">
              <w:rPr>
                <w:rFonts w:ascii="Times New Roman" w:eastAsia="Times New Roman" w:hAnsi="Times New Roman" w:cs="Times New Roman"/>
                <w:sz w:val="24"/>
                <w:szCs w:val="24"/>
                <w:lang w:eastAsia="ru-RU"/>
              </w:rPr>
              <w:t>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43C08508" w14:textId="33BC5001" w:rsidR="002A3367" w:rsidRDefault="00247AC1" w:rsidP="00133336">
            <w:pPr>
              <w:spacing w:after="0" w:line="240" w:lineRule="auto"/>
              <w:ind w:firstLine="409"/>
              <w:jc w:val="both"/>
              <w:rPr>
                <w:rFonts w:ascii="Times New Roman" w:hAnsi="Times New Roman" w:cs="Times New Roman"/>
                <w:sz w:val="24"/>
                <w:szCs w:val="24"/>
              </w:rPr>
            </w:pPr>
            <w:r w:rsidRPr="008A68B6">
              <w:rPr>
                <w:rFonts w:ascii="Times New Roman" w:hAnsi="Times New Roman" w:cs="Times New Roman"/>
                <w:sz w:val="24"/>
                <w:szCs w:val="24"/>
              </w:rPr>
              <w:t xml:space="preserve">По всем государственным услугам </w:t>
            </w:r>
            <w:r w:rsidR="002A3367" w:rsidRPr="008A68B6">
              <w:rPr>
                <w:rFonts w:ascii="Times New Roman" w:hAnsi="Times New Roman" w:cs="Times New Roman"/>
                <w:sz w:val="24"/>
                <w:szCs w:val="24"/>
              </w:rPr>
              <w:t>Национальн</w:t>
            </w:r>
            <w:r w:rsidRPr="008A68B6">
              <w:rPr>
                <w:rFonts w:ascii="Times New Roman" w:hAnsi="Times New Roman" w:cs="Times New Roman"/>
                <w:sz w:val="24"/>
                <w:szCs w:val="24"/>
              </w:rPr>
              <w:t>ого</w:t>
            </w:r>
            <w:r w:rsidR="002A3367" w:rsidRPr="008A68B6">
              <w:rPr>
                <w:rFonts w:ascii="Times New Roman" w:hAnsi="Times New Roman" w:cs="Times New Roman"/>
                <w:sz w:val="24"/>
                <w:szCs w:val="24"/>
              </w:rPr>
              <w:t xml:space="preserve"> Банк</w:t>
            </w:r>
            <w:r w:rsidRPr="008A68B6">
              <w:rPr>
                <w:rFonts w:ascii="Times New Roman" w:hAnsi="Times New Roman" w:cs="Times New Roman"/>
                <w:sz w:val="24"/>
                <w:szCs w:val="24"/>
              </w:rPr>
              <w:t xml:space="preserve">а имеются </w:t>
            </w:r>
            <w:r w:rsidR="001029FF" w:rsidRPr="008A68B6">
              <w:rPr>
                <w:rFonts w:ascii="Times New Roman" w:hAnsi="Times New Roman" w:cs="Times New Roman"/>
                <w:sz w:val="24"/>
                <w:szCs w:val="24"/>
              </w:rPr>
              <w:t>утвержден</w:t>
            </w:r>
            <w:r w:rsidRPr="008A68B6">
              <w:rPr>
                <w:rFonts w:ascii="Times New Roman" w:hAnsi="Times New Roman" w:cs="Times New Roman"/>
                <w:sz w:val="24"/>
                <w:szCs w:val="24"/>
              </w:rPr>
              <w:t>н</w:t>
            </w:r>
            <w:r w:rsidR="001029FF" w:rsidRPr="008A68B6">
              <w:rPr>
                <w:rFonts w:ascii="Times New Roman" w:hAnsi="Times New Roman" w:cs="Times New Roman"/>
                <w:sz w:val="24"/>
                <w:szCs w:val="24"/>
              </w:rPr>
              <w:t>ы</w:t>
            </w:r>
            <w:r w:rsidRPr="008A68B6">
              <w:rPr>
                <w:rFonts w:ascii="Times New Roman" w:hAnsi="Times New Roman" w:cs="Times New Roman"/>
                <w:sz w:val="24"/>
                <w:szCs w:val="24"/>
              </w:rPr>
              <w:t>е</w:t>
            </w:r>
            <w:r w:rsidR="001029FF" w:rsidRPr="008A68B6">
              <w:rPr>
                <w:rFonts w:ascii="Times New Roman" w:hAnsi="Times New Roman" w:cs="Times New Roman"/>
                <w:sz w:val="24"/>
                <w:szCs w:val="24"/>
              </w:rPr>
              <w:t xml:space="preserve"> </w:t>
            </w:r>
            <w:r w:rsidR="002A3367" w:rsidRPr="008A68B6">
              <w:rPr>
                <w:rFonts w:ascii="Times New Roman" w:hAnsi="Times New Roman" w:cs="Times New Roman"/>
                <w:sz w:val="24"/>
                <w:szCs w:val="24"/>
              </w:rPr>
              <w:t>отраслевы</w:t>
            </w:r>
            <w:r w:rsidR="00B7570D" w:rsidRPr="008A68B6">
              <w:rPr>
                <w:rFonts w:ascii="Times New Roman" w:hAnsi="Times New Roman" w:cs="Times New Roman"/>
                <w:sz w:val="24"/>
                <w:szCs w:val="24"/>
              </w:rPr>
              <w:t>е</w:t>
            </w:r>
            <w:r w:rsidR="00FD3AE3" w:rsidRPr="008A68B6">
              <w:rPr>
                <w:rFonts w:ascii="Times New Roman" w:hAnsi="Times New Roman" w:cs="Times New Roman"/>
                <w:sz w:val="24"/>
                <w:szCs w:val="24"/>
              </w:rPr>
              <w:t xml:space="preserve"> Пр</w:t>
            </w:r>
            <w:r w:rsidR="002A3367" w:rsidRPr="008A68B6">
              <w:rPr>
                <w:rFonts w:ascii="Times New Roman" w:hAnsi="Times New Roman" w:cs="Times New Roman"/>
                <w:sz w:val="24"/>
                <w:szCs w:val="24"/>
              </w:rPr>
              <w:t>авил</w:t>
            </w:r>
            <w:r w:rsidR="00B7570D" w:rsidRPr="008A68B6">
              <w:rPr>
                <w:rFonts w:ascii="Times New Roman" w:hAnsi="Times New Roman" w:cs="Times New Roman"/>
                <w:sz w:val="24"/>
                <w:szCs w:val="24"/>
              </w:rPr>
              <w:t>а</w:t>
            </w:r>
            <w:r w:rsidR="002A3367" w:rsidRPr="008A68B6">
              <w:rPr>
                <w:rFonts w:ascii="Times New Roman" w:hAnsi="Times New Roman" w:cs="Times New Roman"/>
                <w:sz w:val="24"/>
                <w:szCs w:val="24"/>
              </w:rPr>
              <w:t xml:space="preserve">, </w:t>
            </w:r>
            <w:r w:rsidR="001029FF" w:rsidRPr="008A68B6">
              <w:rPr>
                <w:rFonts w:ascii="Times New Roman" w:hAnsi="Times New Roman" w:cs="Times New Roman"/>
                <w:sz w:val="24"/>
                <w:szCs w:val="24"/>
              </w:rPr>
              <w:t>определяющие порядок</w:t>
            </w:r>
            <w:r w:rsidRPr="008A68B6">
              <w:rPr>
                <w:rFonts w:ascii="Times New Roman" w:hAnsi="Times New Roman" w:cs="Times New Roman"/>
                <w:sz w:val="24"/>
                <w:szCs w:val="24"/>
              </w:rPr>
              <w:t xml:space="preserve"> оказания государственных услуг.</w:t>
            </w:r>
          </w:p>
          <w:p w14:paraId="2668609C" w14:textId="104BB737" w:rsidR="00872513" w:rsidRPr="00B7570D" w:rsidRDefault="00872513" w:rsidP="00133336">
            <w:pPr>
              <w:spacing w:after="0" w:line="240" w:lineRule="auto"/>
              <w:ind w:firstLine="409"/>
              <w:jc w:val="both"/>
              <w:rPr>
                <w:rFonts w:ascii="Times New Roman" w:hAnsi="Times New Roman" w:cs="Times New Roman"/>
                <w:sz w:val="24"/>
                <w:szCs w:val="24"/>
              </w:rPr>
            </w:pPr>
          </w:p>
        </w:tc>
      </w:tr>
      <w:tr w:rsidR="00C6399A" w:rsidRPr="00876A72" w14:paraId="27EE8BB6"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2E122CC4" w14:textId="77777777" w:rsidR="00C6399A" w:rsidRPr="00876A72" w:rsidRDefault="00C6399A" w:rsidP="00A449A0">
            <w:pPr>
              <w:spacing w:after="0" w:line="240" w:lineRule="auto"/>
              <w:rPr>
                <w:rFonts w:ascii="Times New Roman" w:eastAsia="Times New Roman" w:hAnsi="Times New Roman" w:cs="Times New Roman"/>
                <w:i/>
                <w:sz w:val="24"/>
                <w:szCs w:val="24"/>
                <w:lang w:eastAsia="ru-RU"/>
              </w:rPr>
            </w:pPr>
            <w:r w:rsidRPr="00876A7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0A4C1713" w14:textId="79FECCA7" w:rsidR="00C6399A" w:rsidRPr="008A68B6" w:rsidRDefault="00C6399A" w:rsidP="00A449A0">
            <w:pPr>
              <w:spacing w:after="0" w:line="240" w:lineRule="auto"/>
              <w:rPr>
                <w:rFonts w:ascii="Times New Roman" w:eastAsia="Times New Roman" w:hAnsi="Times New Roman" w:cs="Times New Roman"/>
                <w:i/>
                <w:sz w:val="24"/>
                <w:szCs w:val="24"/>
                <w:lang w:eastAsia="ru-RU"/>
              </w:rPr>
            </w:pPr>
            <w:r w:rsidRPr="008A68B6">
              <w:rPr>
                <w:rFonts w:ascii="Times New Roman" w:eastAsia="Times New Roman" w:hAnsi="Times New Roman" w:cs="Times New Roman"/>
                <w:i/>
                <w:sz w:val="24"/>
                <w:szCs w:val="24"/>
                <w:lang w:eastAsia="ru-RU"/>
              </w:rPr>
              <w:t>Информация о наиболее востребованных государственных услугах</w:t>
            </w:r>
            <w:r w:rsidR="001A6B60" w:rsidRPr="008A68B6">
              <w:rPr>
                <w:rFonts w:ascii="Times New Roman" w:eastAsia="Times New Roman" w:hAnsi="Times New Roman" w:cs="Times New Roman"/>
                <w:i/>
                <w:sz w:val="24"/>
                <w:szCs w:val="24"/>
                <w:lang w:eastAsia="ru-RU"/>
              </w:rPr>
              <w:t xml:space="preserve"> Национального Банка</w:t>
            </w:r>
          </w:p>
        </w:tc>
        <w:tc>
          <w:tcPr>
            <w:tcW w:w="6090" w:type="dxa"/>
            <w:tcBorders>
              <w:top w:val="outset" w:sz="6" w:space="0" w:color="auto"/>
              <w:left w:val="outset" w:sz="6" w:space="0" w:color="auto"/>
              <w:bottom w:val="outset" w:sz="6" w:space="0" w:color="auto"/>
              <w:right w:val="outset" w:sz="6" w:space="0" w:color="auto"/>
            </w:tcBorders>
            <w:hideMark/>
          </w:tcPr>
          <w:p w14:paraId="241DEC66" w14:textId="5A21BED9" w:rsidR="00C6399A" w:rsidRPr="008A68B6" w:rsidRDefault="00A73081" w:rsidP="00A73081">
            <w:pPr>
              <w:spacing w:after="0" w:line="240" w:lineRule="auto"/>
              <w:ind w:firstLine="403"/>
              <w:jc w:val="both"/>
              <w:rPr>
                <w:rFonts w:ascii="Times New Roman" w:hAnsi="Times New Roman"/>
                <w:sz w:val="24"/>
                <w:szCs w:val="24"/>
              </w:rPr>
            </w:pPr>
            <w:r w:rsidRPr="008A68B6">
              <w:rPr>
                <w:rFonts w:ascii="Times New Roman" w:eastAsia="Times New Roman" w:hAnsi="Times New Roman" w:cs="Times New Roman"/>
                <w:sz w:val="24"/>
                <w:szCs w:val="24"/>
                <w:lang w:eastAsia="ru-RU"/>
              </w:rPr>
              <w:t>1)</w:t>
            </w:r>
            <w:r w:rsidRPr="008A68B6">
              <w:rPr>
                <w:rFonts w:ascii="Times New Roman" w:hAnsi="Times New Roman"/>
                <w:sz w:val="24"/>
                <w:szCs w:val="24"/>
              </w:rPr>
              <w:t xml:space="preserve"> </w:t>
            </w:r>
            <w:r w:rsidR="00FD4A25" w:rsidRPr="008A68B6">
              <w:rPr>
                <w:rFonts w:ascii="Times New Roman" w:hAnsi="Times New Roman" w:cs="Times New Roman"/>
                <w:color w:val="000000"/>
                <w:sz w:val="24"/>
                <w:szCs w:val="24"/>
              </w:rPr>
              <w:t>«Включение в реестр платежных организаций, прошедших учетную регистрацию в Национальном Банке Республики Казахстан» – в 202</w:t>
            </w:r>
            <w:r w:rsidR="00FD4A25">
              <w:rPr>
                <w:rFonts w:ascii="Times New Roman" w:hAnsi="Times New Roman" w:cs="Times New Roman"/>
                <w:color w:val="000000"/>
                <w:sz w:val="24"/>
                <w:szCs w:val="24"/>
              </w:rPr>
              <w:t>1</w:t>
            </w:r>
            <w:r w:rsidR="00FD4A25" w:rsidRPr="008A68B6">
              <w:rPr>
                <w:rFonts w:ascii="Times New Roman" w:hAnsi="Times New Roman" w:cs="Times New Roman"/>
                <w:color w:val="000000"/>
                <w:sz w:val="24"/>
                <w:szCs w:val="24"/>
              </w:rPr>
              <w:t xml:space="preserve"> году оказано </w:t>
            </w:r>
            <w:r w:rsidR="00FD4A25">
              <w:rPr>
                <w:rFonts w:ascii="Times New Roman" w:hAnsi="Times New Roman" w:cs="Times New Roman"/>
                <w:color w:val="000000"/>
                <w:sz w:val="24"/>
                <w:szCs w:val="24"/>
              </w:rPr>
              <w:t>120</w:t>
            </w:r>
            <w:r w:rsidR="00FD4A25" w:rsidRPr="008A68B6">
              <w:rPr>
                <w:rFonts w:ascii="Times New Roman" w:hAnsi="Times New Roman" w:cs="Times New Roman"/>
                <w:color w:val="000000"/>
                <w:sz w:val="24"/>
                <w:szCs w:val="24"/>
              </w:rPr>
              <w:t xml:space="preserve"> услуг (</w:t>
            </w:r>
            <w:r w:rsidR="00FD4A25">
              <w:rPr>
                <w:rFonts w:ascii="Times New Roman" w:hAnsi="Times New Roman" w:cs="Times New Roman"/>
                <w:color w:val="000000"/>
                <w:sz w:val="24"/>
                <w:szCs w:val="24"/>
              </w:rPr>
              <w:t>53</w:t>
            </w:r>
            <w:r w:rsidR="00FD4A25" w:rsidRPr="008A68B6">
              <w:rPr>
                <w:rFonts w:ascii="Times New Roman" w:hAnsi="Times New Roman" w:cs="Times New Roman"/>
                <w:color w:val="000000"/>
                <w:sz w:val="24"/>
                <w:szCs w:val="24"/>
              </w:rPr>
              <w:t>,</w:t>
            </w:r>
            <w:r w:rsidR="00FD4A25">
              <w:rPr>
                <w:rFonts w:ascii="Times New Roman" w:hAnsi="Times New Roman" w:cs="Times New Roman"/>
                <w:color w:val="000000"/>
                <w:sz w:val="24"/>
                <w:szCs w:val="24"/>
              </w:rPr>
              <w:t>8</w:t>
            </w:r>
            <w:r w:rsidR="00FD4A25" w:rsidRPr="008A68B6">
              <w:rPr>
                <w:rFonts w:ascii="Times New Roman" w:hAnsi="Times New Roman" w:cs="Times New Roman"/>
                <w:color w:val="000000"/>
                <w:sz w:val="24"/>
                <w:szCs w:val="24"/>
              </w:rPr>
              <w:t>1 % от общего числа оказ</w:t>
            </w:r>
            <w:r w:rsidR="00FD4A25">
              <w:rPr>
                <w:rFonts w:ascii="Times New Roman" w:hAnsi="Times New Roman" w:cs="Times New Roman"/>
                <w:color w:val="000000"/>
                <w:sz w:val="24"/>
                <w:szCs w:val="24"/>
              </w:rPr>
              <w:t>анных НБ государственных услуг);</w:t>
            </w:r>
            <w:r w:rsidR="00FD4A25" w:rsidRPr="008A68B6">
              <w:rPr>
                <w:rFonts w:ascii="Times New Roman" w:hAnsi="Times New Roman"/>
                <w:sz w:val="24"/>
                <w:szCs w:val="24"/>
              </w:rPr>
              <w:t xml:space="preserve"> </w:t>
            </w:r>
          </w:p>
          <w:p w14:paraId="2B02DD3F" w14:textId="7121AB95" w:rsidR="00A73081" w:rsidRPr="008A68B6" w:rsidRDefault="00A73081" w:rsidP="00FD4A25">
            <w:pPr>
              <w:spacing w:after="0" w:line="240" w:lineRule="auto"/>
              <w:ind w:firstLine="403"/>
              <w:jc w:val="both"/>
              <w:rPr>
                <w:rFonts w:ascii="Times New Roman" w:hAnsi="Times New Roman" w:cs="Times New Roman"/>
                <w:color w:val="000000"/>
                <w:sz w:val="24"/>
                <w:szCs w:val="24"/>
              </w:rPr>
            </w:pPr>
            <w:r w:rsidRPr="008A68B6">
              <w:rPr>
                <w:rFonts w:ascii="Times New Roman" w:hAnsi="Times New Roman" w:cs="Times New Roman"/>
                <w:color w:val="000000"/>
                <w:sz w:val="24"/>
                <w:szCs w:val="24"/>
              </w:rPr>
              <w:t xml:space="preserve">2) </w:t>
            </w:r>
            <w:r w:rsidR="00FD4A25" w:rsidRPr="008A68B6">
              <w:rPr>
                <w:rFonts w:ascii="Times New Roman" w:hAnsi="Times New Roman"/>
                <w:sz w:val="24"/>
                <w:szCs w:val="24"/>
              </w:rPr>
              <w:t>«Выдача лицензии на обменные операции с наличной иностранной валютой, выдаваемая уполномоченным организациям» – в 202</w:t>
            </w:r>
            <w:r w:rsidR="00FD4A25">
              <w:rPr>
                <w:rFonts w:ascii="Times New Roman" w:hAnsi="Times New Roman"/>
                <w:sz w:val="24"/>
                <w:szCs w:val="24"/>
              </w:rPr>
              <w:t>1</w:t>
            </w:r>
            <w:r w:rsidR="00FD4A25" w:rsidRPr="008A68B6">
              <w:rPr>
                <w:rFonts w:ascii="Times New Roman" w:hAnsi="Times New Roman"/>
                <w:sz w:val="24"/>
                <w:szCs w:val="24"/>
              </w:rPr>
              <w:t xml:space="preserve"> году оказано </w:t>
            </w:r>
            <w:r w:rsidR="00FD4A25">
              <w:rPr>
                <w:rFonts w:ascii="Times New Roman" w:hAnsi="Times New Roman"/>
                <w:sz w:val="24"/>
                <w:szCs w:val="24"/>
              </w:rPr>
              <w:t>102</w:t>
            </w:r>
            <w:r w:rsidR="00FD4A25" w:rsidRPr="008A68B6">
              <w:rPr>
                <w:rFonts w:ascii="Times New Roman" w:hAnsi="Times New Roman"/>
                <w:sz w:val="24"/>
                <w:szCs w:val="24"/>
              </w:rPr>
              <w:t xml:space="preserve"> услуг</w:t>
            </w:r>
            <w:r w:rsidR="00BE7DB2">
              <w:rPr>
                <w:rFonts w:ascii="Times New Roman" w:hAnsi="Times New Roman"/>
                <w:sz w:val="24"/>
                <w:szCs w:val="24"/>
              </w:rPr>
              <w:t>и</w:t>
            </w:r>
            <w:r w:rsidR="00FD4A25" w:rsidRPr="008A68B6">
              <w:rPr>
                <w:rFonts w:ascii="Times New Roman" w:hAnsi="Times New Roman"/>
                <w:sz w:val="24"/>
                <w:szCs w:val="24"/>
              </w:rPr>
              <w:t xml:space="preserve"> (</w:t>
            </w:r>
            <w:r w:rsidR="00FD4A25">
              <w:rPr>
                <w:rFonts w:ascii="Times New Roman" w:hAnsi="Times New Roman"/>
                <w:sz w:val="24"/>
                <w:szCs w:val="24"/>
              </w:rPr>
              <w:t>45</w:t>
            </w:r>
            <w:r w:rsidR="00FD4A25" w:rsidRPr="008A68B6">
              <w:rPr>
                <w:rFonts w:ascii="Times New Roman" w:hAnsi="Times New Roman"/>
                <w:sz w:val="24"/>
                <w:szCs w:val="24"/>
              </w:rPr>
              <w:t>,</w:t>
            </w:r>
            <w:r w:rsidR="00FD4A25">
              <w:rPr>
                <w:rFonts w:ascii="Times New Roman" w:hAnsi="Times New Roman"/>
                <w:sz w:val="24"/>
                <w:szCs w:val="24"/>
              </w:rPr>
              <w:t>74</w:t>
            </w:r>
            <w:r w:rsidR="00FD4A25" w:rsidRPr="008A68B6">
              <w:rPr>
                <w:rFonts w:ascii="Times New Roman" w:hAnsi="Times New Roman"/>
                <w:sz w:val="24"/>
                <w:szCs w:val="24"/>
              </w:rPr>
              <w:t>% от общего числа оказ</w:t>
            </w:r>
            <w:r w:rsidR="00FD4A25">
              <w:rPr>
                <w:rFonts w:ascii="Times New Roman" w:hAnsi="Times New Roman"/>
                <w:sz w:val="24"/>
                <w:szCs w:val="24"/>
              </w:rPr>
              <w:t>анных НБ государственных услуг).</w:t>
            </w:r>
          </w:p>
        </w:tc>
      </w:tr>
      <w:tr w:rsidR="00C6399A" w:rsidRPr="00876A72" w14:paraId="1AA7E88A"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5728615"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14:paraId="158E999D"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РАБОТА С УСЛУГОПОЛУЧАТЕЛЯМИ</w:t>
            </w:r>
          </w:p>
        </w:tc>
      </w:tr>
      <w:tr w:rsidR="00C6399A" w:rsidRPr="00876A72" w14:paraId="078B6AE5"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3690BB11"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69655935" w14:textId="77777777" w:rsidR="00C6399A" w:rsidRPr="0098487A" w:rsidRDefault="00C6399A" w:rsidP="00A449A0">
            <w:pPr>
              <w:spacing w:after="0" w:line="240" w:lineRule="auto"/>
              <w:rPr>
                <w:rFonts w:ascii="Times New Roman" w:eastAsia="Times New Roman" w:hAnsi="Times New Roman" w:cs="Times New Roman"/>
                <w:sz w:val="24"/>
                <w:szCs w:val="24"/>
                <w:lang w:eastAsia="ru-RU"/>
              </w:rPr>
            </w:pPr>
            <w:r w:rsidRPr="0098487A">
              <w:rPr>
                <w:rFonts w:ascii="Times New Roman" w:eastAsia="Times New Roman" w:hAnsi="Times New Roman" w:cs="Times New Roman"/>
                <w:i/>
                <w:iCs/>
                <w:sz w:val="24"/>
                <w:szCs w:val="24"/>
                <w:lang w:eastAsia="ru-RU"/>
              </w:rPr>
              <w:t>Сведения об источниках и местах доступа к информации о порядке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701C44E1" w14:textId="0EF0E9E1" w:rsidR="00027B52" w:rsidRPr="0098487A" w:rsidRDefault="0098487A" w:rsidP="0098487A">
            <w:pPr>
              <w:spacing w:after="0" w:line="240" w:lineRule="auto"/>
              <w:ind w:firstLine="403"/>
              <w:jc w:val="both"/>
              <w:rPr>
                <w:rFonts w:ascii="Times New Roman" w:eastAsia="Times New Roman" w:hAnsi="Times New Roman" w:cs="Times New Roman"/>
                <w:sz w:val="24"/>
                <w:szCs w:val="24"/>
                <w:lang w:eastAsia="ru-RU"/>
              </w:rPr>
            </w:pPr>
            <w:r w:rsidRPr="0098487A">
              <w:rPr>
                <w:rFonts w:ascii="Times New Roman" w:eastAsia="Times New Roman" w:hAnsi="Times New Roman" w:cs="Times New Roman"/>
                <w:sz w:val="24"/>
                <w:szCs w:val="24"/>
                <w:lang w:eastAsia="ru-RU"/>
              </w:rPr>
              <w:t xml:space="preserve">Информация о порядке оказания государственных услуг Национального Банка размещена на </w:t>
            </w:r>
            <w:proofErr w:type="spellStart"/>
            <w:r w:rsidRPr="0098487A">
              <w:rPr>
                <w:rFonts w:ascii="Times New Roman" w:eastAsia="Times New Roman" w:hAnsi="Times New Roman" w:cs="Times New Roman"/>
                <w:sz w:val="24"/>
                <w:szCs w:val="24"/>
                <w:lang w:eastAsia="ru-RU"/>
              </w:rPr>
              <w:t>интернет-ресурсе</w:t>
            </w:r>
            <w:proofErr w:type="spellEnd"/>
            <w:r w:rsidRPr="0098487A">
              <w:rPr>
                <w:rFonts w:ascii="Times New Roman" w:eastAsia="Times New Roman" w:hAnsi="Times New Roman" w:cs="Times New Roman"/>
                <w:sz w:val="24"/>
                <w:szCs w:val="24"/>
                <w:lang w:eastAsia="ru-RU"/>
              </w:rPr>
              <w:t xml:space="preserve"> Национального Банка - www.nationalbank.kz., в </w:t>
            </w:r>
            <w:r w:rsidRPr="0098487A">
              <w:rPr>
                <w:rFonts w:ascii="Times New Roman" w:eastAsia="Times New Roman" w:hAnsi="Times New Roman" w:cs="Times New Roman"/>
                <w:sz w:val="24"/>
                <w:szCs w:val="24"/>
                <w:lang w:eastAsia="ru-RU"/>
              </w:rPr>
              <w:lastRenderedPageBreak/>
              <w:t xml:space="preserve">разделе «Государственные услуги» https://www.nationalbank.kz/ru/page/gosudarstvennye-uslugi-nbrk, а также на </w:t>
            </w:r>
            <w:proofErr w:type="spellStart"/>
            <w:r w:rsidRPr="0098487A">
              <w:rPr>
                <w:rFonts w:ascii="Times New Roman" w:eastAsia="Times New Roman" w:hAnsi="Times New Roman" w:cs="Times New Roman"/>
                <w:sz w:val="24"/>
                <w:szCs w:val="24"/>
                <w:lang w:eastAsia="ru-RU"/>
              </w:rPr>
              <w:t>интернет-ресурсе</w:t>
            </w:r>
            <w:proofErr w:type="spellEnd"/>
            <w:r w:rsidRPr="0098487A">
              <w:rPr>
                <w:rFonts w:ascii="Times New Roman" w:eastAsia="Times New Roman" w:hAnsi="Times New Roman" w:cs="Times New Roman"/>
                <w:sz w:val="24"/>
                <w:szCs w:val="24"/>
                <w:lang w:eastAsia="ru-RU"/>
              </w:rPr>
              <w:t xml:space="preserve"> </w:t>
            </w:r>
            <w:hyperlink r:id="rId8" w:history="1">
              <w:r w:rsidRPr="0098487A">
                <w:rPr>
                  <w:rStyle w:val="af2"/>
                  <w:rFonts w:ascii="Times New Roman" w:eastAsia="Times New Roman" w:hAnsi="Times New Roman" w:cs="Times New Roman"/>
                  <w:sz w:val="24"/>
                  <w:szCs w:val="24"/>
                  <w:lang w:eastAsia="ru-RU"/>
                </w:rPr>
                <w:t>www.elicense.kz</w:t>
              </w:r>
            </w:hyperlink>
            <w:r w:rsidRPr="0098487A">
              <w:rPr>
                <w:rFonts w:ascii="Times New Roman" w:eastAsia="Times New Roman" w:hAnsi="Times New Roman" w:cs="Times New Roman"/>
                <w:sz w:val="24"/>
                <w:szCs w:val="24"/>
                <w:lang w:eastAsia="ru-RU"/>
              </w:rPr>
              <w:t xml:space="preserve">  в разделе «Финансы».</w:t>
            </w:r>
          </w:p>
        </w:tc>
      </w:tr>
      <w:tr w:rsidR="00C6399A" w:rsidRPr="00876A72" w14:paraId="4B77A32F"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A90901D" w14:textId="77777777" w:rsidR="00C6399A" w:rsidRPr="000636B3" w:rsidRDefault="00C6399A" w:rsidP="00A449A0">
            <w:pPr>
              <w:spacing w:after="0" w:line="240" w:lineRule="auto"/>
              <w:rPr>
                <w:rFonts w:ascii="Times New Roman" w:eastAsia="Times New Roman" w:hAnsi="Times New Roman" w:cs="Times New Roman"/>
                <w:sz w:val="24"/>
                <w:szCs w:val="24"/>
                <w:lang w:eastAsia="ru-RU"/>
              </w:rPr>
            </w:pPr>
            <w:r w:rsidRPr="000636B3">
              <w:rPr>
                <w:rFonts w:ascii="Times New Roman" w:eastAsia="Times New Roman" w:hAnsi="Times New Roman" w:cs="Times New Roman"/>
                <w:i/>
                <w:iCs/>
                <w:sz w:val="24"/>
                <w:szCs w:val="24"/>
                <w:lang w:eastAsia="ru-RU"/>
              </w:rPr>
              <w:lastRenderedPageBreak/>
              <w:t>2)</w:t>
            </w:r>
          </w:p>
        </w:tc>
        <w:tc>
          <w:tcPr>
            <w:tcW w:w="3750" w:type="dxa"/>
            <w:tcBorders>
              <w:top w:val="outset" w:sz="6" w:space="0" w:color="auto"/>
              <w:left w:val="outset" w:sz="6" w:space="0" w:color="auto"/>
              <w:bottom w:val="outset" w:sz="6" w:space="0" w:color="auto"/>
              <w:right w:val="outset" w:sz="6" w:space="0" w:color="auto"/>
            </w:tcBorders>
            <w:hideMark/>
          </w:tcPr>
          <w:p w14:paraId="66F54F7F" w14:textId="77777777" w:rsidR="00C6399A" w:rsidRPr="000636B3" w:rsidRDefault="00C6399A" w:rsidP="0082142E">
            <w:pPr>
              <w:spacing w:after="0" w:line="240" w:lineRule="auto"/>
              <w:rPr>
                <w:rFonts w:ascii="Times New Roman" w:eastAsia="Times New Roman" w:hAnsi="Times New Roman" w:cs="Times New Roman"/>
                <w:sz w:val="24"/>
                <w:szCs w:val="24"/>
                <w:lang w:eastAsia="ru-RU"/>
              </w:rPr>
            </w:pPr>
            <w:r w:rsidRPr="003D2E2D">
              <w:rPr>
                <w:rFonts w:ascii="Times New Roman" w:eastAsia="Times New Roman" w:hAnsi="Times New Roman" w:cs="Times New Roman"/>
                <w:i/>
                <w:iCs/>
                <w:sz w:val="24"/>
                <w:szCs w:val="24"/>
                <w:lang w:eastAsia="ru-RU"/>
              </w:rPr>
              <w:t xml:space="preserve">Информация о публичных обсуждениях проектов </w:t>
            </w:r>
            <w:r w:rsidR="0082142E" w:rsidRPr="003D2E2D">
              <w:rPr>
                <w:rFonts w:ascii="Times New Roman" w:eastAsia="Times New Roman" w:hAnsi="Times New Roman" w:cs="Times New Roman"/>
                <w:i/>
                <w:iCs/>
                <w:sz w:val="24"/>
                <w:szCs w:val="24"/>
                <w:lang w:eastAsia="ru-RU"/>
              </w:rPr>
              <w:t xml:space="preserve">подзаконных </w:t>
            </w:r>
            <w:r w:rsidR="007A2F25" w:rsidRPr="003D2E2D">
              <w:rPr>
                <w:rFonts w:ascii="Times New Roman" w:eastAsia="Times New Roman" w:hAnsi="Times New Roman" w:cs="Times New Roman"/>
                <w:i/>
                <w:iCs/>
                <w:sz w:val="24"/>
                <w:szCs w:val="24"/>
                <w:lang w:eastAsia="ru-RU"/>
              </w:rPr>
              <w:t>НПА</w:t>
            </w:r>
            <w:r w:rsidR="0082142E" w:rsidRPr="003D2E2D">
              <w:rPr>
                <w:rFonts w:ascii="Times New Roman" w:eastAsia="Times New Roman" w:hAnsi="Times New Roman" w:cs="Times New Roman"/>
                <w:i/>
                <w:iCs/>
                <w:sz w:val="24"/>
                <w:szCs w:val="24"/>
                <w:lang w:eastAsia="ru-RU"/>
              </w:rPr>
              <w:t>, определяющих порядок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55B63E0F" w14:textId="4ED5CDAD" w:rsidR="001C5325" w:rsidRPr="003D2E2D" w:rsidRDefault="003D2E2D" w:rsidP="003D2E2D">
            <w:pPr>
              <w:spacing w:after="0" w:line="240" w:lineRule="auto"/>
              <w:ind w:firstLine="403"/>
              <w:jc w:val="both"/>
              <w:rPr>
                <w:rFonts w:ascii="Times New Roman" w:hAnsi="Times New Roman"/>
                <w:sz w:val="24"/>
                <w:szCs w:val="24"/>
                <w:highlight w:val="lightGray"/>
              </w:rPr>
            </w:pPr>
            <w:r w:rsidRPr="002C28E0">
              <w:rPr>
                <w:rFonts w:ascii="Times New Roman" w:hAnsi="Times New Roman" w:cs="Times New Roman"/>
                <w:sz w:val="24"/>
                <w:szCs w:val="24"/>
              </w:rPr>
              <w:t xml:space="preserve">В целях публичного обсуждения на официальном </w:t>
            </w:r>
            <w:proofErr w:type="spellStart"/>
            <w:r w:rsidRPr="002C28E0">
              <w:rPr>
                <w:rFonts w:ascii="Times New Roman" w:hAnsi="Times New Roman" w:cs="Times New Roman"/>
                <w:sz w:val="24"/>
                <w:szCs w:val="24"/>
              </w:rPr>
              <w:t>интернет-ресурсе</w:t>
            </w:r>
            <w:proofErr w:type="spellEnd"/>
            <w:r w:rsidRPr="002C28E0">
              <w:rPr>
                <w:rFonts w:ascii="Times New Roman" w:hAnsi="Times New Roman" w:cs="Times New Roman"/>
                <w:sz w:val="24"/>
                <w:szCs w:val="24"/>
              </w:rPr>
              <w:t xml:space="preserve"> Национального Банка и портале «открытые НПА» был размещен проект постановления Правления Национального Банка </w:t>
            </w:r>
            <w:r w:rsidRPr="002C28E0">
              <w:rPr>
                <w:rFonts w:ascii="Times New Roman" w:hAnsi="Times New Roman"/>
                <w:sz w:val="24"/>
                <w:szCs w:val="24"/>
              </w:rPr>
              <w:t>от 26 апреля 2021 года №49 «О внесении изменений и дополнений в постановление Правления Национального Банка Республики Казахстан от 4 апреля 2019 года № 49 «Об утверждении Правил осуществления обменных операций с наличной иностранной валютой в Республике Казахстан»</w:t>
            </w:r>
            <w:r w:rsidR="002C28E0">
              <w:rPr>
                <w:rFonts w:ascii="Times New Roman" w:hAnsi="Times New Roman"/>
                <w:sz w:val="24"/>
                <w:szCs w:val="24"/>
              </w:rPr>
              <w:t>.</w:t>
            </w:r>
          </w:p>
        </w:tc>
      </w:tr>
      <w:tr w:rsidR="00C6399A" w:rsidRPr="00876A72" w14:paraId="4D44F282"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7BC24D4"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17DDC24B"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Мероприятия, направленные на обеспечение прозрачности процесса оказания государственных услуг (разъяснительные работы, семинары, встречи, интервью и иное)</w:t>
            </w:r>
          </w:p>
        </w:tc>
        <w:tc>
          <w:tcPr>
            <w:tcW w:w="6090" w:type="dxa"/>
            <w:tcBorders>
              <w:top w:val="outset" w:sz="6" w:space="0" w:color="auto"/>
              <w:left w:val="outset" w:sz="6" w:space="0" w:color="auto"/>
              <w:bottom w:val="outset" w:sz="6" w:space="0" w:color="auto"/>
              <w:right w:val="outset" w:sz="6" w:space="0" w:color="auto"/>
            </w:tcBorders>
            <w:hideMark/>
          </w:tcPr>
          <w:p w14:paraId="31737297" w14:textId="77DEE397" w:rsidR="00A449A0" w:rsidRPr="0098487A" w:rsidRDefault="00A449A0" w:rsidP="00A449A0">
            <w:pPr>
              <w:spacing w:after="0" w:line="240" w:lineRule="auto"/>
              <w:ind w:firstLine="403"/>
              <w:jc w:val="both"/>
              <w:rPr>
                <w:rFonts w:ascii="Times New Roman" w:eastAsia="Times New Roman" w:hAnsi="Times New Roman" w:cs="Times New Roman"/>
                <w:sz w:val="24"/>
                <w:szCs w:val="24"/>
                <w:lang w:eastAsia="ru-RU"/>
              </w:rPr>
            </w:pPr>
            <w:r w:rsidRPr="0098487A">
              <w:rPr>
                <w:rFonts w:ascii="Times New Roman" w:eastAsia="Times New Roman" w:hAnsi="Times New Roman" w:cs="Times New Roman"/>
                <w:sz w:val="24"/>
                <w:szCs w:val="24"/>
                <w:lang w:eastAsia="ru-RU"/>
              </w:rPr>
              <w:t xml:space="preserve">В целях повышения качества предоставления государственных услуг, принятия мер по противодействию коррупции при оказании государственных услуг, прозрачности их предоставления для </w:t>
            </w:r>
            <w:proofErr w:type="spellStart"/>
            <w:r w:rsidRPr="0098487A">
              <w:rPr>
                <w:rFonts w:ascii="Times New Roman" w:eastAsia="Times New Roman" w:hAnsi="Times New Roman" w:cs="Times New Roman"/>
                <w:sz w:val="24"/>
                <w:szCs w:val="24"/>
                <w:lang w:eastAsia="ru-RU"/>
              </w:rPr>
              <w:t>услугополучателей</w:t>
            </w:r>
            <w:proofErr w:type="spellEnd"/>
            <w:r w:rsidRPr="0098487A">
              <w:rPr>
                <w:rFonts w:ascii="Times New Roman" w:eastAsia="Times New Roman" w:hAnsi="Times New Roman" w:cs="Times New Roman"/>
                <w:sz w:val="24"/>
                <w:szCs w:val="24"/>
                <w:lang w:eastAsia="ru-RU"/>
              </w:rPr>
              <w:t>, в 20</w:t>
            </w:r>
            <w:r w:rsidR="0060789F" w:rsidRPr="0098487A">
              <w:rPr>
                <w:rFonts w:ascii="Times New Roman" w:eastAsia="Times New Roman" w:hAnsi="Times New Roman" w:cs="Times New Roman"/>
                <w:sz w:val="24"/>
                <w:szCs w:val="24"/>
                <w:lang w:eastAsia="ru-RU"/>
              </w:rPr>
              <w:t>2</w:t>
            </w:r>
            <w:r w:rsidR="00BE7DB2" w:rsidRPr="0098487A">
              <w:rPr>
                <w:rFonts w:ascii="Times New Roman" w:eastAsia="Times New Roman" w:hAnsi="Times New Roman" w:cs="Times New Roman"/>
                <w:sz w:val="24"/>
                <w:szCs w:val="24"/>
                <w:lang w:eastAsia="ru-RU"/>
              </w:rPr>
              <w:t>1</w:t>
            </w:r>
            <w:r w:rsidRPr="0098487A">
              <w:rPr>
                <w:rFonts w:ascii="Times New Roman" w:eastAsia="Times New Roman" w:hAnsi="Times New Roman" w:cs="Times New Roman"/>
                <w:sz w:val="24"/>
                <w:szCs w:val="24"/>
                <w:lang w:eastAsia="ru-RU"/>
              </w:rPr>
              <w:t xml:space="preserve"> году осуществлены следующие мероприятия по повышению информированности </w:t>
            </w:r>
            <w:proofErr w:type="spellStart"/>
            <w:r w:rsidRPr="0098487A">
              <w:rPr>
                <w:rFonts w:ascii="Times New Roman" w:eastAsia="Times New Roman" w:hAnsi="Times New Roman" w:cs="Times New Roman"/>
                <w:sz w:val="24"/>
                <w:szCs w:val="24"/>
                <w:lang w:eastAsia="ru-RU"/>
              </w:rPr>
              <w:t>услугополучателей</w:t>
            </w:r>
            <w:proofErr w:type="spellEnd"/>
            <w:r w:rsidRPr="0098487A">
              <w:rPr>
                <w:rFonts w:ascii="Times New Roman" w:eastAsia="Times New Roman" w:hAnsi="Times New Roman" w:cs="Times New Roman"/>
                <w:sz w:val="24"/>
                <w:szCs w:val="24"/>
                <w:lang w:eastAsia="ru-RU"/>
              </w:rPr>
              <w:t xml:space="preserve"> о порядке оказания государственных услуг:</w:t>
            </w:r>
          </w:p>
          <w:p w14:paraId="34FFDF4D" w14:textId="4725946F" w:rsidR="00A449A0" w:rsidRPr="0098487A" w:rsidRDefault="00A449A0" w:rsidP="00A449A0">
            <w:pPr>
              <w:pStyle w:val="a3"/>
              <w:spacing w:before="0" w:beforeAutospacing="0" w:after="0" w:afterAutospacing="0"/>
              <w:ind w:firstLine="403"/>
              <w:jc w:val="both"/>
            </w:pPr>
            <w:r w:rsidRPr="0098487A">
              <w:t xml:space="preserve">1) опубликовано </w:t>
            </w:r>
            <w:r w:rsidR="00803A89" w:rsidRPr="0098487A">
              <w:t>55</w:t>
            </w:r>
            <w:r w:rsidRPr="0098487A">
              <w:t xml:space="preserve"> </w:t>
            </w:r>
            <w:r w:rsidR="000B0083" w:rsidRPr="0098487A">
              <w:t xml:space="preserve">статей </w:t>
            </w:r>
            <w:r w:rsidRPr="0098487A">
              <w:t>в периодических печатных изданиях, а также на интернет</w:t>
            </w:r>
            <w:r w:rsidR="00803A89" w:rsidRPr="0098487A">
              <w:t xml:space="preserve"> </w:t>
            </w:r>
            <w:r w:rsidRPr="0098487A">
              <w:t>-</w:t>
            </w:r>
            <w:r w:rsidR="00803A89" w:rsidRPr="0098487A">
              <w:t xml:space="preserve"> </w:t>
            </w:r>
            <w:r w:rsidRPr="0098487A">
              <w:t>ресурсах местных исполнительных органов различных областей Республики Казахстан;</w:t>
            </w:r>
          </w:p>
          <w:p w14:paraId="57265BA5" w14:textId="392CB943" w:rsidR="00A449A0" w:rsidRPr="0098487A" w:rsidRDefault="00A449A0" w:rsidP="00A449A0">
            <w:pPr>
              <w:pStyle w:val="a3"/>
              <w:spacing w:before="0" w:beforeAutospacing="0" w:after="0" w:afterAutospacing="0"/>
              <w:ind w:firstLine="403"/>
              <w:jc w:val="both"/>
            </w:pPr>
            <w:r w:rsidRPr="0098487A">
              <w:t xml:space="preserve">2) проведено </w:t>
            </w:r>
            <w:r w:rsidR="00803A89" w:rsidRPr="0098487A">
              <w:t>2</w:t>
            </w:r>
            <w:r w:rsidRPr="0098487A">
              <w:t xml:space="preserve"> </w:t>
            </w:r>
            <w:r w:rsidR="00803A89" w:rsidRPr="0098487A">
              <w:t xml:space="preserve">онлайн </w:t>
            </w:r>
            <w:r w:rsidRPr="0098487A">
              <w:t>семинар</w:t>
            </w:r>
            <w:r w:rsidR="00004A1A" w:rsidRPr="0098487A">
              <w:t>а</w:t>
            </w:r>
            <w:r w:rsidRPr="0098487A">
              <w:t xml:space="preserve"> для руководителей и работников </w:t>
            </w:r>
            <w:r w:rsidR="00004A1A" w:rsidRPr="0098487A">
              <w:t xml:space="preserve">уполномоченных </w:t>
            </w:r>
            <w:r w:rsidRPr="0098487A">
              <w:t xml:space="preserve">организаций, являющихся </w:t>
            </w:r>
            <w:proofErr w:type="spellStart"/>
            <w:r w:rsidRPr="0098487A">
              <w:t>услугополучателями</w:t>
            </w:r>
            <w:proofErr w:type="spellEnd"/>
            <w:r w:rsidRPr="0098487A">
              <w:t xml:space="preserve"> государств</w:t>
            </w:r>
            <w:r w:rsidR="00BE7DB2" w:rsidRPr="0098487A">
              <w:t>енных услуг Национального Банка</w:t>
            </w:r>
            <w:r w:rsidR="00803A89" w:rsidRPr="0098487A">
              <w:t xml:space="preserve"> (Северо-Казахстанский, </w:t>
            </w:r>
            <w:proofErr w:type="spellStart"/>
            <w:r w:rsidR="00803A89" w:rsidRPr="0098487A">
              <w:t>Жамбылский</w:t>
            </w:r>
            <w:proofErr w:type="spellEnd"/>
            <w:r w:rsidR="00803A89" w:rsidRPr="0098487A">
              <w:t xml:space="preserve"> филиалы)</w:t>
            </w:r>
            <w:r w:rsidRPr="0098487A">
              <w:t xml:space="preserve">; </w:t>
            </w:r>
          </w:p>
          <w:p w14:paraId="1F7363E0" w14:textId="14DB7B6D" w:rsidR="002E6349" w:rsidRPr="0098487A" w:rsidRDefault="00004A1A" w:rsidP="00A449A0">
            <w:pPr>
              <w:pStyle w:val="a3"/>
              <w:spacing w:before="0" w:beforeAutospacing="0" w:after="0" w:afterAutospacing="0"/>
              <w:ind w:firstLine="403"/>
              <w:jc w:val="both"/>
            </w:pPr>
            <w:r w:rsidRPr="0098487A">
              <w:t>3) подготовлено и проведено 5</w:t>
            </w:r>
            <w:r w:rsidR="00A449A0" w:rsidRPr="0098487A">
              <w:t xml:space="preserve"> выступлени</w:t>
            </w:r>
            <w:r w:rsidRPr="0098487A">
              <w:t>й</w:t>
            </w:r>
            <w:r w:rsidR="00A449A0" w:rsidRPr="0098487A">
              <w:t xml:space="preserve"> </w:t>
            </w:r>
            <w:r w:rsidR="00357332" w:rsidRPr="0098487A">
              <w:t xml:space="preserve">на государственном и русском языках </w:t>
            </w:r>
            <w:r w:rsidR="00A449A0" w:rsidRPr="0098487A">
              <w:t>на радио и телевидении</w:t>
            </w:r>
            <w:r w:rsidR="00803A89" w:rsidRPr="0098487A">
              <w:t xml:space="preserve">, а также посредством </w:t>
            </w:r>
            <w:r w:rsidR="00803A89" w:rsidRPr="0098487A">
              <w:rPr>
                <w:lang w:val="en-US"/>
              </w:rPr>
              <w:t>Facebook</w:t>
            </w:r>
            <w:r w:rsidR="00A74EBF" w:rsidRPr="0098487A">
              <w:t xml:space="preserve"> (</w:t>
            </w:r>
            <w:proofErr w:type="gramStart"/>
            <w:r w:rsidRPr="0098487A">
              <w:t>Западно-Казахстанский</w:t>
            </w:r>
            <w:proofErr w:type="gramEnd"/>
            <w:r w:rsidRPr="0098487A">
              <w:t>,</w:t>
            </w:r>
            <w:r w:rsidR="0052678C" w:rsidRPr="0098487A">
              <w:t xml:space="preserve"> </w:t>
            </w:r>
            <w:r w:rsidRPr="0098487A">
              <w:t xml:space="preserve">Павлодарский, </w:t>
            </w:r>
            <w:proofErr w:type="spellStart"/>
            <w:r w:rsidRPr="0098487A">
              <w:t>Жамбылский</w:t>
            </w:r>
            <w:proofErr w:type="spellEnd"/>
            <w:r w:rsidR="00803A89" w:rsidRPr="0098487A">
              <w:t xml:space="preserve">, </w:t>
            </w:r>
            <w:proofErr w:type="spellStart"/>
            <w:r w:rsidR="00803A89" w:rsidRPr="0098487A">
              <w:t>Шымкентский</w:t>
            </w:r>
            <w:proofErr w:type="spellEnd"/>
            <w:r w:rsidRPr="0098487A">
              <w:t xml:space="preserve"> </w:t>
            </w:r>
            <w:r w:rsidR="0052678C" w:rsidRPr="0098487A">
              <w:t>филиалы</w:t>
            </w:r>
            <w:r w:rsidR="00A74EBF" w:rsidRPr="0098487A">
              <w:t>)</w:t>
            </w:r>
            <w:r w:rsidR="00A449A0" w:rsidRPr="0098487A">
              <w:t>;</w:t>
            </w:r>
          </w:p>
          <w:p w14:paraId="7596BE80" w14:textId="1C370EB8" w:rsidR="00A449A0" w:rsidRPr="0098487A" w:rsidRDefault="002E6349" w:rsidP="00A449A0">
            <w:pPr>
              <w:pStyle w:val="a3"/>
              <w:spacing w:before="0" w:beforeAutospacing="0" w:after="0" w:afterAutospacing="0"/>
              <w:ind w:firstLine="403"/>
              <w:jc w:val="both"/>
            </w:pPr>
            <w:r w:rsidRPr="0098487A">
              <w:t xml:space="preserve">4) подготовлены и опубликованы на сайтах учебных заведений г. Караганда </w:t>
            </w:r>
            <w:r w:rsidR="00B314BF" w:rsidRPr="0098487A">
              <w:t>5</w:t>
            </w:r>
            <w:r w:rsidRPr="0098487A">
              <w:t xml:space="preserve"> пресс-релиза</w:t>
            </w:r>
            <w:r w:rsidR="00004A1A" w:rsidRPr="0098487A">
              <w:t>, касательно оказываемой филиалом го</w:t>
            </w:r>
            <w:r w:rsidR="00803A89" w:rsidRPr="0098487A">
              <w:t>с</w:t>
            </w:r>
            <w:r w:rsidR="00004A1A" w:rsidRPr="0098487A">
              <w:t>ударственной услуги;</w:t>
            </w:r>
            <w:r w:rsidR="00A449A0" w:rsidRPr="0098487A">
              <w:t xml:space="preserve"> </w:t>
            </w:r>
          </w:p>
          <w:p w14:paraId="1C450F74" w14:textId="5784AB21" w:rsidR="00A449A0" w:rsidRPr="0098487A" w:rsidRDefault="00B314BF" w:rsidP="00A449A0">
            <w:pPr>
              <w:pStyle w:val="a3"/>
              <w:spacing w:before="0" w:beforeAutospacing="0" w:after="0" w:afterAutospacing="0"/>
              <w:ind w:firstLine="403"/>
              <w:jc w:val="both"/>
            </w:pPr>
            <w:r w:rsidRPr="0098487A">
              <w:t>5</w:t>
            </w:r>
            <w:r w:rsidR="00004A1A" w:rsidRPr="0098487A">
              <w:t xml:space="preserve">) </w:t>
            </w:r>
            <w:r w:rsidR="00A449A0" w:rsidRPr="0098487A">
              <w:t>проведены другие мероприятия (разработка</w:t>
            </w:r>
            <w:r w:rsidR="00803A89" w:rsidRPr="0098487A">
              <w:t xml:space="preserve"> и выпуск </w:t>
            </w:r>
            <w:r w:rsidRPr="0098487A">
              <w:t xml:space="preserve">в эфир на телеканалах на государственном и русском языке </w:t>
            </w:r>
            <w:r w:rsidR="00803A89" w:rsidRPr="0098487A">
              <w:t>видеосюжетов</w:t>
            </w:r>
            <w:r w:rsidR="00A449A0" w:rsidRPr="0098487A">
              <w:t>, направление пи</w:t>
            </w:r>
            <w:r w:rsidR="00803A89" w:rsidRPr="0098487A">
              <w:t>сем разъяснительного характера</w:t>
            </w:r>
            <w:r w:rsidR="00A449A0" w:rsidRPr="0098487A">
              <w:t xml:space="preserve"> и т.д.). </w:t>
            </w:r>
          </w:p>
          <w:p w14:paraId="206E9488" w14:textId="13576F25" w:rsidR="00027B52" w:rsidRPr="0098487A" w:rsidRDefault="0098487A" w:rsidP="0098487A">
            <w:pPr>
              <w:pStyle w:val="a3"/>
              <w:spacing w:before="0" w:beforeAutospacing="0" w:after="0" w:afterAutospacing="0"/>
              <w:ind w:firstLine="403"/>
              <w:jc w:val="both"/>
            </w:pPr>
            <w:r w:rsidRPr="0098487A">
              <w:t xml:space="preserve">На </w:t>
            </w:r>
            <w:proofErr w:type="spellStart"/>
            <w:r w:rsidRPr="0098487A">
              <w:t>интернет-ресурсе</w:t>
            </w:r>
            <w:proofErr w:type="spellEnd"/>
            <w:r w:rsidRPr="0098487A">
              <w:t xml:space="preserve"> Национального Банка в разделе «Государственные услуги» </w:t>
            </w:r>
            <w:hyperlink r:id="rId9" w:history="1">
              <w:r w:rsidRPr="0098487A">
                <w:rPr>
                  <w:rStyle w:val="af2"/>
                </w:rPr>
                <w:t>https://www.nationalbank.kz/ru/page/gosudarstvennye-uslugi-nbrk</w:t>
              </w:r>
            </w:hyperlink>
            <w:r w:rsidRPr="0098487A">
              <w:t xml:space="preserve"> размещалась актуальная информация о государственных услугах для </w:t>
            </w:r>
            <w:proofErr w:type="spellStart"/>
            <w:r w:rsidRPr="0098487A">
              <w:t>услугополучателей</w:t>
            </w:r>
            <w:proofErr w:type="spellEnd"/>
            <w:r w:rsidRPr="0098487A">
              <w:t>.</w:t>
            </w:r>
          </w:p>
        </w:tc>
      </w:tr>
      <w:tr w:rsidR="00C6399A" w:rsidRPr="00876A72" w14:paraId="642F2D5C"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9183B8B"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3.</w:t>
            </w:r>
          </w:p>
        </w:tc>
        <w:tc>
          <w:tcPr>
            <w:tcW w:w="9840" w:type="dxa"/>
            <w:gridSpan w:val="2"/>
            <w:tcBorders>
              <w:top w:val="outset" w:sz="6" w:space="0" w:color="auto"/>
              <w:left w:val="outset" w:sz="6" w:space="0" w:color="auto"/>
              <w:bottom w:val="outset" w:sz="6" w:space="0" w:color="auto"/>
              <w:right w:val="outset" w:sz="6" w:space="0" w:color="auto"/>
            </w:tcBorders>
            <w:hideMark/>
          </w:tcPr>
          <w:p w14:paraId="61B126ED"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CE1DD2">
              <w:rPr>
                <w:rFonts w:ascii="Times New Roman" w:eastAsia="Times New Roman" w:hAnsi="Times New Roman" w:cs="Times New Roman"/>
                <w:b/>
                <w:sz w:val="24"/>
                <w:szCs w:val="24"/>
                <w:lang w:eastAsia="ru-RU"/>
              </w:rPr>
              <w:t>ДЕЯТЕЛЬНОСТЬ ПО СОВЕРШЕНСТВОВАНИЮ ПРОЦЕССОВ ОКАЗАНИЯ ГОСУДАРСТВЕННЫХ УСЛУГ</w:t>
            </w:r>
          </w:p>
        </w:tc>
      </w:tr>
      <w:tr w:rsidR="00C6399A" w:rsidRPr="00876A72" w14:paraId="6FC0655E"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00EC0568"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7998183B"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оптимизации и автоматизации процессов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5AE68B24" w14:textId="77777777" w:rsidR="001A3F0D" w:rsidRPr="0004449C" w:rsidRDefault="001A3F0D" w:rsidP="00A449A0">
            <w:pPr>
              <w:spacing w:after="0" w:line="240" w:lineRule="auto"/>
              <w:ind w:firstLine="403"/>
              <w:jc w:val="both"/>
              <w:rPr>
                <w:rFonts w:ascii="Times New Roman" w:hAnsi="Times New Roman"/>
                <w:sz w:val="24"/>
                <w:szCs w:val="24"/>
              </w:rPr>
            </w:pPr>
            <w:r w:rsidRPr="0004449C">
              <w:rPr>
                <w:rFonts w:ascii="Times New Roman" w:hAnsi="Times New Roman"/>
                <w:sz w:val="24"/>
                <w:szCs w:val="24"/>
              </w:rPr>
              <w:t>В отчетном периоде Национальным Банком работ</w:t>
            </w:r>
            <w:r w:rsidR="00027B52" w:rsidRPr="0004449C">
              <w:rPr>
                <w:rFonts w:ascii="Times New Roman" w:hAnsi="Times New Roman"/>
                <w:sz w:val="24"/>
                <w:szCs w:val="24"/>
              </w:rPr>
              <w:t>ы</w:t>
            </w:r>
            <w:r w:rsidRPr="0004449C">
              <w:rPr>
                <w:rFonts w:ascii="Times New Roman" w:hAnsi="Times New Roman"/>
                <w:sz w:val="24"/>
                <w:szCs w:val="24"/>
              </w:rPr>
              <w:t xml:space="preserve"> по оптимизации</w:t>
            </w:r>
            <w:r w:rsidR="0004449C" w:rsidRPr="0004449C">
              <w:rPr>
                <w:rFonts w:ascii="Times New Roman" w:hAnsi="Times New Roman"/>
                <w:sz w:val="24"/>
                <w:szCs w:val="24"/>
              </w:rPr>
              <w:t xml:space="preserve">, автоматизации </w:t>
            </w:r>
            <w:r w:rsidRPr="0004449C">
              <w:rPr>
                <w:rFonts w:ascii="Times New Roman" w:hAnsi="Times New Roman"/>
                <w:sz w:val="24"/>
                <w:szCs w:val="24"/>
              </w:rPr>
              <w:t xml:space="preserve">государственных услуг, </w:t>
            </w:r>
            <w:r w:rsidR="0004449C" w:rsidRPr="0004449C">
              <w:rPr>
                <w:rFonts w:ascii="Times New Roman" w:hAnsi="Times New Roman"/>
                <w:sz w:val="24"/>
                <w:szCs w:val="24"/>
              </w:rPr>
              <w:t>не проводились.</w:t>
            </w:r>
          </w:p>
          <w:p w14:paraId="5974C542" w14:textId="77777777" w:rsidR="00027B52" w:rsidRPr="005E7F2E" w:rsidRDefault="0004449C" w:rsidP="0004449C">
            <w:pPr>
              <w:spacing w:after="0" w:line="240" w:lineRule="auto"/>
              <w:ind w:firstLine="403"/>
              <w:jc w:val="both"/>
              <w:rPr>
                <w:rFonts w:ascii="Times New Roman" w:hAnsi="Times New Roman"/>
                <w:sz w:val="24"/>
                <w:szCs w:val="24"/>
                <w:highlight w:val="green"/>
              </w:rPr>
            </w:pPr>
            <w:r w:rsidRPr="0004449C">
              <w:rPr>
                <w:rFonts w:ascii="Times New Roman" w:hAnsi="Times New Roman"/>
                <w:sz w:val="24"/>
                <w:szCs w:val="24"/>
              </w:rPr>
              <w:lastRenderedPageBreak/>
              <w:t xml:space="preserve">Все 4 государственные услуги, оказываемые Национальным Банком, автоматизированы. </w:t>
            </w:r>
          </w:p>
        </w:tc>
      </w:tr>
      <w:tr w:rsidR="00C6399A" w:rsidRPr="00876A72" w14:paraId="52DD638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2FDB2AC"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lastRenderedPageBreak/>
              <w:t>2)</w:t>
            </w:r>
          </w:p>
        </w:tc>
        <w:tc>
          <w:tcPr>
            <w:tcW w:w="3750" w:type="dxa"/>
            <w:tcBorders>
              <w:top w:val="outset" w:sz="6" w:space="0" w:color="auto"/>
              <w:left w:val="outset" w:sz="6" w:space="0" w:color="auto"/>
              <w:bottom w:val="outset" w:sz="6" w:space="0" w:color="auto"/>
              <w:right w:val="outset" w:sz="6" w:space="0" w:color="auto"/>
            </w:tcBorders>
            <w:hideMark/>
          </w:tcPr>
          <w:p w14:paraId="19BC3D24"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Мероприятия, направленные на повышение квалификации сотрудников в сфере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20BABAEB" w14:textId="00652AA6" w:rsidR="005C6800" w:rsidRPr="005C6800" w:rsidRDefault="005C6800" w:rsidP="005C6800">
            <w:pPr>
              <w:pStyle w:val="ab"/>
              <w:ind w:firstLine="393"/>
            </w:pPr>
            <w:r w:rsidRPr="005C6800">
              <w:t xml:space="preserve">В </w:t>
            </w:r>
            <w:r>
              <w:t xml:space="preserve">отчетном периоде в </w:t>
            </w:r>
            <w:r w:rsidRPr="005C6800">
              <w:t xml:space="preserve">рамках информирования работников по вопросам </w:t>
            </w:r>
            <w:proofErr w:type="spellStart"/>
            <w:r w:rsidRPr="005C6800">
              <w:t>комплаенса</w:t>
            </w:r>
            <w:proofErr w:type="spellEnd"/>
            <w:r w:rsidRPr="005C6800">
              <w:t>, проведения внутреннего анализа коррупционных рисков и контроля качества оказания гос</w:t>
            </w:r>
            <w:r>
              <w:t xml:space="preserve">ударственных </w:t>
            </w:r>
            <w:r w:rsidRPr="005C6800">
              <w:t>услуг ответственным подразделением Н</w:t>
            </w:r>
            <w:r>
              <w:t xml:space="preserve">ационального </w:t>
            </w:r>
            <w:r w:rsidRPr="005C6800">
              <w:t>Б</w:t>
            </w:r>
            <w:r>
              <w:t>анка</w:t>
            </w:r>
            <w:r w:rsidRPr="005C6800">
              <w:t xml:space="preserve"> проведен </w:t>
            </w:r>
            <w:proofErr w:type="spellStart"/>
            <w:r w:rsidRPr="005C6800">
              <w:t>вебинар</w:t>
            </w:r>
            <w:proofErr w:type="spellEnd"/>
            <w:r w:rsidRPr="005C6800">
              <w:t>: 4 и 5 ноября 2021 года – для работников организаций Н</w:t>
            </w:r>
            <w:r>
              <w:t xml:space="preserve">ационального </w:t>
            </w:r>
            <w:r w:rsidRPr="005C6800">
              <w:t>Б</w:t>
            </w:r>
            <w:r>
              <w:t>анка</w:t>
            </w:r>
            <w:r w:rsidRPr="005C6800">
              <w:t>; 11 и 12 ноября 2021 года – для работников территориальных филиалов Н</w:t>
            </w:r>
            <w:r>
              <w:t xml:space="preserve">ационального </w:t>
            </w:r>
            <w:r w:rsidRPr="005C6800">
              <w:t>Б</w:t>
            </w:r>
            <w:r>
              <w:t>анка</w:t>
            </w:r>
            <w:r w:rsidRPr="005C6800">
              <w:t>.</w:t>
            </w:r>
          </w:p>
          <w:p w14:paraId="780CE7F5" w14:textId="77777777" w:rsidR="005C6800" w:rsidRDefault="005C6800" w:rsidP="005C6800">
            <w:pPr>
              <w:pStyle w:val="a3"/>
              <w:spacing w:before="0" w:beforeAutospacing="0" w:after="0" w:afterAutospacing="0"/>
              <w:ind w:firstLine="393"/>
              <w:jc w:val="both"/>
            </w:pPr>
            <w:r w:rsidRPr="005C6800">
              <w:t>Кроме того, 18 ноября 2021 года подразделениями Н</w:t>
            </w:r>
            <w:r>
              <w:t xml:space="preserve">ационального </w:t>
            </w:r>
            <w:r w:rsidRPr="005C6800">
              <w:t>Б</w:t>
            </w:r>
            <w:r>
              <w:t>анка</w:t>
            </w:r>
            <w:r w:rsidRPr="005C6800">
              <w:t>, участвующими в процессе оказания гос</w:t>
            </w:r>
            <w:r>
              <w:t xml:space="preserve">ударственных </w:t>
            </w:r>
            <w:r w:rsidRPr="005C6800">
              <w:t>услуг, проведен обучающий онлайн семинар для работников Единого контакт-центра НАО «Государственная корпорация «Правительство для граждан» в части оказываемых гос</w:t>
            </w:r>
            <w:r>
              <w:t xml:space="preserve">ударственных </w:t>
            </w:r>
            <w:r w:rsidRPr="005C6800">
              <w:t>услуг Н</w:t>
            </w:r>
            <w:r>
              <w:t xml:space="preserve">ационального </w:t>
            </w:r>
            <w:r w:rsidRPr="005C6800">
              <w:t>Б</w:t>
            </w:r>
            <w:r>
              <w:t>анка.</w:t>
            </w:r>
          </w:p>
          <w:p w14:paraId="500E6249" w14:textId="7EA58769" w:rsidR="00421A35" w:rsidRPr="00421A35" w:rsidRDefault="00421A35" w:rsidP="006B1F3F">
            <w:pPr>
              <w:spacing w:after="0" w:line="240" w:lineRule="auto"/>
              <w:ind w:firstLine="391"/>
              <w:jc w:val="both"/>
              <w:rPr>
                <w:rFonts w:ascii="Times New Roman" w:hAnsi="Times New Roman" w:cs="Times New Roman"/>
                <w:sz w:val="24"/>
                <w:szCs w:val="24"/>
              </w:rPr>
            </w:pPr>
            <w:r w:rsidRPr="005E146D">
              <w:rPr>
                <w:rFonts w:ascii="Times New Roman" w:hAnsi="Times New Roman" w:cs="Times New Roman"/>
                <w:bCs/>
                <w:sz w:val="24"/>
                <w:szCs w:val="24"/>
              </w:rPr>
              <w:t>Также, ответственные работники территориальных филиалов Н</w:t>
            </w:r>
            <w:r w:rsidR="006B1F3F" w:rsidRPr="005E146D">
              <w:rPr>
                <w:rFonts w:ascii="Times New Roman" w:hAnsi="Times New Roman" w:cs="Times New Roman"/>
                <w:bCs/>
                <w:sz w:val="24"/>
                <w:szCs w:val="24"/>
              </w:rPr>
              <w:t xml:space="preserve">ационального </w:t>
            </w:r>
            <w:r w:rsidRPr="005E146D">
              <w:rPr>
                <w:rFonts w:ascii="Times New Roman" w:hAnsi="Times New Roman" w:cs="Times New Roman"/>
                <w:bCs/>
                <w:sz w:val="24"/>
                <w:szCs w:val="24"/>
              </w:rPr>
              <w:t>Б</w:t>
            </w:r>
            <w:r w:rsidR="006B1F3F" w:rsidRPr="005E146D">
              <w:rPr>
                <w:rFonts w:ascii="Times New Roman" w:hAnsi="Times New Roman" w:cs="Times New Roman"/>
                <w:bCs/>
                <w:sz w:val="24"/>
                <w:szCs w:val="24"/>
              </w:rPr>
              <w:t>анка</w:t>
            </w:r>
            <w:r w:rsidRPr="005E146D">
              <w:rPr>
                <w:rFonts w:ascii="Times New Roman" w:hAnsi="Times New Roman" w:cs="Times New Roman"/>
                <w:bCs/>
                <w:sz w:val="24"/>
                <w:szCs w:val="24"/>
              </w:rPr>
              <w:t xml:space="preserve"> принимают участие в </w:t>
            </w:r>
            <w:r w:rsidRPr="005E146D">
              <w:rPr>
                <w:rFonts w:ascii="Times New Roman" w:hAnsi="Times New Roman" w:cs="Times New Roman"/>
                <w:bCs/>
                <w:sz w:val="24"/>
                <w:szCs w:val="24"/>
                <w:lang w:val="kk-KZ"/>
              </w:rPr>
              <w:t>мероприятиях</w:t>
            </w:r>
            <w:r w:rsidRPr="005E146D">
              <w:rPr>
                <w:rFonts w:ascii="Times New Roman" w:hAnsi="Times New Roman" w:cs="Times New Roman"/>
                <w:bCs/>
                <w:sz w:val="24"/>
                <w:szCs w:val="24"/>
              </w:rPr>
              <w:t xml:space="preserve">, организовываемых региональными Департаментами Агентства РК по делам </w:t>
            </w:r>
            <w:r w:rsidR="006B1F3F" w:rsidRPr="005E146D">
              <w:rPr>
                <w:rFonts w:ascii="Times New Roman" w:hAnsi="Times New Roman" w:cs="Times New Roman"/>
                <w:bCs/>
                <w:sz w:val="24"/>
                <w:szCs w:val="24"/>
              </w:rPr>
              <w:t>государственной службы (</w:t>
            </w:r>
            <w:r w:rsidRPr="005E146D">
              <w:rPr>
                <w:rFonts w:ascii="Times New Roman" w:hAnsi="Times New Roman" w:cs="Times New Roman"/>
                <w:bCs/>
                <w:sz w:val="24"/>
                <w:szCs w:val="24"/>
              </w:rPr>
              <w:t xml:space="preserve">ДАДГС). </w:t>
            </w:r>
            <w:r w:rsidRPr="005E146D">
              <w:rPr>
                <w:rFonts w:ascii="Times New Roman" w:hAnsi="Times New Roman" w:cs="Times New Roman"/>
                <w:sz w:val="24"/>
                <w:szCs w:val="24"/>
                <w:lang w:val="kk-KZ"/>
              </w:rPr>
              <w:t xml:space="preserve">К примеру, 20 сентября 2021 года работник Костанайского филиала участвовал в проведенном ДАДГС по Костанайской области обучающем семинаре - совещании по вопросам формирования отчетной информации по внутреннему государственному контролю за качеством оказания госуслуг </w:t>
            </w:r>
            <w:r w:rsidRPr="005E146D">
              <w:rPr>
                <w:rFonts w:ascii="Times New Roman" w:hAnsi="Times New Roman" w:cs="Times New Roman"/>
                <w:sz w:val="24"/>
                <w:szCs w:val="24"/>
              </w:rPr>
              <w:t xml:space="preserve">(в онлайн формате посредством платформы </w:t>
            </w:r>
            <w:r w:rsidRPr="005E146D">
              <w:rPr>
                <w:rFonts w:ascii="Times New Roman" w:hAnsi="Times New Roman" w:cs="Times New Roman"/>
                <w:sz w:val="24"/>
                <w:szCs w:val="24"/>
                <w:lang w:val="en-US"/>
              </w:rPr>
              <w:t>zoom</w:t>
            </w:r>
            <w:r w:rsidRPr="005E146D">
              <w:rPr>
                <w:rFonts w:ascii="Times New Roman" w:hAnsi="Times New Roman" w:cs="Times New Roman"/>
                <w:sz w:val="24"/>
                <w:szCs w:val="24"/>
              </w:rPr>
              <w:t>).</w:t>
            </w:r>
            <w:r w:rsidRPr="00421A35">
              <w:rPr>
                <w:rFonts w:ascii="Times New Roman" w:hAnsi="Times New Roman" w:cs="Times New Roman"/>
                <w:sz w:val="24"/>
                <w:szCs w:val="24"/>
              </w:rPr>
              <w:t xml:space="preserve">  </w:t>
            </w:r>
          </w:p>
        </w:tc>
      </w:tr>
      <w:tr w:rsidR="00C6399A" w:rsidRPr="00876A72" w14:paraId="219D7C93"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12405085"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485DB850"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3D2E2D">
              <w:rPr>
                <w:rFonts w:ascii="Times New Roman" w:eastAsia="Times New Roman" w:hAnsi="Times New Roman" w:cs="Times New Roman"/>
                <w:i/>
                <w:iCs/>
                <w:sz w:val="24"/>
                <w:szCs w:val="24"/>
                <w:lang w:eastAsia="ru-RU"/>
              </w:rPr>
              <w:t>Нормативно-правовое совершенствование процессов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42390C66" w14:textId="5F093865" w:rsidR="00B83880" w:rsidRPr="003D2E2D" w:rsidRDefault="003D2E2D" w:rsidP="00964951">
            <w:pPr>
              <w:spacing w:after="0" w:line="240" w:lineRule="auto"/>
              <w:ind w:firstLine="409"/>
              <w:jc w:val="both"/>
              <w:rPr>
                <w:rFonts w:ascii="Times New Roman" w:hAnsi="Times New Roman" w:cs="Times New Roman"/>
                <w:sz w:val="24"/>
                <w:szCs w:val="24"/>
                <w:highlight w:val="lightGray"/>
              </w:rPr>
            </w:pPr>
            <w:r w:rsidRPr="003D2E2D">
              <w:rPr>
                <w:rFonts w:ascii="Times New Roman" w:hAnsi="Times New Roman" w:cs="Times New Roman"/>
                <w:sz w:val="24"/>
                <w:szCs w:val="24"/>
              </w:rPr>
              <w:t xml:space="preserve">В соответствии Законом РК от 24 ноября 2015 года №422-V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внесены соответствующие поправки в постановление Правления Национального Банка </w:t>
            </w:r>
            <w:r w:rsidRPr="003D2E2D">
              <w:rPr>
                <w:rFonts w:ascii="Times New Roman" w:hAnsi="Times New Roman"/>
                <w:sz w:val="24"/>
                <w:szCs w:val="24"/>
              </w:rPr>
              <w:t xml:space="preserve">от 26 апреля 2021 года № 49 «О внесении изменений и дополнений в постановление Правления Национального Банка Республики Казахстан от 4 апреля 2019 года № 49 «Об утверждении Правил осуществления обменных операций с наличной иностранной валютой в Республике Казахстан» </w:t>
            </w:r>
            <w:r w:rsidRPr="003D2E2D">
              <w:rPr>
                <w:rFonts w:ascii="Times New Roman" w:hAnsi="Times New Roman" w:cs="Times New Roman"/>
                <w:sz w:val="24"/>
                <w:szCs w:val="24"/>
              </w:rPr>
              <w:t>в части возможности осуществления деятельности филиалами банков нерезидентов Республики Казахстан на территории РК.</w:t>
            </w:r>
          </w:p>
        </w:tc>
      </w:tr>
      <w:tr w:rsidR="00C6399A" w:rsidRPr="00876A72" w14:paraId="75E4E7C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31C0CCE0"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4.</w:t>
            </w:r>
          </w:p>
        </w:tc>
        <w:tc>
          <w:tcPr>
            <w:tcW w:w="9840" w:type="dxa"/>
            <w:gridSpan w:val="2"/>
            <w:tcBorders>
              <w:top w:val="outset" w:sz="6" w:space="0" w:color="auto"/>
              <w:left w:val="outset" w:sz="6" w:space="0" w:color="auto"/>
              <w:bottom w:val="outset" w:sz="6" w:space="0" w:color="auto"/>
              <w:right w:val="outset" w:sz="6" w:space="0" w:color="auto"/>
            </w:tcBorders>
            <w:hideMark/>
          </w:tcPr>
          <w:p w14:paraId="4C806D10"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КОНТРОЛЬ ЗА КАЧЕСТВОМ ОКАЗАНИЯ ГОСУДАРСТВЕННЫХ УСЛУГ</w:t>
            </w:r>
          </w:p>
        </w:tc>
      </w:tr>
      <w:tr w:rsidR="00C6399A" w:rsidRPr="00876A72" w14:paraId="3E9E5093"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99CF637"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1)</w:t>
            </w:r>
          </w:p>
        </w:tc>
        <w:tc>
          <w:tcPr>
            <w:tcW w:w="3750" w:type="dxa"/>
            <w:tcBorders>
              <w:top w:val="outset" w:sz="6" w:space="0" w:color="auto"/>
              <w:left w:val="outset" w:sz="6" w:space="0" w:color="auto"/>
              <w:bottom w:val="outset" w:sz="6" w:space="0" w:color="auto"/>
              <w:right w:val="outset" w:sz="6" w:space="0" w:color="auto"/>
            </w:tcBorders>
            <w:hideMark/>
          </w:tcPr>
          <w:p w14:paraId="459E80E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 xml:space="preserve">Информация о жалобах </w:t>
            </w:r>
            <w:proofErr w:type="spellStart"/>
            <w:r w:rsidRPr="00876A72">
              <w:rPr>
                <w:rFonts w:ascii="Times New Roman" w:eastAsia="Times New Roman" w:hAnsi="Times New Roman" w:cs="Times New Roman"/>
                <w:i/>
                <w:iCs/>
                <w:sz w:val="24"/>
                <w:szCs w:val="24"/>
                <w:lang w:eastAsia="ru-RU"/>
              </w:rPr>
              <w:t>услугополучателей</w:t>
            </w:r>
            <w:proofErr w:type="spellEnd"/>
            <w:r w:rsidRPr="00876A72">
              <w:rPr>
                <w:rFonts w:ascii="Times New Roman" w:eastAsia="Times New Roman" w:hAnsi="Times New Roman" w:cs="Times New Roman"/>
                <w:i/>
                <w:iCs/>
                <w:sz w:val="24"/>
                <w:szCs w:val="24"/>
                <w:lang w:eastAsia="ru-RU"/>
              </w:rPr>
              <w:t xml:space="preserve"> по вопросам оказания государственных услуг (приложение)</w:t>
            </w:r>
          </w:p>
        </w:tc>
        <w:tc>
          <w:tcPr>
            <w:tcW w:w="6090" w:type="dxa"/>
            <w:tcBorders>
              <w:top w:val="outset" w:sz="6" w:space="0" w:color="auto"/>
              <w:left w:val="outset" w:sz="6" w:space="0" w:color="auto"/>
              <w:bottom w:val="outset" w:sz="6" w:space="0" w:color="auto"/>
              <w:right w:val="outset" w:sz="6" w:space="0" w:color="auto"/>
            </w:tcBorders>
            <w:hideMark/>
          </w:tcPr>
          <w:p w14:paraId="6CC437D1" w14:textId="1B09C9E7" w:rsidR="00C6399A" w:rsidRPr="00876A72" w:rsidRDefault="00C6399A" w:rsidP="00BE7DB2">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Жалоб по вопросам оказания государственных услуг за 20</w:t>
            </w:r>
            <w:r w:rsidR="005E7F2E">
              <w:rPr>
                <w:rFonts w:ascii="Times New Roman" w:eastAsia="Times New Roman" w:hAnsi="Times New Roman" w:cs="Times New Roman"/>
                <w:sz w:val="24"/>
                <w:szCs w:val="24"/>
                <w:lang w:eastAsia="ru-RU"/>
              </w:rPr>
              <w:t>2</w:t>
            </w:r>
            <w:r w:rsidR="00BE7DB2">
              <w:rPr>
                <w:rFonts w:ascii="Times New Roman" w:eastAsia="Times New Roman" w:hAnsi="Times New Roman" w:cs="Times New Roman"/>
                <w:sz w:val="24"/>
                <w:szCs w:val="24"/>
                <w:lang w:eastAsia="ru-RU"/>
              </w:rPr>
              <w:t>1</w:t>
            </w:r>
            <w:r w:rsidRPr="00876A72">
              <w:rPr>
                <w:rFonts w:ascii="Times New Roman" w:eastAsia="Times New Roman" w:hAnsi="Times New Roman" w:cs="Times New Roman"/>
                <w:sz w:val="24"/>
                <w:szCs w:val="24"/>
                <w:lang w:eastAsia="ru-RU"/>
              </w:rPr>
              <w:t xml:space="preserve"> год не поступало.</w:t>
            </w:r>
          </w:p>
        </w:tc>
      </w:tr>
      <w:tr w:rsidR="00C6399A" w:rsidRPr="00876A72" w14:paraId="3CCEF38D"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5A85F6C9"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lastRenderedPageBreak/>
              <w:t>2)</w:t>
            </w:r>
          </w:p>
        </w:tc>
        <w:tc>
          <w:tcPr>
            <w:tcW w:w="3750" w:type="dxa"/>
            <w:tcBorders>
              <w:top w:val="outset" w:sz="6" w:space="0" w:color="auto"/>
              <w:left w:val="outset" w:sz="6" w:space="0" w:color="auto"/>
              <w:bottom w:val="outset" w:sz="6" w:space="0" w:color="auto"/>
              <w:right w:val="outset" w:sz="6" w:space="0" w:color="auto"/>
            </w:tcBorders>
            <w:hideMark/>
          </w:tcPr>
          <w:p w14:paraId="60595FA0"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внутреннего контроля за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5FB65876" w14:textId="77777777"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В течение отчетного периода на ежеквартальной основе </w:t>
            </w:r>
            <w:r w:rsidR="00541081" w:rsidRPr="00876A72">
              <w:rPr>
                <w:rFonts w:ascii="Times New Roman" w:eastAsia="Times New Roman" w:hAnsi="Times New Roman" w:cs="Times New Roman"/>
                <w:sz w:val="24"/>
                <w:szCs w:val="24"/>
                <w:lang w:eastAsia="ru-RU"/>
              </w:rPr>
              <w:t>формировался</w:t>
            </w:r>
            <w:r w:rsidRPr="00876A72">
              <w:rPr>
                <w:rFonts w:ascii="Times New Roman" w:eastAsia="Times New Roman" w:hAnsi="Times New Roman" w:cs="Times New Roman"/>
                <w:sz w:val="24"/>
                <w:szCs w:val="24"/>
                <w:lang w:eastAsia="ru-RU"/>
              </w:rPr>
              <w:t xml:space="preserve"> Отчет о работе Национального Банка по внутреннему контролю за качеством предоставляемых государственных услуг с </w:t>
            </w:r>
            <w:r w:rsidR="00541081" w:rsidRPr="00876A72">
              <w:rPr>
                <w:rFonts w:ascii="Times New Roman" w:eastAsia="Times New Roman" w:hAnsi="Times New Roman" w:cs="Times New Roman"/>
                <w:sz w:val="24"/>
                <w:szCs w:val="24"/>
                <w:lang w:eastAsia="ru-RU"/>
              </w:rPr>
              <w:t>приложением</w:t>
            </w:r>
            <w:r w:rsidRPr="00876A72">
              <w:rPr>
                <w:rFonts w:ascii="Times New Roman" w:eastAsia="Times New Roman" w:hAnsi="Times New Roman" w:cs="Times New Roman"/>
                <w:sz w:val="24"/>
                <w:szCs w:val="24"/>
                <w:lang w:eastAsia="ru-RU"/>
              </w:rPr>
              <w:t xml:space="preserve"> аналитической записки, отражающей статистические данные, результаты мониторинга качества оказания государственных услуг и информационных систем, информацию о разъяснительных мероприятиях по повышению качества оказания государственных услуг, о наличии/отсутствии жалоб и прочее.  </w:t>
            </w:r>
          </w:p>
          <w:p w14:paraId="716C90D0" w14:textId="0C94E90D" w:rsidR="00C6399A" w:rsidRPr="00876A72" w:rsidRDefault="00C6399A" w:rsidP="00A449A0">
            <w:pPr>
              <w:tabs>
                <w:tab w:val="left" w:pos="0"/>
                <w:tab w:val="left" w:pos="1134"/>
              </w:tabs>
              <w:spacing w:after="0" w:line="240" w:lineRule="auto"/>
              <w:ind w:firstLine="403"/>
              <w:contextualSpacing/>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На ежеквартальной основе проводился мониторинг оказания государственных </w:t>
            </w:r>
            <w:r w:rsidRPr="008A68B6">
              <w:rPr>
                <w:rFonts w:ascii="Times New Roman" w:eastAsia="Times New Roman" w:hAnsi="Times New Roman" w:cs="Times New Roman"/>
                <w:sz w:val="24"/>
                <w:szCs w:val="24"/>
                <w:lang w:eastAsia="ru-RU"/>
              </w:rPr>
              <w:t xml:space="preserve">услуг, </w:t>
            </w:r>
            <w:r w:rsidR="002D3894" w:rsidRPr="008A68B6">
              <w:rPr>
                <w:rFonts w:ascii="Times New Roman" w:eastAsia="Times New Roman" w:hAnsi="Times New Roman" w:cs="Times New Roman"/>
                <w:sz w:val="24"/>
                <w:szCs w:val="24"/>
                <w:lang w:eastAsia="ru-RU"/>
              </w:rPr>
              <w:t>включающ</w:t>
            </w:r>
            <w:r w:rsidRPr="008A68B6">
              <w:rPr>
                <w:rFonts w:ascii="Times New Roman" w:eastAsia="Times New Roman" w:hAnsi="Times New Roman" w:cs="Times New Roman"/>
                <w:sz w:val="24"/>
                <w:szCs w:val="24"/>
                <w:lang w:eastAsia="ru-RU"/>
              </w:rPr>
              <w:t>ий анализ нормативных правовых актов, бизнес-процессов оказания государственных услуг, соблюдения требований</w:t>
            </w:r>
            <w:r w:rsidRPr="00876A72">
              <w:rPr>
                <w:rFonts w:ascii="Times New Roman" w:eastAsia="Times New Roman" w:hAnsi="Times New Roman" w:cs="Times New Roman"/>
                <w:sz w:val="24"/>
                <w:szCs w:val="24"/>
                <w:lang w:eastAsia="ru-RU"/>
              </w:rPr>
              <w:t xml:space="preserve"> законодательства РК в сфере оказания государственных услуг, внесения данных о стадии оказания государственной услуги в ИИС «Мониторинг», итогов общественного мониторинга качества оказания государственных услуг. </w:t>
            </w:r>
          </w:p>
          <w:p w14:paraId="6CFC759E" w14:textId="5A264AEA"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Ежемесячно проводился мониторинг данных государственной базы данных «Е-лицензирование»</w:t>
            </w:r>
            <w:r w:rsidR="00A04748" w:rsidRPr="00876A72">
              <w:rPr>
                <w:rFonts w:ascii="Times New Roman" w:eastAsia="Times New Roman" w:hAnsi="Times New Roman" w:cs="Times New Roman"/>
                <w:sz w:val="24"/>
                <w:szCs w:val="24"/>
                <w:lang w:val="kk-KZ" w:eastAsia="ru-RU"/>
              </w:rPr>
              <w:t>,</w:t>
            </w:r>
            <w:r w:rsidRPr="00876A72">
              <w:rPr>
                <w:rFonts w:ascii="Times New Roman" w:eastAsia="Times New Roman" w:hAnsi="Times New Roman" w:cs="Times New Roman"/>
                <w:sz w:val="24"/>
                <w:szCs w:val="24"/>
                <w:lang w:eastAsia="ru-RU"/>
              </w:rPr>
              <w:t xml:space="preserve"> ИИС «Мониторинг» со Сведениями об оказанных государственных услугах и лицах, получивших государственные услуги. При наличии расхождений устанавливались причины их возникновения, в случаях технических сбоев информационных сист</w:t>
            </w:r>
            <w:r w:rsidR="000C04C4">
              <w:rPr>
                <w:rFonts w:ascii="Times New Roman" w:eastAsia="Times New Roman" w:hAnsi="Times New Roman" w:cs="Times New Roman"/>
                <w:sz w:val="24"/>
                <w:szCs w:val="24"/>
                <w:lang w:eastAsia="ru-RU"/>
              </w:rPr>
              <w:t>ем направлялись соответствующие заявки в</w:t>
            </w:r>
            <w:r w:rsidRPr="00876A72">
              <w:rPr>
                <w:rFonts w:ascii="Times New Roman" w:eastAsia="Times New Roman" w:hAnsi="Times New Roman" w:cs="Times New Roman"/>
                <w:sz w:val="24"/>
                <w:szCs w:val="24"/>
                <w:lang w:eastAsia="ru-RU"/>
              </w:rPr>
              <w:t xml:space="preserve"> АО «Н</w:t>
            </w:r>
            <w:r w:rsidR="000A5E2C" w:rsidRPr="00876A72">
              <w:rPr>
                <w:rFonts w:ascii="Times New Roman" w:eastAsia="Times New Roman" w:hAnsi="Times New Roman" w:cs="Times New Roman"/>
                <w:sz w:val="24"/>
                <w:szCs w:val="24"/>
                <w:lang w:eastAsia="ru-RU"/>
              </w:rPr>
              <w:t>ациональны</w:t>
            </w:r>
            <w:r w:rsidR="00A04748" w:rsidRPr="00876A72">
              <w:rPr>
                <w:rFonts w:ascii="Times New Roman" w:eastAsia="Times New Roman" w:hAnsi="Times New Roman" w:cs="Times New Roman"/>
                <w:sz w:val="24"/>
                <w:szCs w:val="24"/>
                <w:lang w:val="kk-KZ" w:eastAsia="ru-RU"/>
              </w:rPr>
              <w:t>е</w:t>
            </w:r>
            <w:r w:rsidR="000A5E2C" w:rsidRPr="00876A72">
              <w:rPr>
                <w:rFonts w:ascii="Times New Roman" w:eastAsia="Times New Roman" w:hAnsi="Times New Roman" w:cs="Times New Roman"/>
                <w:sz w:val="24"/>
                <w:szCs w:val="24"/>
                <w:lang w:eastAsia="ru-RU"/>
              </w:rPr>
              <w:t xml:space="preserve"> информационные технологии</w:t>
            </w:r>
            <w:r w:rsidRPr="00876A72">
              <w:rPr>
                <w:rFonts w:ascii="Times New Roman" w:eastAsia="Times New Roman" w:hAnsi="Times New Roman" w:cs="Times New Roman"/>
                <w:sz w:val="24"/>
                <w:szCs w:val="24"/>
                <w:lang w:eastAsia="ru-RU"/>
              </w:rPr>
              <w:t>»</w:t>
            </w:r>
            <w:r w:rsidR="000A5E2C" w:rsidRPr="00876A72">
              <w:rPr>
                <w:rFonts w:ascii="Times New Roman" w:eastAsia="Times New Roman" w:hAnsi="Times New Roman" w:cs="Times New Roman"/>
                <w:sz w:val="24"/>
                <w:szCs w:val="24"/>
                <w:lang w:eastAsia="ru-RU"/>
              </w:rPr>
              <w:t xml:space="preserve"> (далее – АО «НИТ»)</w:t>
            </w:r>
            <w:r w:rsidR="000C04C4">
              <w:rPr>
                <w:rFonts w:ascii="Times New Roman" w:eastAsia="Times New Roman" w:hAnsi="Times New Roman" w:cs="Times New Roman"/>
                <w:sz w:val="24"/>
                <w:szCs w:val="24"/>
                <w:lang w:eastAsia="ru-RU"/>
              </w:rPr>
              <w:t>.</w:t>
            </w:r>
            <w:r w:rsidRPr="00876A72">
              <w:rPr>
                <w:rFonts w:ascii="Times New Roman" w:eastAsia="Times New Roman" w:hAnsi="Times New Roman" w:cs="Times New Roman"/>
                <w:sz w:val="24"/>
                <w:szCs w:val="24"/>
                <w:lang w:eastAsia="ru-RU"/>
              </w:rPr>
              <w:t xml:space="preserve"> По другим проблемам соответствующая информация направлялась в АО «НИТ» и М</w:t>
            </w:r>
            <w:r w:rsidR="000A5E2C" w:rsidRPr="00876A72">
              <w:rPr>
                <w:rFonts w:ascii="Times New Roman" w:eastAsia="Times New Roman" w:hAnsi="Times New Roman" w:cs="Times New Roman"/>
                <w:sz w:val="24"/>
                <w:szCs w:val="24"/>
                <w:lang w:eastAsia="ru-RU"/>
              </w:rPr>
              <w:t xml:space="preserve">инистерство </w:t>
            </w:r>
            <w:r w:rsidR="001A3F0D" w:rsidRPr="00876A72">
              <w:rPr>
                <w:rFonts w:ascii="Times New Roman" w:eastAsia="Times New Roman" w:hAnsi="Times New Roman" w:cs="Times New Roman"/>
                <w:sz w:val="24"/>
                <w:szCs w:val="24"/>
                <w:lang w:eastAsia="ru-RU"/>
              </w:rPr>
              <w:t>цифрового развития, инноваций и аэрокосмической промышленности</w:t>
            </w:r>
            <w:r w:rsidR="000A5E2C" w:rsidRPr="00876A72">
              <w:rPr>
                <w:rFonts w:ascii="Times New Roman" w:eastAsia="Times New Roman" w:hAnsi="Times New Roman" w:cs="Times New Roman"/>
                <w:sz w:val="24"/>
                <w:szCs w:val="24"/>
                <w:lang w:eastAsia="ru-RU"/>
              </w:rPr>
              <w:t xml:space="preserve"> Республики Казахстан</w:t>
            </w:r>
            <w:r w:rsidRPr="00876A72">
              <w:rPr>
                <w:rFonts w:ascii="Times New Roman" w:eastAsia="Times New Roman" w:hAnsi="Times New Roman" w:cs="Times New Roman"/>
                <w:sz w:val="24"/>
                <w:szCs w:val="24"/>
                <w:lang w:eastAsia="ru-RU"/>
              </w:rPr>
              <w:t xml:space="preserve"> для принятия мер к их устранению.  </w:t>
            </w:r>
          </w:p>
          <w:p w14:paraId="2C392A8E" w14:textId="77777777" w:rsidR="00C6399A" w:rsidRPr="00876A72"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Результаты мониторинга доводились до сведения подразделений и филиалов, оказывающих государственные услуги.</w:t>
            </w:r>
          </w:p>
          <w:p w14:paraId="282262AD" w14:textId="5C60E1CE" w:rsidR="00C6399A" w:rsidRPr="00544CF1" w:rsidRDefault="00C6399A" w:rsidP="00A449A0">
            <w:pPr>
              <w:spacing w:after="0" w:line="240" w:lineRule="auto"/>
              <w:ind w:firstLine="403"/>
              <w:jc w:val="both"/>
              <w:rPr>
                <w:rFonts w:ascii="Times New Roman" w:eastAsia="Times New Roman" w:hAnsi="Times New Roman" w:cs="Times New Roman"/>
                <w:sz w:val="24"/>
                <w:szCs w:val="24"/>
                <w:lang w:eastAsia="ru-RU"/>
              </w:rPr>
            </w:pPr>
            <w:r w:rsidRPr="00544CF1">
              <w:rPr>
                <w:rFonts w:ascii="Times New Roman" w:eastAsia="Times New Roman" w:hAnsi="Times New Roman" w:cs="Times New Roman"/>
                <w:sz w:val="24"/>
                <w:szCs w:val="24"/>
                <w:lang w:eastAsia="ru-RU"/>
              </w:rPr>
              <w:t xml:space="preserve">В рамках внутреннего контроля проведено </w:t>
            </w:r>
            <w:r w:rsidR="00315F6F" w:rsidRPr="00544CF1">
              <w:rPr>
                <w:rFonts w:ascii="Times New Roman" w:eastAsia="Times New Roman" w:hAnsi="Times New Roman" w:cs="Times New Roman"/>
                <w:sz w:val="24"/>
                <w:szCs w:val="24"/>
                <w:lang w:eastAsia="ru-RU"/>
              </w:rPr>
              <w:t>6</w:t>
            </w:r>
            <w:r w:rsidRPr="00544CF1">
              <w:rPr>
                <w:rFonts w:ascii="Times New Roman" w:eastAsia="Times New Roman" w:hAnsi="Times New Roman" w:cs="Times New Roman"/>
                <w:sz w:val="24"/>
                <w:szCs w:val="24"/>
                <w:lang w:eastAsia="ru-RU"/>
              </w:rPr>
              <w:t xml:space="preserve"> </w:t>
            </w:r>
            <w:r w:rsidR="002D3894" w:rsidRPr="00544CF1">
              <w:rPr>
                <w:rFonts w:ascii="Times New Roman" w:eastAsia="Times New Roman" w:hAnsi="Times New Roman" w:cs="Times New Roman"/>
                <w:sz w:val="24"/>
                <w:szCs w:val="24"/>
                <w:lang w:eastAsia="ru-RU"/>
              </w:rPr>
              <w:t xml:space="preserve">контрольных мероприятий в отношении </w:t>
            </w:r>
            <w:r w:rsidR="00315F6F" w:rsidRPr="00544CF1">
              <w:rPr>
                <w:rFonts w:ascii="Times New Roman" w:eastAsia="Times New Roman" w:hAnsi="Times New Roman" w:cs="Times New Roman"/>
                <w:sz w:val="24"/>
                <w:szCs w:val="24"/>
                <w:lang w:eastAsia="ru-RU"/>
              </w:rPr>
              <w:t>те</w:t>
            </w:r>
            <w:r w:rsidRPr="00544CF1">
              <w:rPr>
                <w:rFonts w:ascii="Times New Roman" w:eastAsia="Times New Roman" w:hAnsi="Times New Roman" w:cs="Times New Roman"/>
                <w:sz w:val="24"/>
                <w:szCs w:val="24"/>
                <w:lang w:eastAsia="ru-RU"/>
              </w:rPr>
              <w:t>рриториальных филиал</w:t>
            </w:r>
            <w:r w:rsidR="00315F6F" w:rsidRPr="00544CF1">
              <w:rPr>
                <w:rFonts w:ascii="Times New Roman" w:eastAsia="Times New Roman" w:hAnsi="Times New Roman" w:cs="Times New Roman"/>
                <w:sz w:val="24"/>
                <w:szCs w:val="24"/>
                <w:lang w:eastAsia="ru-RU"/>
              </w:rPr>
              <w:t>ов</w:t>
            </w:r>
            <w:r w:rsidRPr="00544CF1">
              <w:rPr>
                <w:rFonts w:ascii="Times New Roman" w:eastAsia="Times New Roman" w:hAnsi="Times New Roman" w:cs="Times New Roman"/>
                <w:sz w:val="24"/>
                <w:szCs w:val="24"/>
                <w:lang w:eastAsia="ru-RU"/>
              </w:rPr>
              <w:t xml:space="preserve"> Национального Банка.</w:t>
            </w:r>
          </w:p>
          <w:p w14:paraId="4A305F90" w14:textId="0BC38989" w:rsidR="00C6399A" w:rsidRPr="00876A72" w:rsidRDefault="00C6399A" w:rsidP="002F1BF8">
            <w:pPr>
              <w:spacing w:after="0" w:line="240" w:lineRule="auto"/>
              <w:ind w:firstLine="403"/>
              <w:jc w:val="both"/>
              <w:rPr>
                <w:rFonts w:ascii="Times New Roman" w:hAnsi="Times New Roman" w:cs="Times New Roman"/>
                <w:color w:val="000000"/>
                <w:sz w:val="24"/>
                <w:szCs w:val="24"/>
              </w:rPr>
            </w:pPr>
            <w:r w:rsidRPr="00544CF1">
              <w:rPr>
                <w:rFonts w:ascii="Times New Roman" w:eastAsia="Times New Roman" w:hAnsi="Times New Roman" w:cs="Times New Roman"/>
                <w:sz w:val="24"/>
                <w:szCs w:val="24"/>
                <w:lang w:eastAsia="ru-RU"/>
              </w:rPr>
              <w:t xml:space="preserve">По </w:t>
            </w:r>
            <w:r w:rsidR="002D3894" w:rsidRPr="00544CF1">
              <w:rPr>
                <w:rFonts w:ascii="Times New Roman" w:eastAsia="Times New Roman" w:hAnsi="Times New Roman" w:cs="Times New Roman"/>
                <w:sz w:val="24"/>
                <w:szCs w:val="24"/>
                <w:lang w:eastAsia="ru-RU"/>
              </w:rPr>
              <w:t xml:space="preserve">их </w:t>
            </w:r>
            <w:r w:rsidRPr="00544CF1">
              <w:rPr>
                <w:rFonts w:ascii="Times New Roman" w:eastAsia="Times New Roman" w:hAnsi="Times New Roman" w:cs="Times New Roman"/>
                <w:sz w:val="24"/>
                <w:szCs w:val="24"/>
                <w:lang w:eastAsia="ru-RU"/>
              </w:rPr>
              <w:t xml:space="preserve">результатам случаев оказания государственных услуг с нарушением порядка и сроков их оказания, а также жалоб со стороны </w:t>
            </w:r>
            <w:proofErr w:type="spellStart"/>
            <w:r w:rsidRPr="00544CF1">
              <w:rPr>
                <w:rFonts w:ascii="Times New Roman" w:eastAsia="Times New Roman" w:hAnsi="Times New Roman" w:cs="Times New Roman"/>
                <w:sz w:val="24"/>
                <w:szCs w:val="24"/>
                <w:lang w:eastAsia="ru-RU"/>
              </w:rPr>
              <w:t>услугополучателей</w:t>
            </w:r>
            <w:proofErr w:type="spellEnd"/>
            <w:r w:rsidRPr="00544CF1">
              <w:rPr>
                <w:rFonts w:ascii="Times New Roman" w:eastAsia="Times New Roman" w:hAnsi="Times New Roman" w:cs="Times New Roman"/>
                <w:sz w:val="24"/>
                <w:szCs w:val="24"/>
                <w:lang w:eastAsia="ru-RU"/>
              </w:rPr>
              <w:t xml:space="preserve"> на качество оказанных государственных услуг не выявлено.</w:t>
            </w:r>
            <w:r w:rsidRPr="00876A72">
              <w:rPr>
                <w:rFonts w:ascii="Times New Roman" w:eastAsia="Times New Roman" w:hAnsi="Times New Roman" w:cs="Times New Roman"/>
                <w:sz w:val="24"/>
                <w:szCs w:val="24"/>
                <w:lang w:eastAsia="ru-RU"/>
              </w:rPr>
              <w:t xml:space="preserve"> </w:t>
            </w:r>
          </w:p>
        </w:tc>
      </w:tr>
      <w:tr w:rsidR="00C6399A" w:rsidRPr="00876A72" w14:paraId="3CC8CC59"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6A6232B3"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3)</w:t>
            </w:r>
          </w:p>
        </w:tc>
        <w:tc>
          <w:tcPr>
            <w:tcW w:w="3750" w:type="dxa"/>
            <w:tcBorders>
              <w:top w:val="outset" w:sz="6" w:space="0" w:color="auto"/>
              <w:left w:val="outset" w:sz="6" w:space="0" w:color="auto"/>
              <w:bottom w:val="outset" w:sz="6" w:space="0" w:color="auto"/>
              <w:right w:val="outset" w:sz="6" w:space="0" w:color="auto"/>
            </w:tcBorders>
            <w:hideMark/>
          </w:tcPr>
          <w:p w14:paraId="543FEBFF"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контроля за качеством оказания государственных услуг, проведенного уполномоченным органом по оценке и контролю за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334D6FDA" w14:textId="73A76621" w:rsidR="00C6399A" w:rsidRPr="00876A72" w:rsidRDefault="000A5E2C" w:rsidP="00315F6F">
            <w:pPr>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Контроль</w:t>
            </w:r>
            <w:r w:rsidR="00C6399A" w:rsidRPr="00876A72">
              <w:rPr>
                <w:rFonts w:ascii="Times New Roman" w:eastAsia="Times New Roman" w:hAnsi="Times New Roman" w:cs="Times New Roman"/>
                <w:sz w:val="24"/>
                <w:szCs w:val="24"/>
                <w:lang w:eastAsia="ru-RU"/>
              </w:rPr>
              <w:t xml:space="preserve"> за качеством </w:t>
            </w:r>
            <w:r w:rsidRPr="00876A72">
              <w:rPr>
                <w:rFonts w:ascii="Times New Roman" w:eastAsia="Times New Roman" w:hAnsi="Times New Roman" w:cs="Times New Roman"/>
                <w:sz w:val="24"/>
                <w:szCs w:val="24"/>
                <w:lang w:eastAsia="ru-RU"/>
              </w:rPr>
              <w:t xml:space="preserve">оказания государственных услуг </w:t>
            </w:r>
            <w:r w:rsidR="00C6399A" w:rsidRPr="00876A72">
              <w:rPr>
                <w:rFonts w:ascii="Times New Roman" w:eastAsia="Times New Roman" w:hAnsi="Times New Roman" w:cs="Times New Roman"/>
                <w:sz w:val="24"/>
                <w:szCs w:val="24"/>
                <w:lang w:eastAsia="ru-RU"/>
              </w:rPr>
              <w:t>уполномоченным органом по оценке и контролю за качеством оказания государственных услуг</w:t>
            </w:r>
            <w:r w:rsidR="008C16AD">
              <w:rPr>
                <w:rFonts w:ascii="Times New Roman" w:eastAsia="Times New Roman" w:hAnsi="Times New Roman" w:cs="Times New Roman"/>
                <w:sz w:val="24"/>
                <w:szCs w:val="24"/>
                <w:lang w:eastAsia="ru-RU"/>
              </w:rPr>
              <w:t xml:space="preserve"> в отчетный период</w:t>
            </w:r>
            <w:r w:rsidRPr="00876A72">
              <w:rPr>
                <w:rFonts w:ascii="Times New Roman" w:eastAsia="Times New Roman" w:hAnsi="Times New Roman" w:cs="Times New Roman"/>
                <w:sz w:val="24"/>
                <w:szCs w:val="24"/>
                <w:lang w:eastAsia="ru-RU"/>
              </w:rPr>
              <w:t xml:space="preserve"> не проводился.</w:t>
            </w:r>
            <w:r w:rsidR="00C6399A" w:rsidRPr="00876A72">
              <w:rPr>
                <w:rFonts w:ascii="Times New Roman" w:eastAsia="Times New Roman" w:hAnsi="Times New Roman" w:cs="Times New Roman"/>
                <w:sz w:val="24"/>
                <w:szCs w:val="24"/>
                <w:lang w:eastAsia="ru-RU"/>
              </w:rPr>
              <w:t xml:space="preserve"> </w:t>
            </w:r>
          </w:p>
        </w:tc>
      </w:tr>
      <w:tr w:rsidR="00C6399A" w:rsidRPr="00315F6F" w14:paraId="12F474B7"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7E54371D"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4)</w:t>
            </w:r>
          </w:p>
        </w:tc>
        <w:tc>
          <w:tcPr>
            <w:tcW w:w="3750" w:type="dxa"/>
            <w:tcBorders>
              <w:top w:val="outset" w:sz="6" w:space="0" w:color="auto"/>
              <w:left w:val="outset" w:sz="6" w:space="0" w:color="auto"/>
              <w:bottom w:val="outset" w:sz="6" w:space="0" w:color="auto"/>
              <w:right w:val="outset" w:sz="6" w:space="0" w:color="auto"/>
            </w:tcBorders>
            <w:hideMark/>
          </w:tcPr>
          <w:p w14:paraId="7FD349FE" w14:textId="77777777" w:rsidR="00C6399A" w:rsidRPr="00876A72" w:rsidRDefault="00C6399A" w:rsidP="00A449A0">
            <w:pPr>
              <w:spacing w:after="0" w:line="240" w:lineRule="auto"/>
              <w:rPr>
                <w:rFonts w:ascii="Times New Roman" w:eastAsia="Times New Roman" w:hAnsi="Times New Roman" w:cs="Times New Roman"/>
                <w:sz w:val="24"/>
                <w:szCs w:val="24"/>
                <w:lang w:eastAsia="ru-RU"/>
              </w:rPr>
            </w:pPr>
            <w:r w:rsidRPr="00876A72">
              <w:rPr>
                <w:rFonts w:ascii="Times New Roman" w:eastAsia="Times New Roman" w:hAnsi="Times New Roman" w:cs="Times New Roman"/>
                <w:i/>
                <w:iCs/>
                <w:sz w:val="24"/>
                <w:szCs w:val="24"/>
                <w:lang w:eastAsia="ru-RU"/>
              </w:rPr>
              <w:t>Результаты общественного мониторинга качества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tcPr>
          <w:p w14:paraId="67CA9C38" w14:textId="0074D060" w:rsidR="00C6399A" w:rsidRPr="00CB3D56" w:rsidRDefault="00EF2755" w:rsidP="00A449A0">
            <w:pPr>
              <w:spacing w:after="0" w:line="240" w:lineRule="auto"/>
              <w:ind w:firstLine="403"/>
              <w:jc w:val="both"/>
              <w:rPr>
                <w:rFonts w:ascii="Times New Roman" w:eastAsia="Times New Roman" w:hAnsi="Times New Roman" w:cs="Times New Roman"/>
                <w:sz w:val="24"/>
                <w:szCs w:val="24"/>
                <w:lang w:eastAsia="ru-RU"/>
              </w:rPr>
            </w:pPr>
            <w:r w:rsidRPr="002119BC">
              <w:rPr>
                <w:rFonts w:ascii="Times New Roman" w:eastAsia="Times New Roman" w:hAnsi="Times New Roman" w:cs="Times New Roman"/>
                <w:sz w:val="24"/>
                <w:szCs w:val="24"/>
                <w:lang w:eastAsia="ru-RU"/>
              </w:rPr>
              <w:t>В 20</w:t>
            </w:r>
            <w:r w:rsidR="00315F6F" w:rsidRPr="002119BC">
              <w:rPr>
                <w:rFonts w:ascii="Times New Roman" w:eastAsia="Times New Roman" w:hAnsi="Times New Roman" w:cs="Times New Roman"/>
                <w:sz w:val="24"/>
                <w:szCs w:val="24"/>
                <w:lang w:eastAsia="ru-RU"/>
              </w:rPr>
              <w:t>2</w:t>
            </w:r>
            <w:r w:rsidR="00BE7DB2">
              <w:rPr>
                <w:rFonts w:ascii="Times New Roman" w:eastAsia="Times New Roman" w:hAnsi="Times New Roman" w:cs="Times New Roman"/>
                <w:sz w:val="24"/>
                <w:szCs w:val="24"/>
                <w:lang w:eastAsia="ru-RU"/>
              </w:rPr>
              <w:t>1</w:t>
            </w:r>
            <w:r w:rsidR="00C6399A" w:rsidRPr="002119BC">
              <w:rPr>
                <w:rFonts w:ascii="Times New Roman" w:eastAsia="Times New Roman" w:hAnsi="Times New Roman" w:cs="Times New Roman"/>
                <w:sz w:val="24"/>
                <w:szCs w:val="24"/>
                <w:lang w:eastAsia="ru-RU"/>
              </w:rPr>
              <w:t xml:space="preserve"> году общественный мониторинг в сфере оказания государственных услуг </w:t>
            </w:r>
            <w:r w:rsidR="00C6399A" w:rsidRPr="00CB3D56">
              <w:rPr>
                <w:rFonts w:ascii="Times New Roman" w:eastAsia="Times New Roman" w:hAnsi="Times New Roman" w:cs="Times New Roman"/>
                <w:sz w:val="24"/>
                <w:szCs w:val="24"/>
                <w:lang w:eastAsia="ru-RU"/>
              </w:rPr>
              <w:t xml:space="preserve">проводился </w:t>
            </w:r>
            <w:r w:rsidR="000A3FA8">
              <w:rPr>
                <w:rFonts w:ascii="Times New Roman" w:eastAsia="Times New Roman" w:hAnsi="Times New Roman" w:cs="Times New Roman"/>
                <w:sz w:val="24"/>
                <w:szCs w:val="24"/>
                <w:lang w:eastAsia="ru-RU"/>
              </w:rPr>
              <w:t>Частным фондом «Благотворительный фонд «</w:t>
            </w:r>
            <w:proofErr w:type="spellStart"/>
            <w:r w:rsidR="000A3FA8">
              <w:rPr>
                <w:rFonts w:ascii="Times New Roman" w:eastAsia="Times New Roman" w:hAnsi="Times New Roman" w:cs="Times New Roman"/>
                <w:sz w:val="24"/>
                <w:szCs w:val="24"/>
                <w:lang w:eastAsia="ru-RU"/>
              </w:rPr>
              <w:t>Зор</w:t>
            </w:r>
            <w:proofErr w:type="spellEnd"/>
            <w:r w:rsidR="000A3FA8">
              <w:rPr>
                <w:rFonts w:ascii="Times New Roman" w:eastAsia="Times New Roman" w:hAnsi="Times New Roman" w:cs="Times New Roman"/>
                <w:sz w:val="24"/>
                <w:szCs w:val="24"/>
                <w:lang w:eastAsia="ru-RU"/>
              </w:rPr>
              <w:t xml:space="preserve"> Рух»</w:t>
            </w:r>
            <w:r w:rsidR="00C6399A" w:rsidRPr="00CB3D56">
              <w:rPr>
                <w:rFonts w:ascii="Times New Roman" w:eastAsia="Times New Roman" w:hAnsi="Times New Roman" w:cs="Times New Roman"/>
                <w:sz w:val="24"/>
                <w:szCs w:val="24"/>
                <w:lang w:eastAsia="ru-RU"/>
              </w:rPr>
              <w:t xml:space="preserve">. Для </w:t>
            </w:r>
            <w:r w:rsidR="00C6399A" w:rsidRPr="00CB3D56">
              <w:rPr>
                <w:rFonts w:ascii="Times New Roman" w:eastAsia="Times New Roman" w:hAnsi="Times New Roman" w:cs="Times New Roman"/>
                <w:sz w:val="24"/>
                <w:szCs w:val="24"/>
                <w:lang w:eastAsia="ru-RU"/>
              </w:rPr>
              <w:lastRenderedPageBreak/>
              <w:t xml:space="preserve">проведения общественного мониторинга были </w:t>
            </w:r>
            <w:r w:rsidRPr="00CB3D56">
              <w:rPr>
                <w:rFonts w:ascii="Times New Roman" w:eastAsia="Times New Roman" w:hAnsi="Times New Roman" w:cs="Times New Roman"/>
                <w:sz w:val="24"/>
                <w:szCs w:val="24"/>
                <w:lang w:eastAsia="ru-RU"/>
              </w:rPr>
              <w:t>отобраны</w:t>
            </w:r>
            <w:r w:rsidR="00C6399A" w:rsidRPr="00CB3D56">
              <w:rPr>
                <w:rFonts w:ascii="Times New Roman" w:eastAsia="Times New Roman" w:hAnsi="Times New Roman" w:cs="Times New Roman"/>
                <w:sz w:val="24"/>
                <w:szCs w:val="24"/>
                <w:lang w:eastAsia="ru-RU"/>
              </w:rPr>
              <w:t xml:space="preserve"> 2 государственные услуги Национального Банка:</w:t>
            </w:r>
          </w:p>
          <w:p w14:paraId="62D7EF6D" w14:textId="77777777" w:rsidR="00EF2755" w:rsidRPr="00CB3D56" w:rsidRDefault="00EF2755" w:rsidP="00A449A0">
            <w:pPr>
              <w:spacing w:after="0" w:line="240" w:lineRule="auto"/>
              <w:ind w:firstLine="403"/>
              <w:jc w:val="both"/>
              <w:rPr>
                <w:rFonts w:ascii="Times New Roman" w:eastAsia="Times New Roman" w:hAnsi="Times New Roman" w:cs="Times New Roman"/>
                <w:sz w:val="24"/>
                <w:szCs w:val="24"/>
                <w:lang w:eastAsia="ru-RU"/>
              </w:rPr>
            </w:pPr>
            <w:r w:rsidRPr="00CB3D56">
              <w:rPr>
                <w:rFonts w:ascii="Times New Roman" w:eastAsia="Times New Roman" w:hAnsi="Times New Roman" w:cs="Times New Roman"/>
                <w:sz w:val="24"/>
                <w:szCs w:val="24"/>
                <w:lang w:eastAsia="ru-RU"/>
              </w:rPr>
              <w:t>- «Выдача лицензии на обменны</w:t>
            </w:r>
            <w:r w:rsidR="009824A2" w:rsidRPr="00CB3D56">
              <w:rPr>
                <w:rFonts w:ascii="Times New Roman" w:eastAsia="Times New Roman" w:hAnsi="Times New Roman" w:cs="Times New Roman"/>
                <w:sz w:val="24"/>
                <w:szCs w:val="24"/>
                <w:lang w:eastAsia="ru-RU"/>
              </w:rPr>
              <w:t>е</w:t>
            </w:r>
            <w:r w:rsidRPr="00CB3D56">
              <w:rPr>
                <w:rFonts w:ascii="Times New Roman" w:eastAsia="Times New Roman" w:hAnsi="Times New Roman" w:cs="Times New Roman"/>
                <w:sz w:val="24"/>
                <w:szCs w:val="24"/>
                <w:lang w:eastAsia="ru-RU"/>
              </w:rPr>
              <w:t xml:space="preserve"> операци</w:t>
            </w:r>
            <w:r w:rsidR="009824A2" w:rsidRPr="00CB3D56">
              <w:rPr>
                <w:rFonts w:ascii="Times New Roman" w:eastAsia="Times New Roman" w:hAnsi="Times New Roman" w:cs="Times New Roman"/>
                <w:sz w:val="24"/>
                <w:szCs w:val="24"/>
                <w:lang w:eastAsia="ru-RU"/>
              </w:rPr>
              <w:t>и</w:t>
            </w:r>
            <w:r w:rsidRPr="00CB3D56">
              <w:rPr>
                <w:rFonts w:ascii="Times New Roman" w:eastAsia="Times New Roman" w:hAnsi="Times New Roman" w:cs="Times New Roman"/>
                <w:sz w:val="24"/>
                <w:szCs w:val="24"/>
                <w:lang w:eastAsia="ru-RU"/>
              </w:rPr>
              <w:t xml:space="preserve"> с наличной иностранной валют</w:t>
            </w:r>
            <w:r w:rsidR="009824A2" w:rsidRPr="00CB3D56">
              <w:rPr>
                <w:rFonts w:ascii="Times New Roman" w:eastAsia="Times New Roman" w:hAnsi="Times New Roman" w:cs="Times New Roman"/>
                <w:sz w:val="24"/>
                <w:szCs w:val="24"/>
                <w:lang w:eastAsia="ru-RU"/>
              </w:rPr>
              <w:t>ой, выдаваемая уполномоченным организациям»;</w:t>
            </w:r>
          </w:p>
          <w:p w14:paraId="110915B2" w14:textId="77777777" w:rsidR="009824A2" w:rsidRPr="00CB3D56" w:rsidRDefault="009824A2" w:rsidP="00A449A0">
            <w:pPr>
              <w:spacing w:after="0" w:line="240" w:lineRule="auto"/>
              <w:ind w:firstLine="403"/>
              <w:jc w:val="both"/>
              <w:rPr>
                <w:rFonts w:ascii="Times New Roman" w:eastAsia="Times New Roman" w:hAnsi="Times New Roman" w:cs="Times New Roman"/>
                <w:sz w:val="24"/>
                <w:szCs w:val="24"/>
                <w:lang w:eastAsia="ru-RU"/>
              </w:rPr>
            </w:pPr>
            <w:r w:rsidRPr="00CB3D56">
              <w:rPr>
                <w:rFonts w:ascii="Times New Roman" w:eastAsia="Times New Roman" w:hAnsi="Times New Roman" w:cs="Times New Roman"/>
                <w:sz w:val="24"/>
                <w:szCs w:val="24"/>
                <w:lang w:eastAsia="ru-RU"/>
              </w:rPr>
              <w:t>- «Включение в реестр платежных организаций, прошедших учетную регистрацию в Национальном Банке Республики Казахстан».</w:t>
            </w:r>
          </w:p>
          <w:p w14:paraId="24921320" w14:textId="2F3F06DB" w:rsidR="00C6399A" w:rsidRPr="002119BC" w:rsidRDefault="00C6399A" w:rsidP="003D2E2D">
            <w:pPr>
              <w:spacing w:after="0" w:line="240" w:lineRule="auto"/>
              <w:ind w:firstLine="403"/>
              <w:jc w:val="both"/>
              <w:rPr>
                <w:rFonts w:ascii="Times New Roman" w:eastAsia="Times New Roman" w:hAnsi="Times New Roman" w:cs="Times New Roman"/>
                <w:sz w:val="24"/>
                <w:szCs w:val="24"/>
                <w:lang w:eastAsia="ru-RU"/>
              </w:rPr>
            </w:pPr>
            <w:r w:rsidRPr="000A3FA8">
              <w:rPr>
                <w:rFonts w:ascii="Times New Roman" w:eastAsia="Times New Roman" w:hAnsi="Times New Roman" w:cs="Times New Roman"/>
                <w:sz w:val="24"/>
                <w:szCs w:val="24"/>
                <w:lang w:eastAsia="ru-RU"/>
              </w:rPr>
              <w:t>Согласно результатам общественного мониторинга</w:t>
            </w:r>
            <w:r w:rsidR="0003239E" w:rsidRPr="000A3FA8">
              <w:rPr>
                <w:rFonts w:ascii="Times New Roman" w:eastAsia="Times New Roman" w:hAnsi="Times New Roman" w:cs="Times New Roman"/>
                <w:sz w:val="24"/>
                <w:szCs w:val="24"/>
                <w:lang w:eastAsia="ru-RU"/>
              </w:rPr>
              <w:t xml:space="preserve"> оценки качества оказания </w:t>
            </w:r>
            <w:r w:rsidR="002119BC" w:rsidRPr="000A3FA8">
              <w:rPr>
                <w:rFonts w:ascii="Times New Roman" w:eastAsia="Times New Roman" w:hAnsi="Times New Roman" w:cs="Times New Roman"/>
                <w:sz w:val="24"/>
                <w:szCs w:val="24"/>
                <w:lang w:eastAsia="ru-RU"/>
              </w:rPr>
              <w:t>государственных услуг</w:t>
            </w:r>
            <w:r w:rsidR="00695D4A">
              <w:rPr>
                <w:rFonts w:ascii="Times New Roman" w:eastAsia="Times New Roman" w:hAnsi="Times New Roman" w:cs="Times New Roman"/>
                <w:sz w:val="24"/>
                <w:szCs w:val="24"/>
                <w:lang w:eastAsia="ru-RU"/>
              </w:rPr>
              <w:t>,</w:t>
            </w:r>
            <w:r w:rsidR="0003239E" w:rsidRPr="000A3FA8">
              <w:rPr>
                <w:rFonts w:ascii="Times New Roman" w:eastAsia="Times New Roman" w:hAnsi="Times New Roman" w:cs="Times New Roman"/>
                <w:sz w:val="24"/>
                <w:szCs w:val="24"/>
                <w:lang w:eastAsia="ru-RU"/>
              </w:rPr>
              <w:t xml:space="preserve"> </w:t>
            </w:r>
            <w:r w:rsidR="002119BC" w:rsidRPr="000A3FA8">
              <w:rPr>
                <w:rFonts w:ascii="Times New Roman" w:eastAsia="Times New Roman" w:hAnsi="Times New Roman" w:cs="Times New Roman"/>
                <w:sz w:val="24"/>
                <w:szCs w:val="24"/>
                <w:lang w:eastAsia="ru-RU"/>
              </w:rPr>
              <w:t>за 202</w:t>
            </w:r>
            <w:r w:rsidR="00BE7DB2" w:rsidRPr="000A3FA8">
              <w:rPr>
                <w:rFonts w:ascii="Times New Roman" w:eastAsia="Times New Roman" w:hAnsi="Times New Roman" w:cs="Times New Roman"/>
                <w:sz w:val="24"/>
                <w:szCs w:val="24"/>
                <w:lang w:eastAsia="ru-RU"/>
              </w:rPr>
              <w:t>1</w:t>
            </w:r>
            <w:r w:rsidR="002119BC" w:rsidRPr="000A3FA8">
              <w:rPr>
                <w:rFonts w:ascii="Times New Roman" w:eastAsia="Times New Roman" w:hAnsi="Times New Roman" w:cs="Times New Roman"/>
                <w:sz w:val="24"/>
                <w:szCs w:val="24"/>
                <w:lang w:eastAsia="ru-RU"/>
              </w:rPr>
              <w:t xml:space="preserve"> год, </w:t>
            </w:r>
            <w:r w:rsidR="0003239E" w:rsidRPr="000A3FA8">
              <w:rPr>
                <w:rFonts w:ascii="Times New Roman" w:eastAsia="Times New Roman" w:hAnsi="Times New Roman" w:cs="Times New Roman"/>
                <w:sz w:val="24"/>
                <w:szCs w:val="24"/>
                <w:lang w:eastAsia="ru-RU"/>
              </w:rPr>
              <w:t xml:space="preserve">средний балл </w:t>
            </w:r>
            <w:r w:rsidR="002119BC" w:rsidRPr="000A3FA8">
              <w:rPr>
                <w:rFonts w:ascii="Times New Roman" w:eastAsia="Times New Roman" w:hAnsi="Times New Roman" w:cs="Times New Roman"/>
                <w:sz w:val="24"/>
                <w:szCs w:val="24"/>
                <w:lang w:eastAsia="ru-RU"/>
              </w:rPr>
              <w:t xml:space="preserve">по оцениваемым услугам Национального Банка составил </w:t>
            </w:r>
            <w:r w:rsidR="0003239E" w:rsidRPr="003D2E2D">
              <w:rPr>
                <w:rFonts w:ascii="Times New Roman" w:eastAsia="Times New Roman" w:hAnsi="Times New Roman" w:cs="Times New Roman"/>
                <w:sz w:val="24"/>
                <w:szCs w:val="24"/>
                <w:lang w:eastAsia="ru-RU"/>
              </w:rPr>
              <w:t>4,</w:t>
            </w:r>
            <w:r w:rsidR="000A3FA8" w:rsidRPr="003D2E2D">
              <w:rPr>
                <w:rFonts w:ascii="Times New Roman" w:eastAsia="Times New Roman" w:hAnsi="Times New Roman" w:cs="Times New Roman"/>
                <w:sz w:val="24"/>
                <w:szCs w:val="24"/>
                <w:lang w:eastAsia="ru-RU"/>
              </w:rPr>
              <w:t>8</w:t>
            </w:r>
            <w:r w:rsidR="003D2E2D" w:rsidRPr="003D2E2D">
              <w:rPr>
                <w:rFonts w:ascii="Times New Roman" w:eastAsia="Times New Roman" w:hAnsi="Times New Roman" w:cs="Times New Roman"/>
                <w:sz w:val="24"/>
                <w:szCs w:val="24"/>
                <w:lang w:eastAsia="ru-RU"/>
              </w:rPr>
              <w:t>2</w:t>
            </w:r>
            <w:r w:rsidR="0003239E" w:rsidRPr="003D2E2D">
              <w:rPr>
                <w:rFonts w:ascii="Times New Roman" w:eastAsia="Times New Roman" w:hAnsi="Times New Roman" w:cs="Times New Roman"/>
                <w:sz w:val="24"/>
                <w:szCs w:val="24"/>
                <w:lang w:eastAsia="ru-RU"/>
              </w:rPr>
              <w:t xml:space="preserve"> (по 5-ти бальной шкале)</w:t>
            </w:r>
            <w:r w:rsidR="002119BC" w:rsidRPr="003D2E2D">
              <w:rPr>
                <w:rFonts w:ascii="Times New Roman" w:eastAsia="Times New Roman" w:hAnsi="Times New Roman" w:cs="Times New Roman"/>
                <w:sz w:val="24"/>
                <w:szCs w:val="24"/>
                <w:lang w:eastAsia="ru-RU"/>
              </w:rPr>
              <w:t>,</w:t>
            </w:r>
            <w:r w:rsidR="0003239E" w:rsidRPr="003D2E2D">
              <w:rPr>
                <w:rFonts w:ascii="Times New Roman" w:eastAsia="Times New Roman" w:hAnsi="Times New Roman" w:cs="Times New Roman"/>
                <w:sz w:val="24"/>
                <w:szCs w:val="24"/>
                <w:lang w:eastAsia="ru-RU"/>
              </w:rPr>
              <w:t xml:space="preserve"> </w:t>
            </w:r>
            <w:r w:rsidR="001345F5" w:rsidRPr="003D2E2D">
              <w:rPr>
                <w:rFonts w:ascii="Times New Roman" w:eastAsia="Times New Roman" w:hAnsi="Times New Roman" w:cs="Times New Roman"/>
                <w:sz w:val="24"/>
                <w:szCs w:val="24"/>
                <w:lang w:eastAsia="ru-RU"/>
              </w:rPr>
              <w:t xml:space="preserve">уровень удовлетворенности </w:t>
            </w:r>
            <w:proofErr w:type="spellStart"/>
            <w:r w:rsidR="001345F5" w:rsidRPr="003D2E2D">
              <w:rPr>
                <w:rFonts w:ascii="Times New Roman" w:eastAsia="Times New Roman" w:hAnsi="Times New Roman" w:cs="Times New Roman"/>
                <w:sz w:val="24"/>
                <w:szCs w:val="24"/>
                <w:lang w:eastAsia="ru-RU"/>
              </w:rPr>
              <w:t>услугополучателей</w:t>
            </w:r>
            <w:proofErr w:type="spellEnd"/>
            <w:r w:rsidR="001345F5" w:rsidRPr="003D2E2D">
              <w:rPr>
                <w:rFonts w:ascii="Times New Roman" w:eastAsia="Times New Roman" w:hAnsi="Times New Roman" w:cs="Times New Roman"/>
                <w:sz w:val="24"/>
                <w:szCs w:val="24"/>
                <w:lang w:eastAsia="ru-RU"/>
              </w:rPr>
              <w:t xml:space="preserve"> </w:t>
            </w:r>
            <w:r w:rsidRPr="003D2E2D">
              <w:rPr>
                <w:rFonts w:ascii="Times New Roman" w:eastAsia="Times New Roman" w:hAnsi="Times New Roman" w:cs="Times New Roman"/>
                <w:sz w:val="24"/>
                <w:szCs w:val="24"/>
                <w:lang w:eastAsia="ru-RU"/>
              </w:rPr>
              <w:t>качеств</w:t>
            </w:r>
            <w:r w:rsidR="001345F5" w:rsidRPr="003D2E2D">
              <w:rPr>
                <w:rFonts w:ascii="Times New Roman" w:eastAsia="Times New Roman" w:hAnsi="Times New Roman" w:cs="Times New Roman"/>
                <w:sz w:val="24"/>
                <w:szCs w:val="24"/>
                <w:lang w:eastAsia="ru-RU"/>
              </w:rPr>
              <w:t>ом</w:t>
            </w:r>
            <w:r w:rsidRPr="003D2E2D">
              <w:rPr>
                <w:rFonts w:ascii="Times New Roman" w:eastAsia="Times New Roman" w:hAnsi="Times New Roman" w:cs="Times New Roman"/>
                <w:sz w:val="24"/>
                <w:szCs w:val="24"/>
                <w:lang w:eastAsia="ru-RU"/>
              </w:rPr>
              <w:t xml:space="preserve"> оказания государственных услуг </w:t>
            </w:r>
            <w:r w:rsidR="009824A2" w:rsidRPr="003D2E2D">
              <w:rPr>
                <w:rFonts w:ascii="Times New Roman" w:eastAsia="Times New Roman" w:hAnsi="Times New Roman" w:cs="Times New Roman"/>
                <w:sz w:val="24"/>
                <w:szCs w:val="24"/>
                <w:lang w:eastAsia="ru-RU"/>
              </w:rPr>
              <w:t>8</w:t>
            </w:r>
            <w:r w:rsidR="003D2E2D" w:rsidRPr="003D2E2D">
              <w:rPr>
                <w:rFonts w:ascii="Times New Roman" w:eastAsia="Times New Roman" w:hAnsi="Times New Roman" w:cs="Times New Roman"/>
                <w:sz w:val="24"/>
                <w:szCs w:val="24"/>
                <w:lang w:eastAsia="ru-RU"/>
              </w:rPr>
              <w:t>6</w:t>
            </w:r>
            <w:r w:rsidR="009824A2" w:rsidRPr="003D2E2D">
              <w:rPr>
                <w:rFonts w:ascii="Times New Roman" w:eastAsia="Times New Roman" w:hAnsi="Times New Roman" w:cs="Times New Roman"/>
                <w:sz w:val="24"/>
                <w:szCs w:val="24"/>
                <w:lang w:eastAsia="ru-RU"/>
              </w:rPr>
              <w:t>,</w:t>
            </w:r>
            <w:r w:rsidR="003D2E2D" w:rsidRPr="003D2E2D">
              <w:rPr>
                <w:rFonts w:ascii="Times New Roman" w:eastAsia="Times New Roman" w:hAnsi="Times New Roman" w:cs="Times New Roman"/>
                <w:sz w:val="24"/>
                <w:szCs w:val="24"/>
                <w:lang w:eastAsia="ru-RU"/>
              </w:rPr>
              <w:t>1</w:t>
            </w:r>
            <w:r w:rsidR="009824A2" w:rsidRPr="003D2E2D">
              <w:rPr>
                <w:rFonts w:ascii="Times New Roman" w:eastAsia="Times New Roman" w:hAnsi="Times New Roman" w:cs="Times New Roman"/>
                <w:sz w:val="24"/>
                <w:szCs w:val="24"/>
                <w:lang w:eastAsia="ru-RU"/>
              </w:rPr>
              <w:t>%</w:t>
            </w:r>
            <w:r w:rsidRPr="003D2E2D">
              <w:rPr>
                <w:rFonts w:ascii="Times New Roman" w:eastAsia="Times New Roman" w:hAnsi="Times New Roman" w:cs="Times New Roman"/>
                <w:sz w:val="24"/>
                <w:szCs w:val="24"/>
                <w:lang w:eastAsia="ru-RU"/>
              </w:rPr>
              <w:t>.</w:t>
            </w:r>
            <w:r w:rsidRPr="002119BC">
              <w:rPr>
                <w:rFonts w:ascii="Times New Roman" w:eastAsia="Times New Roman" w:hAnsi="Times New Roman" w:cs="Times New Roman"/>
                <w:sz w:val="24"/>
                <w:szCs w:val="24"/>
                <w:lang w:eastAsia="ru-RU"/>
              </w:rPr>
              <w:t xml:space="preserve"> </w:t>
            </w:r>
          </w:p>
        </w:tc>
      </w:tr>
      <w:tr w:rsidR="00C6399A" w:rsidRPr="00876A72" w14:paraId="376F4B8B" w14:textId="77777777"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14:paraId="472E4BE6"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lastRenderedPageBreak/>
              <w:t>5.</w:t>
            </w:r>
          </w:p>
        </w:tc>
        <w:tc>
          <w:tcPr>
            <w:tcW w:w="3750" w:type="dxa"/>
            <w:tcBorders>
              <w:top w:val="outset" w:sz="6" w:space="0" w:color="auto"/>
              <w:left w:val="outset" w:sz="6" w:space="0" w:color="auto"/>
              <w:bottom w:val="outset" w:sz="6" w:space="0" w:color="auto"/>
              <w:right w:val="outset" w:sz="6" w:space="0" w:color="auto"/>
            </w:tcBorders>
            <w:hideMark/>
          </w:tcPr>
          <w:p w14:paraId="562291F7" w14:textId="77777777" w:rsidR="00C6399A" w:rsidRPr="00876A72" w:rsidRDefault="00C6399A" w:rsidP="00A449A0">
            <w:pPr>
              <w:spacing w:after="0" w:line="240" w:lineRule="auto"/>
              <w:rPr>
                <w:rFonts w:ascii="Times New Roman" w:eastAsia="Times New Roman" w:hAnsi="Times New Roman" w:cs="Times New Roman"/>
                <w:b/>
                <w:sz w:val="24"/>
                <w:szCs w:val="24"/>
                <w:lang w:eastAsia="ru-RU"/>
              </w:rPr>
            </w:pPr>
            <w:r w:rsidRPr="00876A72">
              <w:rPr>
                <w:rFonts w:ascii="Times New Roman" w:eastAsia="Times New Roman" w:hAnsi="Times New Roman" w:cs="Times New Roman"/>
                <w:b/>
                <w:sz w:val="24"/>
                <w:szCs w:val="24"/>
                <w:lang w:eastAsia="ru-RU"/>
              </w:rPr>
              <w:t>ПЕРСПЕКТИВЫ ДАЛЬНЕЙШЕЙ ЭФФЕКТИВНОСТИ И ПОВЫШЕНИЯ УДОВЛЕТВОРЕННОСТИ УСЛУГОПОЛУЧАТЕЛЕЙ КАЧЕСТВОМ ОКАЗАНИЯ ГОСУДАРСТВЕННЫХ УСЛУГ</w:t>
            </w:r>
          </w:p>
        </w:tc>
        <w:tc>
          <w:tcPr>
            <w:tcW w:w="6090" w:type="dxa"/>
            <w:tcBorders>
              <w:top w:val="outset" w:sz="6" w:space="0" w:color="auto"/>
              <w:left w:val="outset" w:sz="6" w:space="0" w:color="auto"/>
              <w:bottom w:val="outset" w:sz="6" w:space="0" w:color="auto"/>
              <w:right w:val="outset" w:sz="6" w:space="0" w:color="auto"/>
            </w:tcBorders>
            <w:hideMark/>
          </w:tcPr>
          <w:p w14:paraId="0746A1A7" w14:textId="1AF0D216" w:rsidR="00C6399A" w:rsidRPr="00876A72"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В целях дальнейшего совершенствования деятельности Национального Банка по повышению качества оказания государственных услуг в 20</w:t>
            </w:r>
            <w:r w:rsidR="00EF2755" w:rsidRPr="00876A72">
              <w:rPr>
                <w:rFonts w:ascii="Times New Roman" w:eastAsia="Times New Roman" w:hAnsi="Times New Roman" w:cs="Times New Roman"/>
                <w:sz w:val="24"/>
                <w:szCs w:val="24"/>
                <w:lang w:eastAsia="ru-RU"/>
              </w:rPr>
              <w:t>2</w:t>
            </w:r>
            <w:r w:rsidR="00BE7DB2">
              <w:rPr>
                <w:rFonts w:ascii="Times New Roman" w:eastAsia="Times New Roman" w:hAnsi="Times New Roman" w:cs="Times New Roman"/>
                <w:sz w:val="24"/>
                <w:szCs w:val="24"/>
                <w:lang w:eastAsia="ru-RU"/>
              </w:rPr>
              <w:t>2</w:t>
            </w:r>
            <w:r w:rsidRPr="00876A72">
              <w:rPr>
                <w:rFonts w:ascii="Times New Roman" w:eastAsia="Times New Roman" w:hAnsi="Times New Roman" w:cs="Times New Roman"/>
                <w:sz w:val="24"/>
                <w:szCs w:val="24"/>
                <w:lang w:eastAsia="ru-RU"/>
              </w:rPr>
              <w:t xml:space="preserve"> году планируется продолжение работы по:</w:t>
            </w:r>
            <w:bookmarkStart w:id="0" w:name="SUB100003"/>
            <w:bookmarkStart w:id="1" w:name="SUB100004"/>
            <w:bookmarkEnd w:id="0"/>
            <w:bookmarkEnd w:id="1"/>
          </w:p>
          <w:p w14:paraId="3BB42CE1" w14:textId="77777777" w:rsidR="00EF2755" w:rsidRPr="00876A72"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1) </w:t>
            </w:r>
            <w:r w:rsidR="002F1CBC" w:rsidRPr="00876A72">
              <w:rPr>
                <w:rFonts w:ascii="Times New Roman" w:eastAsia="Times New Roman" w:hAnsi="Times New Roman" w:cs="Times New Roman"/>
                <w:sz w:val="24"/>
                <w:szCs w:val="24"/>
                <w:lang w:eastAsia="ru-RU"/>
              </w:rPr>
              <w:t>исполнени</w:t>
            </w:r>
            <w:r w:rsidR="00EF2755" w:rsidRPr="00876A72">
              <w:rPr>
                <w:rFonts w:ascii="Times New Roman" w:eastAsia="Times New Roman" w:hAnsi="Times New Roman" w:cs="Times New Roman"/>
                <w:sz w:val="24"/>
                <w:szCs w:val="24"/>
                <w:lang w:eastAsia="ru-RU"/>
              </w:rPr>
              <w:t>ю</w:t>
            </w:r>
            <w:r w:rsidR="002F1CBC" w:rsidRPr="00876A72">
              <w:rPr>
                <w:rFonts w:ascii="Times New Roman" w:eastAsia="Times New Roman" w:hAnsi="Times New Roman" w:cs="Times New Roman"/>
                <w:sz w:val="24"/>
                <w:szCs w:val="24"/>
                <w:lang w:eastAsia="ru-RU"/>
              </w:rPr>
              <w:t xml:space="preserve"> контрольных мероприятий за качеством оказания государственных услуг подразделениями НБРК;</w:t>
            </w:r>
          </w:p>
          <w:p w14:paraId="0A2A89D6" w14:textId="77777777" w:rsidR="00C6399A" w:rsidRPr="00876A72" w:rsidRDefault="00EF2755"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 </w:t>
            </w:r>
            <w:r w:rsidR="00C6399A" w:rsidRPr="00876A72">
              <w:rPr>
                <w:rFonts w:ascii="Times New Roman" w:eastAsia="Times New Roman" w:hAnsi="Times New Roman" w:cs="Times New Roman"/>
                <w:sz w:val="24"/>
                <w:szCs w:val="24"/>
                <w:lang w:eastAsia="ru-RU"/>
              </w:rPr>
              <w:t>2) принятию мер к обеспечению популяризации государственных услуг Национального Банка оказываемых в электронной форме через портал «электронного правительства»;</w:t>
            </w:r>
          </w:p>
          <w:p w14:paraId="1CF67EE8" w14:textId="77777777" w:rsidR="00C6399A" w:rsidRPr="00876A72" w:rsidRDefault="00C6399A" w:rsidP="00A449A0">
            <w:pPr>
              <w:autoSpaceDE w:val="0"/>
              <w:autoSpaceDN w:val="0"/>
              <w:spacing w:after="0" w:line="240" w:lineRule="auto"/>
              <w:ind w:firstLine="403"/>
              <w:jc w:val="both"/>
              <w:rPr>
                <w:rFonts w:ascii="Times New Roman" w:eastAsia="Times New Roman" w:hAnsi="Times New Roman" w:cs="Times New Roman"/>
                <w:sz w:val="24"/>
                <w:szCs w:val="24"/>
                <w:lang w:eastAsia="ru-RU"/>
              </w:rPr>
            </w:pPr>
            <w:r w:rsidRPr="00876A72">
              <w:rPr>
                <w:rFonts w:ascii="Times New Roman" w:eastAsia="Times New Roman" w:hAnsi="Times New Roman" w:cs="Times New Roman"/>
                <w:sz w:val="24"/>
                <w:szCs w:val="24"/>
                <w:lang w:eastAsia="ru-RU"/>
              </w:rPr>
              <w:t xml:space="preserve">3) повышению качества оказания государственных услуг, в том числе обеспечению своевременного оказания государственных услуг, доступности информации о предоставлении услуги, уровня обслуживания </w:t>
            </w:r>
            <w:proofErr w:type="spellStart"/>
            <w:r w:rsidRPr="00876A72">
              <w:rPr>
                <w:rFonts w:ascii="Times New Roman" w:eastAsia="Times New Roman" w:hAnsi="Times New Roman" w:cs="Times New Roman"/>
                <w:sz w:val="24"/>
                <w:szCs w:val="24"/>
                <w:lang w:eastAsia="ru-RU"/>
              </w:rPr>
              <w:t>услугополучателей</w:t>
            </w:r>
            <w:proofErr w:type="spellEnd"/>
            <w:r w:rsidRPr="00876A72">
              <w:rPr>
                <w:rFonts w:ascii="Times New Roman" w:eastAsia="Times New Roman" w:hAnsi="Times New Roman" w:cs="Times New Roman"/>
                <w:sz w:val="24"/>
                <w:szCs w:val="24"/>
                <w:lang w:eastAsia="ru-RU"/>
              </w:rPr>
              <w:t>.</w:t>
            </w:r>
          </w:p>
        </w:tc>
      </w:tr>
    </w:tbl>
    <w:p w14:paraId="43B1F55A" w14:textId="77777777" w:rsidR="00C6399A" w:rsidRPr="00876A72" w:rsidRDefault="00C6399A" w:rsidP="00A449A0">
      <w:pPr>
        <w:spacing w:after="0" w:line="240" w:lineRule="auto"/>
        <w:rPr>
          <w:rFonts w:ascii="Times New Roman" w:hAnsi="Times New Roman" w:cs="Times New Roman"/>
          <w:sz w:val="24"/>
          <w:szCs w:val="24"/>
        </w:rPr>
      </w:pPr>
    </w:p>
    <w:p w14:paraId="1D1E6014" w14:textId="2C59AA99" w:rsidR="000A5E2C" w:rsidRDefault="000A5E2C" w:rsidP="00A449A0">
      <w:pPr>
        <w:spacing w:after="0" w:line="240" w:lineRule="auto"/>
        <w:rPr>
          <w:rFonts w:ascii="Times New Roman" w:hAnsi="Times New Roman" w:cs="Times New Roman"/>
          <w:sz w:val="24"/>
          <w:szCs w:val="24"/>
        </w:rPr>
      </w:pPr>
    </w:p>
    <w:p w14:paraId="06F2786B" w14:textId="77777777" w:rsidR="00CB2EA0" w:rsidRPr="00876A72" w:rsidRDefault="00CB2EA0" w:rsidP="00A449A0">
      <w:pPr>
        <w:spacing w:after="0" w:line="240" w:lineRule="auto"/>
        <w:rPr>
          <w:rFonts w:ascii="Times New Roman" w:hAnsi="Times New Roman" w:cs="Times New Roman"/>
          <w:sz w:val="24"/>
          <w:szCs w:val="24"/>
        </w:rPr>
      </w:pPr>
    </w:p>
    <w:p w14:paraId="30D993FA" w14:textId="77777777" w:rsidR="009772E9" w:rsidRDefault="009772E9" w:rsidP="00A449A0">
      <w:bookmarkStart w:id="2" w:name="_GoBack"/>
      <w:bookmarkEnd w:id="2"/>
    </w:p>
    <w:sectPr w:rsidR="009772E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63A7D" w14:textId="77777777" w:rsidR="00D13C12" w:rsidRDefault="00D13C12" w:rsidP="00C6399A">
      <w:pPr>
        <w:spacing w:after="0" w:line="240" w:lineRule="auto"/>
      </w:pPr>
      <w:r>
        <w:separator/>
      </w:r>
    </w:p>
  </w:endnote>
  <w:endnote w:type="continuationSeparator" w:id="0">
    <w:p w14:paraId="10C7B9E0" w14:textId="77777777" w:rsidR="00D13C12" w:rsidRDefault="00D13C12"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953513"/>
      <w:docPartObj>
        <w:docPartGallery w:val="Page Numbers (Bottom of Page)"/>
        <w:docPartUnique/>
      </w:docPartObj>
    </w:sdtPr>
    <w:sdtEndPr/>
    <w:sdtContent>
      <w:p w14:paraId="1EFFD365" w14:textId="107FFA31" w:rsidR="00F3660E" w:rsidRDefault="00F3660E">
        <w:pPr>
          <w:pStyle w:val="af7"/>
          <w:jc w:val="center"/>
        </w:pPr>
        <w:r>
          <w:fldChar w:fldCharType="begin"/>
        </w:r>
        <w:r>
          <w:instrText>PAGE   \* MERGEFORMAT</w:instrText>
        </w:r>
        <w:r>
          <w:fldChar w:fldCharType="separate"/>
        </w:r>
        <w:r w:rsidR="00B27AF2">
          <w:rPr>
            <w:noProof/>
          </w:rPr>
          <w:t>4</w:t>
        </w:r>
        <w:r>
          <w:fldChar w:fldCharType="end"/>
        </w:r>
      </w:p>
    </w:sdtContent>
  </w:sdt>
  <w:p w14:paraId="057AF955" w14:textId="77777777" w:rsidR="00F3660E" w:rsidRDefault="00F3660E">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214F3" w14:textId="77777777" w:rsidR="00D13C12" w:rsidRDefault="00D13C12" w:rsidP="00C6399A">
      <w:pPr>
        <w:spacing w:after="0" w:line="240" w:lineRule="auto"/>
      </w:pPr>
      <w:r>
        <w:separator/>
      </w:r>
    </w:p>
  </w:footnote>
  <w:footnote w:type="continuationSeparator" w:id="0">
    <w:p w14:paraId="26965311" w14:textId="77777777" w:rsidR="00D13C12" w:rsidRDefault="00D13C12" w:rsidP="00C63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43C2"/>
    <w:multiLevelType w:val="hybridMultilevel"/>
    <w:tmpl w:val="83F4BEF8"/>
    <w:lvl w:ilvl="0" w:tplc="407AF4D0">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15:restartNumberingAfterBreak="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8872C44"/>
    <w:multiLevelType w:val="hybridMultilevel"/>
    <w:tmpl w:val="417230B8"/>
    <w:lvl w:ilvl="0" w:tplc="D4BE3A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DF97410"/>
    <w:multiLevelType w:val="hybridMultilevel"/>
    <w:tmpl w:val="91ACF096"/>
    <w:lvl w:ilvl="0" w:tplc="463E39DC">
      <w:start w:val="1"/>
      <w:numFmt w:val="bullet"/>
      <w:lvlText w:val="•"/>
      <w:lvlJc w:val="left"/>
      <w:pPr>
        <w:tabs>
          <w:tab w:val="num" w:pos="720"/>
        </w:tabs>
        <w:ind w:left="720" w:hanging="360"/>
      </w:pPr>
      <w:rPr>
        <w:rFonts w:ascii="Arial" w:hAnsi="Arial" w:hint="default"/>
      </w:rPr>
    </w:lvl>
    <w:lvl w:ilvl="1" w:tplc="38F8E5CC">
      <w:start w:val="1"/>
      <w:numFmt w:val="bullet"/>
      <w:lvlText w:val="•"/>
      <w:lvlJc w:val="left"/>
      <w:pPr>
        <w:tabs>
          <w:tab w:val="num" w:pos="1440"/>
        </w:tabs>
        <w:ind w:left="1440" w:hanging="360"/>
      </w:pPr>
      <w:rPr>
        <w:rFonts w:ascii="Arial" w:hAnsi="Arial" w:hint="default"/>
      </w:rPr>
    </w:lvl>
    <w:lvl w:ilvl="2" w:tplc="825697E2" w:tentative="1">
      <w:start w:val="1"/>
      <w:numFmt w:val="bullet"/>
      <w:lvlText w:val="•"/>
      <w:lvlJc w:val="left"/>
      <w:pPr>
        <w:tabs>
          <w:tab w:val="num" w:pos="2160"/>
        </w:tabs>
        <w:ind w:left="2160" w:hanging="360"/>
      </w:pPr>
      <w:rPr>
        <w:rFonts w:ascii="Arial" w:hAnsi="Arial" w:hint="default"/>
      </w:rPr>
    </w:lvl>
    <w:lvl w:ilvl="3" w:tplc="3DEE2AEE" w:tentative="1">
      <w:start w:val="1"/>
      <w:numFmt w:val="bullet"/>
      <w:lvlText w:val="•"/>
      <w:lvlJc w:val="left"/>
      <w:pPr>
        <w:tabs>
          <w:tab w:val="num" w:pos="2880"/>
        </w:tabs>
        <w:ind w:left="2880" w:hanging="360"/>
      </w:pPr>
      <w:rPr>
        <w:rFonts w:ascii="Arial" w:hAnsi="Arial" w:hint="default"/>
      </w:rPr>
    </w:lvl>
    <w:lvl w:ilvl="4" w:tplc="3FE6C86A" w:tentative="1">
      <w:start w:val="1"/>
      <w:numFmt w:val="bullet"/>
      <w:lvlText w:val="•"/>
      <w:lvlJc w:val="left"/>
      <w:pPr>
        <w:tabs>
          <w:tab w:val="num" w:pos="3600"/>
        </w:tabs>
        <w:ind w:left="3600" w:hanging="360"/>
      </w:pPr>
      <w:rPr>
        <w:rFonts w:ascii="Arial" w:hAnsi="Arial" w:hint="default"/>
      </w:rPr>
    </w:lvl>
    <w:lvl w:ilvl="5" w:tplc="29CAB26C" w:tentative="1">
      <w:start w:val="1"/>
      <w:numFmt w:val="bullet"/>
      <w:lvlText w:val="•"/>
      <w:lvlJc w:val="left"/>
      <w:pPr>
        <w:tabs>
          <w:tab w:val="num" w:pos="4320"/>
        </w:tabs>
        <w:ind w:left="4320" w:hanging="360"/>
      </w:pPr>
      <w:rPr>
        <w:rFonts w:ascii="Arial" w:hAnsi="Arial" w:hint="default"/>
      </w:rPr>
    </w:lvl>
    <w:lvl w:ilvl="6" w:tplc="87C039E2" w:tentative="1">
      <w:start w:val="1"/>
      <w:numFmt w:val="bullet"/>
      <w:lvlText w:val="•"/>
      <w:lvlJc w:val="left"/>
      <w:pPr>
        <w:tabs>
          <w:tab w:val="num" w:pos="5040"/>
        </w:tabs>
        <w:ind w:left="5040" w:hanging="360"/>
      </w:pPr>
      <w:rPr>
        <w:rFonts w:ascii="Arial" w:hAnsi="Arial" w:hint="default"/>
      </w:rPr>
    </w:lvl>
    <w:lvl w:ilvl="7" w:tplc="E20EE41A" w:tentative="1">
      <w:start w:val="1"/>
      <w:numFmt w:val="bullet"/>
      <w:lvlText w:val="•"/>
      <w:lvlJc w:val="left"/>
      <w:pPr>
        <w:tabs>
          <w:tab w:val="num" w:pos="5760"/>
        </w:tabs>
        <w:ind w:left="5760" w:hanging="360"/>
      </w:pPr>
      <w:rPr>
        <w:rFonts w:ascii="Arial" w:hAnsi="Arial" w:hint="default"/>
      </w:rPr>
    </w:lvl>
    <w:lvl w:ilvl="8" w:tplc="7C10EA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1675354"/>
    <w:multiLevelType w:val="hybridMultilevel"/>
    <w:tmpl w:val="79F05566"/>
    <w:lvl w:ilvl="0" w:tplc="11D6B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9A"/>
    <w:rsid w:val="00004A1A"/>
    <w:rsid w:val="00027B52"/>
    <w:rsid w:val="0003239E"/>
    <w:rsid w:val="00036293"/>
    <w:rsid w:val="000430DC"/>
    <w:rsid w:val="0004449C"/>
    <w:rsid w:val="0005158A"/>
    <w:rsid w:val="00055149"/>
    <w:rsid w:val="000636B3"/>
    <w:rsid w:val="000671EF"/>
    <w:rsid w:val="000A295B"/>
    <w:rsid w:val="000A3FA8"/>
    <w:rsid w:val="000A5E2C"/>
    <w:rsid w:val="000A6965"/>
    <w:rsid w:val="000B0083"/>
    <w:rsid w:val="000C04C4"/>
    <w:rsid w:val="000D415D"/>
    <w:rsid w:val="000E4B94"/>
    <w:rsid w:val="000E6DDB"/>
    <w:rsid w:val="000E78BC"/>
    <w:rsid w:val="001029FF"/>
    <w:rsid w:val="00133336"/>
    <w:rsid w:val="001345F5"/>
    <w:rsid w:val="001A3F0D"/>
    <w:rsid w:val="001A6B60"/>
    <w:rsid w:val="001C5325"/>
    <w:rsid w:val="001E1E3E"/>
    <w:rsid w:val="001F69B8"/>
    <w:rsid w:val="00206653"/>
    <w:rsid w:val="002119BC"/>
    <w:rsid w:val="002144B3"/>
    <w:rsid w:val="00217191"/>
    <w:rsid w:val="00244E29"/>
    <w:rsid w:val="00247AC1"/>
    <w:rsid w:val="00252090"/>
    <w:rsid w:val="00261AFE"/>
    <w:rsid w:val="00267194"/>
    <w:rsid w:val="002A3367"/>
    <w:rsid w:val="002B08E1"/>
    <w:rsid w:val="002C28E0"/>
    <w:rsid w:val="002C689D"/>
    <w:rsid w:val="002D3894"/>
    <w:rsid w:val="002D7FC3"/>
    <w:rsid w:val="002E6349"/>
    <w:rsid w:val="002F1BF8"/>
    <w:rsid w:val="002F1CBC"/>
    <w:rsid w:val="00315F6F"/>
    <w:rsid w:val="00324B5C"/>
    <w:rsid w:val="00334062"/>
    <w:rsid w:val="003358CF"/>
    <w:rsid w:val="00357332"/>
    <w:rsid w:val="003833E0"/>
    <w:rsid w:val="003B00A4"/>
    <w:rsid w:val="003D2E2D"/>
    <w:rsid w:val="00421A35"/>
    <w:rsid w:val="00427332"/>
    <w:rsid w:val="004274AD"/>
    <w:rsid w:val="00443C70"/>
    <w:rsid w:val="004462D2"/>
    <w:rsid w:val="004523C9"/>
    <w:rsid w:val="00465CDC"/>
    <w:rsid w:val="00466DF3"/>
    <w:rsid w:val="004D55A4"/>
    <w:rsid w:val="004F10C0"/>
    <w:rsid w:val="004F7FB5"/>
    <w:rsid w:val="005047B6"/>
    <w:rsid w:val="005219AC"/>
    <w:rsid w:val="0052678C"/>
    <w:rsid w:val="00526C00"/>
    <w:rsid w:val="00541081"/>
    <w:rsid w:val="00543783"/>
    <w:rsid w:val="00544CF1"/>
    <w:rsid w:val="00553231"/>
    <w:rsid w:val="0057471D"/>
    <w:rsid w:val="00575E9D"/>
    <w:rsid w:val="005801D1"/>
    <w:rsid w:val="00584E3C"/>
    <w:rsid w:val="005B15BF"/>
    <w:rsid w:val="005B484A"/>
    <w:rsid w:val="005C6800"/>
    <w:rsid w:val="005D3E69"/>
    <w:rsid w:val="005E146D"/>
    <w:rsid w:val="005E3D00"/>
    <w:rsid w:val="005E7F2E"/>
    <w:rsid w:val="0060789F"/>
    <w:rsid w:val="00635F40"/>
    <w:rsid w:val="00636019"/>
    <w:rsid w:val="00646860"/>
    <w:rsid w:val="00662162"/>
    <w:rsid w:val="00694718"/>
    <w:rsid w:val="00695D4A"/>
    <w:rsid w:val="006A1224"/>
    <w:rsid w:val="006B1F3F"/>
    <w:rsid w:val="006B41E8"/>
    <w:rsid w:val="006B476F"/>
    <w:rsid w:val="006E5564"/>
    <w:rsid w:val="007076A9"/>
    <w:rsid w:val="0071540A"/>
    <w:rsid w:val="007524A7"/>
    <w:rsid w:val="0075337E"/>
    <w:rsid w:val="00756767"/>
    <w:rsid w:val="00783332"/>
    <w:rsid w:val="007A2F25"/>
    <w:rsid w:val="007C3CB9"/>
    <w:rsid w:val="00803A89"/>
    <w:rsid w:val="0080427C"/>
    <w:rsid w:val="00806511"/>
    <w:rsid w:val="00816366"/>
    <w:rsid w:val="0082142E"/>
    <w:rsid w:val="00825E11"/>
    <w:rsid w:val="00872513"/>
    <w:rsid w:val="00876A72"/>
    <w:rsid w:val="008A68B6"/>
    <w:rsid w:val="008A6EFD"/>
    <w:rsid w:val="008B2F31"/>
    <w:rsid w:val="008B3ADF"/>
    <w:rsid w:val="008C16AD"/>
    <w:rsid w:val="008C68C8"/>
    <w:rsid w:val="008E29BC"/>
    <w:rsid w:val="008F02F4"/>
    <w:rsid w:val="00915060"/>
    <w:rsid w:val="00960955"/>
    <w:rsid w:val="00964951"/>
    <w:rsid w:val="00965CF7"/>
    <w:rsid w:val="009772E9"/>
    <w:rsid w:val="009824A2"/>
    <w:rsid w:val="0098487A"/>
    <w:rsid w:val="00997141"/>
    <w:rsid w:val="009B40F4"/>
    <w:rsid w:val="009C0840"/>
    <w:rsid w:val="009F0819"/>
    <w:rsid w:val="00A04748"/>
    <w:rsid w:val="00A05902"/>
    <w:rsid w:val="00A1024B"/>
    <w:rsid w:val="00A2393F"/>
    <w:rsid w:val="00A3016F"/>
    <w:rsid w:val="00A37A70"/>
    <w:rsid w:val="00A40F07"/>
    <w:rsid w:val="00A449A0"/>
    <w:rsid w:val="00A73081"/>
    <w:rsid w:val="00A74EBF"/>
    <w:rsid w:val="00AC3251"/>
    <w:rsid w:val="00AC32B1"/>
    <w:rsid w:val="00AC3622"/>
    <w:rsid w:val="00AF0FD8"/>
    <w:rsid w:val="00B00318"/>
    <w:rsid w:val="00B27AF2"/>
    <w:rsid w:val="00B314BF"/>
    <w:rsid w:val="00B369BF"/>
    <w:rsid w:val="00B40B6B"/>
    <w:rsid w:val="00B53B0F"/>
    <w:rsid w:val="00B7570D"/>
    <w:rsid w:val="00B75DC8"/>
    <w:rsid w:val="00B767FD"/>
    <w:rsid w:val="00B83880"/>
    <w:rsid w:val="00BA0E30"/>
    <w:rsid w:val="00BA7796"/>
    <w:rsid w:val="00BD732E"/>
    <w:rsid w:val="00BE7DB2"/>
    <w:rsid w:val="00C6399A"/>
    <w:rsid w:val="00C6487D"/>
    <w:rsid w:val="00C74D58"/>
    <w:rsid w:val="00C955A6"/>
    <w:rsid w:val="00C9575B"/>
    <w:rsid w:val="00C95E93"/>
    <w:rsid w:val="00CA2E44"/>
    <w:rsid w:val="00CB2EA0"/>
    <w:rsid w:val="00CB3D56"/>
    <w:rsid w:val="00CD1A53"/>
    <w:rsid w:val="00CE1DD2"/>
    <w:rsid w:val="00CF6D99"/>
    <w:rsid w:val="00D13C12"/>
    <w:rsid w:val="00D37323"/>
    <w:rsid w:val="00DC3F19"/>
    <w:rsid w:val="00DD1686"/>
    <w:rsid w:val="00E06696"/>
    <w:rsid w:val="00E464D0"/>
    <w:rsid w:val="00E52251"/>
    <w:rsid w:val="00E8098D"/>
    <w:rsid w:val="00E90474"/>
    <w:rsid w:val="00EA5884"/>
    <w:rsid w:val="00EC75C7"/>
    <w:rsid w:val="00EF2755"/>
    <w:rsid w:val="00F00313"/>
    <w:rsid w:val="00F3660E"/>
    <w:rsid w:val="00F432B5"/>
    <w:rsid w:val="00F707C4"/>
    <w:rsid w:val="00FB532C"/>
    <w:rsid w:val="00FB79BE"/>
    <w:rsid w:val="00FC47C6"/>
    <w:rsid w:val="00FD3AE3"/>
    <w:rsid w:val="00FD4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9E9A"/>
  <w15:docId w15:val="{AE8C65FC-638F-47FB-94DB-ACB0D15E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nhideWhenUsed/>
    <w:qFormat/>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027B52"/>
    <w:rPr>
      <w:color w:val="0000FF" w:themeColor="hyperlink"/>
      <w:u w:val="single"/>
    </w:rPr>
  </w:style>
  <w:style w:type="paragraph" w:styleId="HTML">
    <w:name w:val="HTML Preformatted"/>
    <w:basedOn w:val="a"/>
    <w:link w:val="HTML0"/>
    <w:rsid w:val="008A6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0">
    <w:name w:val="Стандартный HTML Знак"/>
    <w:basedOn w:val="a0"/>
    <w:link w:val="HTML"/>
    <w:rsid w:val="008A6EFD"/>
    <w:rPr>
      <w:rFonts w:ascii="Courier New" w:eastAsia="Times New Roman" w:hAnsi="Courier New" w:cs="Courier New"/>
      <w:color w:val="000000"/>
      <w:sz w:val="24"/>
      <w:szCs w:val="24"/>
      <w:lang w:eastAsia="ru-RU"/>
    </w:rPr>
  </w:style>
  <w:style w:type="paragraph" w:styleId="af3">
    <w:name w:val="annotation subject"/>
    <w:basedOn w:val="ae"/>
    <w:next w:val="ae"/>
    <w:link w:val="af4"/>
    <w:uiPriority w:val="99"/>
    <w:semiHidden/>
    <w:unhideWhenUsed/>
    <w:rsid w:val="00133336"/>
    <w:rPr>
      <w:b/>
      <w:bCs/>
    </w:rPr>
  </w:style>
  <w:style w:type="character" w:customStyle="1" w:styleId="af4">
    <w:name w:val="Тема примечания Знак"/>
    <w:basedOn w:val="af"/>
    <w:link w:val="af3"/>
    <w:uiPriority w:val="99"/>
    <w:semiHidden/>
    <w:rsid w:val="00133336"/>
    <w:rPr>
      <w:b/>
      <w:bCs/>
      <w:sz w:val="20"/>
      <w:szCs w:val="20"/>
    </w:rPr>
  </w:style>
  <w:style w:type="paragraph" w:styleId="af5">
    <w:name w:val="header"/>
    <w:basedOn w:val="a"/>
    <w:link w:val="af6"/>
    <w:uiPriority w:val="99"/>
    <w:unhideWhenUsed/>
    <w:rsid w:val="00F3660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3660E"/>
  </w:style>
  <w:style w:type="paragraph" w:styleId="af7">
    <w:name w:val="footer"/>
    <w:basedOn w:val="a"/>
    <w:link w:val="af8"/>
    <w:uiPriority w:val="99"/>
    <w:unhideWhenUsed/>
    <w:rsid w:val="00F3660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3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562805">
      <w:bodyDiv w:val="1"/>
      <w:marLeft w:val="0"/>
      <w:marRight w:val="0"/>
      <w:marTop w:val="0"/>
      <w:marBottom w:val="0"/>
      <w:divBdr>
        <w:top w:val="none" w:sz="0" w:space="0" w:color="auto"/>
        <w:left w:val="none" w:sz="0" w:space="0" w:color="auto"/>
        <w:bottom w:val="none" w:sz="0" w:space="0" w:color="auto"/>
        <w:right w:val="none" w:sz="0" w:space="0" w:color="auto"/>
      </w:divBdr>
      <w:divsChild>
        <w:div w:id="1231846439">
          <w:marLeft w:val="547"/>
          <w:marRight w:val="0"/>
          <w:marTop w:val="67"/>
          <w:marBottom w:val="0"/>
          <w:divBdr>
            <w:top w:val="none" w:sz="0" w:space="0" w:color="auto"/>
            <w:left w:val="none" w:sz="0" w:space="0" w:color="auto"/>
            <w:bottom w:val="none" w:sz="0" w:space="0" w:color="auto"/>
            <w:right w:val="none" w:sz="0" w:space="0" w:color="auto"/>
          </w:divBdr>
        </w:div>
      </w:divsChild>
    </w:div>
    <w:div w:id="210129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ense.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ionalbank.kz/ru/page/gosudarstvennye-uslugi-nbr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8A2EC-AD6C-4CB1-861F-E11602CC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1736</Words>
  <Characters>9899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Мадина Ахметбекова</cp:lastModifiedBy>
  <cp:revision>42</cp:revision>
  <cp:lastPrinted>2019-04-25T10:01:00Z</cp:lastPrinted>
  <dcterms:created xsi:type="dcterms:W3CDTF">2021-04-05T06:16:00Z</dcterms:created>
  <dcterms:modified xsi:type="dcterms:W3CDTF">2022-05-18T10:22:00Z</dcterms:modified>
</cp:coreProperties>
</file>