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E1" w:rsidRDefault="003F01E1" w:rsidP="00E46B9E">
      <w:pPr>
        <w:overflowPunct w:val="0"/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B85A25" w:rsidTr="00F4625A">
        <w:trPr>
          <w:trHeight w:val="1528"/>
        </w:trPr>
        <w:tc>
          <w:tcPr>
            <w:tcW w:w="4320" w:type="dxa"/>
          </w:tcPr>
          <w:p w:rsidR="00B85A25" w:rsidRDefault="00B85A25" w:rsidP="00F4625A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85A25" w:rsidRDefault="00B85A25" w:rsidP="00F4625A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B85A25" w:rsidRDefault="00B85A25" w:rsidP="00F46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B85A25" w:rsidRDefault="00B85A25" w:rsidP="00F4625A">
            <w:pPr>
              <w:jc w:val="center"/>
              <w:rPr>
                <w:b/>
                <w:sz w:val="22"/>
                <w:szCs w:val="22"/>
              </w:rPr>
            </w:pPr>
          </w:p>
          <w:p w:rsidR="00B85A25" w:rsidRDefault="00B85A25" w:rsidP="00F46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B85A25" w:rsidRDefault="00B85A25" w:rsidP="00F4625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B85A25" w:rsidRDefault="00B85A25" w:rsidP="00F4625A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B85A25" w:rsidRDefault="00B85A25" w:rsidP="00F4625A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857BE37" wp14:editId="09293055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B85A25" w:rsidRDefault="00B85A25" w:rsidP="00F4625A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B85A25" w:rsidRDefault="00B85A25" w:rsidP="00F46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РЕСПУБЛИКАНСКОЕ ГОСУДАР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ТВЕННОЕ УЧРЕЖДЕНИЕ</w:t>
            </w:r>
          </w:p>
          <w:p w:rsidR="00B85A25" w:rsidRDefault="00B85A25" w:rsidP="00F4625A">
            <w:pPr>
              <w:jc w:val="center"/>
              <w:rPr>
                <w:sz w:val="22"/>
                <w:szCs w:val="22"/>
              </w:rPr>
            </w:pPr>
          </w:p>
          <w:p w:rsidR="00B85A25" w:rsidRDefault="00B85A25" w:rsidP="00F46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«НАЦИОНАЛЬНЫЙ БАНК</w:t>
            </w:r>
          </w:p>
          <w:p w:rsidR="00B85A25" w:rsidRDefault="00B85A25" w:rsidP="00F4625A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РЕСПУБЛИКИ КАЗАХСТАН»</w:t>
            </w:r>
          </w:p>
          <w:p w:rsidR="00B85A25" w:rsidRDefault="00B85A25" w:rsidP="00F4625A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B85A25" w:rsidTr="00F4625A">
        <w:trPr>
          <w:trHeight w:val="584"/>
        </w:trPr>
        <w:tc>
          <w:tcPr>
            <w:tcW w:w="4320" w:type="dxa"/>
          </w:tcPr>
          <w:p w:rsidR="00B85A25" w:rsidRDefault="00B85A25" w:rsidP="00F4625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БАСҚАРМАСЫНЫҢ</w:t>
            </w:r>
            <w:r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B85A25" w:rsidRDefault="00B85A25" w:rsidP="00F4625A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85A25" w:rsidRPr="008D43B6" w:rsidRDefault="00B85A25" w:rsidP="00F4625A">
            <w:pPr>
              <w:ind w:firstLine="70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28</w:t>
            </w:r>
            <w:r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  <w:lang w:val="kk-KZ"/>
              </w:rPr>
              <w:t>преля</w:t>
            </w:r>
            <w:r w:rsidRPr="008D43B6">
              <w:rPr>
                <w:sz w:val="22"/>
                <w:szCs w:val="22"/>
                <w:lang w:val="kk-KZ"/>
              </w:rPr>
              <w:t xml:space="preserve"> 202</w:t>
            </w:r>
            <w:r>
              <w:rPr>
                <w:sz w:val="22"/>
                <w:szCs w:val="22"/>
                <w:lang w:val="kk-KZ"/>
              </w:rPr>
              <w:t>2</w:t>
            </w:r>
            <w:r w:rsidRPr="008D43B6">
              <w:rPr>
                <w:sz w:val="22"/>
                <w:szCs w:val="22"/>
                <w:lang w:val="kk-KZ"/>
              </w:rPr>
              <w:t xml:space="preserve"> года</w:t>
            </w:r>
          </w:p>
          <w:p w:rsidR="00B85A25" w:rsidRDefault="00B85A25" w:rsidP="00F4625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85A25" w:rsidRDefault="00B85A25" w:rsidP="00F4625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Нұр-Сұлтан қаласы</w:t>
            </w:r>
          </w:p>
          <w:p w:rsidR="00B85A25" w:rsidRDefault="00B85A25" w:rsidP="00F4625A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B85A25" w:rsidRDefault="00B85A25" w:rsidP="00F4625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B85A25" w:rsidRDefault="00B85A25" w:rsidP="00F4625A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B85A25" w:rsidRDefault="00B85A25" w:rsidP="00F4625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B85A25" w:rsidRDefault="00B85A25" w:rsidP="00F4625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B85A25" w:rsidRDefault="00B85A25" w:rsidP="00F4625A">
            <w:pPr>
              <w:jc w:val="center"/>
              <w:rPr>
                <w:b/>
                <w:lang w:val="kk-KZ"/>
              </w:rPr>
            </w:pPr>
          </w:p>
          <w:p w:rsidR="00B85A25" w:rsidRPr="006267D7" w:rsidRDefault="00B85A25" w:rsidP="00F4625A">
            <w:pPr>
              <w:jc w:val="center"/>
              <w:rPr>
                <w:sz w:val="22"/>
                <w:szCs w:val="22"/>
              </w:rPr>
            </w:pPr>
            <w:r w:rsidRPr="008D43B6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41</w:t>
            </w:r>
          </w:p>
          <w:p w:rsidR="00B85A25" w:rsidRDefault="00B85A25" w:rsidP="00F4625A">
            <w:pPr>
              <w:jc w:val="center"/>
              <w:rPr>
                <w:sz w:val="16"/>
                <w:szCs w:val="16"/>
              </w:rPr>
            </w:pPr>
          </w:p>
          <w:p w:rsidR="00B85A25" w:rsidRDefault="00B85A25" w:rsidP="00F46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>
              <w:rPr>
                <w:sz w:val="22"/>
                <w:szCs w:val="22"/>
              </w:rPr>
              <w:t>ород Нур-Султан</w:t>
            </w:r>
          </w:p>
        </w:tc>
      </w:tr>
    </w:tbl>
    <w:p w:rsidR="00B85A25" w:rsidRDefault="00B85A25" w:rsidP="00E46B9E">
      <w:pPr>
        <w:overflowPunct w:val="0"/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 w:rsidRPr="00E46B9E">
        <w:rPr>
          <w:b/>
          <w:bCs/>
          <w:sz w:val="28"/>
          <w:szCs w:val="28"/>
        </w:rPr>
        <w:t>О внесении изменений и дополнения в постановление Правления Национального Банка Республики Казахстан от 19 апреля 2021 года № 47 «Об утверждении Правил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Казахстана»</w:t>
      </w:r>
    </w:p>
    <w:p w:rsidR="00E46B9E" w:rsidRPr="00B85A25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 xml:space="preserve">Правление Национального Банка Республики Казахстан </w:t>
      </w:r>
      <w:r w:rsidRPr="00E46B9E">
        <w:rPr>
          <w:b/>
          <w:sz w:val="28"/>
          <w:szCs w:val="28"/>
        </w:rPr>
        <w:t>ПОСТАНОВЛЯЕТ</w:t>
      </w:r>
      <w:r w:rsidRPr="00E46B9E">
        <w:rPr>
          <w:sz w:val="28"/>
          <w:szCs w:val="28"/>
        </w:rPr>
        <w:t>: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1.</w:t>
      </w:r>
      <w:r w:rsidRPr="00E46B9E">
        <w:rPr>
          <w:sz w:val="28"/>
          <w:szCs w:val="28"/>
        </w:rPr>
        <w:tab/>
        <w:t xml:space="preserve">Внести в </w:t>
      </w:r>
      <w:r w:rsidRPr="00E46B9E">
        <w:rPr>
          <w:bCs/>
          <w:sz w:val="28"/>
          <w:szCs w:val="28"/>
        </w:rPr>
        <w:t>постановление Правления Национального Банка Республики Казахстан от 19 апреля 2021 года № 47 «Об утверждении Правил предоставления за счет бюджета (сметы расход</w:t>
      </w:r>
      <w:bookmarkStart w:id="0" w:name="_GoBack"/>
      <w:bookmarkEnd w:id="0"/>
      <w:r w:rsidRPr="00E46B9E">
        <w:rPr>
          <w:bCs/>
          <w:sz w:val="28"/>
          <w:szCs w:val="28"/>
        </w:rPr>
        <w:t>ов) Национального Банка Казахстана грантов для проведения исследований по приоритетным направлениям деятельности Национального Банка Казахстана»</w:t>
      </w:r>
      <w:r w:rsidRPr="00E46B9E">
        <w:rPr>
          <w:sz w:val="28"/>
          <w:szCs w:val="28"/>
        </w:rPr>
        <w:t xml:space="preserve"> (зарегистрировано в Реестре государственной регистрации нормативных правовых актов под № 22608) следующие изменения и дополнение: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в Правилах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Казахстана, утвержденных указанным постановлением: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пункт 19 изложить в следующей редакции: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«19. К отбору допускается соискатель, являющийся юридическим лицом:</w:t>
      </w:r>
    </w:p>
    <w:p w:rsidR="00E46B9E" w:rsidRPr="00E46B9E" w:rsidRDefault="00E46B9E" w:rsidP="00E46B9E">
      <w:pPr>
        <w:ind w:firstLine="851"/>
        <w:jc w:val="both"/>
        <w:rPr>
          <w:color w:val="000000"/>
        </w:rPr>
      </w:pPr>
      <w:r w:rsidRPr="00E46B9E">
        <w:rPr>
          <w:color w:val="000000"/>
        </w:rPr>
        <w:t xml:space="preserve">1) </w:t>
      </w:r>
      <w:r w:rsidRPr="00E46B9E">
        <w:rPr>
          <w:sz w:val="28"/>
          <w:szCs w:val="28"/>
        </w:rPr>
        <w:t xml:space="preserve">осуществляющим 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E46B9E" w:rsidRPr="00E46B9E" w:rsidRDefault="00E46B9E" w:rsidP="00E46B9E">
      <w:pPr>
        <w:ind w:firstLine="851"/>
        <w:jc w:val="both"/>
        <w:rPr>
          <w:color w:val="000000"/>
        </w:rPr>
      </w:pPr>
      <w:r w:rsidRPr="00E46B9E">
        <w:rPr>
          <w:color w:val="000000"/>
          <w:sz w:val="28"/>
          <w:szCs w:val="28"/>
        </w:rPr>
        <w:t>2) не находящимся в процессе ликвидации или банкротства.</w:t>
      </w:r>
      <w:r w:rsidRPr="00E46B9E">
        <w:rPr>
          <w:sz w:val="28"/>
          <w:szCs w:val="28"/>
        </w:rPr>
        <w:t>»;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lastRenderedPageBreak/>
        <w:t>пункт 24 изложить в следующей редакции: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«24. Соискатель, подавший две и более заявки, обеспечивает проведение исследования по каждой заявке разными ведущими исполнителями.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Соискателю предоставляется не более одного гранта на каждую тему исследования.»;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пункт 27 изложить в следующей редакции: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«27. Представляя заявку, соискатель подтверждает свое согласие и получение им письменного согласия от ведущих исполнителей: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1) на направление заявки и прилагаемых к ней документов на рассмотрение независимым рецензентам;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2) на рассмотрение предложения Национального Банка о корректировке сметы расходов;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3) на публикацию информации о получателе гранта (наименование юридического лица, тема исследования и ведущие исполнители) на официальном интернет-ресурсе Национального Банка;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4) на сбор, обработку, хранение и использование Национальным Банком персональных данных, содержащихся в заявке и (или) прилагаемых к ней документах, включая сведения, составляющие охраняемую законом тайну;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5) на отклонение заявки на любом этапе отбора соискателей при выявлении фактов предоставления недостоверных данных и (или) документов;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6) на незамедлительное уведомление Национального Банка при изменении сведений, указанных в заявке;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7) на проверку Национальным Банком представленных сведений, включая сведений о ведущих исполнителях, и хранение представленных документов;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8) на использование Национальным Банком результатов исследования в своей деятельности;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9) с условиями предоставления гранта и принятием следующих обязательств при одобрении его заявки: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обеспечить проведение исследования в соответствии с условиями договора о предоставлении гранта и заявки, включая целевое и рациональное использование суммы гранта;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нести ответственность за проведение исследования за счет гранта и достигнутые результаты, в том числе за полноту и своевременность проведения исследования;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обеспечить ведущих исполнителей помещением, доступом к коммуникациям и другой инфраструктуре для проведения мероприятий (работ), необходимых для проведения исследования;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ознакомить ведущих исполнителей с общепринятыми этическими нормами и принципами научных публикаций для авторов (Committee on Publication Ethics – COPE) с уведомлением о необходимости их соблюдения;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представлять промежуточный и итоговый отчеты о результатах исследования в сроки, указанные в договоре о предоставлении гранта;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lastRenderedPageBreak/>
        <w:t>заключить с каждым ведущим исполнителем гражданско-правовой и (или) трудовой договоры, соответствующие условиям предоставления гранта;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своевременно и в полном объеме выплачивать ведущим исполнителям сумму денег, предусмотренную в договорах, заключенных с ними;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представлять Национальному Банку отчет об использовании выделенного гранта с приложением подтверждающих документов в сроки, предусмотренные договором о предоставлении гранта;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осуществить возврат (частичный возврат) гранта в сроки, установленные в договоре о предоставлении гранта, при неисполнении либо ненадлежащем исполнении договорных обязательств, в том числе, выявлении Национальным Банком факта нецелевого использования суммы гранта или экономии (неполного освоения) суммы гранта;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color w:val="000000"/>
          <w:sz w:val="28"/>
          <w:szCs w:val="28"/>
        </w:rPr>
        <w:t>в сроки, указанные в договоре о предоставлении гранта, уведомить Национальный Банк о факте публикации ведущими исполнителями результатов исследования в рецензируемых периодических и (или) научных изданиях с указанием наименования и номера рецензируемого периодического и (или) научного издания;</w:t>
      </w:r>
    </w:p>
    <w:p w:rsidR="00E46B9E" w:rsidRPr="00E46B9E" w:rsidRDefault="00E46B9E" w:rsidP="00E46B9E">
      <w:pPr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 xml:space="preserve">указывать информацию о получении гранта от Национального Банка </w:t>
      </w:r>
      <w:r w:rsidRPr="00E46B9E">
        <w:rPr>
          <w:sz w:val="28"/>
          <w:szCs w:val="28"/>
        </w:rPr>
        <w:t>при публикации и (или) распространении результатов исследования, выполненного в рамках договора о предоставлении гранта;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 xml:space="preserve">10) на участие ведущего исполнителя в проведении исследования только у одного соискателя и по одной теме исследования. 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Соискатель до подачи заявки в Национальный Банк получает от каждого ведущего исполнителя письменное согласие с требованиями, предусмотренными в подпунктах 1) - 10) настоящего пункта Правил.»;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пункт 29 изложить в следующей редакции: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 xml:space="preserve">«29. Ответственное подразделение Представительства проверяет заявку на соответствие соискателя требованиям, установленным </w:t>
      </w:r>
      <w:bookmarkStart w:id="1" w:name="sub1008125376"/>
      <w:r w:rsidRPr="00E46B9E">
        <w:rPr>
          <w:sz w:val="28"/>
          <w:szCs w:val="28"/>
        </w:rPr>
        <w:fldChar w:fldCharType="begin"/>
      </w:r>
      <w:r w:rsidRPr="00E46B9E">
        <w:rPr>
          <w:sz w:val="28"/>
          <w:szCs w:val="28"/>
        </w:rPr>
        <w:instrText xml:space="preserve"> HYPERLINK "jl:33362626.1900.1008125376_2" \o "Постановление Правления Национального Банка Республики Казахстан от 19 апреля 2021 года № 47 \«Об утверждении Правил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Казахстана\»" </w:instrText>
      </w:r>
      <w:r w:rsidRPr="00E46B9E">
        <w:rPr>
          <w:sz w:val="28"/>
          <w:szCs w:val="28"/>
        </w:rPr>
        <w:fldChar w:fldCharType="separate"/>
      </w:r>
      <w:r w:rsidRPr="00E46B9E">
        <w:rPr>
          <w:sz w:val="28"/>
          <w:szCs w:val="28"/>
        </w:rPr>
        <w:t>пунктом 19</w:t>
      </w:r>
      <w:r w:rsidRPr="00E46B9E">
        <w:rPr>
          <w:sz w:val="28"/>
          <w:szCs w:val="28"/>
        </w:rPr>
        <w:fldChar w:fldCharType="end"/>
      </w:r>
      <w:r w:rsidRPr="00E46B9E">
        <w:rPr>
          <w:sz w:val="28"/>
          <w:szCs w:val="28"/>
        </w:rPr>
        <w:t xml:space="preserve"> Правил, а также на соответствие заявки форме заявки на получение гранта для проведения исследования согласно </w:t>
      </w:r>
      <w:bookmarkStart w:id="2" w:name="sub1008125363"/>
      <w:r w:rsidRPr="00E46B9E">
        <w:rPr>
          <w:sz w:val="28"/>
          <w:szCs w:val="28"/>
        </w:rPr>
        <w:fldChar w:fldCharType="begin"/>
      </w:r>
      <w:r w:rsidRPr="00E46B9E">
        <w:rPr>
          <w:sz w:val="28"/>
          <w:szCs w:val="28"/>
        </w:rPr>
        <w:instrText xml:space="preserve"> HYPERLINK "jl:33362626.1.1008125363_1" \o "Постановление Правления Национального Банка Республики Казахстан от 19 апреля 2021 года № 47 \«Об утверждении Правил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Казахстана\»" </w:instrText>
      </w:r>
      <w:r w:rsidRPr="00E46B9E">
        <w:rPr>
          <w:sz w:val="28"/>
          <w:szCs w:val="28"/>
        </w:rPr>
        <w:fldChar w:fldCharType="separate"/>
      </w:r>
      <w:r w:rsidRPr="00E46B9E">
        <w:rPr>
          <w:sz w:val="28"/>
          <w:szCs w:val="28"/>
        </w:rPr>
        <w:t>приложению 1</w:t>
      </w:r>
      <w:r w:rsidRPr="00E46B9E">
        <w:rPr>
          <w:sz w:val="28"/>
          <w:szCs w:val="28"/>
        </w:rPr>
        <w:fldChar w:fldCharType="end"/>
      </w:r>
      <w:r w:rsidRPr="00E46B9E">
        <w:rPr>
          <w:sz w:val="28"/>
          <w:szCs w:val="28"/>
        </w:rPr>
        <w:t xml:space="preserve"> к Правилам, полноту содержащихся в ней сведений и документов, предусмотренных </w:t>
      </w:r>
      <w:bookmarkStart w:id="3" w:name="sub1008125380"/>
      <w:r w:rsidRPr="00E46B9E">
        <w:rPr>
          <w:sz w:val="28"/>
          <w:szCs w:val="28"/>
        </w:rPr>
        <w:fldChar w:fldCharType="begin"/>
      </w:r>
      <w:r w:rsidRPr="00E46B9E">
        <w:rPr>
          <w:sz w:val="28"/>
          <w:szCs w:val="28"/>
        </w:rPr>
        <w:instrText xml:space="preserve"> HYPERLINK "jl:33362626.2200.1008125380_0" \o "Постановление Правления Национального Банка Республики Казахстан от 19 апреля 2021 года № 47 \«Об утверждении Правил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Казахстана\»" </w:instrText>
      </w:r>
      <w:r w:rsidRPr="00E46B9E">
        <w:rPr>
          <w:sz w:val="28"/>
          <w:szCs w:val="28"/>
        </w:rPr>
        <w:fldChar w:fldCharType="separate"/>
      </w:r>
      <w:r w:rsidRPr="00E46B9E">
        <w:rPr>
          <w:sz w:val="28"/>
          <w:szCs w:val="28"/>
        </w:rPr>
        <w:t>пунктом 22</w:t>
      </w:r>
      <w:r w:rsidRPr="00E46B9E">
        <w:rPr>
          <w:sz w:val="28"/>
          <w:szCs w:val="28"/>
        </w:rPr>
        <w:fldChar w:fldCharType="end"/>
      </w:r>
      <w:bookmarkEnd w:id="3"/>
      <w:r w:rsidRPr="00E46B9E">
        <w:rPr>
          <w:sz w:val="28"/>
          <w:szCs w:val="28"/>
        </w:rPr>
        <w:t xml:space="preserve"> Правил.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По результатам проверки заявки, указанной в части первой настоящего пункта Правил, ответственное подразделение Представительства в течение 5 (пяти) рабочих дней с даты поступления заявки направляет соискателю уведомление: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1) о допуске заявки к отбору соискателей при отсутствии замечаний;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 xml:space="preserve">2) об отказе в допуске к отбору соискателей с указанием причин при несоответствии соискателя требованиям, установленным </w:t>
      </w:r>
      <w:hyperlink r:id="rId9" w:history="1">
        <w:r w:rsidRPr="00E46B9E">
          <w:rPr>
            <w:sz w:val="28"/>
            <w:szCs w:val="28"/>
          </w:rPr>
          <w:t>пунктом 19</w:t>
        </w:r>
      </w:hyperlink>
      <w:bookmarkEnd w:id="1"/>
      <w:r w:rsidRPr="00E46B9E">
        <w:rPr>
          <w:sz w:val="28"/>
          <w:szCs w:val="28"/>
        </w:rPr>
        <w:t xml:space="preserve"> Правил;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 xml:space="preserve">3)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форме заявки на получение гранта для проведения исследования согласно </w:t>
      </w:r>
      <w:hyperlink r:id="rId10" w:history="1">
        <w:r w:rsidRPr="00E46B9E">
          <w:rPr>
            <w:sz w:val="28"/>
            <w:szCs w:val="28"/>
          </w:rPr>
          <w:t>приложению 1</w:t>
        </w:r>
      </w:hyperlink>
      <w:bookmarkEnd w:id="2"/>
      <w:r w:rsidRPr="00E46B9E">
        <w:rPr>
          <w:sz w:val="28"/>
          <w:szCs w:val="28"/>
        </w:rPr>
        <w:t xml:space="preserve"> к Правилам.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lastRenderedPageBreak/>
        <w:t>Соискатель представляет в Национальный Банк доработанную заявку в течение 5 (пяти) рабочих дней с даты получения уведомления о необходимости доработки заявки.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Внесение изменений и дополнений соискателем в заявку допускается не более одного раза и только по замечаниям, указанным в уведомлении о необходимости доработки заявки.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>При отсутствии замечаний к доработанной заявке, представленной соискателем в установленный срок, ответственное подразделение Представительства в течение 5 (пяти) рабочих дней с даты поступления доработанной заявки направляет соискателю уведомление о ее допуске к отбору соискателей.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>При непредставлении доработанной заявки в установленный срок или неустранении замечаний, указанных в уведомлении, ответственное подразделение Представительства в течение 5 (пяти) рабочих дней с даты окончания установленного срока представления доработанной заявки направляет соискателю уведомление об отказе в допуске к отбору соискателей.»;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пункты 31, 32 и 33 изложить в следующей редакции: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«31. Рассмотрение заявок, допущенных к отбору соискателей, и подготовка по ним заключений осуществляются уполномоченным подразделением и независимыми рецензентами.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 xml:space="preserve">Уполномоченное подразделение в течение 10 (десяти) рабочих дней с даты получения заявки, допущенной к отбору соискателей, направляет на рассмотрение независимым рецензентам ее копию и форму уведомления о наличии либо об отсутствии конфликта интересов у независимого рецензента с соискателем согласно </w:t>
      </w:r>
      <w:bookmarkStart w:id="4" w:name="sub1008125381"/>
      <w:r w:rsidRPr="00E46B9E">
        <w:rPr>
          <w:sz w:val="28"/>
          <w:szCs w:val="28"/>
        </w:rPr>
        <w:fldChar w:fldCharType="begin"/>
      </w:r>
      <w:r w:rsidRPr="00E46B9E">
        <w:rPr>
          <w:sz w:val="28"/>
          <w:szCs w:val="28"/>
        </w:rPr>
        <w:instrText xml:space="preserve"> HYPERLINK "jl:33362626.2" </w:instrText>
      </w:r>
      <w:r w:rsidRPr="00E46B9E">
        <w:rPr>
          <w:sz w:val="28"/>
          <w:szCs w:val="28"/>
        </w:rPr>
        <w:fldChar w:fldCharType="separate"/>
      </w:r>
      <w:r w:rsidRPr="00E46B9E">
        <w:rPr>
          <w:sz w:val="28"/>
          <w:szCs w:val="28"/>
        </w:rPr>
        <w:t>приложению 2</w:t>
      </w:r>
      <w:r w:rsidRPr="00E46B9E">
        <w:rPr>
          <w:sz w:val="28"/>
          <w:szCs w:val="28"/>
        </w:rPr>
        <w:fldChar w:fldCharType="end"/>
      </w:r>
      <w:bookmarkEnd w:id="4"/>
      <w:r w:rsidRPr="00E46B9E">
        <w:rPr>
          <w:sz w:val="28"/>
          <w:szCs w:val="28"/>
        </w:rPr>
        <w:t xml:space="preserve"> к Правилам.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При наличии конфликта интереса независимый рецензент в срок не позднее 3 (трех) рабочих дней с даты получения копии заявки от уполномоченного подразделения возвращает ее без рассмотрения с приложением уведомления о наличии конфликта интересов.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При отсутствии конфликта интересов независимый рецензент представляет в уполномоченное подразделение уведомление об отсутствии конфликта интересов в срок не позднее 3 (трех) рабочих дней с даты получения копии заявки и заключение по заявке в срок не позднее 30 (тридцати) календарных дней с даты получения копии заявки.</w:t>
      </w:r>
    </w:p>
    <w:p w:rsidR="00E46B9E" w:rsidRPr="00E46B9E" w:rsidRDefault="00E46B9E" w:rsidP="00E46B9E">
      <w:pPr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32. Заключения по заявке, подготовленные уполномоченным подразделением и независимыми рецензентами, содержат следующую информацию:</w:t>
      </w:r>
    </w:p>
    <w:p w:rsidR="00E46B9E" w:rsidRPr="00E46B9E" w:rsidRDefault="00E46B9E" w:rsidP="00E46B9E">
      <w:pPr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1) полнота и определенность описания предлагаемой методологии исследований, ее обоснованность и соответствие поставленной исследовательской задаче, предлагаемым к использованию данным для эмпирического анализа, релевантность цитируемой литературы;</w:t>
      </w:r>
    </w:p>
    <w:p w:rsidR="00E46B9E" w:rsidRPr="00E46B9E" w:rsidRDefault="00E46B9E" w:rsidP="00E46B9E">
      <w:pPr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 xml:space="preserve">2) компетентность и научный задел ведущих исполнителей исследования - оценку квалификации ведущих исполнителей для проведения исследования по </w:t>
      </w:r>
      <w:r w:rsidRPr="00E46B9E">
        <w:rPr>
          <w:sz w:val="28"/>
          <w:szCs w:val="28"/>
        </w:rPr>
        <w:lastRenderedPageBreak/>
        <w:t>указанной в заявке теме, включая уровень их публикаций, опыт работы в заявляемой области, репутацию и опыт в реализации исследований (при наличии);</w:t>
      </w:r>
    </w:p>
    <w:p w:rsidR="00E46B9E" w:rsidRPr="00E46B9E" w:rsidRDefault="00E46B9E" w:rsidP="00E46B9E">
      <w:pPr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3) качество и реализуемость исследовательского плана - оценку качества, обоснованности и выполнимости мероприятий, предусмотренных в плане исследований, включая достижения ожидаемых результатов исследования и их практической применимости, наличие у соискателя достаточных материально-технических ресурсов для выполнения указанного в заявке исследования;</w:t>
      </w:r>
    </w:p>
    <w:p w:rsidR="00E46B9E" w:rsidRPr="00E46B9E" w:rsidRDefault="00E46B9E" w:rsidP="00E46B9E">
      <w:pPr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4) обоснованность сметы расходов с точки зрения получения указанных в заявке ожидаемых результатов исследования, включая оценку обоснованности времени, затрачиваемого ведущими исполнителями, необходимости привлечения дополнительных исполнителей, а также проведения предусмотренных в смете расходов мероприятий;</w:t>
      </w:r>
    </w:p>
    <w:p w:rsidR="00E46B9E" w:rsidRPr="00E46B9E" w:rsidRDefault="00E46B9E" w:rsidP="00E46B9E">
      <w:pPr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5) сильные и слабые стороны заявки - оценку ключевых преимуществ заявки и ее характеристики, которые позволят достичь заявленных целей исследования, а также основных недостатков заявки и степень их влияния на достижение ожидаемых результатов;</w:t>
      </w:r>
    </w:p>
    <w:p w:rsidR="00E46B9E" w:rsidRPr="00E46B9E" w:rsidRDefault="00E46B9E" w:rsidP="00E46B9E">
      <w:pPr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6) рекомендации для комиссии по предоставлению грантов по представленной заявке, в том числе в части предоставления либо непредоставления гранта.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bookmarkStart w:id="5" w:name="SUB3300"/>
      <w:bookmarkEnd w:id="5"/>
      <w:r w:rsidRPr="00E46B9E">
        <w:rPr>
          <w:color w:val="000000"/>
          <w:sz w:val="28"/>
          <w:szCs w:val="28"/>
        </w:rPr>
        <w:t>33. Предложение о необходимости корректировки сметы расходов, при его наличии, выносится уполномоченным подразделением на рассмотрение комиссии по предоставлению грантов.</w:t>
      </w:r>
    </w:p>
    <w:p w:rsidR="00E46B9E" w:rsidRPr="00E46B9E" w:rsidRDefault="00E46B9E" w:rsidP="00E46B9E">
      <w:pPr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>При одобрении комиссией по предоставлению грантов предложения о необходимости внесения корректировок в смету расходов, уполномоченное подразделение в течение 5 (пяти) рабочих дней с даты одобрения комиссией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корректировки.</w:t>
      </w:r>
      <w:r w:rsidRPr="00E46B9E">
        <w:rPr>
          <w:sz w:val="28"/>
          <w:szCs w:val="28"/>
        </w:rPr>
        <w:t xml:space="preserve"> </w:t>
      </w:r>
    </w:p>
    <w:p w:rsidR="00E46B9E" w:rsidRPr="00E46B9E" w:rsidRDefault="00E46B9E" w:rsidP="00E46B9E">
      <w:pPr>
        <w:ind w:firstLine="851"/>
        <w:jc w:val="both"/>
        <w:rPr>
          <w:color w:val="000000"/>
          <w:sz w:val="28"/>
          <w:szCs w:val="28"/>
        </w:rPr>
      </w:pPr>
      <w:r w:rsidRPr="00E46B9E">
        <w:rPr>
          <w:sz w:val="28"/>
          <w:szCs w:val="28"/>
        </w:rPr>
        <w:t>Соискатель в срок не позднее 5 (пяти) рабочих дней с даты получения от уполномоченного подразделения уведомления о необходимости корректировки сметы расходов представляет откорректированную смету расходов либо отказ от внесения корректировок.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Заявка соискателя, не предоставившего в установленный срок откорректированную смету расходов либо предоставившего отказ от корректировки сметы расходов, подлежит отклонению.»;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дополнить пунктом 38-1 следующего содержания: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t xml:space="preserve">«38-1. </w:t>
      </w:r>
      <w:r w:rsidRPr="00E46B9E">
        <w:rPr>
          <w:sz w:val="28"/>
          <w:szCs w:val="28"/>
          <w:lang w:val="kk-KZ"/>
        </w:rPr>
        <w:t>Н</w:t>
      </w:r>
      <w:r w:rsidRPr="00E46B9E">
        <w:rPr>
          <w:sz w:val="28"/>
          <w:szCs w:val="28"/>
        </w:rPr>
        <w:t>а основании заявления соискателя или получателя гранта</w:t>
      </w:r>
      <w:r w:rsidRPr="00E46B9E">
        <w:rPr>
          <w:sz w:val="28"/>
          <w:szCs w:val="28"/>
          <w:lang w:val="kk-KZ"/>
        </w:rPr>
        <w:t xml:space="preserve"> р</w:t>
      </w:r>
      <w:r w:rsidRPr="00E46B9E">
        <w:rPr>
          <w:sz w:val="28"/>
          <w:szCs w:val="28"/>
        </w:rPr>
        <w:t>ешением комиссии по предоставлению грантов допускается замена ведущего исполнителя в случае прекращения (</w:t>
      </w:r>
      <w:r w:rsidRPr="00E46B9E">
        <w:rPr>
          <w:sz w:val="28"/>
          <w:szCs w:val="28"/>
          <w:lang w:val="kk-KZ"/>
        </w:rPr>
        <w:t>расторжения</w:t>
      </w:r>
      <w:r w:rsidRPr="00E46B9E">
        <w:rPr>
          <w:sz w:val="28"/>
          <w:szCs w:val="28"/>
        </w:rPr>
        <w:t xml:space="preserve">) с ним гражданско-правового или трудового договора либо вследствие состояния его здоровья, препятствующего продолжению данной работы и исключающего возможность ее продолжения. Заявление содержит основания такой замены, к которому </w:t>
      </w:r>
      <w:r w:rsidRPr="00E46B9E">
        <w:rPr>
          <w:sz w:val="28"/>
          <w:szCs w:val="28"/>
        </w:rPr>
        <w:lastRenderedPageBreak/>
        <w:t>прилагаются документы, подтверждающие квалификацию другого ведущего исполнителя для проведения исследования. При замене ведущего исполнителя расходы на оплату труда, указанные в заявке, не подлежат увеличению.»;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пункты 40 и 41 изложить в следующей редакции: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>«40. Сумма гранта предоставляется в следующем порядке: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>30% (тридцать процентов) от суммы предоставленного гранта - в течение 7 (семи) рабочих дней с даты подписания Национальным Банком и получателем гранта договора о предоставлении гранта;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>40% (сорок процентов) от суммы предоставленного гранта - в течение 7 (семи) рабочих дней с даты согласования Национальным Банком промежуточного отчета о результатах исследования и отчета об использовании выделенного гранта, представленных получателем гранта;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>30% (тридцать процентов) от суммы предоставленного гранта - в течение 7 (семи) рабочих дней с даты одобрения комиссией по предоставлению грантов итогового отчета о результатах исследования, представленного получателем гранта.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6" w:name="SUB4100"/>
      <w:bookmarkEnd w:id="6"/>
      <w:r w:rsidRPr="00E46B9E">
        <w:rPr>
          <w:sz w:val="28"/>
          <w:szCs w:val="28"/>
        </w:rPr>
        <w:t>Если получатель гранта является плательщиком налога на добавленную стоимость (далее – НДС), то сумма гранта предоставляется с учетом суммы НДС.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 xml:space="preserve">41. Для осуществления перевода суммы гранта согласно </w:t>
      </w:r>
      <w:bookmarkStart w:id="7" w:name="sub1008125378"/>
      <w:r w:rsidRPr="00E46B9E">
        <w:rPr>
          <w:sz w:val="28"/>
          <w:szCs w:val="28"/>
        </w:rPr>
        <w:fldChar w:fldCharType="begin"/>
      </w:r>
      <w:r w:rsidRPr="00E46B9E">
        <w:rPr>
          <w:sz w:val="28"/>
          <w:szCs w:val="28"/>
        </w:rPr>
        <w:instrText xml:space="preserve"> HYPERLINK "jl:33362626.4000.1008125378_1" \o "Постановление Правления Национального Банка Республики Казахстан от 19 апреля 2021 года № 47 \«Об утверждении Правил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Казахстана\»" </w:instrText>
      </w:r>
      <w:r w:rsidRPr="00E46B9E">
        <w:rPr>
          <w:sz w:val="28"/>
          <w:szCs w:val="28"/>
        </w:rPr>
        <w:fldChar w:fldCharType="separate"/>
      </w:r>
      <w:r w:rsidRPr="00E46B9E">
        <w:rPr>
          <w:sz w:val="28"/>
          <w:szCs w:val="28"/>
        </w:rPr>
        <w:t>пункту 40</w:t>
      </w:r>
      <w:r w:rsidRPr="00E46B9E">
        <w:rPr>
          <w:sz w:val="28"/>
          <w:szCs w:val="28"/>
        </w:rPr>
        <w:fldChar w:fldCharType="end"/>
      </w:r>
      <w:bookmarkEnd w:id="7"/>
      <w:r w:rsidRPr="00E46B9E">
        <w:rPr>
          <w:sz w:val="28"/>
          <w:szCs w:val="28"/>
        </w:rPr>
        <w:t xml:space="preserve"> </w:t>
      </w:r>
      <w:r w:rsidRPr="00E46B9E">
        <w:rPr>
          <w:color w:val="000000"/>
          <w:sz w:val="28"/>
          <w:szCs w:val="28"/>
        </w:rPr>
        <w:t>Правил, получатель гранта в сроки, предусмотренные договором о предоставлении гранта, предоставляет на рассмотрение в Национальный Банк: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>1) промежуточный отчет о результатах исследования;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 xml:space="preserve">2) отчеты об использовании выделенного гранта по форме согласно приложению 3 к Правилам, с указанием по каждой статье расходов: 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 xml:space="preserve">запланированных сумм, указанных в заявке, одобренной комиссией по предоставлению грантов; 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 xml:space="preserve">фактически израсходованную сумму гранта; 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sz w:val="28"/>
          <w:szCs w:val="28"/>
        </w:rPr>
        <w:t xml:space="preserve">экономии; 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kk-KZ"/>
        </w:rPr>
      </w:pPr>
      <w:r w:rsidRPr="00E46B9E">
        <w:rPr>
          <w:sz w:val="28"/>
          <w:szCs w:val="28"/>
        </w:rPr>
        <w:t>документов, подтверждающих указанные расходы, за исключением накладных расходов, по которым р</w:t>
      </w:r>
      <w:r w:rsidRPr="00E46B9E">
        <w:rPr>
          <w:sz w:val="28"/>
          <w:szCs w:val="28"/>
          <w:lang w:val="kk-KZ"/>
        </w:rPr>
        <w:t>асшифровка и обоснование не требуются;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>3) итоговый отчет о результатах исследования с указанием информации о предполагаемой публикации ведущими исполнителями статей по результатам исследования.</w:t>
      </w:r>
    </w:p>
    <w:p w:rsidR="00E46B9E" w:rsidRPr="00E46B9E" w:rsidRDefault="00E46B9E" w:rsidP="00E46B9E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9E">
        <w:rPr>
          <w:color w:val="000000"/>
          <w:sz w:val="28"/>
          <w:szCs w:val="28"/>
        </w:rPr>
        <w:t>Представляя отчет об использовании суммы гранта, получатель гранта подтверждает достоверность и полноту сведений, указанных в отчете об использовании суммы гранта и прилагаемых к нему документах.»;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пункт 45 изложить в следующей редакции: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«45. Уполномоченное подразделение рассматривает предоставленный получателем гранта итоговый отчет о результатах исследования, проводит его анализ и готовит заключение о достижении цели исследования, соответствии требованиям исследования, проведении мероприятий, указанных в договоре о предоставлении гранта, в срок не более 30 (тридцати) рабочих дней.»;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пункт 52 изложить в следующей редакции: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lastRenderedPageBreak/>
        <w:t>«52. При принятии комиссией по предоставлению грантов решения об аннулировании гранта полностью или частично и (или) возврате ранее выданной суммы гранта, получатель гранта осуществляет возврат ранее выданной суммы гранта полностью или частично. Если получатель гранта является плательщиком НДС, то возврат получателем гранта выданной суммы гранта осуществляется с учетом суммы НДС.»;</w:t>
      </w:r>
    </w:p>
    <w:p w:rsidR="00E46B9E" w:rsidRPr="00E46B9E" w:rsidRDefault="00E46B9E" w:rsidP="00E46B9E">
      <w:pPr>
        <w:jc w:val="both"/>
        <w:rPr>
          <w:sz w:val="28"/>
          <w:szCs w:val="28"/>
        </w:rPr>
      </w:pPr>
      <w:r w:rsidRPr="00E46B9E">
        <w:rPr>
          <w:sz w:val="28"/>
          <w:szCs w:val="28"/>
        </w:rPr>
        <w:tab/>
      </w:r>
      <w:bookmarkStart w:id="8" w:name="sub1007240894"/>
      <w:r w:rsidRPr="00E46B9E">
        <w:rPr>
          <w:sz w:val="28"/>
          <w:szCs w:val="28"/>
        </w:rPr>
        <w:fldChar w:fldCharType="begin"/>
      </w:r>
      <w:r w:rsidRPr="00E46B9E">
        <w:rPr>
          <w:sz w:val="28"/>
          <w:szCs w:val="28"/>
        </w:rPr>
        <w:instrText xml:space="preserve"> HYPERLINK "jl:37273986.1.1007240894_0" \o "Постановление Правления Национального Банка Республики Казахстан от 28 ноября 2019 года № 222 \«Об утверждении перечня, форм, сроков представления отчетности организацией, осуществляющей микрофинансовую деятельность, и Правил ее представления\» (с изменениями и дополнениями по состоянию на 20.12.2021 г.)" </w:instrText>
      </w:r>
      <w:r w:rsidRPr="00E46B9E">
        <w:rPr>
          <w:sz w:val="28"/>
          <w:szCs w:val="28"/>
        </w:rPr>
        <w:fldChar w:fldCharType="separate"/>
      </w:r>
      <w:r w:rsidRPr="00E46B9E">
        <w:rPr>
          <w:sz w:val="28"/>
          <w:szCs w:val="28"/>
        </w:rPr>
        <w:t>приложение 1</w:t>
      </w:r>
      <w:r w:rsidRPr="00E46B9E">
        <w:rPr>
          <w:sz w:val="28"/>
          <w:szCs w:val="28"/>
        </w:rPr>
        <w:fldChar w:fldCharType="end"/>
      </w:r>
      <w:bookmarkEnd w:id="8"/>
      <w:r w:rsidRPr="00E46B9E">
        <w:rPr>
          <w:sz w:val="28"/>
          <w:szCs w:val="28"/>
        </w:rPr>
        <w:t xml:space="preserve"> изложить в редакции согласно </w:t>
      </w:r>
      <w:bookmarkStart w:id="9" w:name="sub1008497386"/>
      <w:r w:rsidRPr="00E46B9E">
        <w:rPr>
          <w:sz w:val="28"/>
          <w:szCs w:val="28"/>
        </w:rPr>
        <w:fldChar w:fldCharType="begin"/>
      </w:r>
      <w:r w:rsidRPr="00E46B9E">
        <w:rPr>
          <w:sz w:val="28"/>
          <w:szCs w:val="28"/>
        </w:rPr>
        <w:instrText xml:space="preserve"> HYPERLINK "jl:37907941.1.1008497386_0" \o "Постановление Правления Национального Банка Республики Казахстан от 20 декабря 2021 года № 112 \«О внесении изменений и дополнений в постановление Правления Национального Банка Республики Казахстан от 28 ноября 2019 года № 222 \«Об утверждении перечня, форм, сроков представления отчетности организацией, осуществляющей микрофинансовую деятельность, и Правил ее представления\»" </w:instrText>
      </w:r>
      <w:r w:rsidRPr="00E46B9E">
        <w:rPr>
          <w:sz w:val="28"/>
          <w:szCs w:val="28"/>
        </w:rPr>
        <w:fldChar w:fldCharType="separate"/>
      </w:r>
      <w:r w:rsidRPr="00E46B9E">
        <w:rPr>
          <w:sz w:val="28"/>
          <w:szCs w:val="28"/>
        </w:rPr>
        <w:t xml:space="preserve">приложению </w:t>
      </w:r>
      <w:r w:rsidRPr="00E46B9E">
        <w:rPr>
          <w:sz w:val="28"/>
          <w:szCs w:val="28"/>
        </w:rPr>
        <w:fldChar w:fldCharType="end"/>
      </w:r>
      <w:bookmarkEnd w:id="9"/>
      <w:r w:rsidRPr="00E46B9E">
        <w:rPr>
          <w:sz w:val="28"/>
          <w:szCs w:val="28"/>
        </w:rPr>
        <w:t>к настоящему постановлению.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2.</w:t>
      </w:r>
      <w:r w:rsidRPr="00E46B9E">
        <w:rPr>
          <w:sz w:val="28"/>
          <w:szCs w:val="28"/>
        </w:rPr>
        <w:tab/>
        <w:t xml:space="preserve">Департаменту – Центру исследований и аналитики Постоянного Представительства Национального Банка Республики Казахстан в городе Алматы (Агамбаева С.Б.) в установленном законодательством Республики Казахстан порядке обеспечить: 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1)</w:t>
      </w:r>
      <w:r w:rsidRPr="00E46B9E">
        <w:rPr>
          <w:sz w:val="28"/>
          <w:szCs w:val="28"/>
        </w:rPr>
        <w:tab/>
        <w:t>совместно с Юридическим департаментом Национального Банка Республики Казахстан (Касенов А.С.)</w:t>
      </w:r>
      <w:r w:rsidRPr="00E46B9E">
        <w:rPr>
          <w:sz w:val="20"/>
          <w:szCs w:val="20"/>
        </w:rPr>
        <w:t xml:space="preserve"> </w:t>
      </w:r>
      <w:r w:rsidRPr="00E46B9E">
        <w:rPr>
          <w:sz w:val="28"/>
          <w:szCs w:val="28"/>
        </w:rPr>
        <w:t>государственную регистрацию настоящего постановления в Министерстве юстиции Республики Казахстан;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2)</w:t>
      </w:r>
      <w:r w:rsidRPr="00E46B9E">
        <w:rPr>
          <w:sz w:val="28"/>
          <w:szCs w:val="28"/>
        </w:rPr>
        <w:tab/>
        <w:t>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9E">
        <w:rPr>
          <w:sz w:val="28"/>
          <w:szCs w:val="28"/>
        </w:rPr>
        <w:t>3. Контроль за исполнением настоящего постановления</w:t>
      </w:r>
      <w:r w:rsidR="003F01E1" w:rsidRPr="003F01E1">
        <w:rPr>
          <w:rStyle w:val="a8"/>
          <w:sz w:val="20"/>
          <w:szCs w:val="28"/>
        </w:rPr>
        <w:footnoteReference w:id="1"/>
      </w:r>
      <w:r w:rsidRPr="00E46B9E">
        <w:rPr>
          <w:sz w:val="28"/>
          <w:szCs w:val="28"/>
        </w:rPr>
        <w:t xml:space="preserve"> возложить на заместителя Председателя Национального Банка Республики Казахстан – Главу Постоянного Представительства Национального Банка Республики Казахстан в городе Алматы </w:t>
      </w:r>
      <w:r w:rsidRPr="00E46B9E">
        <w:rPr>
          <w:sz w:val="28"/>
          <w:szCs w:val="28"/>
          <w:lang w:val="kk-KZ"/>
        </w:rPr>
        <w:t>Тутушкина В.А</w:t>
      </w:r>
      <w:r w:rsidRPr="00E46B9E">
        <w:rPr>
          <w:sz w:val="28"/>
          <w:szCs w:val="28"/>
        </w:rPr>
        <w:t>.</w:t>
      </w:r>
    </w:p>
    <w:p w:rsidR="00E46B9E" w:rsidRPr="00E46B9E" w:rsidRDefault="00E46B9E" w:rsidP="00E46B9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</w:pPr>
      <w:r w:rsidRPr="00E46B9E">
        <w:rPr>
          <w:sz w:val="28"/>
          <w:szCs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</w:t>
      </w:r>
      <w:hyperlink r:id="rId11" w:tooltip="СПРАВКА О ПРИКАЗЕ МИНИСТРА ПО ИНВЕСТИЦИЯМ И РАЗВИТИЮ РК ОТ 29.11.2016..." w:history="1">
        <w:r w:rsidRPr="00E46B9E">
          <w:rPr>
            <w:sz w:val="28"/>
            <w:szCs w:val="28"/>
          </w:rPr>
          <w:t>опубликования</w:t>
        </w:r>
      </w:hyperlink>
      <w:r w:rsidRPr="00E46B9E">
        <w:rPr>
          <w:sz w:val="28"/>
          <w:szCs w:val="28"/>
        </w:rPr>
        <w:t xml:space="preserve">. </w:t>
      </w:r>
    </w:p>
    <w:p w:rsidR="00C95841" w:rsidRDefault="00C95841" w:rsidP="00F95788">
      <w:pPr>
        <w:ind w:firstLine="709"/>
        <w:jc w:val="both"/>
        <w:rPr>
          <w:sz w:val="28"/>
          <w:szCs w:val="28"/>
        </w:rPr>
      </w:pPr>
    </w:p>
    <w:p w:rsidR="000901F5" w:rsidRPr="00F21AB2" w:rsidRDefault="000901F5" w:rsidP="00F9578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BF5DCF" w:rsidRPr="00BF5DCF" w:rsidTr="007C5F63">
        <w:tc>
          <w:tcPr>
            <w:tcW w:w="4819" w:type="dxa"/>
            <w:shd w:val="clear" w:color="auto" w:fill="auto"/>
          </w:tcPr>
          <w:p w:rsidR="00BF5DCF" w:rsidRPr="00BF5DCF" w:rsidRDefault="00BF5DCF" w:rsidP="00B9330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>Председатель</w:t>
            </w:r>
          </w:p>
          <w:p w:rsidR="00BF5DCF" w:rsidRPr="00BF5DCF" w:rsidRDefault="00BF5DCF" w:rsidP="00B9330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auto"/>
          </w:tcPr>
          <w:p w:rsidR="00BF5DCF" w:rsidRPr="00BF5DCF" w:rsidRDefault="00BF5DCF" w:rsidP="00E46B9E">
            <w:pPr>
              <w:jc w:val="both"/>
              <w:rPr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 xml:space="preserve"> </w:t>
            </w:r>
            <w:r w:rsidR="008F6C0C">
              <w:rPr>
                <w:b/>
                <w:sz w:val="28"/>
                <w:szCs w:val="28"/>
              </w:rPr>
              <w:t xml:space="preserve">                           </w:t>
            </w:r>
            <w:r w:rsidR="00E46B9E">
              <w:rPr>
                <w:b/>
                <w:sz w:val="28"/>
                <w:szCs w:val="28"/>
              </w:rPr>
              <w:t xml:space="preserve">      </w:t>
            </w:r>
            <w:r w:rsidR="008F6C0C">
              <w:rPr>
                <w:b/>
                <w:sz w:val="28"/>
                <w:szCs w:val="28"/>
              </w:rPr>
              <w:t>Г</w:t>
            </w:r>
            <w:r w:rsidRPr="00BF5DCF">
              <w:rPr>
                <w:b/>
                <w:sz w:val="28"/>
                <w:szCs w:val="28"/>
              </w:rPr>
              <w:t>.</w:t>
            </w:r>
            <w:r w:rsidR="00E46B9E">
              <w:rPr>
                <w:b/>
                <w:sz w:val="28"/>
                <w:szCs w:val="28"/>
              </w:rPr>
              <w:t>О.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  <w:r w:rsidR="008F6C0C">
              <w:rPr>
                <w:b/>
                <w:sz w:val="28"/>
                <w:szCs w:val="28"/>
              </w:rPr>
              <w:t>Пирматов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F3C40" w:rsidRPr="004F2E15" w:rsidRDefault="004F2E15" w:rsidP="004F2E15">
      <w:pPr>
        <w:widowControl w:val="0"/>
        <w:rPr>
          <w:sz w:val="20"/>
          <w:lang w:val="kk-KZ"/>
        </w:rPr>
      </w:pPr>
      <w:r>
        <w:rPr>
          <w:sz w:val="20"/>
          <w:lang w:val="kk-KZ"/>
        </w:rPr>
        <w:t xml:space="preserve">            </w:t>
      </w:r>
    </w:p>
    <w:p w:rsidR="00922634" w:rsidRDefault="00922634">
      <w:r>
        <w:br w:type="page"/>
      </w:r>
    </w:p>
    <w:p w:rsidR="00922634" w:rsidRPr="006C739C" w:rsidRDefault="00922634" w:rsidP="00922634">
      <w:pPr>
        <w:jc w:val="right"/>
        <w:rPr>
          <w:bCs/>
          <w:color w:val="000000"/>
          <w:sz w:val="28"/>
          <w:szCs w:val="28"/>
        </w:rPr>
      </w:pPr>
      <w:r w:rsidRPr="006C739C"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:rsidR="00922634" w:rsidRPr="006C739C" w:rsidRDefault="00922634" w:rsidP="00922634">
      <w:pPr>
        <w:ind w:left="5670" w:right="-30"/>
        <w:jc w:val="right"/>
        <w:rPr>
          <w:bCs/>
          <w:color w:val="000000"/>
          <w:sz w:val="28"/>
          <w:szCs w:val="28"/>
        </w:rPr>
      </w:pPr>
      <w:r w:rsidRPr="006C739C">
        <w:rPr>
          <w:bCs/>
          <w:color w:val="000000"/>
          <w:sz w:val="28"/>
          <w:szCs w:val="28"/>
        </w:rPr>
        <w:t xml:space="preserve">к постановлению Правления Национального Банка </w:t>
      </w:r>
    </w:p>
    <w:p w:rsidR="00922634" w:rsidRPr="006C739C" w:rsidRDefault="00922634" w:rsidP="00922634">
      <w:pPr>
        <w:ind w:left="5670" w:right="-30"/>
        <w:jc w:val="right"/>
        <w:rPr>
          <w:bCs/>
          <w:color w:val="000000"/>
          <w:sz w:val="28"/>
          <w:szCs w:val="28"/>
        </w:rPr>
      </w:pPr>
      <w:r w:rsidRPr="006C739C">
        <w:rPr>
          <w:bCs/>
          <w:color w:val="000000"/>
          <w:sz w:val="28"/>
          <w:szCs w:val="28"/>
        </w:rPr>
        <w:t xml:space="preserve">Республики Казахстан </w:t>
      </w:r>
    </w:p>
    <w:p w:rsidR="00922634" w:rsidRPr="006C739C" w:rsidRDefault="00922634" w:rsidP="00922634">
      <w:pPr>
        <w:ind w:left="5670" w:right="-30"/>
        <w:jc w:val="right"/>
        <w:rPr>
          <w:bCs/>
          <w:color w:val="000000"/>
          <w:sz w:val="28"/>
          <w:szCs w:val="28"/>
        </w:rPr>
      </w:pPr>
      <w:r w:rsidRPr="006C739C">
        <w:rPr>
          <w:bCs/>
          <w:color w:val="000000"/>
          <w:sz w:val="28"/>
          <w:szCs w:val="28"/>
        </w:rPr>
        <w:t>от 28 апреля 2022 года №</w:t>
      </w:r>
      <w:r>
        <w:rPr>
          <w:bCs/>
          <w:color w:val="000000"/>
          <w:sz w:val="28"/>
          <w:szCs w:val="28"/>
        </w:rPr>
        <w:t xml:space="preserve"> 41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</w:p>
    <w:p w:rsidR="00922634" w:rsidRPr="006C739C" w:rsidRDefault="00922634" w:rsidP="00922634">
      <w:pPr>
        <w:jc w:val="right"/>
        <w:rPr>
          <w:sz w:val="28"/>
          <w:szCs w:val="28"/>
          <w:lang w:val="kk-KZ"/>
        </w:rPr>
      </w:pPr>
    </w:p>
    <w:p w:rsidR="00922634" w:rsidRPr="006C739C" w:rsidRDefault="00922634" w:rsidP="00922634">
      <w:pPr>
        <w:jc w:val="right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«Приложение 1</w:t>
      </w:r>
    </w:p>
    <w:p w:rsidR="00922634" w:rsidRPr="006C739C" w:rsidRDefault="00922634" w:rsidP="00922634">
      <w:pPr>
        <w:jc w:val="right"/>
        <w:rPr>
          <w:color w:val="000000"/>
          <w:sz w:val="28"/>
          <w:szCs w:val="28"/>
        </w:rPr>
      </w:pPr>
      <w:r w:rsidRPr="006C739C">
        <w:rPr>
          <w:color w:val="000000"/>
          <w:sz w:val="28"/>
          <w:szCs w:val="28"/>
        </w:rPr>
        <w:t xml:space="preserve">к </w:t>
      </w:r>
      <w:bookmarkStart w:id="10" w:name="sub1008125353"/>
      <w:r w:rsidRPr="006C739C">
        <w:rPr>
          <w:sz w:val="28"/>
          <w:szCs w:val="28"/>
        </w:rPr>
        <w:fldChar w:fldCharType="begin"/>
      </w:r>
      <w:r w:rsidRPr="006C739C">
        <w:rPr>
          <w:sz w:val="28"/>
          <w:szCs w:val="28"/>
        </w:rPr>
        <w:instrText xml:space="preserve"> HYPERLINK "jl:33362626.100.1008125353_1" \o "Постановление Правления Национального Банка Республики Казахстан от 19 апреля 2021 года № 47 \«Об утверждении Правил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Казахстана\»" </w:instrText>
      </w:r>
      <w:r w:rsidRPr="006C739C">
        <w:rPr>
          <w:sz w:val="28"/>
          <w:szCs w:val="28"/>
        </w:rPr>
        <w:fldChar w:fldCharType="separate"/>
      </w:r>
      <w:r w:rsidRPr="006C739C">
        <w:rPr>
          <w:sz w:val="28"/>
          <w:szCs w:val="28"/>
        </w:rPr>
        <w:t>Правилам</w:t>
      </w:r>
      <w:r w:rsidRPr="006C739C">
        <w:rPr>
          <w:sz w:val="28"/>
          <w:szCs w:val="28"/>
        </w:rPr>
        <w:fldChar w:fldCharType="end"/>
      </w:r>
      <w:bookmarkEnd w:id="10"/>
      <w:r w:rsidRPr="006C739C">
        <w:rPr>
          <w:color w:val="000000"/>
          <w:sz w:val="28"/>
          <w:szCs w:val="28"/>
        </w:rPr>
        <w:t xml:space="preserve"> предоставления за 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счет</w:t>
      </w:r>
      <w:r w:rsidRPr="006C739C">
        <w:rPr>
          <w:sz w:val="28"/>
          <w:szCs w:val="28"/>
        </w:rPr>
        <w:t xml:space="preserve"> </w:t>
      </w:r>
      <w:r w:rsidRPr="006C739C">
        <w:rPr>
          <w:color w:val="000000"/>
          <w:sz w:val="28"/>
          <w:szCs w:val="28"/>
        </w:rPr>
        <w:t>бюджета (сметы расходов)</w:t>
      </w:r>
    </w:p>
    <w:p w:rsidR="00922634" w:rsidRPr="006C739C" w:rsidRDefault="00922634" w:rsidP="00922634">
      <w:pPr>
        <w:jc w:val="right"/>
        <w:rPr>
          <w:color w:val="000000"/>
          <w:sz w:val="28"/>
          <w:szCs w:val="28"/>
        </w:rPr>
      </w:pPr>
      <w:r w:rsidRPr="006C739C">
        <w:rPr>
          <w:color w:val="000000"/>
          <w:sz w:val="28"/>
          <w:szCs w:val="28"/>
        </w:rPr>
        <w:t>Национального Банка</w:t>
      </w:r>
      <w:r w:rsidRPr="006C739C">
        <w:rPr>
          <w:sz w:val="28"/>
          <w:szCs w:val="28"/>
        </w:rPr>
        <w:t xml:space="preserve"> </w:t>
      </w:r>
      <w:r w:rsidRPr="006C739C">
        <w:rPr>
          <w:color w:val="000000"/>
          <w:sz w:val="28"/>
          <w:szCs w:val="28"/>
        </w:rPr>
        <w:t xml:space="preserve">Казахстана 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грантов для проведения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исследований по приоритетным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направлениям деятельности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Национального Банка Казахстана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 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Форма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 </w:t>
      </w:r>
    </w:p>
    <w:p w:rsidR="00922634" w:rsidRPr="006C739C" w:rsidRDefault="00922634" w:rsidP="00922634">
      <w:pPr>
        <w:jc w:val="right"/>
      </w:pPr>
      <w:r w:rsidRPr="006C739C">
        <w:rPr>
          <w:color w:val="000000"/>
        </w:rPr>
        <w:t> </w:t>
      </w:r>
    </w:p>
    <w:p w:rsidR="00922634" w:rsidRPr="006C739C" w:rsidRDefault="00922634" w:rsidP="00922634">
      <w:pPr>
        <w:jc w:val="center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Заявка на получение гранта для проведения исследования</w:t>
      </w:r>
    </w:p>
    <w:p w:rsidR="00922634" w:rsidRPr="006C739C" w:rsidRDefault="00922634" w:rsidP="00922634">
      <w:pPr>
        <w:ind w:firstLine="397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на тему ________________________________________________________</w:t>
      </w:r>
    </w:p>
    <w:p w:rsidR="00922634" w:rsidRPr="006C739C" w:rsidRDefault="00922634" w:rsidP="00922634">
      <w:pPr>
        <w:ind w:firstLine="397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                                         (указать тему исследования)</w:t>
      </w:r>
    </w:p>
    <w:p w:rsidR="00922634" w:rsidRPr="006C739C" w:rsidRDefault="00922634" w:rsidP="00922634">
      <w:pPr>
        <w:ind w:firstLine="397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1. Сведения о соискателе: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5914"/>
      </w:tblGrid>
      <w:tr w:rsidR="00922634" w:rsidRPr="006C739C" w:rsidTr="00DE0F2E">
        <w:tc>
          <w:tcPr>
            <w:tcW w:w="1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1.1 Наименование юридического лица</w:t>
            </w:r>
          </w:p>
        </w:tc>
        <w:tc>
          <w:tcPr>
            <w:tcW w:w="3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1.2 БИН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1.3 Юридический адрес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19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1.4 Фамилия, имя, отчество (при наличии) первого руководителя соискателя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  <w:lang w:val="kk-KZ"/>
              </w:rPr>
              <w:t>1.5 Вид деятельности соискателя (указать направление деятельности с приложением подтверждающих копий документов)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rPr>
                <w:sz w:val="28"/>
                <w:szCs w:val="28"/>
                <w:lang w:val="kk-KZ"/>
              </w:rPr>
            </w:pPr>
            <w:r w:rsidRPr="006C739C">
              <w:rPr>
                <w:sz w:val="28"/>
                <w:szCs w:val="28"/>
                <w:lang w:val="kk-KZ"/>
              </w:rPr>
              <w:sym w:font="Times New Roman" w:char="F0A8"/>
            </w:r>
            <w:r w:rsidRPr="006C739C">
              <w:rPr>
                <w:sz w:val="28"/>
                <w:szCs w:val="28"/>
                <w:lang w:val="kk-KZ"/>
              </w:rPr>
              <w:t xml:space="preserve"> исследовательская деятельность </w:t>
            </w:r>
            <w:r w:rsidRPr="006C739C">
              <w:rPr>
                <w:sz w:val="28"/>
                <w:szCs w:val="28"/>
                <w:lang w:val="kk-KZ"/>
              </w:rPr>
              <w:br/>
            </w:r>
            <w:r w:rsidRPr="006C739C">
              <w:rPr>
                <w:sz w:val="28"/>
                <w:szCs w:val="28"/>
                <w:lang w:val="kk-KZ"/>
              </w:rPr>
              <w:sym w:font="Times New Roman" w:char="F0A8"/>
            </w:r>
            <w:r w:rsidRPr="006C739C">
              <w:rPr>
                <w:sz w:val="28"/>
                <w:szCs w:val="28"/>
                <w:lang w:val="kk-KZ"/>
              </w:rPr>
              <w:t xml:space="preserve">деятельность по реализации программы высшего и послевузовского образования </w:t>
            </w:r>
            <w:r w:rsidRPr="006C739C">
              <w:rPr>
                <w:sz w:val="28"/>
                <w:szCs w:val="28"/>
                <w:lang w:val="kk-KZ"/>
              </w:rPr>
              <w:br/>
            </w:r>
            <w:r w:rsidRPr="006C739C">
              <w:rPr>
                <w:sz w:val="28"/>
                <w:szCs w:val="28"/>
                <w:lang w:val="kk-KZ"/>
              </w:rPr>
              <w:sym w:font="Times New Roman" w:char="F0A8"/>
            </w:r>
            <w:r w:rsidRPr="006C739C">
              <w:rPr>
                <w:sz w:val="28"/>
                <w:szCs w:val="28"/>
                <w:lang w:val="kk-KZ"/>
              </w:rPr>
              <w:t xml:space="preserve"> научная деятельность </w:t>
            </w:r>
            <w:r w:rsidRPr="006C739C">
              <w:rPr>
                <w:sz w:val="28"/>
                <w:szCs w:val="28"/>
                <w:lang w:val="kk-KZ"/>
              </w:rPr>
              <w:br/>
            </w:r>
            <w:r w:rsidRPr="006C739C">
              <w:rPr>
                <w:sz w:val="28"/>
                <w:szCs w:val="28"/>
                <w:lang w:val="kk-KZ"/>
              </w:rPr>
              <w:sym w:font="Times New Roman" w:char="F0A8"/>
            </w:r>
            <w:r w:rsidRPr="006C739C">
              <w:rPr>
                <w:sz w:val="28"/>
                <w:szCs w:val="28"/>
                <w:lang w:val="kk-KZ"/>
              </w:rPr>
              <w:t xml:space="preserve"> деятельность по сбору, хранению и (или) обработке данных, в том числе путем проведения опросов, интеграции данных</w:t>
            </w:r>
          </w:p>
          <w:p w:rsidR="00922634" w:rsidRPr="006C739C" w:rsidRDefault="00922634" w:rsidP="00DE0F2E">
            <w:pPr>
              <w:jc w:val="both"/>
              <w:rPr>
                <w:sz w:val="28"/>
                <w:szCs w:val="28"/>
                <w:lang w:val="kk-KZ"/>
              </w:rPr>
            </w:pPr>
            <w:r w:rsidRPr="006C739C">
              <w:rPr>
                <w:sz w:val="28"/>
                <w:szCs w:val="28"/>
                <w:lang w:val="kk-KZ"/>
              </w:rPr>
              <w:t xml:space="preserve"> (прилагается:</w:t>
            </w:r>
          </w:p>
          <w:p w:rsidR="00922634" w:rsidRPr="006C739C" w:rsidRDefault="00922634" w:rsidP="00DE0F2E">
            <w:pPr>
              <w:jc w:val="both"/>
              <w:rPr>
                <w:sz w:val="28"/>
                <w:szCs w:val="28"/>
                <w:lang w:val="kk-KZ"/>
              </w:rPr>
            </w:pPr>
            <w:r w:rsidRPr="006C739C">
              <w:rPr>
                <w:sz w:val="28"/>
                <w:szCs w:val="28"/>
                <w:lang w:val="kk-KZ"/>
              </w:rPr>
              <w:t>1) копия устава соискателя;</w:t>
            </w:r>
          </w:p>
          <w:p w:rsidR="00922634" w:rsidRPr="006C739C" w:rsidRDefault="00922634" w:rsidP="00DE0F2E">
            <w:pPr>
              <w:jc w:val="both"/>
              <w:rPr>
                <w:sz w:val="28"/>
                <w:szCs w:val="28"/>
                <w:lang w:val="kk-KZ"/>
              </w:rPr>
            </w:pPr>
            <w:r w:rsidRPr="006C739C">
              <w:rPr>
                <w:sz w:val="28"/>
                <w:szCs w:val="28"/>
                <w:lang w:val="kk-KZ"/>
              </w:rPr>
              <w:t xml:space="preserve">2) копия государственной лицензии соискателя и приложений к лицензии на право ведения образовательной деятельности (для юридического лица, осуществляющего </w:t>
            </w:r>
            <w:r w:rsidRPr="006C739C">
              <w:rPr>
                <w:sz w:val="28"/>
                <w:szCs w:val="28"/>
                <w:lang w:val="kk-KZ"/>
              </w:rPr>
              <w:lastRenderedPageBreak/>
              <w:t>деятельность по реализации программы высшего и послевузовского образования);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  <w:lang w:val="kk-KZ"/>
              </w:rPr>
              <w:t>3) копия свидетельства об аккредитации научной и (или) научно-технической деятельности (для юридического лица, осуществляющего научную деятельность)</w:t>
            </w:r>
          </w:p>
        </w:tc>
      </w:tr>
    </w:tbl>
    <w:p w:rsidR="00922634" w:rsidRPr="006C739C" w:rsidRDefault="00922634" w:rsidP="00922634">
      <w:pPr>
        <w:ind w:firstLine="397"/>
        <w:jc w:val="both"/>
        <w:rPr>
          <w:color w:val="000000"/>
          <w:sz w:val="28"/>
          <w:szCs w:val="28"/>
        </w:rPr>
      </w:pPr>
      <w:r w:rsidRPr="006C739C">
        <w:rPr>
          <w:color w:val="000000"/>
          <w:sz w:val="28"/>
          <w:szCs w:val="28"/>
        </w:rPr>
        <w:lastRenderedPageBreak/>
        <w:t> </w:t>
      </w:r>
    </w:p>
    <w:p w:rsidR="00922634" w:rsidRPr="006C739C" w:rsidRDefault="00922634" w:rsidP="00922634">
      <w:pPr>
        <w:ind w:firstLine="397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2. Сведения о ведущих исполнителях, включая руководителя исследования, и их квалификации: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4276"/>
      </w:tblGrid>
      <w:tr w:rsidR="00922634" w:rsidRPr="006C739C" w:rsidTr="00DE0F2E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2.1 Сведения о руководителе исследования</w:t>
            </w: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2.1.1 Фамилия, имя, отчество (при наличии) руководителя исследования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2.1.2 Сведения об образовании руководителя исследования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1. Наименование высшего учебного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заведения и страна обучения: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____________________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 Квалификация (специальность)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по диплому: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_____________________________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3. Наименование академической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степени (бакалавр / магистр):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_____________________________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4. Год окончания: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___________________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(прилагается копия диплома)</w:t>
            </w: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2.1.3 Сведения об ученой степени руководителя исследования (при наличии)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1. Наименование высшего учебного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заведения и страна обучения: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____________________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 Наименование ученой степени: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_____________________________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3. Год присуждения ученой степени: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_____________________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(прилагается копия диплома о</w:t>
            </w:r>
          </w:p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присуждении ученой степени)</w:t>
            </w: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2.1.4 Текущее место работы и должность руководителя исследования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 xml:space="preserve">2.1.5 Сведения об опыте работы руководителя исследования в области, соответствующей теме исследования с </w:t>
            </w:r>
            <w:r w:rsidRPr="006C739C">
              <w:rPr>
                <w:sz w:val="28"/>
                <w:szCs w:val="28"/>
              </w:rPr>
              <w:lastRenderedPageBreak/>
              <w:t>указанием стажа работы и функций, относящихся к области темы исследования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lastRenderedPageBreak/>
              <w:t>2.1.6 При наличии, сведения об исследовательских проектах, в которых руководитель исследования принимал участие, с указанием краткой информации об исследовательском проекте (период, наименование, цель, роль в проекте, при наличии публикации по итогам проекта)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  <w:lang w:val="kk-KZ"/>
              </w:rPr>
              <w:t xml:space="preserve">2.1.7 Информация о публикациях руководителя исследования в области, соответствующей теме исследования 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  <w:lang w:val="kk-KZ"/>
              </w:rPr>
              <w:t>(прилагается публикация либо указывается ссылка на публикацию в соответствующей базе данных и (или) Digital Object Identifier DOI)</w:t>
            </w: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  <w:lang w:val="kk-KZ"/>
              </w:rPr>
              <w:t>2.1.8 При наличии, дополнительная информация об основных достижениях руководителя исследования, обосновывающих участие в проведении исследования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2.1.9 Контактные данные руководителя исследования (телефон и адрес электронной почты e-mail)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2.2 Сведения о ведущих исполнителях исследования (предоставляется информация по каждому ведущему исполнителю)</w:t>
            </w: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2.2.1 Фамилия, имя, отчество (при наличии) ведущего исполнителя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2.2.2 Сведения об образовании ведущего исполнителя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2.2.3 При наличии, сведения об ученой степени ведущего исполнителя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2.2.4 Текущее место работы и должность ведущего исполнителя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>2.2.5 При наличии, сведения об опыте работы ведущего исполнителя в области, соответствующей теме исследования, и (или) в области, относящейся к проведению исследования с указанием стажа и основных функций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C739C">
              <w:rPr>
                <w:sz w:val="28"/>
                <w:szCs w:val="28"/>
              </w:rPr>
              <w:t xml:space="preserve">2.2.6 При наличии, сведения об исследовательских проектах, в которых ведущий исполнитель принимал участие, с указанием краткой информации об </w:t>
            </w:r>
            <w:r w:rsidRPr="006C739C">
              <w:rPr>
                <w:sz w:val="28"/>
                <w:szCs w:val="28"/>
              </w:rPr>
              <w:lastRenderedPageBreak/>
              <w:t>исследовательском проекте (период, наименование, цель, роль в проекте, при наличии публикации по итогам проекта)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  <w:lang w:val="kk-KZ"/>
              </w:rPr>
              <w:lastRenderedPageBreak/>
              <w:t xml:space="preserve">2.2.7 При наличии, информация о публикациях ведущего исполнителя в области, соответствующей теме исследования 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  <w:lang w:val="kk-KZ"/>
              </w:rPr>
              <w:t>(прилагается публикация либо указывается ссылка на публикацию в соответствующей базе данных и (или) Digital Object Identifier DOI)</w:t>
            </w:r>
          </w:p>
        </w:tc>
      </w:tr>
      <w:tr w:rsidR="00922634" w:rsidRPr="006C739C" w:rsidTr="00DE0F2E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jc w:val="both"/>
              <w:textAlignment w:val="baseline"/>
              <w:rPr>
                <w:sz w:val="28"/>
                <w:szCs w:val="28"/>
              </w:rPr>
            </w:pPr>
            <w:r w:rsidRPr="006C739C">
              <w:rPr>
                <w:sz w:val="28"/>
                <w:szCs w:val="28"/>
                <w:lang w:val="kk-KZ"/>
              </w:rPr>
              <w:t>2.2.8 При наличии, дополнительная информация о роли и основных достижениях ведущего исполнителя, обосновывающих участие в проведении исследования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634" w:rsidRPr="006C739C" w:rsidRDefault="00922634" w:rsidP="00DE0F2E">
            <w:pPr>
              <w:rPr>
                <w:sz w:val="28"/>
                <w:szCs w:val="28"/>
              </w:rPr>
            </w:pPr>
          </w:p>
        </w:tc>
      </w:tr>
    </w:tbl>
    <w:p w:rsidR="00922634" w:rsidRPr="006C739C" w:rsidRDefault="00922634" w:rsidP="00922634">
      <w:pPr>
        <w:ind w:firstLine="397"/>
        <w:jc w:val="both"/>
        <w:rPr>
          <w:color w:val="000000"/>
          <w:sz w:val="28"/>
          <w:szCs w:val="28"/>
        </w:rPr>
      </w:pPr>
      <w:r w:rsidRPr="006C739C">
        <w:rPr>
          <w:color w:val="000000"/>
          <w:sz w:val="28"/>
          <w:szCs w:val="28"/>
        </w:rPr>
        <w:t> 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 xml:space="preserve">3. Смета расходов к исследованию и их обоснования по форме согласно </w:t>
      </w:r>
      <w:bookmarkStart w:id="11" w:name="sub1008125377"/>
      <w:r w:rsidRPr="006C739C">
        <w:rPr>
          <w:sz w:val="28"/>
          <w:szCs w:val="28"/>
        </w:rPr>
        <w:fldChar w:fldCharType="begin"/>
      </w:r>
      <w:r w:rsidRPr="006C739C">
        <w:rPr>
          <w:sz w:val="28"/>
          <w:szCs w:val="28"/>
        </w:rPr>
        <w:instrText xml:space="preserve"> HYPERLINK "jl:33362626.11" </w:instrText>
      </w:r>
      <w:r w:rsidRPr="006C739C">
        <w:rPr>
          <w:sz w:val="28"/>
          <w:szCs w:val="28"/>
        </w:rPr>
        <w:fldChar w:fldCharType="separate"/>
      </w:r>
      <w:r w:rsidRPr="006C739C">
        <w:rPr>
          <w:sz w:val="28"/>
          <w:szCs w:val="28"/>
        </w:rPr>
        <w:t>приложению 1</w:t>
      </w:r>
      <w:r w:rsidRPr="006C739C">
        <w:rPr>
          <w:sz w:val="28"/>
          <w:szCs w:val="28"/>
        </w:rPr>
        <w:fldChar w:fldCharType="end"/>
      </w:r>
      <w:bookmarkEnd w:id="11"/>
      <w:r w:rsidRPr="006C739C">
        <w:rPr>
          <w:sz w:val="28"/>
          <w:szCs w:val="28"/>
        </w:rPr>
        <w:t xml:space="preserve"> к </w:t>
      </w:r>
      <w:r w:rsidRPr="006C739C">
        <w:rPr>
          <w:color w:val="000000"/>
          <w:sz w:val="28"/>
          <w:szCs w:val="28"/>
        </w:rPr>
        <w:t>настоящей заявке.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 xml:space="preserve">4. Обоснование исследования согласно </w:t>
      </w:r>
      <w:bookmarkStart w:id="12" w:name="sub1008125379"/>
      <w:r w:rsidRPr="006C739C">
        <w:rPr>
          <w:sz w:val="28"/>
          <w:szCs w:val="28"/>
        </w:rPr>
        <w:fldChar w:fldCharType="begin"/>
      </w:r>
      <w:r w:rsidRPr="006C739C">
        <w:rPr>
          <w:sz w:val="28"/>
          <w:szCs w:val="28"/>
        </w:rPr>
        <w:instrText xml:space="preserve"> HYPERLINK "jl:33362626.12" </w:instrText>
      </w:r>
      <w:r w:rsidRPr="006C739C">
        <w:rPr>
          <w:sz w:val="28"/>
          <w:szCs w:val="28"/>
        </w:rPr>
        <w:fldChar w:fldCharType="separate"/>
      </w:r>
      <w:r w:rsidRPr="006C739C">
        <w:rPr>
          <w:sz w:val="28"/>
          <w:szCs w:val="28"/>
        </w:rPr>
        <w:t>приложению 2</w:t>
      </w:r>
      <w:r w:rsidRPr="006C739C">
        <w:rPr>
          <w:sz w:val="28"/>
          <w:szCs w:val="28"/>
        </w:rPr>
        <w:fldChar w:fldCharType="end"/>
      </w:r>
      <w:bookmarkEnd w:id="12"/>
      <w:r w:rsidRPr="006C739C">
        <w:rPr>
          <w:color w:val="000000"/>
          <w:sz w:val="28"/>
          <w:szCs w:val="28"/>
        </w:rPr>
        <w:t xml:space="preserve"> к настоящей заявке.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5. Дисклеймер (Обязательство соискателя).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Настоящим подтверждаю следующее: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1) достоверность представленных в заявке сведений и документов;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2) на момент подачи заявки соискатель не является юридическим лицом, находящимся в процессе ликвидации или банкротства;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3) ознакомлен и ознакомил ведущих исполнителей с: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требованиями и условиями отбора, а также обязательствами, возникающими при получении гранта Национального Банка;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 xml:space="preserve">Правилами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Казахстана, утвержденными постановлением Правления Национального Банка </w:t>
      </w:r>
      <w:r w:rsidRPr="006C739C">
        <w:rPr>
          <w:sz w:val="28"/>
          <w:szCs w:val="28"/>
          <w:lang w:val="kk-KZ"/>
        </w:rPr>
        <w:t>от 19 апреля 2021 года № 47</w:t>
      </w:r>
      <w:r w:rsidRPr="006C739C">
        <w:rPr>
          <w:color w:val="000000"/>
          <w:sz w:val="28"/>
          <w:szCs w:val="28"/>
        </w:rPr>
        <w:t xml:space="preserve"> (далее – Правила);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 xml:space="preserve">общепринятыми этическими нормами и принципами научных публикаций для авторов (Committee on Publication Ethics - COPE, </w:t>
      </w:r>
      <w:hyperlink r:id="rId12" w:history="1">
        <w:r w:rsidRPr="006C739C">
          <w:rPr>
            <w:sz w:val="28"/>
            <w:szCs w:val="28"/>
          </w:rPr>
          <w:t>https://publicationethics.org/</w:t>
        </w:r>
      </w:hyperlink>
      <w:r w:rsidRPr="006C739C">
        <w:rPr>
          <w:sz w:val="28"/>
          <w:szCs w:val="28"/>
        </w:rPr>
        <w:t>);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4) согласен и получил письменное согласие ведущих исполнителей: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на направление заявки и прилагаемых к ней документов на рассмотрение независимым рецензентам;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на рассмотрение предложения Национального Банка о корректировке сметы расходов;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на публикацию информации о получателе гранта (наименование юридического лица, тема исследования и ведущие исполнители) на официальном интернет-ресурсе Национального Банка;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lastRenderedPageBreak/>
        <w:t xml:space="preserve">на сбор, обработку, хранение и использование Национальным Банком персональных данных, содержащихся в заявке и (или) прилагаемых к ней документах, включая сведения, составляющие охраняемую </w:t>
      </w:r>
      <w:r w:rsidRPr="006C739C">
        <w:rPr>
          <w:sz w:val="28"/>
          <w:szCs w:val="28"/>
        </w:rPr>
        <w:t>законом</w:t>
      </w:r>
      <w:r w:rsidRPr="006C739C">
        <w:rPr>
          <w:color w:val="000000"/>
          <w:sz w:val="28"/>
          <w:szCs w:val="28"/>
        </w:rPr>
        <w:t xml:space="preserve"> тайну;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на отклонение заявки на любом этапе отбора соискателей при выявлении фактов предоставления недостоверных данных и (или) документов;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на незамедлительное уведомление Национального Банка при изменении сведений, указанных в заявке;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на проверку Национальным Банком представленных сведений, включая сведений о ведущих исполнителях, и хранение представленных документов;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на использование Национальным Банком результатов исследования в своей деятельности;</w:t>
      </w:r>
    </w:p>
    <w:p w:rsidR="00922634" w:rsidRPr="006C739C" w:rsidRDefault="00922634" w:rsidP="00922634">
      <w:pPr>
        <w:ind w:firstLine="851"/>
        <w:jc w:val="both"/>
        <w:rPr>
          <w:color w:val="000000"/>
          <w:sz w:val="28"/>
          <w:szCs w:val="28"/>
        </w:rPr>
      </w:pPr>
      <w:r w:rsidRPr="006C739C">
        <w:rPr>
          <w:color w:val="000000"/>
          <w:sz w:val="28"/>
          <w:szCs w:val="28"/>
        </w:rPr>
        <w:t xml:space="preserve">с условиями предоставления гранта и принятием обязательств, предусмотренных подпунктом 9) </w:t>
      </w:r>
      <w:bookmarkStart w:id="13" w:name="sub1008125383"/>
      <w:r w:rsidRPr="006C739C">
        <w:rPr>
          <w:sz w:val="28"/>
          <w:szCs w:val="28"/>
        </w:rPr>
        <w:fldChar w:fldCharType="begin"/>
      </w:r>
      <w:r w:rsidRPr="006C739C">
        <w:rPr>
          <w:sz w:val="28"/>
          <w:szCs w:val="28"/>
        </w:rPr>
        <w:instrText xml:space="preserve"> HYPERLINK "jl:33362626.2700" </w:instrText>
      </w:r>
      <w:r w:rsidRPr="006C739C">
        <w:rPr>
          <w:sz w:val="28"/>
          <w:szCs w:val="28"/>
        </w:rPr>
        <w:fldChar w:fldCharType="separate"/>
      </w:r>
      <w:r w:rsidRPr="006C739C">
        <w:rPr>
          <w:sz w:val="28"/>
          <w:szCs w:val="28"/>
        </w:rPr>
        <w:t>пункта 27</w:t>
      </w:r>
      <w:r w:rsidRPr="006C739C">
        <w:rPr>
          <w:sz w:val="28"/>
          <w:szCs w:val="28"/>
        </w:rPr>
        <w:fldChar w:fldCharType="end"/>
      </w:r>
      <w:bookmarkEnd w:id="13"/>
      <w:r w:rsidRPr="006C739C">
        <w:rPr>
          <w:sz w:val="28"/>
          <w:szCs w:val="28"/>
        </w:rPr>
        <w:t xml:space="preserve"> </w:t>
      </w:r>
      <w:r w:rsidRPr="006C739C">
        <w:rPr>
          <w:color w:val="000000"/>
          <w:sz w:val="28"/>
          <w:szCs w:val="28"/>
        </w:rPr>
        <w:t>Правил;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sz w:val="28"/>
          <w:szCs w:val="28"/>
        </w:rPr>
        <w:t>на участие ведущего исполнителя в проведении исследования только у одного соискателя и по одной теме исследования.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К настоящей заявке прилагаю копии следующих документов (указывается перечень документов):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Фамилия, имя, отчество (при наличии) первого руководителя соискателя или уполномоченного представителя соискателя (прилагается доверенность)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___________</w:t>
      </w:r>
    </w:p>
    <w:p w:rsidR="00922634" w:rsidRPr="006C739C" w:rsidRDefault="00922634" w:rsidP="00922634">
      <w:pPr>
        <w:ind w:firstLine="851"/>
        <w:jc w:val="both"/>
        <w:rPr>
          <w:color w:val="000000"/>
          <w:sz w:val="28"/>
          <w:szCs w:val="28"/>
        </w:rPr>
      </w:pPr>
      <w:r w:rsidRPr="006C739C">
        <w:rPr>
          <w:color w:val="000000"/>
          <w:sz w:val="28"/>
          <w:szCs w:val="28"/>
        </w:rPr>
        <w:t>подпись, дата</w:t>
      </w:r>
    </w:p>
    <w:p w:rsidR="00922634" w:rsidRPr="006C739C" w:rsidRDefault="00922634" w:rsidP="00922634">
      <w:pPr>
        <w:rPr>
          <w:sz w:val="28"/>
          <w:szCs w:val="28"/>
        </w:rPr>
      </w:pPr>
      <w:bookmarkStart w:id="14" w:name="SUB11"/>
      <w:bookmarkEnd w:id="14"/>
    </w:p>
    <w:p w:rsidR="00922634" w:rsidRPr="006C739C" w:rsidRDefault="00922634" w:rsidP="00922634"/>
    <w:p w:rsidR="00922634" w:rsidRPr="006C739C" w:rsidRDefault="00922634" w:rsidP="00922634">
      <w:pPr>
        <w:spacing w:after="200" w:line="276" w:lineRule="auto"/>
        <w:rPr>
          <w:color w:val="000000"/>
          <w:sz w:val="28"/>
          <w:szCs w:val="28"/>
        </w:rPr>
      </w:pPr>
      <w:r w:rsidRPr="006C739C">
        <w:rPr>
          <w:color w:val="000000"/>
          <w:sz w:val="28"/>
          <w:szCs w:val="28"/>
        </w:rPr>
        <w:br w:type="page"/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lastRenderedPageBreak/>
        <w:t>Приложение 1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 xml:space="preserve">к </w:t>
      </w:r>
      <w:hyperlink r:id="rId13" w:history="1">
        <w:r w:rsidRPr="006C739C">
          <w:rPr>
            <w:sz w:val="28"/>
            <w:szCs w:val="28"/>
          </w:rPr>
          <w:t>заявке</w:t>
        </w:r>
      </w:hyperlink>
      <w:r w:rsidRPr="006C739C">
        <w:rPr>
          <w:color w:val="000000"/>
          <w:sz w:val="28"/>
          <w:szCs w:val="28"/>
        </w:rPr>
        <w:t xml:space="preserve"> на получение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гранта для проведения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исследования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 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Форма</w:t>
      </w:r>
    </w:p>
    <w:p w:rsidR="00922634" w:rsidRPr="006C739C" w:rsidRDefault="00922634" w:rsidP="00922634">
      <w:pPr>
        <w:jc w:val="right"/>
      </w:pPr>
      <w:r w:rsidRPr="006C739C">
        <w:rPr>
          <w:color w:val="000000"/>
        </w:rPr>
        <w:t> </w:t>
      </w:r>
    </w:p>
    <w:p w:rsidR="00922634" w:rsidRPr="006C739C" w:rsidRDefault="00922634" w:rsidP="00922634">
      <w:pPr>
        <w:ind w:firstLine="709"/>
        <w:jc w:val="center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Смета расходов к исследованию и их обоснования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1134"/>
        <w:gridCol w:w="1417"/>
        <w:gridCol w:w="1276"/>
        <w:gridCol w:w="851"/>
        <w:gridCol w:w="1729"/>
      </w:tblGrid>
      <w:tr w:rsidR="00922634" w:rsidRPr="006C739C" w:rsidTr="00DE0F2E">
        <w:tc>
          <w:tcPr>
            <w:tcW w:w="680" w:type="dxa"/>
            <w:shd w:val="clear" w:color="auto" w:fill="auto"/>
            <w:vAlign w:val="center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Статья расходов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Стоимость</w:t>
            </w:r>
            <w:r w:rsidRPr="006C739C">
              <w:rPr>
                <w:lang w:val="kk-KZ"/>
              </w:rPr>
              <w:br/>
              <w:t>(за единицу), тенге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Количество</w:t>
            </w:r>
            <w:r w:rsidRPr="006C739C">
              <w:rPr>
                <w:lang w:val="kk-KZ"/>
              </w:rPr>
              <w:br/>
              <w:t>(единиц)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Всего (тенге)</w:t>
            </w:r>
          </w:p>
        </w:tc>
        <w:tc>
          <w:tcPr>
            <w:tcW w:w="1729" w:type="dxa"/>
            <w:vAlign w:val="center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Обоснование статьи расходов</w:t>
            </w: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6</w:t>
            </w: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center"/>
              <w:rPr>
                <w:lang w:val="kk-KZ"/>
              </w:rPr>
            </w:pPr>
            <w:r w:rsidRPr="006C739C">
              <w:rPr>
                <w:lang w:val="kk-KZ"/>
              </w:rPr>
              <w:t>7</w:t>
            </w: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Расходы на оплату труда всего, в том числе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Заработная плата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Социальный налог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Социальные отчисления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Отчисления на  обязательное социальное медицинское страхование (далее – ОСМС)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1.1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Расходы на оплату труда руководителя исследования</w:t>
            </w:r>
          </w:p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(Фамилия,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Перечень выполняемых работ:</w:t>
            </w:r>
          </w:p>
          <w:p w:rsidR="00922634" w:rsidRPr="006C739C" w:rsidRDefault="00922634" w:rsidP="00922634">
            <w:pPr>
              <w:numPr>
                <w:ilvl w:val="0"/>
                <w:numId w:val="19"/>
              </w:numPr>
              <w:contextualSpacing/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...</w:t>
            </w:r>
          </w:p>
          <w:p w:rsidR="00922634" w:rsidRPr="006C739C" w:rsidRDefault="00922634" w:rsidP="00922634">
            <w:pPr>
              <w:numPr>
                <w:ilvl w:val="0"/>
                <w:numId w:val="19"/>
              </w:numPr>
              <w:contextualSpacing/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...</w:t>
            </w:r>
          </w:p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 xml:space="preserve">Тарифная става – </w:t>
            </w: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Заработная плата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Социальный налог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Социальные отчисления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Отчисления на ОСМС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1.2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Ведущие исполнители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1.2.1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Расходы на оплату труда ведущего исполнителя</w:t>
            </w:r>
          </w:p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(Фамилия,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Перечень выполняемых работ:</w:t>
            </w:r>
          </w:p>
          <w:p w:rsidR="00922634" w:rsidRPr="006C739C" w:rsidRDefault="00922634" w:rsidP="00922634">
            <w:pPr>
              <w:numPr>
                <w:ilvl w:val="0"/>
                <w:numId w:val="20"/>
              </w:numPr>
              <w:contextualSpacing/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...</w:t>
            </w:r>
          </w:p>
          <w:p w:rsidR="00922634" w:rsidRPr="006C739C" w:rsidRDefault="00922634" w:rsidP="00922634">
            <w:pPr>
              <w:numPr>
                <w:ilvl w:val="0"/>
                <w:numId w:val="20"/>
              </w:numPr>
              <w:contextualSpacing/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...</w:t>
            </w:r>
          </w:p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Тарифная става –</w:t>
            </w: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Заработная плата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Социальный налог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Социальные отчисления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Отчисления на ОСМС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1.2.2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1.2.n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1.3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Расходы на оплату дополнительно привлекаемых исполнителей (студенты, магистранты, аспиранты и другие лица)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922634">
            <w:pPr>
              <w:numPr>
                <w:ilvl w:val="0"/>
                <w:numId w:val="21"/>
              </w:numPr>
              <w:ind w:left="293"/>
              <w:contextualSpacing/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 xml:space="preserve">Количество – </w:t>
            </w:r>
          </w:p>
          <w:p w:rsidR="00922634" w:rsidRPr="006C739C" w:rsidRDefault="00922634" w:rsidP="00922634">
            <w:pPr>
              <w:numPr>
                <w:ilvl w:val="0"/>
                <w:numId w:val="21"/>
              </w:numPr>
              <w:ind w:left="293"/>
              <w:contextualSpacing/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Обоснование ставки для оплаты труда:</w:t>
            </w:r>
          </w:p>
          <w:p w:rsidR="00922634" w:rsidRPr="006C739C" w:rsidRDefault="00922634" w:rsidP="00922634">
            <w:pPr>
              <w:numPr>
                <w:ilvl w:val="0"/>
                <w:numId w:val="21"/>
              </w:numPr>
              <w:ind w:left="293"/>
              <w:contextualSpacing/>
              <w:jc w:val="both"/>
              <w:rPr>
                <w:color w:val="000000"/>
                <w:lang w:val="kk-KZ"/>
              </w:rPr>
            </w:pPr>
            <w:r w:rsidRPr="006C739C">
              <w:rPr>
                <w:lang w:val="kk-KZ"/>
              </w:rPr>
              <w:t>Обоснование необходимости их привлечения и роль в исследовании:</w:t>
            </w: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Заработная плата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Социальный налог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Социальные отчисления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Отчисления на ОСМС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 xml:space="preserve">Командировочные расходы 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2.1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суточные (указать количество командировок и человек, человеко- дней)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2.2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проживание (указать количество командировок и человек, человеко- дней)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2.3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проезд (расписать количество командировок и человек)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 xml:space="preserve">Накладные расходы 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3.1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lastRenderedPageBreak/>
              <w:t>3.2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3.n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Материально-техническое обеспечение. всего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4.1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4.2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4.n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i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Расходы, не указанные в предыдущих пунктах. всего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5.1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  <w:r w:rsidRPr="006C739C">
              <w:rPr>
                <w:lang w:val="kk-KZ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5.2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  <w:r w:rsidRPr="006C739C">
              <w:rPr>
                <w:lang w:val="kk-KZ"/>
              </w:rPr>
              <w:t>5.n</w:t>
            </w: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i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both"/>
              <w:rPr>
                <w:lang w:val="kk-KZ"/>
              </w:rPr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</w:pPr>
            <w:r w:rsidRPr="006C739C">
              <w:t>ИТОГО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center"/>
              <w:rPr>
                <w:lang w:val="en-US"/>
              </w:rPr>
            </w:pPr>
            <w:r w:rsidRPr="006C739C">
              <w:rPr>
                <w:lang w:val="en-US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center"/>
              <w:rPr>
                <w:lang w:val="en-US"/>
              </w:rPr>
            </w:pPr>
            <w:r w:rsidRPr="006C739C">
              <w:rPr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center"/>
              <w:rPr>
                <w:lang w:val="en-US"/>
              </w:rPr>
            </w:pPr>
            <w:r w:rsidRPr="006C739C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center"/>
            </w:pPr>
            <w:r w:rsidRPr="006C739C">
              <w:t>Сумма строк 1, 2, 3, 4 и 5</w:t>
            </w: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center"/>
              <w:rPr>
                <w:lang w:val="en-US"/>
              </w:rPr>
            </w:pPr>
            <w:r w:rsidRPr="006C739C">
              <w:rPr>
                <w:lang w:val="en-US"/>
              </w:rPr>
              <w:t>x</w:t>
            </w: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</w:pPr>
            <w:r w:rsidRPr="006C739C">
              <w:t>Сумма налога на добавленную стоимость (далее - НДС)*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center"/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center"/>
            </w:pPr>
          </w:p>
        </w:tc>
      </w:tr>
      <w:tr w:rsidR="00922634" w:rsidRPr="006C739C" w:rsidTr="00DE0F2E">
        <w:tc>
          <w:tcPr>
            <w:tcW w:w="680" w:type="dxa"/>
            <w:shd w:val="clear" w:color="auto" w:fill="auto"/>
          </w:tcPr>
          <w:p w:rsidR="00922634" w:rsidRPr="006C739C" w:rsidRDefault="00922634" w:rsidP="00DE0F2E">
            <w:pPr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22634" w:rsidRPr="006C739C" w:rsidRDefault="00922634" w:rsidP="00DE0F2E">
            <w:pPr>
              <w:jc w:val="both"/>
            </w:pPr>
            <w:r w:rsidRPr="006C739C">
              <w:t>ИТОГО с учетом суммы НДС</w:t>
            </w:r>
          </w:p>
        </w:tc>
        <w:tc>
          <w:tcPr>
            <w:tcW w:w="1134" w:type="dxa"/>
            <w:shd w:val="clear" w:color="auto" w:fill="auto"/>
          </w:tcPr>
          <w:p w:rsidR="00922634" w:rsidRPr="006C739C" w:rsidRDefault="00922634" w:rsidP="00DE0F2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22634" w:rsidRPr="006C739C" w:rsidRDefault="00922634" w:rsidP="00DE0F2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2634" w:rsidRPr="006C739C" w:rsidRDefault="00922634" w:rsidP="00DE0F2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22634" w:rsidRPr="006C739C" w:rsidRDefault="00922634" w:rsidP="00DE0F2E">
            <w:pPr>
              <w:jc w:val="center"/>
            </w:pPr>
          </w:p>
        </w:tc>
        <w:tc>
          <w:tcPr>
            <w:tcW w:w="1729" w:type="dxa"/>
          </w:tcPr>
          <w:p w:rsidR="00922634" w:rsidRPr="006C739C" w:rsidRDefault="00922634" w:rsidP="00DE0F2E">
            <w:pPr>
              <w:jc w:val="center"/>
            </w:pPr>
          </w:p>
        </w:tc>
      </w:tr>
    </w:tbl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 xml:space="preserve">В Таблице указываются обоснования к каждой статье расходов и их необходимости для исследования в виде пояснений, дополнительных детализированных расчетов, с учетом следующего: 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1. По статьям расходов по оплате труда ведущих исполнителей и дополнительно привлеченных исполнителей: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 xml:space="preserve">1.1 Расходы на оплату труда руководителя исследования и ведущих исполнителей исследования указываются поименно. 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В строке «заработная плата» указывается заработная плата, включая суммы налогов и взносов, удерживаемых с работника.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По строке «заработная плата» руководителя исследования и ведущих исполнителей исследования:</w:t>
      </w:r>
    </w:p>
    <w:p w:rsidR="00922634" w:rsidRPr="006C739C" w:rsidRDefault="00922634" w:rsidP="00922634">
      <w:pPr>
        <w:tabs>
          <w:tab w:val="left" w:pos="993"/>
        </w:tabs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в графе 3 в качестве единицы измерения указывается час;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sz w:val="28"/>
          <w:szCs w:val="28"/>
          <w:lang w:val="kk-KZ"/>
        </w:rPr>
        <w:t xml:space="preserve">в графе 4 указывается часовая ставка, определяемая путем деления тарифной ставки на 164**. </w:t>
      </w:r>
      <w:r w:rsidRPr="006C739C">
        <w:rPr>
          <w:sz w:val="28"/>
          <w:szCs w:val="28"/>
        </w:rPr>
        <w:t>В качестве «тарифной ставки» применяется одно из следующих значений на усмотрение соискателя: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sz w:val="28"/>
          <w:szCs w:val="28"/>
        </w:rPr>
        <w:lastRenderedPageBreak/>
        <w:t>1)</w:t>
      </w:r>
      <w:r w:rsidRPr="006C739C">
        <w:rPr>
          <w:sz w:val="28"/>
          <w:szCs w:val="28"/>
        </w:rPr>
        <w:tab/>
        <w:t>фактический должностной оклад (месячный), установленный исполнителю соискателем, если исполнитель является штатным работником соискателя;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sz w:val="28"/>
          <w:szCs w:val="28"/>
        </w:rPr>
        <w:t>2)</w:t>
      </w:r>
      <w:r w:rsidRPr="006C739C">
        <w:rPr>
          <w:sz w:val="28"/>
          <w:szCs w:val="28"/>
        </w:rPr>
        <w:tab/>
        <w:t>ставка оплаты труда за месяц эквивалентная заработной плате (должностному окладу) аналогичной позиции (должности) у соискателя;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sz w:val="28"/>
          <w:szCs w:val="28"/>
        </w:rPr>
        <w:t>3)</w:t>
      </w:r>
      <w:r w:rsidRPr="006C739C">
        <w:rPr>
          <w:sz w:val="28"/>
          <w:szCs w:val="28"/>
        </w:rPr>
        <w:tab/>
        <w:t>минимальная месячная заработная плата штатного профессорско-преподавательского состава в организациях высшего и (или) послевузовского образования в разрезе должностей, рекомендуемая Министерством образования и науки Республики Казахстан;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sz w:val="28"/>
          <w:szCs w:val="28"/>
        </w:rPr>
        <w:t>4)</w:t>
      </w:r>
      <w:r w:rsidRPr="006C739C">
        <w:rPr>
          <w:sz w:val="28"/>
          <w:szCs w:val="28"/>
        </w:rPr>
        <w:tab/>
        <w:t>средняя заработная плата за последний доступный период, опубликованная уполномоченным органом, осуществляющим функции в области государственной статистики;</w:t>
      </w:r>
    </w:p>
    <w:p w:rsidR="00922634" w:rsidRPr="006C739C" w:rsidRDefault="00922634" w:rsidP="00922634">
      <w:pPr>
        <w:tabs>
          <w:tab w:val="left" w:pos="993"/>
        </w:tabs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в графе 5 указывается затрачиваемое время в часах на работы по проекту. Значение в графе 5 не превышает продолжительность исследования;</w:t>
      </w:r>
    </w:p>
    <w:p w:rsidR="00922634" w:rsidRPr="006C739C" w:rsidRDefault="00922634" w:rsidP="00922634">
      <w:pPr>
        <w:tabs>
          <w:tab w:val="left" w:pos="993"/>
        </w:tabs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в графе 6 указывается значение, исчисляемое как произведение значений граф 4 и 5;</w:t>
      </w:r>
    </w:p>
    <w:p w:rsidR="00922634" w:rsidRPr="006C739C" w:rsidRDefault="00922634" w:rsidP="00922634">
      <w:pPr>
        <w:tabs>
          <w:tab w:val="left" w:pos="993"/>
        </w:tabs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в графе 7 указываются мероприятия, которые будут выполнены исполнителем, а также тарифная ставка, примененная для расчета часовой ставки оплаты труда по графе 4. При этом расчет размера заработной платы и его обоснование,  примененной тарифной ставки, подписанные соискателем, прилагаются к смете расходов к исследованию и их обоснованиям.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1.2. Расходы на оплату труда дополнительно привлекаемых исполнителей.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По данной статье расходов указываются расходы на оплату труда дополнительно привлекаемых исполнителей, привлекаемых в качестве помощников (включая студентов, магистрантов, аспирантов). Расходы на данных лиц поименно не указываются, достаточно указать каждую позицию дополнительно привлекаемых исполнителей.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По строке «заработная плата» дополнительно привлекаемых исполнителей по каждой позиции или функции указать: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в графе 3 в качестве единицы измерения указывается час;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в графе 4 указывается ставка оплаты труда дополнительно привлекаемых исполнителей за часы полной занятости;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 xml:space="preserve">в графе 5 указывается общее количество часов полной занятости дополнительно привлекаемых исполнителей (количество человеко-часов полной занятости); 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в графе 6 указывается значение, исчисляемое как произведение значений граф 4 и 5;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2. По статьям командировочных расходов, связанных с проведением исследования: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lastRenderedPageBreak/>
        <w:t>1) суточные за каждый календарный день нахождения в командировке, в том числе за время в пути, в размере 2 (двух) месячных расчетных показателей, установленных законом о республиканском бюджете на соответствующий финансовый год (далее – МРП);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 xml:space="preserve">2) расходы по найму жилого помещения в размере не более 10 МРП в сутки – в городах Нур-Султане, Алматы, Атырау, Актау, Шымкенте, не более 7 МРП в сутки – в областных центрах (за исключением городов Атырау, Актау) и других городах Республики Казахстан; 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3) расходы по проезду к месту назначения и обратно по стоимости авиабилета класса «Эконом» или железнодорожным транспортом.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В графе 7 отражаются обоснования командировочных расходов с  указанием количества командировок и командируемых, места, цели и ожидаемых результатов от планируемых командировок.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 xml:space="preserve">3. По статьям накладных расходов: 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Под накладными расходами понимаются расходы, которые соискатель произведет для создания условий выполнения исследования, включающие расходы на содержание помещения, оборудования и амортизационные отчисления по ним, доступ к коммуникациям (телефонная связь, интернет) и другой инфраструктуре (коммунальные услуги и (или) эксплуатационные расходы), канцелярские расходы и административное обслуживание гранта.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 xml:space="preserve">Общая сумма накладных расходов составляет не более 15% (пятнадцати процентов) от суммы расходов на оплату труда, указанных в строке 1 сметы расходов, и не превышает 800 (восемьсот) МРП. Расшифровка и обоснование накладных расходов не требуются. 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4. Расходы на материально-техническое обеспечение.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Материально-техническое обеспечение, включая материалы (запасы) и расходы, связанные с оплатой услуг сторонних организаций, необходимых для проведения исследования (например, приобретение услуг по проведению опроса сторонними организациями и прочее), с указанием сумм и статей расходов.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В графе 7 отражаются обоснования необходимости расходов на материально-техническое обеспечение, планируемых цен и объема (количества).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Подавая заявку, соискатель принимает на себя обязательство при получении гранта обеспечить исполнителей исследования помещением, доступом к коммуникациям и другой инфраструктуре для проведения исследования.</w:t>
      </w:r>
      <w:bookmarkStart w:id="15" w:name="SUB12"/>
      <w:bookmarkEnd w:id="15"/>
    </w:p>
    <w:p w:rsidR="00922634" w:rsidRPr="006C739C" w:rsidRDefault="00922634" w:rsidP="00922634">
      <w:pPr>
        <w:ind w:firstLine="851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Примечание: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  <w:lang w:val="kk-KZ"/>
        </w:rPr>
      </w:pPr>
      <w:r w:rsidRPr="006C739C">
        <w:rPr>
          <w:sz w:val="28"/>
          <w:szCs w:val="28"/>
          <w:lang w:val="kk-KZ"/>
        </w:rPr>
        <w:t>* Сумма НДС указывается, если получатель гранта является  плательщиком НДС (в процентах и непосредственно расчетных единицах);</w:t>
      </w:r>
    </w:p>
    <w:p w:rsidR="00922634" w:rsidRPr="006C739C" w:rsidRDefault="00922634" w:rsidP="00922634">
      <w:pPr>
        <w:ind w:firstLine="851"/>
        <w:jc w:val="both"/>
        <w:rPr>
          <w:lang w:val="kk-KZ"/>
        </w:rPr>
      </w:pPr>
      <w:r w:rsidRPr="006C739C">
        <w:rPr>
          <w:sz w:val="28"/>
          <w:szCs w:val="28"/>
          <w:lang w:val="kk-KZ"/>
        </w:rPr>
        <w:t>**</w:t>
      </w:r>
      <w:r w:rsidRPr="006C739C">
        <w:t xml:space="preserve"> </w:t>
      </w:r>
      <w:r w:rsidRPr="006C739C">
        <w:rPr>
          <w:sz w:val="28"/>
          <w:szCs w:val="28"/>
          <w:lang w:val="kk-KZ"/>
        </w:rPr>
        <w:t xml:space="preserve">среднемесячный баланс рабочего времени при пятидневной 40-часовой рабочей неделе.  </w:t>
      </w:r>
    </w:p>
    <w:p w:rsidR="00922634" w:rsidRPr="006C739C" w:rsidRDefault="00922634" w:rsidP="00922634">
      <w:pPr>
        <w:jc w:val="right"/>
        <w:rPr>
          <w:color w:val="000000"/>
          <w:sz w:val="28"/>
          <w:szCs w:val="28"/>
        </w:rPr>
      </w:pPr>
    </w:p>
    <w:p w:rsidR="00922634" w:rsidRPr="006C739C" w:rsidRDefault="00922634" w:rsidP="00922634">
      <w:pPr>
        <w:jc w:val="right"/>
        <w:rPr>
          <w:color w:val="000000"/>
          <w:sz w:val="28"/>
          <w:szCs w:val="28"/>
        </w:rPr>
      </w:pPr>
    </w:p>
    <w:p w:rsidR="00922634" w:rsidRPr="006C739C" w:rsidRDefault="00922634" w:rsidP="00922634">
      <w:pPr>
        <w:spacing w:after="200" w:line="276" w:lineRule="auto"/>
        <w:rPr>
          <w:color w:val="000000"/>
          <w:sz w:val="28"/>
          <w:szCs w:val="28"/>
        </w:rPr>
      </w:pPr>
      <w:r w:rsidRPr="006C739C">
        <w:rPr>
          <w:color w:val="000000"/>
          <w:sz w:val="28"/>
          <w:szCs w:val="28"/>
        </w:rPr>
        <w:br w:type="page"/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lastRenderedPageBreak/>
        <w:t>Приложение 2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 xml:space="preserve">к </w:t>
      </w:r>
      <w:hyperlink r:id="rId14" w:history="1">
        <w:r w:rsidRPr="006C739C">
          <w:rPr>
            <w:sz w:val="28"/>
            <w:szCs w:val="28"/>
          </w:rPr>
          <w:t>заявке</w:t>
        </w:r>
      </w:hyperlink>
      <w:r w:rsidRPr="006C739C">
        <w:rPr>
          <w:sz w:val="28"/>
          <w:szCs w:val="28"/>
        </w:rPr>
        <w:t xml:space="preserve"> </w:t>
      </w:r>
      <w:r w:rsidRPr="006C739C">
        <w:rPr>
          <w:color w:val="000000"/>
          <w:sz w:val="28"/>
          <w:szCs w:val="28"/>
        </w:rPr>
        <w:t>на получение гранта</w:t>
      </w:r>
    </w:p>
    <w:p w:rsidR="00922634" w:rsidRPr="006C739C" w:rsidRDefault="00922634" w:rsidP="00922634">
      <w:pPr>
        <w:jc w:val="right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для проведения исследования</w:t>
      </w:r>
    </w:p>
    <w:p w:rsidR="00922634" w:rsidRPr="006C739C" w:rsidRDefault="00922634" w:rsidP="00922634">
      <w:pPr>
        <w:jc w:val="center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 </w:t>
      </w:r>
    </w:p>
    <w:p w:rsidR="00922634" w:rsidRPr="006C739C" w:rsidRDefault="00922634" w:rsidP="00922634">
      <w:pPr>
        <w:jc w:val="center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 </w:t>
      </w:r>
    </w:p>
    <w:p w:rsidR="00922634" w:rsidRPr="006C739C" w:rsidRDefault="00922634" w:rsidP="00922634">
      <w:pPr>
        <w:jc w:val="center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Обоснование исследования</w:t>
      </w:r>
    </w:p>
    <w:p w:rsidR="00922634" w:rsidRPr="006C739C" w:rsidRDefault="00922634" w:rsidP="00922634">
      <w:pPr>
        <w:jc w:val="center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 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1. Аннотация к исследованию - краткое описание идеи исследования, проблемы, на решение которых исследование нацелено.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2. Методология исследования: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1) описание основных научных вопросов исследования, обоснование и описание методов и подходов, предлагаемых к применению в исследовании;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2) обзор научных исследований, относящихся к исследуемой теме (ссылки на релевантные работы предоставляются в стиле Гарвард), сравнение ожидаемых результатов исследования с известными имеющимися аналогами;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3) описание предлагаемых к использованию данных, включая методы сбора первичной (исходной) информации, ее источники, наличие доступа к данным (либо планы по приобретению доступа к данным) и их применение для решения задач исследования, способы обработки данных, а также обеспечения их достоверности и воспроизводимости.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3. Ожидаемые результаты: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1) результат, соответствующий достижению цели проекта, с указанием его количественных и качественных характеристик и формы реализации;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2) практическое применение результатов исследования.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4. Привлечение других физических и юридических лиц в процессе проведения исследования с указанием обоснования необходимости их привлечения.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sz w:val="28"/>
          <w:szCs w:val="28"/>
        </w:rPr>
        <w:t>5. План исследований в виде диаграммы Ганта с указанием предусмотренных мероприятий предстоящей работы, их длительности, обоснованности и выполнимости, задействованных ведущих исполнителей, наличия у соискателя достаточных материально-технических ресурсов для реализации плана исследований.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6. Информация, предусмотренная в объявлении об отборе соискателей.</w:t>
      </w:r>
    </w:p>
    <w:p w:rsidR="00922634" w:rsidRPr="006C739C" w:rsidRDefault="00922634" w:rsidP="00922634">
      <w:pPr>
        <w:ind w:firstLine="851"/>
        <w:jc w:val="both"/>
        <w:rPr>
          <w:sz w:val="28"/>
          <w:szCs w:val="28"/>
        </w:rPr>
      </w:pPr>
      <w:r w:rsidRPr="006C739C">
        <w:rPr>
          <w:color w:val="000000"/>
          <w:sz w:val="28"/>
          <w:szCs w:val="28"/>
        </w:rPr>
        <w:t>7. Обоснование исследования не превышает 5 000 (пять тысяч) слов, является самодостаточным и не содержит URL-ссылки.»</w:t>
      </w:r>
    </w:p>
    <w:p w:rsidR="00922634" w:rsidRPr="006C739C" w:rsidRDefault="00922634" w:rsidP="00922634">
      <w:pPr>
        <w:jc w:val="both"/>
        <w:rPr>
          <w:sz w:val="28"/>
          <w:szCs w:val="28"/>
          <w:lang w:val="kk-KZ"/>
        </w:rPr>
      </w:pPr>
    </w:p>
    <w:p w:rsidR="00922634" w:rsidRPr="006C739C" w:rsidRDefault="00922634" w:rsidP="00922634">
      <w:pPr>
        <w:rPr>
          <w:lang w:val="kk-KZ"/>
        </w:rPr>
      </w:pPr>
    </w:p>
    <w:p w:rsidR="00922634" w:rsidRPr="006C739C" w:rsidRDefault="00922634" w:rsidP="00922634">
      <w:pPr>
        <w:widowControl w:val="0"/>
        <w:rPr>
          <w:lang w:val="kk-KZ"/>
        </w:rPr>
      </w:pPr>
    </w:p>
    <w:p w:rsidR="00922634" w:rsidRPr="006C739C" w:rsidRDefault="00922634" w:rsidP="00922634">
      <w:pPr>
        <w:rPr>
          <w:lang w:val="kk-KZ"/>
        </w:rPr>
      </w:pPr>
    </w:p>
    <w:p w:rsidR="00A52550" w:rsidRPr="00922634" w:rsidRDefault="00A52550" w:rsidP="00B93301">
      <w:pPr>
        <w:widowControl w:val="0"/>
        <w:rPr>
          <w:lang w:val="kk-KZ"/>
        </w:rPr>
      </w:pPr>
    </w:p>
    <w:p w:rsidR="00A52550" w:rsidRDefault="00A52550" w:rsidP="00B93301">
      <w:pPr>
        <w:widowControl w:val="0"/>
      </w:pPr>
    </w:p>
    <w:p w:rsidR="00A52550" w:rsidRDefault="00A52550" w:rsidP="00B93301">
      <w:pPr>
        <w:widowControl w:val="0"/>
      </w:pPr>
    </w:p>
    <w:sectPr w:rsidR="00A52550" w:rsidSect="004F2E15">
      <w:headerReference w:type="default" r:id="rId15"/>
      <w:footerReference w:type="default" r:id="rId16"/>
      <w:headerReference w:type="first" r:id="rId17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B8" w:rsidRDefault="00547BB8" w:rsidP="00DB29D8">
      <w:r>
        <w:separator/>
      </w:r>
    </w:p>
  </w:endnote>
  <w:endnote w:type="continuationSeparator" w:id="0">
    <w:p w:rsidR="00547BB8" w:rsidRDefault="00547BB8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9"/>
      <w:jc w:val="center"/>
    </w:pPr>
  </w:p>
  <w:p w:rsidR="00115969" w:rsidRDefault="001159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B8" w:rsidRDefault="00547BB8" w:rsidP="00DB29D8">
      <w:r>
        <w:separator/>
      </w:r>
    </w:p>
  </w:footnote>
  <w:footnote w:type="continuationSeparator" w:id="0">
    <w:p w:rsidR="00547BB8" w:rsidRDefault="00547BB8" w:rsidP="00DB29D8">
      <w:r>
        <w:continuationSeparator/>
      </w:r>
    </w:p>
  </w:footnote>
  <w:footnote w:id="1">
    <w:p w:rsidR="003F01E1" w:rsidRDefault="003F01E1" w:rsidP="003F01E1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3F01E1">
        <w:t>О внесении изменений и дополнения в постановление Правления Национального Банка Республики Казахстан от 19 апреля 2021 года № 47 «Об утверждении Правил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503199"/>
      <w:docPartObj>
        <w:docPartGallery w:val="Page Numbers (Top of Page)"/>
        <w:docPartUnique/>
      </w:docPartObj>
    </w:sdtPr>
    <w:sdtEndPr/>
    <w:sdtContent>
      <w:p w:rsidR="00E46B9E" w:rsidRDefault="00E46B9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A25">
          <w:rPr>
            <w:noProof/>
          </w:rPr>
          <w:t>18</w:t>
        </w:r>
        <w:r>
          <w:fldChar w:fldCharType="end"/>
        </w:r>
      </w:p>
    </w:sdtContent>
  </w:sdt>
  <w:p w:rsidR="00E46B9E" w:rsidRDefault="00E46B9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5" w:rsidRPr="00B85A25" w:rsidRDefault="00B85A25" w:rsidP="00B85A25">
    <w:pPr>
      <w:rPr>
        <w:b/>
        <w:lang w:val="kk-KZ"/>
      </w:rPr>
    </w:pPr>
    <w:r>
      <w:rPr>
        <w:b/>
      </w:rPr>
      <w:t xml:space="preserve">Зарегистрирован МЮ РК </w:t>
    </w:r>
    <w:r>
      <w:rPr>
        <w:b/>
      </w:rPr>
      <w:t>11</w:t>
    </w:r>
    <w:r w:rsidRPr="001611EC">
      <w:rPr>
        <w:b/>
      </w:rPr>
      <w:t>.0</w:t>
    </w:r>
    <w:r>
      <w:rPr>
        <w:b/>
        <w:lang w:val="kk-KZ"/>
      </w:rPr>
      <w:t>5</w:t>
    </w:r>
    <w:r>
      <w:rPr>
        <w:b/>
      </w:rPr>
      <w:t>.2022</w:t>
    </w:r>
    <w:r w:rsidRPr="001611EC">
      <w:rPr>
        <w:b/>
      </w:rPr>
      <w:t xml:space="preserve"> г. № </w:t>
    </w:r>
    <w:r w:rsidRPr="001611EC">
      <w:rPr>
        <w:b/>
        <w:color w:val="000000"/>
        <w:lang w:val="kk-KZ"/>
      </w:rPr>
      <w:t>2</w:t>
    </w:r>
    <w:r>
      <w:rPr>
        <w:b/>
        <w:color w:val="000000"/>
        <w:lang w:val="kk-KZ"/>
      </w:rPr>
      <w:t>7971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631D"/>
    <w:multiLevelType w:val="hybridMultilevel"/>
    <w:tmpl w:val="C298E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7A1872"/>
    <w:multiLevelType w:val="hybridMultilevel"/>
    <w:tmpl w:val="10E43C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48730A"/>
    <w:multiLevelType w:val="hybridMultilevel"/>
    <w:tmpl w:val="C298E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BDE5463"/>
    <w:multiLevelType w:val="hybridMultilevel"/>
    <w:tmpl w:val="E7E85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4"/>
  </w:num>
  <w:num w:numId="5">
    <w:abstractNumId w:val="19"/>
  </w:num>
  <w:num w:numId="6">
    <w:abstractNumId w:val="1"/>
  </w:num>
  <w:num w:numId="7">
    <w:abstractNumId w:val="13"/>
  </w:num>
  <w:num w:numId="8">
    <w:abstractNumId w:val="17"/>
  </w:num>
  <w:num w:numId="9">
    <w:abstractNumId w:val="16"/>
  </w:num>
  <w:num w:numId="10">
    <w:abstractNumId w:val="8"/>
  </w:num>
  <w:num w:numId="11">
    <w:abstractNumId w:val="3"/>
  </w:num>
  <w:num w:numId="12">
    <w:abstractNumId w:val="14"/>
  </w:num>
  <w:num w:numId="13">
    <w:abstractNumId w:val="9"/>
  </w:num>
  <w:num w:numId="14">
    <w:abstractNumId w:val="12"/>
  </w:num>
  <w:num w:numId="15">
    <w:abstractNumId w:val="11"/>
  </w:num>
  <w:num w:numId="16">
    <w:abstractNumId w:val="15"/>
  </w:num>
  <w:num w:numId="17">
    <w:abstractNumId w:val="10"/>
  </w:num>
  <w:num w:numId="18">
    <w:abstractNumId w:val="6"/>
  </w:num>
  <w:num w:numId="19">
    <w:abstractNumId w:val="7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7081"/>
    <w:rsid w:val="00031DB6"/>
    <w:rsid w:val="00041D91"/>
    <w:rsid w:val="00045CF3"/>
    <w:rsid w:val="00046393"/>
    <w:rsid w:val="0006214C"/>
    <w:rsid w:val="0006793B"/>
    <w:rsid w:val="00074838"/>
    <w:rsid w:val="00082EED"/>
    <w:rsid w:val="0008349A"/>
    <w:rsid w:val="00086A74"/>
    <w:rsid w:val="000901F5"/>
    <w:rsid w:val="00090624"/>
    <w:rsid w:val="00091070"/>
    <w:rsid w:val="000A2232"/>
    <w:rsid w:val="000B4B01"/>
    <w:rsid w:val="000C2588"/>
    <w:rsid w:val="000C4341"/>
    <w:rsid w:val="000D4345"/>
    <w:rsid w:val="000E7AEA"/>
    <w:rsid w:val="000F4CD4"/>
    <w:rsid w:val="00100E01"/>
    <w:rsid w:val="00100F54"/>
    <w:rsid w:val="00110EA4"/>
    <w:rsid w:val="0011210B"/>
    <w:rsid w:val="00115969"/>
    <w:rsid w:val="00115E7A"/>
    <w:rsid w:val="0012761D"/>
    <w:rsid w:val="00127DDE"/>
    <w:rsid w:val="00131BF3"/>
    <w:rsid w:val="00150EFD"/>
    <w:rsid w:val="00153423"/>
    <w:rsid w:val="001614D9"/>
    <w:rsid w:val="0016722C"/>
    <w:rsid w:val="00170351"/>
    <w:rsid w:val="00171AA4"/>
    <w:rsid w:val="00181E26"/>
    <w:rsid w:val="00187F6B"/>
    <w:rsid w:val="001938DC"/>
    <w:rsid w:val="0019707C"/>
    <w:rsid w:val="001A151F"/>
    <w:rsid w:val="001B7123"/>
    <w:rsid w:val="001C08DD"/>
    <w:rsid w:val="001D0CCB"/>
    <w:rsid w:val="00200E17"/>
    <w:rsid w:val="00207E8E"/>
    <w:rsid w:val="00230018"/>
    <w:rsid w:val="00246252"/>
    <w:rsid w:val="00257E73"/>
    <w:rsid w:val="00263FC1"/>
    <w:rsid w:val="002660DF"/>
    <w:rsid w:val="00280EFF"/>
    <w:rsid w:val="002824FF"/>
    <w:rsid w:val="002828CC"/>
    <w:rsid w:val="00293138"/>
    <w:rsid w:val="002A14EC"/>
    <w:rsid w:val="002A5315"/>
    <w:rsid w:val="002B3005"/>
    <w:rsid w:val="002B4E9B"/>
    <w:rsid w:val="002B52D8"/>
    <w:rsid w:val="002B6D1E"/>
    <w:rsid w:val="002E1B0F"/>
    <w:rsid w:val="002E2F72"/>
    <w:rsid w:val="002E3F8B"/>
    <w:rsid w:val="002F0753"/>
    <w:rsid w:val="002F2088"/>
    <w:rsid w:val="002F5C09"/>
    <w:rsid w:val="00305F60"/>
    <w:rsid w:val="003164DA"/>
    <w:rsid w:val="00325F2A"/>
    <w:rsid w:val="003275CA"/>
    <w:rsid w:val="0033072E"/>
    <w:rsid w:val="00381866"/>
    <w:rsid w:val="003878C7"/>
    <w:rsid w:val="003B0515"/>
    <w:rsid w:val="003B1451"/>
    <w:rsid w:val="003B7E84"/>
    <w:rsid w:val="003C1A64"/>
    <w:rsid w:val="003C35E9"/>
    <w:rsid w:val="003D1951"/>
    <w:rsid w:val="003E18B1"/>
    <w:rsid w:val="003F01E1"/>
    <w:rsid w:val="003F5891"/>
    <w:rsid w:val="003F5E6A"/>
    <w:rsid w:val="003F6899"/>
    <w:rsid w:val="003F6AC3"/>
    <w:rsid w:val="004076C0"/>
    <w:rsid w:val="00412B44"/>
    <w:rsid w:val="004155FD"/>
    <w:rsid w:val="00423EB3"/>
    <w:rsid w:val="0042635B"/>
    <w:rsid w:val="00437BF9"/>
    <w:rsid w:val="004426F4"/>
    <w:rsid w:val="00446505"/>
    <w:rsid w:val="00463940"/>
    <w:rsid w:val="0048014E"/>
    <w:rsid w:val="004804F5"/>
    <w:rsid w:val="004866D0"/>
    <w:rsid w:val="00495295"/>
    <w:rsid w:val="004A588F"/>
    <w:rsid w:val="004D172B"/>
    <w:rsid w:val="004D4A2C"/>
    <w:rsid w:val="004E786C"/>
    <w:rsid w:val="004F2E15"/>
    <w:rsid w:val="004F53ED"/>
    <w:rsid w:val="005247BA"/>
    <w:rsid w:val="005342C8"/>
    <w:rsid w:val="00535C0D"/>
    <w:rsid w:val="00547BB8"/>
    <w:rsid w:val="005632CC"/>
    <w:rsid w:val="00571E20"/>
    <w:rsid w:val="00573A8C"/>
    <w:rsid w:val="00576984"/>
    <w:rsid w:val="005B2457"/>
    <w:rsid w:val="005B4CF3"/>
    <w:rsid w:val="005C1F8A"/>
    <w:rsid w:val="005C22E2"/>
    <w:rsid w:val="005D3B81"/>
    <w:rsid w:val="005E3F49"/>
    <w:rsid w:val="005E3FAC"/>
    <w:rsid w:val="005F3C40"/>
    <w:rsid w:val="0062029B"/>
    <w:rsid w:val="00621ECF"/>
    <w:rsid w:val="006267D7"/>
    <w:rsid w:val="00633AC9"/>
    <w:rsid w:val="0063558F"/>
    <w:rsid w:val="006451FA"/>
    <w:rsid w:val="006501A7"/>
    <w:rsid w:val="006510BB"/>
    <w:rsid w:val="0065125D"/>
    <w:rsid w:val="006545EA"/>
    <w:rsid w:val="00655FCC"/>
    <w:rsid w:val="00677C66"/>
    <w:rsid w:val="00680DD3"/>
    <w:rsid w:val="00680F67"/>
    <w:rsid w:val="006822A3"/>
    <w:rsid w:val="006829C0"/>
    <w:rsid w:val="0068329E"/>
    <w:rsid w:val="00692908"/>
    <w:rsid w:val="006979FD"/>
    <w:rsid w:val="006B1810"/>
    <w:rsid w:val="006C7933"/>
    <w:rsid w:val="006D26C4"/>
    <w:rsid w:val="006D76D8"/>
    <w:rsid w:val="006E3A52"/>
    <w:rsid w:val="006F25F3"/>
    <w:rsid w:val="00706A50"/>
    <w:rsid w:val="007124F7"/>
    <w:rsid w:val="0071467C"/>
    <w:rsid w:val="0072469C"/>
    <w:rsid w:val="0073192B"/>
    <w:rsid w:val="00733F04"/>
    <w:rsid w:val="00740913"/>
    <w:rsid w:val="007633A5"/>
    <w:rsid w:val="00770AD6"/>
    <w:rsid w:val="00770B71"/>
    <w:rsid w:val="00774E0A"/>
    <w:rsid w:val="00780242"/>
    <w:rsid w:val="00792CE6"/>
    <w:rsid w:val="007A2600"/>
    <w:rsid w:val="007B5AB1"/>
    <w:rsid w:val="007C5F63"/>
    <w:rsid w:val="007E15C5"/>
    <w:rsid w:val="007E38ED"/>
    <w:rsid w:val="007E5B69"/>
    <w:rsid w:val="007F19DF"/>
    <w:rsid w:val="00800398"/>
    <w:rsid w:val="00801329"/>
    <w:rsid w:val="008057C5"/>
    <w:rsid w:val="00810F2E"/>
    <w:rsid w:val="00826650"/>
    <w:rsid w:val="00833AD2"/>
    <w:rsid w:val="0083754A"/>
    <w:rsid w:val="0084380E"/>
    <w:rsid w:val="00851072"/>
    <w:rsid w:val="00853977"/>
    <w:rsid w:val="00854934"/>
    <w:rsid w:val="008659F1"/>
    <w:rsid w:val="00877388"/>
    <w:rsid w:val="00886798"/>
    <w:rsid w:val="008943B3"/>
    <w:rsid w:val="00895C39"/>
    <w:rsid w:val="008A6463"/>
    <w:rsid w:val="008A6C2D"/>
    <w:rsid w:val="008B3889"/>
    <w:rsid w:val="008C333A"/>
    <w:rsid w:val="008C4BD2"/>
    <w:rsid w:val="008D11DB"/>
    <w:rsid w:val="008D43B6"/>
    <w:rsid w:val="008E08F4"/>
    <w:rsid w:val="008E407A"/>
    <w:rsid w:val="008F6C0C"/>
    <w:rsid w:val="00900236"/>
    <w:rsid w:val="009109E7"/>
    <w:rsid w:val="00922634"/>
    <w:rsid w:val="00927518"/>
    <w:rsid w:val="00981C03"/>
    <w:rsid w:val="00991C0F"/>
    <w:rsid w:val="00993C95"/>
    <w:rsid w:val="009B44A6"/>
    <w:rsid w:val="009C7353"/>
    <w:rsid w:val="009E7D30"/>
    <w:rsid w:val="009F0300"/>
    <w:rsid w:val="009F1C8C"/>
    <w:rsid w:val="009F225D"/>
    <w:rsid w:val="009F5D20"/>
    <w:rsid w:val="00A12831"/>
    <w:rsid w:val="00A22C4C"/>
    <w:rsid w:val="00A434F4"/>
    <w:rsid w:val="00A52550"/>
    <w:rsid w:val="00A54BD8"/>
    <w:rsid w:val="00A70749"/>
    <w:rsid w:val="00A7189D"/>
    <w:rsid w:val="00A80B01"/>
    <w:rsid w:val="00AA173A"/>
    <w:rsid w:val="00AA7D50"/>
    <w:rsid w:val="00AB219D"/>
    <w:rsid w:val="00AB3F33"/>
    <w:rsid w:val="00AB4E16"/>
    <w:rsid w:val="00AC5019"/>
    <w:rsid w:val="00AD403F"/>
    <w:rsid w:val="00AE2112"/>
    <w:rsid w:val="00AE49AB"/>
    <w:rsid w:val="00AF3155"/>
    <w:rsid w:val="00AF4535"/>
    <w:rsid w:val="00AF682A"/>
    <w:rsid w:val="00B03835"/>
    <w:rsid w:val="00B03F97"/>
    <w:rsid w:val="00B059E3"/>
    <w:rsid w:val="00B17953"/>
    <w:rsid w:val="00B26C4C"/>
    <w:rsid w:val="00B46EA4"/>
    <w:rsid w:val="00B52EE7"/>
    <w:rsid w:val="00B537F8"/>
    <w:rsid w:val="00B55891"/>
    <w:rsid w:val="00B626B3"/>
    <w:rsid w:val="00B6512C"/>
    <w:rsid w:val="00B673A0"/>
    <w:rsid w:val="00B72A7F"/>
    <w:rsid w:val="00B85A25"/>
    <w:rsid w:val="00B91A91"/>
    <w:rsid w:val="00B93301"/>
    <w:rsid w:val="00BB1AB1"/>
    <w:rsid w:val="00BB5195"/>
    <w:rsid w:val="00BB5B9D"/>
    <w:rsid w:val="00BB5DC6"/>
    <w:rsid w:val="00BD1BE1"/>
    <w:rsid w:val="00BD2E02"/>
    <w:rsid w:val="00BD4418"/>
    <w:rsid w:val="00BF3EBA"/>
    <w:rsid w:val="00BF5DCF"/>
    <w:rsid w:val="00C1064E"/>
    <w:rsid w:val="00C20636"/>
    <w:rsid w:val="00C24F2F"/>
    <w:rsid w:val="00C25D8D"/>
    <w:rsid w:val="00C40567"/>
    <w:rsid w:val="00C51664"/>
    <w:rsid w:val="00C52AE0"/>
    <w:rsid w:val="00C667F8"/>
    <w:rsid w:val="00C76E26"/>
    <w:rsid w:val="00C76F8C"/>
    <w:rsid w:val="00C842D5"/>
    <w:rsid w:val="00C877C5"/>
    <w:rsid w:val="00C87A38"/>
    <w:rsid w:val="00C92F42"/>
    <w:rsid w:val="00C95841"/>
    <w:rsid w:val="00CA334A"/>
    <w:rsid w:val="00CC1497"/>
    <w:rsid w:val="00CD466F"/>
    <w:rsid w:val="00CD6150"/>
    <w:rsid w:val="00CD724D"/>
    <w:rsid w:val="00CE46A5"/>
    <w:rsid w:val="00CE68ED"/>
    <w:rsid w:val="00D0394C"/>
    <w:rsid w:val="00D22037"/>
    <w:rsid w:val="00D27393"/>
    <w:rsid w:val="00D31AEA"/>
    <w:rsid w:val="00D54FD8"/>
    <w:rsid w:val="00D5669A"/>
    <w:rsid w:val="00D84DDE"/>
    <w:rsid w:val="00D90BCB"/>
    <w:rsid w:val="00D93A76"/>
    <w:rsid w:val="00D9433F"/>
    <w:rsid w:val="00DA0C2B"/>
    <w:rsid w:val="00DB29D8"/>
    <w:rsid w:val="00DB5BC0"/>
    <w:rsid w:val="00DB68B7"/>
    <w:rsid w:val="00DC03E7"/>
    <w:rsid w:val="00DD4A04"/>
    <w:rsid w:val="00DE5396"/>
    <w:rsid w:val="00DF2E8E"/>
    <w:rsid w:val="00E019E7"/>
    <w:rsid w:val="00E1642B"/>
    <w:rsid w:val="00E21722"/>
    <w:rsid w:val="00E325D0"/>
    <w:rsid w:val="00E43751"/>
    <w:rsid w:val="00E46B9E"/>
    <w:rsid w:val="00E549B7"/>
    <w:rsid w:val="00E62D95"/>
    <w:rsid w:val="00E648EB"/>
    <w:rsid w:val="00E82002"/>
    <w:rsid w:val="00E8504E"/>
    <w:rsid w:val="00E9067D"/>
    <w:rsid w:val="00E97AE4"/>
    <w:rsid w:val="00EA5222"/>
    <w:rsid w:val="00EB293E"/>
    <w:rsid w:val="00ED1DB4"/>
    <w:rsid w:val="00ED5C49"/>
    <w:rsid w:val="00EF51F8"/>
    <w:rsid w:val="00F01458"/>
    <w:rsid w:val="00F03AA0"/>
    <w:rsid w:val="00F03D52"/>
    <w:rsid w:val="00F2141D"/>
    <w:rsid w:val="00F21AB2"/>
    <w:rsid w:val="00F3179F"/>
    <w:rsid w:val="00F913B7"/>
    <w:rsid w:val="00F93077"/>
    <w:rsid w:val="00F95788"/>
    <w:rsid w:val="00F96F77"/>
    <w:rsid w:val="00F97A7D"/>
    <w:rsid w:val="00FA608C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D305"/>
  <w15:chartTrackingRefBased/>
  <w15:docId w15:val="{2F246B6C-CD64-4BCF-AAC0-BE8F853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0EA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B29D8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DB29D8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B29D8"/>
    <w:rPr>
      <w:vertAlign w:val="superscript"/>
    </w:rPr>
  </w:style>
  <w:style w:type="paragraph" w:styleId="a9">
    <w:name w:val="footer"/>
    <w:basedOn w:val="a"/>
    <w:link w:val="aa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B1AB1"/>
  </w:style>
  <w:style w:type="paragraph" w:styleId="ac">
    <w:name w:val="header"/>
    <w:basedOn w:val="a"/>
    <w:link w:val="ad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412B4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412B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e">
    <w:name w:val="Plain Text"/>
    <w:basedOn w:val="a"/>
    <w:link w:val="af"/>
    <w:uiPriority w:val="99"/>
    <w:semiHidden/>
    <w:unhideWhenUsed/>
    <w:rsid w:val="00A52550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A52550"/>
    <w:rPr>
      <w:rFonts w:ascii="Consolas" w:eastAsia="Times New Roman" w:hAnsi="Consolas"/>
      <w:sz w:val="21"/>
      <w:szCs w:val="21"/>
    </w:rPr>
  </w:style>
  <w:style w:type="character" w:customStyle="1" w:styleId="s0">
    <w:name w:val="s0"/>
    <w:basedOn w:val="a0"/>
    <w:rsid w:val="00A52550"/>
    <w:rPr>
      <w:color w:val="000000"/>
    </w:rPr>
  </w:style>
  <w:style w:type="character" w:styleId="af0">
    <w:name w:val="Hyperlink"/>
    <w:basedOn w:val="a0"/>
    <w:uiPriority w:val="99"/>
    <w:semiHidden/>
    <w:unhideWhenUsed/>
    <w:rsid w:val="00A52550"/>
    <w:rPr>
      <w:color w:val="000080"/>
      <w:u w:val="single"/>
    </w:rPr>
  </w:style>
  <w:style w:type="character" w:customStyle="1" w:styleId="s2">
    <w:name w:val="s2"/>
    <w:basedOn w:val="a0"/>
    <w:rsid w:val="00A52550"/>
    <w:rPr>
      <w:color w:val="000080"/>
    </w:rPr>
  </w:style>
  <w:style w:type="character" w:customStyle="1" w:styleId="s20">
    <w:name w:val="s20"/>
    <w:basedOn w:val="a0"/>
    <w:rsid w:val="00A5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l:33362626.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ationethics.org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l:35773822.0.1005463263_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jl:33362626.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l:33362626.1900" TargetMode="External"/><Relationship Id="rId14" Type="http://schemas.openxmlformats.org/officeDocument/2006/relationships/hyperlink" Target="jl:3336262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1CDA-0F3F-4BED-B811-2F1F204A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18</Pages>
  <Words>5363</Words>
  <Characters>30571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Камилла  Джусангалиева</cp:lastModifiedBy>
  <cp:revision>56</cp:revision>
  <cp:lastPrinted>2020-09-22T13:19:00Z</cp:lastPrinted>
  <dcterms:created xsi:type="dcterms:W3CDTF">2021-04-23T12:11:00Z</dcterms:created>
  <dcterms:modified xsi:type="dcterms:W3CDTF">2022-05-13T04:19:00Z</dcterms:modified>
</cp:coreProperties>
</file>