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BBE3" w14:textId="77777777" w:rsidR="00D5586E" w:rsidRPr="00D5586E" w:rsidRDefault="00D5586E" w:rsidP="00D5586E">
      <w:pPr>
        <w:jc w:val="center"/>
        <w:rPr>
          <w:rStyle w:val="s1"/>
          <w:b w:val="0"/>
          <w:bCs w:val="0"/>
          <w:color w:val="FF0000"/>
          <w:sz w:val="28"/>
          <w:szCs w:val="28"/>
        </w:rPr>
      </w:pPr>
    </w:p>
    <w:p w14:paraId="6EEEED4C" w14:textId="77777777" w:rsidR="00D5586E" w:rsidRPr="00D5586E" w:rsidRDefault="00D5586E" w:rsidP="00D5586E">
      <w:pPr>
        <w:jc w:val="center"/>
        <w:rPr>
          <w:rStyle w:val="s1"/>
          <w:b w:val="0"/>
          <w:bCs w:val="0"/>
          <w:color w:val="FF0000"/>
          <w:sz w:val="28"/>
          <w:szCs w:val="28"/>
        </w:rPr>
      </w:pPr>
    </w:p>
    <w:p w14:paraId="5F1263C9" w14:textId="77777777" w:rsidR="00D5586E" w:rsidRPr="00D5586E" w:rsidRDefault="00D5586E" w:rsidP="00D5586E">
      <w:pPr>
        <w:jc w:val="center"/>
        <w:rPr>
          <w:rStyle w:val="s1"/>
          <w:b w:val="0"/>
          <w:bCs w:val="0"/>
          <w:color w:val="FF0000"/>
          <w:sz w:val="28"/>
          <w:szCs w:val="28"/>
        </w:rPr>
      </w:pPr>
    </w:p>
    <w:p w14:paraId="5F8AF481" w14:textId="77777777" w:rsidR="00D5586E" w:rsidRPr="00D5586E" w:rsidRDefault="00D5586E" w:rsidP="00D5586E">
      <w:pPr>
        <w:jc w:val="center"/>
        <w:rPr>
          <w:rStyle w:val="s1"/>
          <w:b w:val="0"/>
          <w:bCs w:val="0"/>
          <w:color w:val="FF0000"/>
          <w:sz w:val="28"/>
          <w:szCs w:val="28"/>
        </w:rPr>
      </w:pPr>
    </w:p>
    <w:p w14:paraId="70D2D493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6331F1D4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0E17378C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BBAAE0F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33B431C4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2E60E83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6EC7770D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752F2827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D2458E1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66727B30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50ECDD44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9F16B12" w14:textId="63010DB8" w:rsid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3A7835F2" w14:textId="77777777" w:rsidR="0044573B" w:rsidRPr="00D5586E" w:rsidRDefault="0044573B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DA56490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3FE6F9D0" w14:textId="77777777" w:rsidR="0044573B" w:rsidRDefault="00941F92" w:rsidP="00D5586E">
      <w:pPr>
        <w:widowControl w:val="0"/>
        <w:tabs>
          <w:tab w:val="left" w:pos="7230"/>
        </w:tabs>
        <w:jc w:val="center"/>
        <w:rPr>
          <w:b/>
          <w:szCs w:val="28"/>
        </w:rPr>
      </w:pPr>
      <w:r>
        <w:rPr>
          <w:b/>
          <w:szCs w:val="28"/>
          <w:lang w:val="kk-KZ"/>
        </w:rPr>
        <w:t xml:space="preserve">«Қазақстан </w:t>
      </w:r>
      <w:r w:rsidRPr="00941F92">
        <w:rPr>
          <w:rStyle w:val="s1"/>
          <w:sz w:val="28"/>
          <w:szCs w:val="28"/>
        </w:rPr>
        <w:t>Республикасының қаржылық тұрақтылығын қамтамасыз ету шаралары туралы</w:t>
      </w:r>
      <w:r>
        <w:rPr>
          <w:rStyle w:val="s1"/>
          <w:sz w:val="28"/>
          <w:szCs w:val="28"/>
          <w:lang w:val="kk-KZ"/>
        </w:rPr>
        <w:t xml:space="preserve">» </w:t>
      </w:r>
      <w:r>
        <w:rPr>
          <w:b/>
          <w:szCs w:val="28"/>
          <w:lang w:val="kk-KZ"/>
        </w:rPr>
        <w:t xml:space="preserve">Қазақстан </w:t>
      </w:r>
      <w:r w:rsidRPr="00941F92">
        <w:rPr>
          <w:rStyle w:val="s1"/>
          <w:sz w:val="28"/>
          <w:szCs w:val="28"/>
        </w:rPr>
        <w:t>Республикасы</w:t>
      </w:r>
      <w:r>
        <w:rPr>
          <w:rStyle w:val="s1"/>
          <w:sz w:val="28"/>
          <w:szCs w:val="28"/>
          <w:lang w:val="kk-KZ"/>
        </w:rPr>
        <w:t xml:space="preserve"> Президенті</w:t>
      </w:r>
      <w:r w:rsidRPr="00941F92">
        <w:rPr>
          <w:rStyle w:val="s1"/>
          <w:sz w:val="28"/>
          <w:szCs w:val="28"/>
        </w:rPr>
        <w:t>н</w:t>
      </w:r>
      <w:r>
        <w:rPr>
          <w:rStyle w:val="s1"/>
          <w:sz w:val="28"/>
          <w:szCs w:val="28"/>
          <w:lang w:val="kk-KZ"/>
        </w:rPr>
        <w:t>і</w:t>
      </w:r>
      <w:r w:rsidRPr="00941F92">
        <w:rPr>
          <w:rStyle w:val="s1"/>
          <w:sz w:val="28"/>
          <w:szCs w:val="28"/>
        </w:rPr>
        <w:t>ң</w:t>
      </w:r>
      <w:r w:rsidRPr="00D5586E">
        <w:rPr>
          <w:b/>
          <w:szCs w:val="28"/>
        </w:rPr>
        <w:t xml:space="preserve"> </w:t>
      </w:r>
    </w:p>
    <w:p w14:paraId="7E599851" w14:textId="77777777" w:rsidR="0044573B" w:rsidRDefault="00941F92" w:rsidP="00D5586E">
      <w:pPr>
        <w:widowControl w:val="0"/>
        <w:tabs>
          <w:tab w:val="left" w:pos="7230"/>
        </w:tabs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2022 жылғы 14 наурыздағы № 830 Жарлығына </w:t>
      </w:r>
    </w:p>
    <w:p w14:paraId="417745DC" w14:textId="1B0A89EA" w:rsidR="00941F92" w:rsidRDefault="00941F92" w:rsidP="00D5586E">
      <w:pPr>
        <w:widowControl w:val="0"/>
        <w:tabs>
          <w:tab w:val="left" w:pos="7230"/>
        </w:tabs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толықтыру енгізу туралы </w:t>
      </w:r>
    </w:p>
    <w:p w14:paraId="4C08714F" w14:textId="1B518A6D" w:rsidR="00D5586E" w:rsidRPr="00251621" w:rsidRDefault="00941F92" w:rsidP="00941F92">
      <w:pPr>
        <w:widowControl w:val="0"/>
        <w:tabs>
          <w:tab w:val="left" w:pos="7230"/>
        </w:tabs>
        <w:jc w:val="center"/>
        <w:rPr>
          <w:b/>
          <w:szCs w:val="28"/>
        </w:rPr>
      </w:pPr>
      <w:r>
        <w:rPr>
          <w:b/>
          <w:szCs w:val="28"/>
          <w:lang w:val="kk-KZ"/>
        </w:rPr>
        <w:t xml:space="preserve"> </w:t>
      </w:r>
    </w:p>
    <w:p w14:paraId="7AEFD151" w14:textId="77777777" w:rsidR="00D5586E" w:rsidRPr="00251621" w:rsidRDefault="00D5586E" w:rsidP="00D5586E">
      <w:pPr>
        <w:jc w:val="center"/>
        <w:rPr>
          <w:b/>
          <w:szCs w:val="28"/>
        </w:rPr>
      </w:pPr>
    </w:p>
    <w:p w14:paraId="5D3E06A9" w14:textId="0C0D0EA9" w:rsidR="00D5586E" w:rsidRPr="00251621" w:rsidRDefault="00941F92" w:rsidP="00D5586E">
      <w:pPr>
        <w:tabs>
          <w:tab w:val="left" w:pos="709"/>
        </w:tabs>
        <w:ind w:firstLine="709"/>
        <w:jc w:val="both"/>
        <w:rPr>
          <w:szCs w:val="28"/>
        </w:rPr>
      </w:pPr>
      <w:bookmarkStart w:id="0" w:name="sub1000099801"/>
      <w:r w:rsidRPr="00941F92">
        <w:rPr>
          <w:rStyle w:val="s0"/>
          <w:b/>
          <w:szCs w:val="28"/>
          <w:lang w:val="kk-KZ"/>
        </w:rPr>
        <w:t>ҚАУЛЫ ЕТЕМІН</w:t>
      </w:r>
      <w:r w:rsidR="00D5586E" w:rsidRPr="00251621">
        <w:rPr>
          <w:szCs w:val="28"/>
        </w:rPr>
        <w:t>:</w:t>
      </w:r>
    </w:p>
    <w:p w14:paraId="2F927383" w14:textId="426FA645" w:rsidR="00D5586E" w:rsidRPr="00251621" w:rsidRDefault="00D5586E" w:rsidP="00D5586E">
      <w:pPr>
        <w:ind w:firstLine="708"/>
        <w:jc w:val="both"/>
        <w:rPr>
          <w:szCs w:val="28"/>
        </w:rPr>
      </w:pPr>
      <w:r w:rsidRPr="00251621">
        <w:rPr>
          <w:szCs w:val="28"/>
        </w:rPr>
        <w:t xml:space="preserve">1. </w:t>
      </w:r>
      <w:r w:rsidR="00941F92" w:rsidRPr="00941F92">
        <w:rPr>
          <w:szCs w:val="28"/>
          <w:lang w:val="kk-KZ"/>
        </w:rPr>
        <w:t xml:space="preserve">«Қазақстан </w:t>
      </w:r>
      <w:r w:rsidR="00941F92" w:rsidRPr="00941F92">
        <w:rPr>
          <w:rStyle w:val="s1"/>
          <w:b w:val="0"/>
          <w:sz w:val="28"/>
          <w:szCs w:val="28"/>
        </w:rPr>
        <w:t>Республикасының қаржылық тұрақтылығын қамтамасыз ету шаралары туралы</w:t>
      </w:r>
      <w:r w:rsidR="00941F92" w:rsidRPr="00941F92">
        <w:rPr>
          <w:rStyle w:val="s1"/>
          <w:b w:val="0"/>
          <w:sz w:val="28"/>
          <w:szCs w:val="28"/>
          <w:lang w:val="kk-KZ"/>
        </w:rPr>
        <w:t>»</w:t>
      </w:r>
      <w:r w:rsidR="00941F92" w:rsidRPr="00941F92">
        <w:rPr>
          <w:rStyle w:val="s1"/>
          <w:sz w:val="28"/>
          <w:szCs w:val="28"/>
          <w:lang w:val="kk-KZ"/>
        </w:rPr>
        <w:t xml:space="preserve"> </w:t>
      </w:r>
      <w:r w:rsidR="00941F92" w:rsidRPr="00941F92">
        <w:rPr>
          <w:szCs w:val="28"/>
          <w:lang w:val="kk-KZ"/>
        </w:rPr>
        <w:t xml:space="preserve">Қазақстан </w:t>
      </w:r>
      <w:r w:rsidR="00941F92" w:rsidRPr="00941F92">
        <w:rPr>
          <w:rStyle w:val="s1"/>
          <w:b w:val="0"/>
          <w:sz w:val="28"/>
          <w:szCs w:val="28"/>
        </w:rPr>
        <w:t>Республикасы</w:t>
      </w:r>
      <w:r w:rsidR="00941F92" w:rsidRPr="00941F92">
        <w:rPr>
          <w:rStyle w:val="s1"/>
          <w:b w:val="0"/>
          <w:sz w:val="28"/>
          <w:szCs w:val="28"/>
          <w:lang w:val="kk-KZ"/>
        </w:rPr>
        <w:t xml:space="preserve"> Президенті</w:t>
      </w:r>
      <w:r w:rsidR="00941F92" w:rsidRPr="00941F92">
        <w:rPr>
          <w:rStyle w:val="s1"/>
          <w:b w:val="0"/>
          <w:sz w:val="28"/>
          <w:szCs w:val="28"/>
        </w:rPr>
        <w:t>н</w:t>
      </w:r>
      <w:r w:rsidR="00941F92" w:rsidRPr="00941F92">
        <w:rPr>
          <w:rStyle w:val="s1"/>
          <w:b w:val="0"/>
          <w:sz w:val="28"/>
          <w:szCs w:val="28"/>
          <w:lang w:val="kk-KZ"/>
        </w:rPr>
        <w:t>і</w:t>
      </w:r>
      <w:r w:rsidR="00941F92" w:rsidRPr="00941F92">
        <w:rPr>
          <w:rStyle w:val="s1"/>
          <w:b w:val="0"/>
          <w:sz w:val="28"/>
          <w:szCs w:val="28"/>
        </w:rPr>
        <w:t>ң</w:t>
      </w:r>
      <w:r w:rsidR="00941F92" w:rsidRPr="00941F92">
        <w:rPr>
          <w:szCs w:val="28"/>
        </w:rPr>
        <w:t xml:space="preserve"> </w:t>
      </w:r>
      <w:r w:rsidR="00941F92" w:rsidRPr="00941F92">
        <w:rPr>
          <w:szCs w:val="28"/>
          <w:lang w:val="kk-KZ"/>
        </w:rPr>
        <w:t xml:space="preserve">2022 жылғы </w:t>
      </w:r>
      <w:r w:rsidR="00941F92">
        <w:rPr>
          <w:szCs w:val="28"/>
          <w:lang w:val="kk-KZ"/>
        </w:rPr>
        <w:br/>
      </w:r>
      <w:r w:rsidR="00941F92" w:rsidRPr="00941F92">
        <w:rPr>
          <w:szCs w:val="28"/>
          <w:lang w:val="kk-KZ"/>
        </w:rPr>
        <w:t xml:space="preserve">14 наурыздағы № 830 Жарлығына </w:t>
      </w:r>
      <w:r w:rsidR="00941F92">
        <w:rPr>
          <w:szCs w:val="28"/>
          <w:lang w:val="kk-KZ"/>
        </w:rPr>
        <w:t xml:space="preserve">мынадай </w:t>
      </w:r>
      <w:r w:rsidR="00941F92" w:rsidRPr="00941F92">
        <w:rPr>
          <w:szCs w:val="28"/>
          <w:lang w:val="kk-KZ"/>
        </w:rPr>
        <w:t>толықтыру енгіз</w:t>
      </w:r>
      <w:r w:rsidR="00941F92">
        <w:rPr>
          <w:szCs w:val="28"/>
          <w:lang w:val="kk-KZ"/>
        </w:rPr>
        <w:t>ілсін</w:t>
      </w:r>
      <w:r w:rsidRPr="00251621">
        <w:rPr>
          <w:szCs w:val="28"/>
        </w:rPr>
        <w:t>:</w:t>
      </w:r>
    </w:p>
    <w:p w14:paraId="21C7B4A9" w14:textId="404BCBB0" w:rsidR="00434D3A" w:rsidRPr="00434D3A" w:rsidRDefault="00D5586E" w:rsidP="00434D3A">
      <w:pPr>
        <w:ind w:firstLine="708"/>
        <w:jc w:val="both"/>
        <w:rPr>
          <w:szCs w:val="28"/>
          <w:lang w:val="kk-KZ"/>
        </w:rPr>
      </w:pPr>
      <w:r w:rsidRPr="00251621">
        <w:rPr>
          <w:szCs w:val="28"/>
        </w:rPr>
        <w:t xml:space="preserve">«1-1. </w:t>
      </w:r>
      <w:r w:rsidR="00434D3A" w:rsidRPr="00434D3A">
        <w:rPr>
          <w:szCs w:val="28"/>
          <w:lang w:val="kk-KZ"/>
        </w:rPr>
        <w:t>Осы Жарлықтың 1-тармағының талаптары:</w:t>
      </w:r>
    </w:p>
    <w:p w14:paraId="056A6E52" w14:textId="199E32B4" w:rsidR="00434D3A" w:rsidRPr="00434D3A" w:rsidRDefault="00434D3A" w:rsidP="00434D3A">
      <w:pPr>
        <w:ind w:firstLine="708"/>
        <w:jc w:val="both"/>
        <w:rPr>
          <w:szCs w:val="28"/>
          <w:lang w:val="kk-KZ"/>
        </w:rPr>
      </w:pPr>
      <w:r w:rsidRPr="00434D3A">
        <w:rPr>
          <w:szCs w:val="28"/>
          <w:lang w:val="kk-KZ"/>
        </w:rPr>
        <w:t>1) Қазақстан Республикасы Ұлттық Банкінің операциялары</w:t>
      </w:r>
      <w:r>
        <w:rPr>
          <w:szCs w:val="28"/>
          <w:lang w:val="kk-KZ"/>
        </w:rPr>
        <w:t>на</w:t>
      </w:r>
      <w:r w:rsidRPr="00434D3A">
        <w:rPr>
          <w:szCs w:val="28"/>
          <w:lang w:val="kk-KZ"/>
        </w:rPr>
        <w:t>, сондай-ақ Қазақстан Республикасы Ұлттық Банкінің құрылымына кіретін ұйымдардың операциялары</w:t>
      </w:r>
      <w:r>
        <w:rPr>
          <w:szCs w:val="28"/>
          <w:lang w:val="kk-KZ"/>
        </w:rPr>
        <w:t>на</w:t>
      </w:r>
      <w:r w:rsidRPr="00434D3A">
        <w:rPr>
          <w:szCs w:val="28"/>
          <w:lang w:val="kk-KZ"/>
        </w:rPr>
        <w:t>;</w:t>
      </w:r>
    </w:p>
    <w:p w14:paraId="5F16F8BC" w14:textId="68E42733" w:rsidR="00434D3A" w:rsidRPr="00434D3A" w:rsidRDefault="00434D3A" w:rsidP="00434D3A">
      <w:pPr>
        <w:ind w:firstLine="708"/>
        <w:jc w:val="both"/>
        <w:rPr>
          <w:szCs w:val="28"/>
          <w:lang w:val="kk-KZ"/>
        </w:rPr>
      </w:pPr>
      <w:r w:rsidRPr="00434D3A">
        <w:rPr>
          <w:szCs w:val="28"/>
          <w:lang w:val="kk-KZ"/>
        </w:rPr>
        <w:t xml:space="preserve">2) </w:t>
      </w:r>
      <w:r w:rsidR="001812D5">
        <w:rPr>
          <w:szCs w:val="28"/>
          <w:lang w:val="kk-KZ"/>
        </w:rPr>
        <w:t xml:space="preserve">қайта </w:t>
      </w:r>
      <w:r w:rsidRPr="00434D3A">
        <w:rPr>
          <w:szCs w:val="28"/>
          <w:lang w:val="kk-KZ"/>
        </w:rPr>
        <w:t xml:space="preserve">өңдеу </w:t>
      </w:r>
      <w:r>
        <w:rPr>
          <w:szCs w:val="28"/>
          <w:lang w:val="kk-KZ"/>
        </w:rPr>
        <w:t>талап</w:t>
      </w:r>
      <w:r w:rsidRPr="00434D3A">
        <w:rPr>
          <w:szCs w:val="28"/>
          <w:lang w:val="kk-KZ"/>
        </w:rPr>
        <w:t>тары туралы құжат және мемлекеттік бақылау актісі (алыс шет</w:t>
      </w:r>
      <w:r>
        <w:rPr>
          <w:szCs w:val="28"/>
          <w:lang w:val="kk-KZ"/>
        </w:rPr>
        <w:t xml:space="preserve"> </w:t>
      </w:r>
      <w:r w:rsidRPr="00434D3A">
        <w:rPr>
          <w:szCs w:val="28"/>
          <w:lang w:val="kk-KZ"/>
        </w:rPr>
        <w:t>елдерге әкету кезінде)</w:t>
      </w:r>
      <w:r w:rsidRPr="00434D3A">
        <w:rPr>
          <w:szCs w:val="28"/>
          <w:lang w:val="kk-KZ"/>
        </w:rPr>
        <w:t xml:space="preserve"> </w:t>
      </w:r>
      <w:r w:rsidRPr="00434D3A">
        <w:rPr>
          <w:szCs w:val="28"/>
          <w:lang w:val="kk-KZ"/>
        </w:rPr>
        <w:t>негізінде</w:t>
      </w:r>
      <w:r w:rsidRPr="00434D3A">
        <w:rPr>
          <w:szCs w:val="28"/>
          <w:lang w:val="kk-KZ"/>
        </w:rPr>
        <w:t xml:space="preserve"> </w:t>
      </w:r>
      <w:r w:rsidRPr="00434D3A">
        <w:rPr>
          <w:szCs w:val="28"/>
          <w:lang w:val="kk-KZ"/>
        </w:rPr>
        <w:t xml:space="preserve">немесе тауарларды </w:t>
      </w:r>
      <w:r w:rsidR="001812D5">
        <w:rPr>
          <w:szCs w:val="28"/>
          <w:lang w:val="kk-KZ"/>
        </w:rPr>
        <w:t xml:space="preserve">қайта </w:t>
      </w:r>
      <w:r w:rsidRPr="00434D3A">
        <w:rPr>
          <w:szCs w:val="28"/>
          <w:lang w:val="kk-KZ"/>
        </w:rPr>
        <w:t xml:space="preserve">өңдеу </w:t>
      </w:r>
      <w:r w:rsidR="000E5E8E">
        <w:rPr>
          <w:szCs w:val="28"/>
          <w:lang w:val="kk-KZ"/>
        </w:rPr>
        <w:t>талап</w:t>
      </w:r>
      <w:r w:rsidRPr="00434D3A">
        <w:rPr>
          <w:szCs w:val="28"/>
          <w:lang w:val="kk-KZ"/>
        </w:rPr>
        <w:t xml:space="preserve">тары туралы қорытынды </w:t>
      </w:r>
      <w:r w:rsidR="000E5E8E" w:rsidRPr="00434D3A">
        <w:rPr>
          <w:szCs w:val="28"/>
          <w:lang w:val="kk-KZ"/>
        </w:rPr>
        <w:t xml:space="preserve">(Еуразиялық экономикалық одақ елдеріне әкету кезінде) </w:t>
      </w:r>
      <w:r w:rsidRPr="00434D3A">
        <w:rPr>
          <w:szCs w:val="28"/>
          <w:lang w:val="kk-KZ"/>
        </w:rPr>
        <w:t xml:space="preserve">негізінде шетелдік шикізатты </w:t>
      </w:r>
      <w:r w:rsidR="001812D5">
        <w:rPr>
          <w:szCs w:val="28"/>
          <w:lang w:val="kk-KZ"/>
        </w:rPr>
        <w:t xml:space="preserve">қайта </w:t>
      </w:r>
      <w:r w:rsidRPr="00434D3A">
        <w:rPr>
          <w:szCs w:val="28"/>
          <w:lang w:val="kk-KZ"/>
        </w:rPr>
        <w:t xml:space="preserve">өңдеуден кейін алынған және </w:t>
      </w:r>
      <w:r>
        <w:rPr>
          <w:szCs w:val="28"/>
          <w:lang w:val="kk-KZ"/>
        </w:rPr>
        <w:t>«</w:t>
      </w:r>
      <w:r w:rsidR="001812D5">
        <w:rPr>
          <w:szCs w:val="28"/>
          <w:lang w:val="kk-KZ"/>
        </w:rPr>
        <w:t>кері</w:t>
      </w:r>
      <w:r w:rsidRPr="00434D3A">
        <w:rPr>
          <w:szCs w:val="28"/>
          <w:lang w:val="kk-KZ"/>
        </w:rPr>
        <w:t xml:space="preserve"> экспорт</w:t>
      </w:r>
      <w:r>
        <w:rPr>
          <w:szCs w:val="28"/>
          <w:lang w:val="kk-KZ"/>
        </w:rPr>
        <w:t>»</w:t>
      </w:r>
      <w:r w:rsidRPr="00434D3A">
        <w:rPr>
          <w:szCs w:val="28"/>
          <w:lang w:val="kk-KZ"/>
        </w:rPr>
        <w:t xml:space="preserve"> к</w:t>
      </w:r>
      <w:r w:rsidR="000E5E8E">
        <w:rPr>
          <w:szCs w:val="28"/>
          <w:lang w:val="kk-KZ"/>
        </w:rPr>
        <w:t>едендік рәсімімен мәлімделетін аффинирленген</w:t>
      </w:r>
      <w:r w:rsidRPr="00434D3A">
        <w:rPr>
          <w:szCs w:val="28"/>
          <w:lang w:val="kk-KZ"/>
        </w:rPr>
        <w:t xml:space="preserve"> алтынды әкету</w:t>
      </w:r>
      <w:r w:rsidR="000E5E8E">
        <w:rPr>
          <w:szCs w:val="28"/>
          <w:lang w:val="kk-KZ"/>
        </w:rPr>
        <w:t>ге</w:t>
      </w:r>
      <w:r w:rsidRPr="00434D3A">
        <w:rPr>
          <w:szCs w:val="28"/>
          <w:lang w:val="kk-KZ"/>
        </w:rPr>
        <w:t>;</w:t>
      </w:r>
    </w:p>
    <w:p w14:paraId="0F511FF0" w14:textId="3BEE5B42" w:rsidR="00434D3A" w:rsidRPr="00434D3A" w:rsidRDefault="00434D3A" w:rsidP="00434D3A">
      <w:pPr>
        <w:ind w:firstLine="708"/>
        <w:jc w:val="both"/>
        <w:rPr>
          <w:szCs w:val="28"/>
          <w:lang w:val="kk-KZ"/>
        </w:rPr>
      </w:pPr>
      <w:r w:rsidRPr="00434D3A">
        <w:rPr>
          <w:szCs w:val="28"/>
          <w:lang w:val="kk-KZ"/>
        </w:rPr>
        <w:t xml:space="preserve">3) </w:t>
      </w:r>
      <w:r w:rsidR="000E5E8E">
        <w:rPr>
          <w:szCs w:val="28"/>
          <w:lang w:val="kk-KZ"/>
        </w:rPr>
        <w:t>е</w:t>
      </w:r>
      <w:r w:rsidRPr="00434D3A">
        <w:rPr>
          <w:szCs w:val="28"/>
          <w:lang w:val="kk-KZ"/>
        </w:rPr>
        <w:t>кінші деңгейдегі банктердің шетелдік банкпен жаса</w:t>
      </w:r>
      <w:r w:rsidR="000F4B5E">
        <w:rPr>
          <w:szCs w:val="28"/>
          <w:lang w:val="kk-KZ"/>
        </w:rPr>
        <w:t>сқ</w:t>
      </w:r>
      <w:r w:rsidRPr="00434D3A">
        <w:rPr>
          <w:szCs w:val="28"/>
          <w:lang w:val="kk-KZ"/>
        </w:rPr>
        <w:t>ан тиісті шарт</w:t>
      </w:r>
      <w:r w:rsidR="000F4B5E">
        <w:rPr>
          <w:szCs w:val="28"/>
          <w:lang w:val="kk-KZ"/>
        </w:rPr>
        <w:t>ы</w:t>
      </w:r>
      <w:r w:rsidRPr="00434D3A">
        <w:rPr>
          <w:szCs w:val="28"/>
          <w:lang w:val="kk-KZ"/>
        </w:rPr>
        <w:t xml:space="preserve"> негізінде жүзеге асырылатын төлем</w:t>
      </w:r>
      <w:r w:rsidR="000F73E7">
        <w:rPr>
          <w:szCs w:val="28"/>
          <w:lang w:val="kk-KZ"/>
        </w:rPr>
        <w:t>дік емес</w:t>
      </w:r>
      <w:r w:rsidRPr="00434D3A">
        <w:rPr>
          <w:szCs w:val="28"/>
          <w:lang w:val="kk-KZ"/>
        </w:rPr>
        <w:t xml:space="preserve"> және (немесе) айналысқа жарамсыз </w:t>
      </w:r>
      <w:r w:rsidR="00AE5507">
        <w:rPr>
          <w:szCs w:val="28"/>
          <w:lang w:val="kk-KZ"/>
        </w:rPr>
        <w:t>қ</w:t>
      </w:r>
      <w:bookmarkStart w:id="1" w:name="_GoBack"/>
      <w:bookmarkEnd w:id="1"/>
      <w:r w:rsidRPr="00434D3A">
        <w:rPr>
          <w:szCs w:val="28"/>
          <w:lang w:val="kk-KZ"/>
        </w:rPr>
        <w:t>олма-қол шетел валютасын әкетуі</w:t>
      </w:r>
      <w:r w:rsidR="0044573B">
        <w:rPr>
          <w:szCs w:val="28"/>
          <w:lang w:val="kk-KZ"/>
        </w:rPr>
        <w:t>не</w:t>
      </w:r>
      <w:r w:rsidRPr="00434D3A">
        <w:rPr>
          <w:szCs w:val="28"/>
          <w:lang w:val="kk-KZ"/>
        </w:rPr>
        <w:t>;</w:t>
      </w:r>
    </w:p>
    <w:p w14:paraId="430F293D" w14:textId="4DD64032" w:rsidR="00D5586E" w:rsidRPr="0044573B" w:rsidRDefault="00434D3A" w:rsidP="00D5586E">
      <w:pPr>
        <w:ind w:firstLine="708"/>
        <w:jc w:val="both"/>
        <w:rPr>
          <w:szCs w:val="28"/>
          <w:lang w:val="kk-KZ"/>
        </w:rPr>
      </w:pPr>
      <w:r w:rsidRPr="00434D3A">
        <w:rPr>
          <w:szCs w:val="28"/>
          <w:lang w:val="kk-KZ"/>
        </w:rPr>
        <w:t>4) Қазақстан Республикасы Үкіметінің жекелеген актілерінде айқындалатын өзге де жағдайлар</w:t>
      </w:r>
      <w:r w:rsidR="0044573B">
        <w:rPr>
          <w:szCs w:val="28"/>
          <w:lang w:val="kk-KZ"/>
        </w:rPr>
        <w:t>ға</w:t>
      </w:r>
      <w:r w:rsidRPr="00434D3A">
        <w:rPr>
          <w:szCs w:val="28"/>
          <w:lang w:val="kk-KZ"/>
        </w:rPr>
        <w:t xml:space="preserve"> </w:t>
      </w:r>
      <w:r w:rsidR="0044573B" w:rsidRPr="00434D3A">
        <w:rPr>
          <w:szCs w:val="28"/>
          <w:lang w:val="kk-KZ"/>
        </w:rPr>
        <w:t>қолданылмайды деп белгіленсін</w:t>
      </w:r>
      <w:r w:rsidR="00D5586E" w:rsidRPr="0044573B">
        <w:rPr>
          <w:szCs w:val="28"/>
          <w:lang w:val="kk-KZ"/>
        </w:rPr>
        <w:t>.».</w:t>
      </w:r>
    </w:p>
    <w:p w14:paraId="37ADE326" w14:textId="796A5224" w:rsidR="00D5586E" w:rsidRPr="00251621" w:rsidRDefault="00D5586E" w:rsidP="00D5586E">
      <w:pPr>
        <w:ind w:firstLine="708"/>
        <w:jc w:val="both"/>
        <w:rPr>
          <w:szCs w:val="28"/>
        </w:rPr>
      </w:pPr>
      <w:r w:rsidRPr="00251621">
        <w:rPr>
          <w:szCs w:val="28"/>
        </w:rPr>
        <w:lastRenderedPageBreak/>
        <w:t xml:space="preserve">2. </w:t>
      </w:r>
      <w:r w:rsidR="00941F92" w:rsidRPr="00D26A69">
        <w:rPr>
          <w:szCs w:val="28"/>
          <w:lang w:val="kk-KZ"/>
        </w:rPr>
        <w:t xml:space="preserve">Осы Жарлық </w:t>
      </w:r>
      <w:r w:rsidR="00434D3A">
        <w:rPr>
          <w:szCs w:val="28"/>
          <w:lang w:val="kk-KZ"/>
        </w:rPr>
        <w:t xml:space="preserve">алғашқы </w:t>
      </w:r>
      <w:r w:rsidR="00941F92" w:rsidRPr="00D26A69">
        <w:rPr>
          <w:szCs w:val="28"/>
          <w:lang w:val="kk-KZ"/>
        </w:rPr>
        <w:t xml:space="preserve">ресми жарияланған күнінен бастап </w:t>
      </w:r>
      <w:r w:rsidR="00434D3A">
        <w:rPr>
          <w:szCs w:val="28"/>
          <w:lang w:val="kk-KZ"/>
        </w:rPr>
        <w:t>қолданысқа енгізіледі</w:t>
      </w:r>
      <w:r w:rsidRPr="00251621">
        <w:rPr>
          <w:szCs w:val="28"/>
        </w:rPr>
        <w:t>.</w:t>
      </w:r>
    </w:p>
    <w:p w14:paraId="24F0086A" w14:textId="77777777" w:rsidR="00D5586E" w:rsidRPr="00251621" w:rsidRDefault="00D5586E" w:rsidP="00D5586E">
      <w:pPr>
        <w:ind w:firstLine="709"/>
        <w:jc w:val="both"/>
        <w:rPr>
          <w:b/>
          <w:szCs w:val="28"/>
        </w:rPr>
      </w:pPr>
    </w:p>
    <w:p w14:paraId="277F9BA8" w14:textId="77777777" w:rsidR="00D5586E" w:rsidRPr="00251621" w:rsidRDefault="00D5586E" w:rsidP="00D5586E">
      <w:pPr>
        <w:ind w:firstLine="709"/>
        <w:jc w:val="both"/>
        <w:rPr>
          <w:b/>
          <w:szCs w:val="28"/>
        </w:rPr>
      </w:pPr>
    </w:p>
    <w:p w14:paraId="70455D35" w14:textId="77777777" w:rsidR="00434D3A" w:rsidRPr="00434D3A" w:rsidRDefault="00434D3A" w:rsidP="00434D3A">
      <w:pPr>
        <w:jc w:val="both"/>
        <w:rPr>
          <w:rStyle w:val="s0"/>
          <w:b/>
          <w:szCs w:val="28"/>
          <w:lang w:val="kk-KZ"/>
        </w:rPr>
      </w:pPr>
      <w:r w:rsidRPr="00434D3A">
        <w:rPr>
          <w:rStyle w:val="s0"/>
          <w:b/>
          <w:szCs w:val="28"/>
          <w:lang w:val="kk-KZ"/>
        </w:rPr>
        <w:t>Қазақстан Республикасының</w:t>
      </w:r>
    </w:p>
    <w:p w14:paraId="3015ADF2" w14:textId="77777777" w:rsidR="00434D3A" w:rsidRPr="00434D3A" w:rsidRDefault="00434D3A" w:rsidP="00434D3A">
      <w:pPr>
        <w:ind w:firstLine="400"/>
        <w:jc w:val="both"/>
        <w:rPr>
          <w:rStyle w:val="s0"/>
          <w:b/>
          <w:szCs w:val="28"/>
          <w:lang w:val="kk-KZ"/>
        </w:rPr>
      </w:pPr>
      <w:r w:rsidRPr="00434D3A">
        <w:rPr>
          <w:rStyle w:val="s0"/>
          <w:b/>
          <w:szCs w:val="28"/>
          <w:lang w:val="kk-KZ"/>
        </w:rPr>
        <w:t xml:space="preserve">       Президенті                                                                               Қ.Тоқаев</w:t>
      </w:r>
    </w:p>
    <w:p w14:paraId="17E84000" w14:textId="77777777" w:rsidR="00434D3A" w:rsidRDefault="00434D3A" w:rsidP="00434D3A">
      <w:pPr>
        <w:ind w:firstLine="400"/>
        <w:jc w:val="both"/>
        <w:rPr>
          <w:rStyle w:val="s0"/>
          <w:b/>
          <w:szCs w:val="28"/>
          <w:lang w:val="kk-KZ"/>
        </w:rPr>
      </w:pPr>
    </w:p>
    <w:p w14:paraId="43EBF606" w14:textId="77777777" w:rsidR="00434D3A" w:rsidRDefault="00434D3A" w:rsidP="00434D3A">
      <w:pPr>
        <w:ind w:firstLine="400"/>
        <w:jc w:val="both"/>
        <w:rPr>
          <w:rStyle w:val="s0"/>
          <w:b/>
          <w:szCs w:val="28"/>
          <w:lang w:val="kk-KZ"/>
        </w:rPr>
      </w:pPr>
    </w:p>
    <w:p w14:paraId="4E4A1C98" w14:textId="77777777" w:rsidR="00434D3A" w:rsidRDefault="00434D3A" w:rsidP="00434D3A">
      <w:pPr>
        <w:ind w:firstLine="400"/>
        <w:jc w:val="both"/>
        <w:rPr>
          <w:rStyle w:val="s0"/>
          <w:b/>
          <w:szCs w:val="28"/>
          <w:lang w:val="kk-KZ"/>
        </w:rPr>
      </w:pPr>
    </w:p>
    <w:p w14:paraId="0C37D9F3" w14:textId="77777777" w:rsidR="00434D3A" w:rsidRDefault="00434D3A" w:rsidP="00434D3A">
      <w:pPr>
        <w:jc w:val="both"/>
        <w:rPr>
          <w:rStyle w:val="s0"/>
          <w:szCs w:val="28"/>
          <w:lang w:val="kk-KZ"/>
        </w:rPr>
      </w:pPr>
      <w:r w:rsidRPr="00173694">
        <w:rPr>
          <w:rStyle w:val="s0"/>
          <w:szCs w:val="28"/>
          <w:lang w:val="kk-KZ"/>
        </w:rPr>
        <w:t xml:space="preserve">Нұр-Сұлтан, Ақорда, 2022 жылғы </w:t>
      </w:r>
    </w:p>
    <w:p w14:paraId="55B0F3E0" w14:textId="77777777" w:rsidR="00434D3A" w:rsidRDefault="00434D3A" w:rsidP="00434D3A">
      <w:pPr>
        <w:jc w:val="both"/>
        <w:rPr>
          <w:rStyle w:val="s0"/>
          <w:szCs w:val="28"/>
          <w:lang w:val="kk-KZ"/>
        </w:rPr>
      </w:pPr>
    </w:p>
    <w:p w14:paraId="0088C5D9" w14:textId="77777777" w:rsidR="00434D3A" w:rsidRPr="00173694" w:rsidRDefault="00434D3A" w:rsidP="00434D3A">
      <w:pPr>
        <w:jc w:val="both"/>
        <w:rPr>
          <w:rStyle w:val="s0"/>
          <w:szCs w:val="28"/>
          <w:lang w:val="kk-KZ"/>
        </w:rPr>
      </w:pPr>
      <w:r>
        <w:rPr>
          <w:rStyle w:val="s0"/>
          <w:szCs w:val="28"/>
          <w:lang w:val="kk-KZ"/>
        </w:rPr>
        <w:tab/>
        <w:t>№</w:t>
      </w:r>
    </w:p>
    <w:bookmarkEnd w:id="0"/>
    <w:p w14:paraId="2BA19C5B" w14:textId="7C91055C" w:rsidR="004946E1" w:rsidRPr="00434D3A" w:rsidRDefault="00434D3A" w:rsidP="00D5586E">
      <w:pPr>
        <w:pStyle w:val="2"/>
        <w:spacing w:after="0" w:line="240" w:lineRule="auto"/>
        <w:ind w:left="0" w:firstLine="709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</w:t>
      </w:r>
    </w:p>
    <w:sectPr w:rsidR="004946E1" w:rsidRPr="00434D3A" w:rsidSect="007E02FF">
      <w:headerReference w:type="default" r:id="rId6"/>
      <w:pgSz w:w="11906" w:h="16838" w:code="9"/>
      <w:pgMar w:top="1418" w:right="851" w:bottom="1418" w:left="1418" w:header="709" w:footer="709" w:gutter="0"/>
      <w:cols w:space="708"/>
      <w:titlePg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9035A" w14:textId="77777777" w:rsidR="00DB3E99" w:rsidRDefault="00DB3E99">
      <w:r>
        <w:separator/>
      </w:r>
    </w:p>
  </w:endnote>
  <w:endnote w:type="continuationSeparator" w:id="0">
    <w:p w14:paraId="4F7C4C91" w14:textId="77777777" w:rsidR="00DB3E99" w:rsidRDefault="00DB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BCEC5" w14:textId="77777777" w:rsidR="00DB3E99" w:rsidRDefault="00DB3E99">
      <w:r>
        <w:separator/>
      </w:r>
    </w:p>
  </w:footnote>
  <w:footnote w:type="continuationSeparator" w:id="0">
    <w:p w14:paraId="1E217EF5" w14:textId="77777777" w:rsidR="00DB3E99" w:rsidRDefault="00DB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275353"/>
      <w:docPartObj>
        <w:docPartGallery w:val="Page Numbers (Top of Page)"/>
        <w:docPartUnique/>
      </w:docPartObj>
    </w:sdtPr>
    <w:sdtEndPr/>
    <w:sdtContent>
      <w:p w14:paraId="6AA0C1DD" w14:textId="6E9BF195" w:rsidR="00721724" w:rsidRDefault="004946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73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1"/>
    <w:rsid w:val="00007D3C"/>
    <w:rsid w:val="00070CC7"/>
    <w:rsid w:val="000736B7"/>
    <w:rsid w:val="00093EA4"/>
    <w:rsid w:val="000A2547"/>
    <w:rsid w:val="000C43F1"/>
    <w:rsid w:val="000D4AD0"/>
    <w:rsid w:val="000E5E8E"/>
    <w:rsid w:val="000E6F39"/>
    <w:rsid w:val="000F049C"/>
    <w:rsid w:val="000F4B5E"/>
    <w:rsid w:val="000F73E7"/>
    <w:rsid w:val="00113F62"/>
    <w:rsid w:val="001406BE"/>
    <w:rsid w:val="00147144"/>
    <w:rsid w:val="00172FCC"/>
    <w:rsid w:val="00173742"/>
    <w:rsid w:val="00175EE5"/>
    <w:rsid w:val="001812D5"/>
    <w:rsid w:val="00184726"/>
    <w:rsid w:val="001930A0"/>
    <w:rsid w:val="00197D32"/>
    <w:rsid w:val="001C50EC"/>
    <w:rsid w:val="001C5FBB"/>
    <w:rsid w:val="001E3362"/>
    <w:rsid w:val="0021593C"/>
    <w:rsid w:val="00251621"/>
    <w:rsid w:val="00257EFF"/>
    <w:rsid w:val="00270A39"/>
    <w:rsid w:val="002A60B9"/>
    <w:rsid w:val="002C094D"/>
    <w:rsid w:val="002C784D"/>
    <w:rsid w:val="002D4A1B"/>
    <w:rsid w:val="002D6B8A"/>
    <w:rsid w:val="002E0C8E"/>
    <w:rsid w:val="00320093"/>
    <w:rsid w:val="00320676"/>
    <w:rsid w:val="00330D77"/>
    <w:rsid w:val="003A0CDE"/>
    <w:rsid w:val="003C689E"/>
    <w:rsid w:val="00427974"/>
    <w:rsid w:val="00427F09"/>
    <w:rsid w:val="00434C82"/>
    <w:rsid w:val="00434D3A"/>
    <w:rsid w:val="004454F1"/>
    <w:rsid w:val="0044573B"/>
    <w:rsid w:val="004459D8"/>
    <w:rsid w:val="0046745F"/>
    <w:rsid w:val="004740AD"/>
    <w:rsid w:val="00485B24"/>
    <w:rsid w:val="0048739A"/>
    <w:rsid w:val="0049300F"/>
    <w:rsid w:val="004946E1"/>
    <w:rsid w:val="004C361A"/>
    <w:rsid w:val="004D1874"/>
    <w:rsid w:val="00514784"/>
    <w:rsid w:val="005157A1"/>
    <w:rsid w:val="005218C8"/>
    <w:rsid w:val="00540073"/>
    <w:rsid w:val="00556308"/>
    <w:rsid w:val="005946B3"/>
    <w:rsid w:val="005E1BF2"/>
    <w:rsid w:val="005E43BB"/>
    <w:rsid w:val="005F79EB"/>
    <w:rsid w:val="0063523B"/>
    <w:rsid w:val="00693B81"/>
    <w:rsid w:val="006B3D57"/>
    <w:rsid w:val="006E3865"/>
    <w:rsid w:val="006F0334"/>
    <w:rsid w:val="007035BB"/>
    <w:rsid w:val="007168E6"/>
    <w:rsid w:val="007462FC"/>
    <w:rsid w:val="00796B3E"/>
    <w:rsid w:val="007B3FD8"/>
    <w:rsid w:val="007B6AAA"/>
    <w:rsid w:val="007E02FF"/>
    <w:rsid w:val="007F169C"/>
    <w:rsid w:val="00803A11"/>
    <w:rsid w:val="00807D00"/>
    <w:rsid w:val="008554CB"/>
    <w:rsid w:val="008A3CA9"/>
    <w:rsid w:val="008C302D"/>
    <w:rsid w:val="008D7F89"/>
    <w:rsid w:val="00941692"/>
    <w:rsid w:val="00941F92"/>
    <w:rsid w:val="00960251"/>
    <w:rsid w:val="009630F1"/>
    <w:rsid w:val="009D5E3B"/>
    <w:rsid w:val="00A04E89"/>
    <w:rsid w:val="00A27BE5"/>
    <w:rsid w:val="00A54D86"/>
    <w:rsid w:val="00A94F53"/>
    <w:rsid w:val="00AA6E3B"/>
    <w:rsid w:val="00AC199B"/>
    <w:rsid w:val="00AC45AA"/>
    <w:rsid w:val="00AC4A37"/>
    <w:rsid w:val="00AE5507"/>
    <w:rsid w:val="00AF4DD5"/>
    <w:rsid w:val="00B3673B"/>
    <w:rsid w:val="00B579D9"/>
    <w:rsid w:val="00B73438"/>
    <w:rsid w:val="00B8299D"/>
    <w:rsid w:val="00BA74E4"/>
    <w:rsid w:val="00BB6482"/>
    <w:rsid w:val="00BD5D3A"/>
    <w:rsid w:val="00BF1196"/>
    <w:rsid w:val="00BF672C"/>
    <w:rsid w:val="00C01981"/>
    <w:rsid w:val="00C366E2"/>
    <w:rsid w:val="00C42361"/>
    <w:rsid w:val="00C45B62"/>
    <w:rsid w:val="00C65FA6"/>
    <w:rsid w:val="00C70731"/>
    <w:rsid w:val="00C71729"/>
    <w:rsid w:val="00C86056"/>
    <w:rsid w:val="00CB17C9"/>
    <w:rsid w:val="00CF5A80"/>
    <w:rsid w:val="00D00E4F"/>
    <w:rsid w:val="00D3242D"/>
    <w:rsid w:val="00D36473"/>
    <w:rsid w:val="00D5586E"/>
    <w:rsid w:val="00DB38DB"/>
    <w:rsid w:val="00DB3E99"/>
    <w:rsid w:val="00DE0D58"/>
    <w:rsid w:val="00E5397F"/>
    <w:rsid w:val="00E71638"/>
    <w:rsid w:val="00E87C3B"/>
    <w:rsid w:val="00EA7C99"/>
    <w:rsid w:val="00EB0FC9"/>
    <w:rsid w:val="00EB3E1D"/>
    <w:rsid w:val="00ED2A19"/>
    <w:rsid w:val="00F03656"/>
    <w:rsid w:val="00F50C8B"/>
    <w:rsid w:val="00F55FFD"/>
    <w:rsid w:val="00F66495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A2D2"/>
  <w15:docId w15:val="{372B6D20-7588-4F90-AAD5-7AD7E01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6E1"/>
    <w:pPr>
      <w:tabs>
        <w:tab w:val="center" w:pos="4677"/>
        <w:tab w:val="right" w:pos="9355"/>
      </w:tabs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46E1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AA6E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3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65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A7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74E4"/>
  </w:style>
  <w:style w:type="character" w:customStyle="1" w:styleId="s1">
    <w:name w:val="s1"/>
    <w:rsid w:val="00D5586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">
    <w:name w:val="Body Text Indent 2"/>
    <w:basedOn w:val="a"/>
    <w:link w:val="20"/>
    <w:rsid w:val="00D5586E"/>
    <w:pPr>
      <w:spacing w:after="120" w:line="480" w:lineRule="auto"/>
      <w:ind w:left="283"/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5586E"/>
    <w:rPr>
      <w:rFonts w:eastAsia="Times New Roman" w:cs="Times New Roman"/>
      <w:szCs w:val="20"/>
      <w:lang w:eastAsia="ru-RU"/>
    </w:rPr>
  </w:style>
  <w:style w:type="character" w:styleId="aa">
    <w:name w:val="annotation reference"/>
    <w:rsid w:val="00D5586E"/>
    <w:rPr>
      <w:sz w:val="16"/>
      <w:szCs w:val="16"/>
    </w:rPr>
  </w:style>
  <w:style w:type="paragraph" w:styleId="ab">
    <w:name w:val="annotation text"/>
    <w:basedOn w:val="a"/>
    <w:link w:val="ac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s0">
    <w:name w:val="s0"/>
    <w:rsid w:val="00941F9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 Данияр Валерьевич</dc:creator>
  <cp:lastModifiedBy>Индира Исакулова</cp:lastModifiedBy>
  <cp:revision>6</cp:revision>
  <cp:lastPrinted>2020-04-13T11:04:00Z</cp:lastPrinted>
  <dcterms:created xsi:type="dcterms:W3CDTF">2022-04-13T02:52:00Z</dcterms:created>
  <dcterms:modified xsi:type="dcterms:W3CDTF">2022-04-13T04:28:00Z</dcterms:modified>
</cp:coreProperties>
</file>