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401" w:rsidRDefault="002C5401" w:rsidP="002C5401">
      <w:pPr>
        <w:rPr>
          <w:rFonts w:ascii="Arial" w:eastAsia="Times New Roman" w:hAnsi="Arial" w:cs="Arial"/>
          <w:b/>
          <w:szCs w:val="24"/>
        </w:rPr>
      </w:pPr>
      <w:r>
        <w:rPr>
          <w:noProof/>
          <w:lang w:eastAsia="ru-RU"/>
        </w:rPr>
        <w:drawing>
          <wp:inline distT="0" distB="0" distL="0" distR="0">
            <wp:extent cx="3324225" cy="581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4225" cy="581025"/>
                    </a:xfrm>
                    <a:prstGeom prst="rect">
                      <a:avLst/>
                    </a:prstGeom>
                    <a:noFill/>
                    <a:ln>
                      <a:noFill/>
                    </a:ln>
                  </pic:spPr>
                </pic:pic>
              </a:graphicData>
            </a:graphic>
          </wp:inline>
        </w:drawing>
      </w:r>
    </w:p>
    <w:p w:rsidR="00CF4F1E" w:rsidRPr="00176EFA" w:rsidRDefault="00CF4F1E" w:rsidP="00CF4F1E">
      <w:pPr>
        <w:jc w:val="center"/>
        <w:rPr>
          <w:rFonts w:ascii="Arial" w:eastAsia="Times New Roman" w:hAnsi="Arial" w:cs="Arial"/>
          <w:b/>
          <w:szCs w:val="24"/>
        </w:rPr>
      </w:pPr>
      <w:r w:rsidRPr="00176EFA">
        <w:rPr>
          <w:rFonts w:ascii="Arial" w:eastAsia="Times New Roman" w:hAnsi="Arial" w:cs="Arial"/>
          <w:b/>
          <w:szCs w:val="24"/>
        </w:rPr>
        <w:t>ПРЕСС - РЕЛИЗ</w:t>
      </w:r>
      <w:r w:rsidR="002C5401">
        <w:rPr>
          <w:rFonts w:ascii="Arial" w:eastAsia="Times New Roman" w:hAnsi="Arial" w:cs="Arial"/>
          <w:b/>
          <w:szCs w:val="24"/>
          <w:lang w:val="kk-KZ"/>
        </w:rPr>
        <w:t>І</w:t>
      </w:r>
      <w:r w:rsidRPr="00176EFA">
        <w:rPr>
          <w:rFonts w:ascii="Arial" w:eastAsia="Times New Roman" w:hAnsi="Arial" w:cs="Arial"/>
          <w:b/>
          <w:szCs w:val="24"/>
        </w:rPr>
        <w:t xml:space="preserve">   </w:t>
      </w:r>
    </w:p>
    <w:p w:rsidR="00CF4F1E" w:rsidRPr="007D7324" w:rsidRDefault="00FE426F" w:rsidP="00CF4F1E">
      <w:pPr>
        <w:spacing w:after="0" w:line="20" w:lineRule="atLeast"/>
        <w:jc w:val="center"/>
        <w:rPr>
          <w:rFonts w:ascii="Arial" w:hAnsi="Arial" w:cs="Arial"/>
          <w:b/>
          <w:szCs w:val="24"/>
          <w:lang w:val="kk-KZ"/>
        </w:rPr>
      </w:pPr>
      <w:r w:rsidRPr="001D0A5B">
        <w:rPr>
          <w:rFonts w:ascii="Arial" w:hAnsi="Arial" w:cs="Arial"/>
          <w:b/>
          <w:szCs w:val="24"/>
          <w:lang w:val="kk-KZ"/>
        </w:rPr>
        <w:t>Қазақстан Ұлттық Банкі</w:t>
      </w:r>
      <w:r>
        <w:rPr>
          <w:rFonts w:ascii="Arial" w:hAnsi="Arial" w:cs="Arial"/>
          <w:b/>
          <w:szCs w:val="24"/>
          <w:lang w:val="kk-KZ"/>
        </w:rPr>
        <w:t>мен</w:t>
      </w:r>
      <w:r w:rsidRPr="00347847">
        <w:rPr>
          <w:b/>
          <w:color w:val="000000"/>
          <w:sz w:val="28"/>
          <w:szCs w:val="28"/>
          <w:lang w:val="kk-KZ"/>
        </w:rPr>
        <w:t xml:space="preserve"> </w:t>
      </w:r>
      <w:r w:rsidRPr="00FE426F">
        <w:rPr>
          <w:rFonts w:ascii="Arial" w:hAnsi="Arial" w:cs="Arial"/>
          <w:b/>
          <w:szCs w:val="24"/>
          <w:lang w:val="kk-KZ"/>
        </w:rPr>
        <w:t>ц</w:t>
      </w:r>
      <w:r w:rsidRPr="00FE426F">
        <w:rPr>
          <w:rFonts w:ascii="Arial" w:hAnsi="Arial" w:cs="Arial"/>
          <w:b/>
          <w:szCs w:val="24"/>
          <w:lang w:val="kk-KZ"/>
        </w:rPr>
        <w:t xml:space="preserve">ифрлық құжаттарды енгізу мәселелері бойынша Қазақстан Республикасы Ұлттық Банкі Басқармасының кейбір қаулыларына өзгерістер </w:t>
      </w:r>
      <w:r w:rsidRPr="00FE426F">
        <w:rPr>
          <w:rFonts w:ascii="Arial" w:hAnsi="Arial" w:cs="Arial"/>
          <w:b/>
          <w:szCs w:val="24"/>
          <w:lang w:val="kk-KZ"/>
        </w:rPr>
        <w:t xml:space="preserve">енгізілді </w:t>
      </w:r>
      <w:r w:rsidRPr="00FE426F">
        <w:rPr>
          <w:rFonts w:ascii="Arial" w:hAnsi="Arial" w:cs="Arial"/>
          <w:b/>
          <w:szCs w:val="24"/>
          <w:lang w:val="kk-KZ"/>
        </w:rPr>
        <w:t>және «Қазақстан Республикасының Ұлттық Банкі Басқармасының кейбір қаулыларына банктердің және банк операцияларының жекелеген түрлерін жүзеге асыратын</w:t>
      </w:r>
      <w:r w:rsidRPr="00FE426F">
        <w:rPr>
          <w:rFonts w:ascii="Arial" w:hAnsi="Arial" w:cs="Arial"/>
          <w:b/>
          <w:szCs w:val="24"/>
          <w:lang w:val="kk-KZ"/>
        </w:rPr>
        <w:t xml:space="preserve"> </w:t>
      </w:r>
      <w:r w:rsidRPr="00FE426F">
        <w:rPr>
          <w:rFonts w:ascii="Arial" w:hAnsi="Arial" w:cs="Arial"/>
          <w:b/>
          <w:szCs w:val="24"/>
          <w:lang w:val="kk-KZ"/>
        </w:rPr>
        <w:t>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 Қазақстан Республикасы Ұлттық Банкі Басқармасының 2019 жылғы 31 қаңтардағы</w:t>
      </w:r>
      <w:r>
        <w:rPr>
          <w:rFonts w:ascii="Arial" w:hAnsi="Arial" w:cs="Arial"/>
          <w:b/>
          <w:szCs w:val="24"/>
          <w:lang w:val="kk-KZ"/>
        </w:rPr>
        <w:br/>
      </w:r>
      <w:r w:rsidRPr="00FE426F">
        <w:rPr>
          <w:rFonts w:ascii="Arial" w:hAnsi="Arial" w:cs="Arial"/>
          <w:b/>
          <w:szCs w:val="24"/>
          <w:lang w:val="kk-KZ"/>
        </w:rPr>
        <w:t>№ 18 қаулысының күші жойылды деп тан</w:t>
      </w:r>
      <w:r w:rsidRPr="00FE426F">
        <w:rPr>
          <w:rFonts w:ascii="Arial" w:hAnsi="Arial" w:cs="Arial"/>
          <w:b/>
          <w:szCs w:val="24"/>
          <w:lang w:val="kk-KZ"/>
        </w:rPr>
        <w:t>ылды</w:t>
      </w:r>
    </w:p>
    <w:p w:rsidR="00CF4F1E" w:rsidRPr="007D7324" w:rsidRDefault="00CF4F1E" w:rsidP="00CF4F1E">
      <w:pPr>
        <w:spacing w:after="0" w:line="20" w:lineRule="atLeast"/>
        <w:jc w:val="center"/>
        <w:rPr>
          <w:rFonts w:ascii="Arial" w:hAnsi="Arial" w:cs="Arial"/>
          <w:b/>
          <w:szCs w:val="24"/>
          <w:lang w:val="kk-KZ"/>
        </w:rPr>
      </w:pPr>
    </w:p>
    <w:p w:rsidR="00CF4F1E" w:rsidRPr="00735B15" w:rsidRDefault="00735B15" w:rsidP="00CF4F1E">
      <w:pPr>
        <w:spacing w:afterLines="120" w:after="288"/>
        <w:ind w:firstLine="708"/>
        <w:rPr>
          <w:rFonts w:ascii="Arial" w:eastAsia="Times New Roman" w:hAnsi="Arial" w:cs="Arial"/>
          <w:szCs w:val="24"/>
          <w:lang w:val="kk-KZ"/>
        </w:rPr>
      </w:pPr>
      <w:r w:rsidRPr="00735B15">
        <w:rPr>
          <w:rFonts w:ascii="Arial" w:eastAsia="Times New Roman" w:hAnsi="Arial" w:cs="Arial"/>
          <w:szCs w:val="24"/>
          <w:lang w:val="kk-KZ"/>
        </w:rPr>
        <w:t>202</w:t>
      </w:r>
      <w:r w:rsidR="00FE426F">
        <w:rPr>
          <w:rFonts w:ascii="Arial" w:eastAsia="Times New Roman" w:hAnsi="Arial" w:cs="Arial"/>
          <w:szCs w:val="24"/>
          <w:lang w:val="kk-KZ"/>
        </w:rPr>
        <w:t>2</w:t>
      </w:r>
      <w:r w:rsidRPr="00735B15">
        <w:rPr>
          <w:rFonts w:ascii="Arial" w:eastAsia="Times New Roman" w:hAnsi="Arial" w:cs="Arial"/>
          <w:szCs w:val="24"/>
          <w:lang w:val="kk-KZ"/>
        </w:rPr>
        <w:t xml:space="preserve"> жылғы </w:t>
      </w:r>
      <w:r w:rsidR="00FE426F">
        <w:rPr>
          <w:rFonts w:ascii="Arial" w:eastAsia="Times New Roman" w:hAnsi="Arial" w:cs="Arial"/>
          <w:szCs w:val="24"/>
          <w:lang w:val="kk-KZ"/>
        </w:rPr>
        <w:t>15</w:t>
      </w:r>
      <w:r w:rsidRPr="00735B15">
        <w:rPr>
          <w:rFonts w:ascii="Arial" w:eastAsia="Times New Roman" w:hAnsi="Arial" w:cs="Arial"/>
          <w:szCs w:val="24"/>
          <w:lang w:val="kk-KZ"/>
        </w:rPr>
        <w:t xml:space="preserve"> </w:t>
      </w:r>
      <w:r w:rsidR="00053BAD">
        <w:rPr>
          <w:rFonts w:ascii="Arial" w:eastAsia="Times New Roman" w:hAnsi="Arial" w:cs="Arial"/>
          <w:szCs w:val="24"/>
          <w:lang w:val="kk-KZ"/>
        </w:rPr>
        <w:t xml:space="preserve">наурыз              </w:t>
      </w:r>
      <w:r w:rsidR="00CF4F1E" w:rsidRPr="007D7324">
        <w:rPr>
          <w:rFonts w:ascii="Arial" w:eastAsia="Times New Roman" w:hAnsi="Arial" w:cs="Arial"/>
          <w:szCs w:val="24"/>
          <w:lang w:val="kk-KZ"/>
        </w:rPr>
        <w:tab/>
        <w:t xml:space="preserve"> </w:t>
      </w:r>
      <w:r w:rsidR="00CF4F1E" w:rsidRPr="007D7324">
        <w:rPr>
          <w:rFonts w:ascii="Arial" w:eastAsia="Times New Roman" w:hAnsi="Arial" w:cs="Arial"/>
          <w:szCs w:val="24"/>
          <w:lang w:val="kk-KZ"/>
        </w:rPr>
        <w:tab/>
        <w:t xml:space="preserve">   </w:t>
      </w:r>
      <w:r w:rsidR="00CF4F1E" w:rsidRPr="007D7324">
        <w:rPr>
          <w:rFonts w:ascii="Arial" w:eastAsia="Times New Roman" w:hAnsi="Arial" w:cs="Arial"/>
          <w:szCs w:val="24"/>
          <w:lang w:val="kk-KZ"/>
        </w:rPr>
        <w:tab/>
        <w:t xml:space="preserve">    </w:t>
      </w:r>
      <w:r w:rsidRPr="007D7324">
        <w:rPr>
          <w:rFonts w:ascii="Arial" w:eastAsia="Times New Roman" w:hAnsi="Arial" w:cs="Arial"/>
          <w:szCs w:val="24"/>
          <w:lang w:val="kk-KZ"/>
        </w:rPr>
        <w:t xml:space="preserve">                  Н</w:t>
      </w:r>
      <w:r>
        <w:rPr>
          <w:rFonts w:ascii="Arial" w:eastAsia="Times New Roman" w:hAnsi="Arial" w:cs="Arial"/>
          <w:szCs w:val="24"/>
          <w:lang w:val="kk-KZ"/>
        </w:rPr>
        <w:t>ұ</w:t>
      </w:r>
      <w:r w:rsidR="00CF4F1E" w:rsidRPr="007D7324">
        <w:rPr>
          <w:rFonts w:ascii="Arial" w:eastAsia="Times New Roman" w:hAnsi="Arial" w:cs="Arial"/>
          <w:szCs w:val="24"/>
          <w:lang w:val="kk-KZ"/>
        </w:rPr>
        <w:t>р-С</w:t>
      </w:r>
      <w:r>
        <w:rPr>
          <w:rFonts w:ascii="Arial" w:eastAsia="Times New Roman" w:hAnsi="Arial" w:cs="Arial"/>
          <w:szCs w:val="24"/>
          <w:lang w:val="kk-KZ"/>
        </w:rPr>
        <w:t>ұ</w:t>
      </w:r>
      <w:r w:rsidR="00CF4F1E" w:rsidRPr="007D7324">
        <w:rPr>
          <w:rFonts w:ascii="Arial" w:eastAsia="Times New Roman" w:hAnsi="Arial" w:cs="Arial"/>
          <w:szCs w:val="24"/>
          <w:lang w:val="kk-KZ"/>
        </w:rPr>
        <w:t>лтан</w:t>
      </w:r>
      <w:r>
        <w:rPr>
          <w:rFonts w:ascii="Arial" w:eastAsia="Times New Roman" w:hAnsi="Arial" w:cs="Arial"/>
          <w:szCs w:val="24"/>
          <w:lang w:val="kk-KZ"/>
        </w:rPr>
        <w:t xml:space="preserve"> қаласы</w:t>
      </w:r>
    </w:p>
    <w:p w:rsidR="007D7324" w:rsidRDefault="00FE426F" w:rsidP="00FE426F">
      <w:pPr>
        <w:pBdr>
          <w:top w:val="nil"/>
          <w:left w:val="nil"/>
          <w:bottom w:val="nil"/>
          <w:right w:val="nil"/>
          <w:between w:val="nil"/>
        </w:pBdr>
        <w:spacing w:after="0" w:line="240" w:lineRule="auto"/>
        <w:ind w:firstLine="709"/>
        <w:jc w:val="both"/>
        <w:rPr>
          <w:rFonts w:ascii="Arial" w:hAnsi="Arial" w:cs="Arial"/>
          <w:szCs w:val="24"/>
          <w:lang w:val="kk-KZ"/>
        </w:rPr>
      </w:pPr>
      <w:bookmarkStart w:id="0" w:name="_GoBack"/>
      <w:bookmarkEnd w:id="0"/>
      <w:r w:rsidRPr="00053BAD">
        <w:rPr>
          <w:rFonts w:ascii="Arial" w:hAnsi="Arial" w:cs="Arial"/>
          <w:szCs w:val="24"/>
          <w:lang w:val="kk-KZ"/>
        </w:rPr>
        <w:t>Қазақстан Ұлттық Банкімен</w:t>
      </w:r>
      <w:r w:rsidRPr="00FE426F">
        <w:rPr>
          <w:rFonts w:ascii="Arial" w:hAnsi="Arial" w:cs="Arial"/>
          <w:szCs w:val="24"/>
          <w:lang w:val="kk-KZ"/>
        </w:rPr>
        <w:t xml:space="preserve"> </w:t>
      </w:r>
      <w:r>
        <w:rPr>
          <w:rFonts w:ascii="Arial" w:hAnsi="Arial" w:cs="Arial"/>
          <w:szCs w:val="24"/>
          <w:lang w:val="kk-KZ"/>
        </w:rPr>
        <w:t>ц</w:t>
      </w:r>
      <w:r w:rsidRPr="00FE426F">
        <w:rPr>
          <w:rFonts w:ascii="Arial" w:hAnsi="Arial" w:cs="Arial"/>
          <w:szCs w:val="24"/>
          <w:lang w:val="kk-KZ"/>
        </w:rPr>
        <w:t>ифрлық құжаттарды енгізу мәселелері бойынша Қазақстан Республикасы Ұлттық Банкі Басқармасының кейбір қаулыларына өзгерістер енгіз</w:t>
      </w:r>
      <w:r>
        <w:rPr>
          <w:rFonts w:ascii="Arial" w:hAnsi="Arial" w:cs="Arial"/>
          <w:szCs w:val="24"/>
          <w:lang w:val="kk-KZ"/>
        </w:rPr>
        <w:t xml:space="preserve">ілгені </w:t>
      </w:r>
      <w:r w:rsidRPr="00FE426F">
        <w:rPr>
          <w:rFonts w:ascii="Arial" w:hAnsi="Arial" w:cs="Arial"/>
          <w:szCs w:val="24"/>
          <w:lang w:val="kk-KZ"/>
        </w:rPr>
        <w:t>және «Қазақстан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w:t>
      </w:r>
      <w:r>
        <w:rPr>
          <w:rFonts w:ascii="Arial" w:hAnsi="Arial" w:cs="Arial"/>
          <w:szCs w:val="24"/>
          <w:lang w:val="kk-KZ"/>
        </w:rPr>
        <w:t xml:space="preserve"> </w:t>
      </w:r>
      <w:r w:rsidRPr="00FE426F">
        <w:rPr>
          <w:rFonts w:ascii="Arial" w:hAnsi="Arial" w:cs="Arial"/>
          <w:szCs w:val="24"/>
          <w:lang w:val="kk-KZ"/>
        </w:rPr>
        <w:t>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w:t>
      </w:r>
      <w:r>
        <w:rPr>
          <w:rFonts w:ascii="Arial" w:hAnsi="Arial" w:cs="Arial"/>
          <w:szCs w:val="24"/>
          <w:lang w:val="kk-KZ"/>
        </w:rPr>
        <w:t xml:space="preserve"> </w:t>
      </w:r>
      <w:r w:rsidRPr="00FE426F">
        <w:rPr>
          <w:rFonts w:ascii="Arial" w:hAnsi="Arial" w:cs="Arial"/>
          <w:szCs w:val="24"/>
          <w:lang w:val="kk-KZ"/>
        </w:rPr>
        <w:t xml:space="preserve">Қазақстан Республикасы Ұлттық Банкі Басқармасының </w:t>
      </w:r>
      <w:r w:rsidRPr="00FE426F">
        <w:rPr>
          <w:rFonts w:ascii="Arial" w:hAnsi="Arial" w:cs="Arial"/>
          <w:szCs w:val="24"/>
          <w:lang w:val="kk-KZ"/>
        </w:rPr>
        <w:br/>
        <w:t>2019 жылғы 31 қаңтардағы № 18 қаулысының күші жойылды</w:t>
      </w:r>
      <w:r>
        <w:rPr>
          <w:rFonts w:ascii="Arial" w:hAnsi="Arial" w:cs="Arial"/>
          <w:szCs w:val="24"/>
          <w:lang w:val="kk-KZ"/>
        </w:rPr>
        <w:t xml:space="preserve"> </w:t>
      </w:r>
      <w:r w:rsidRPr="00FE426F">
        <w:rPr>
          <w:rFonts w:ascii="Arial" w:hAnsi="Arial" w:cs="Arial"/>
          <w:szCs w:val="24"/>
          <w:lang w:val="kk-KZ"/>
        </w:rPr>
        <w:t>деп тан</w:t>
      </w:r>
      <w:r>
        <w:rPr>
          <w:rFonts w:ascii="Arial" w:hAnsi="Arial" w:cs="Arial"/>
          <w:szCs w:val="24"/>
          <w:lang w:val="kk-KZ"/>
        </w:rPr>
        <w:t xml:space="preserve">ылғаны </w:t>
      </w:r>
      <w:r w:rsidRPr="00FE426F">
        <w:rPr>
          <w:rFonts w:ascii="Arial" w:hAnsi="Arial" w:cs="Arial"/>
          <w:szCs w:val="24"/>
          <w:lang w:val="kk-KZ"/>
        </w:rPr>
        <w:t>туралы</w:t>
      </w:r>
      <w:r>
        <w:rPr>
          <w:rFonts w:ascii="Arial" w:hAnsi="Arial" w:cs="Arial"/>
          <w:szCs w:val="24"/>
          <w:lang w:val="kk-KZ"/>
        </w:rPr>
        <w:t xml:space="preserve"> </w:t>
      </w:r>
      <w:r w:rsidR="003C607D" w:rsidRPr="001D0A5B">
        <w:rPr>
          <w:rFonts w:ascii="Arial" w:hAnsi="Arial" w:cs="Arial"/>
          <w:szCs w:val="24"/>
          <w:lang w:val="kk-KZ"/>
        </w:rPr>
        <w:t>хабарлайды</w:t>
      </w:r>
      <w:r w:rsidR="003C607D">
        <w:rPr>
          <w:rFonts w:ascii="Arial" w:hAnsi="Arial" w:cs="Arial"/>
          <w:szCs w:val="24"/>
          <w:lang w:val="kk-KZ"/>
        </w:rPr>
        <w:t>.</w:t>
      </w:r>
    </w:p>
    <w:p w:rsidR="00FE426F" w:rsidRDefault="00FE426F" w:rsidP="007D7324">
      <w:pPr>
        <w:pBdr>
          <w:top w:val="nil"/>
          <w:left w:val="nil"/>
          <w:bottom w:val="nil"/>
          <w:right w:val="nil"/>
          <w:between w:val="nil"/>
        </w:pBdr>
        <w:spacing w:after="0" w:line="240" w:lineRule="auto"/>
        <w:ind w:firstLine="709"/>
        <w:jc w:val="both"/>
        <w:rPr>
          <w:rFonts w:ascii="Arial" w:hAnsi="Arial" w:cs="Arial"/>
          <w:szCs w:val="24"/>
          <w:lang w:val="kk-KZ"/>
        </w:rPr>
      </w:pPr>
      <w:r w:rsidRPr="00FE426F">
        <w:rPr>
          <w:rFonts w:ascii="Arial" w:hAnsi="Arial" w:cs="Arial"/>
          <w:szCs w:val="24"/>
          <w:lang w:val="kk-KZ"/>
        </w:rPr>
        <w:t>Қазақстан Ұлттық Банкі Қазақстан Республикасының Ұлттық Банкі Басқармасының мынадай қаулыларына өзгерістер енгізді:</w:t>
      </w:r>
    </w:p>
    <w:p w:rsidR="00B4436E" w:rsidRDefault="00FE426F" w:rsidP="007D7324">
      <w:pPr>
        <w:pBdr>
          <w:top w:val="nil"/>
          <w:left w:val="nil"/>
          <w:bottom w:val="nil"/>
          <w:right w:val="nil"/>
          <w:between w:val="nil"/>
        </w:pBdr>
        <w:spacing w:after="0" w:line="240" w:lineRule="auto"/>
        <w:ind w:firstLine="709"/>
        <w:jc w:val="both"/>
        <w:rPr>
          <w:rFonts w:ascii="Arial" w:hAnsi="Arial" w:cs="Arial"/>
          <w:szCs w:val="24"/>
          <w:lang w:val="kk-KZ"/>
        </w:rPr>
      </w:pPr>
      <w:r>
        <w:rPr>
          <w:rFonts w:ascii="Arial" w:hAnsi="Arial" w:cs="Arial"/>
          <w:szCs w:val="24"/>
          <w:lang w:val="kk-KZ"/>
        </w:rPr>
        <w:t xml:space="preserve">- </w:t>
      </w:r>
      <w:r w:rsidR="00053BAD" w:rsidRPr="00053BAD">
        <w:rPr>
          <w:rFonts w:ascii="Arial" w:hAnsi="Arial" w:cs="Arial"/>
          <w:szCs w:val="24"/>
          <w:lang w:val="kk-KZ"/>
        </w:rPr>
        <w:t>«Қазақстан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2018 жылғы 27 сәуірдегі № 70 қаулысы</w:t>
      </w:r>
      <w:r w:rsidR="00B4436E">
        <w:rPr>
          <w:rFonts w:ascii="Arial" w:hAnsi="Arial" w:cs="Arial"/>
          <w:szCs w:val="24"/>
          <w:lang w:val="kk-KZ"/>
        </w:rPr>
        <w:t>;</w:t>
      </w:r>
    </w:p>
    <w:p w:rsidR="00B4436E" w:rsidRDefault="00B4436E" w:rsidP="007D7324">
      <w:pPr>
        <w:pBdr>
          <w:top w:val="nil"/>
          <w:left w:val="nil"/>
          <w:bottom w:val="nil"/>
          <w:right w:val="nil"/>
          <w:between w:val="nil"/>
        </w:pBdr>
        <w:spacing w:after="0" w:line="240" w:lineRule="auto"/>
        <w:ind w:firstLine="709"/>
        <w:jc w:val="both"/>
        <w:rPr>
          <w:rFonts w:ascii="Arial" w:hAnsi="Arial" w:cs="Arial"/>
          <w:szCs w:val="24"/>
          <w:lang w:val="kk-KZ"/>
        </w:rPr>
      </w:pPr>
      <w:r>
        <w:rPr>
          <w:rFonts w:ascii="Arial" w:hAnsi="Arial" w:cs="Arial"/>
          <w:szCs w:val="24"/>
          <w:lang w:val="kk-KZ"/>
        </w:rPr>
        <w:t xml:space="preserve">- </w:t>
      </w:r>
      <w:r w:rsidRPr="00B4436E">
        <w:rPr>
          <w:rFonts w:ascii="Arial" w:hAnsi="Arial" w:cs="Arial"/>
          <w:szCs w:val="24"/>
          <w:lang w:val="kk-KZ"/>
        </w:rPr>
        <w:t>«</w:t>
      </w:r>
      <w:r w:rsidRPr="00B4436E">
        <w:rPr>
          <w:rFonts w:ascii="Arial" w:hAnsi="Arial" w:cs="Arial"/>
          <w:szCs w:val="24"/>
          <w:lang w:val="kk-KZ"/>
        </w:rPr>
        <w:t>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w:t>
      </w:r>
      <w:r w:rsidRPr="00B4436E">
        <w:rPr>
          <w:rFonts w:ascii="Arial" w:hAnsi="Arial" w:cs="Arial"/>
          <w:szCs w:val="24"/>
          <w:lang w:val="kk-KZ"/>
        </w:rPr>
        <w:t xml:space="preserve">» </w:t>
      </w:r>
      <w:r w:rsidRPr="00B4436E">
        <w:rPr>
          <w:rFonts w:ascii="Arial" w:hAnsi="Arial" w:cs="Arial"/>
          <w:szCs w:val="24"/>
          <w:lang w:val="kk-KZ"/>
        </w:rPr>
        <w:t>2019 жылғы 29 қарашадағы № 231 қаулысы</w:t>
      </w:r>
      <w:r>
        <w:rPr>
          <w:rFonts w:ascii="Arial" w:hAnsi="Arial" w:cs="Arial"/>
          <w:szCs w:val="24"/>
          <w:lang w:val="kk-KZ"/>
        </w:rPr>
        <w:t>;</w:t>
      </w:r>
    </w:p>
    <w:p w:rsidR="00E0576E" w:rsidRPr="00566D15" w:rsidRDefault="00B4436E" w:rsidP="007D7324">
      <w:pPr>
        <w:pBdr>
          <w:top w:val="nil"/>
          <w:left w:val="nil"/>
          <w:bottom w:val="nil"/>
          <w:right w:val="nil"/>
          <w:between w:val="nil"/>
        </w:pBdr>
        <w:spacing w:after="0" w:line="240" w:lineRule="auto"/>
        <w:ind w:firstLine="709"/>
        <w:jc w:val="both"/>
        <w:rPr>
          <w:rFonts w:ascii="Arial" w:hAnsi="Arial" w:cs="Arial"/>
          <w:szCs w:val="24"/>
          <w:lang w:val="kk-KZ"/>
        </w:rPr>
      </w:pPr>
      <w:r>
        <w:rPr>
          <w:rFonts w:ascii="Arial" w:hAnsi="Arial" w:cs="Arial"/>
          <w:szCs w:val="24"/>
          <w:lang w:val="kk-KZ"/>
        </w:rPr>
        <w:t xml:space="preserve">- </w:t>
      </w:r>
      <w:r w:rsidRPr="00B4436E">
        <w:rPr>
          <w:rFonts w:ascii="Arial" w:hAnsi="Arial" w:cs="Arial"/>
          <w:szCs w:val="24"/>
          <w:lang w:val="kk-KZ"/>
        </w:rPr>
        <w:t>«Қазақстан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w:t>
      </w:r>
      <w:r>
        <w:rPr>
          <w:rFonts w:ascii="Arial" w:hAnsi="Arial" w:cs="Arial"/>
          <w:szCs w:val="24"/>
          <w:lang w:val="kk-KZ"/>
        </w:rPr>
        <w:t xml:space="preserve"> </w:t>
      </w:r>
      <w:r w:rsidRPr="00B4436E">
        <w:rPr>
          <w:rFonts w:ascii="Arial" w:hAnsi="Arial" w:cs="Arial"/>
          <w:szCs w:val="24"/>
          <w:lang w:val="kk-KZ"/>
        </w:rPr>
        <w:t>28 қыркүйектегі № 120 қаулысы</w:t>
      </w:r>
      <w:r w:rsidR="00E0576E" w:rsidRPr="00566D15">
        <w:rPr>
          <w:rFonts w:ascii="Arial" w:hAnsi="Arial" w:cs="Arial"/>
          <w:szCs w:val="24"/>
          <w:lang w:val="kk-KZ"/>
        </w:rPr>
        <w:t xml:space="preserve">. </w:t>
      </w:r>
    </w:p>
    <w:p w:rsidR="00CF4F1E" w:rsidRPr="00E0576E" w:rsidRDefault="00CF4F1E" w:rsidP="00CF4F1E">
      <w:pPr>
        <w:pBdr>
          <w:top w:val="nil"/>
          <w:left w:val="nil"/>
          <w:bottom w:val="nil"/>
          <w:right w:val="nil"/>
          <w:between w:val="nil"/>
        </w:pBdr>
        <w:spacing w:after="0" w:line="240" w:lineRule="auto"/>
        <w:ind w:firstLine="709"/>
        <w:jc w:val="both"/>
        <w:rPr>
          <w:rFonts w:ascii="Arial" w:hAnsi="Arial" w:cs="Arial"/>
          <w:szCs w:val="24"/>
          <w:lang w:val="kk-KZ"/>
        </w:rPr>
      </w:pPr>
    </w:p>
    <w:p w:rsidR="003C607D" w:rsidRDefault="00053BAD" w:rsidP="003C607D">
      <w:pPr>
        <w:spacing w:after="0" w:line="240" w:lineRule="auto"/>
        <w:ind w:firstLine="709"/>
        <w:jc w:val="both"/>
        <w:rPr>
          <w:rFonts w:ascii="Arial" w:hAnsi="Arial" w:cs="Arial"/>
          <w:szCs w:val="24"/>
          <w:lang w:val="kk-KZ"/>
        </w:rPr>
      </w:pPr>
      <w:r w:rsidRPr="00692C7E">
        <w:rPr>
          <w:rFonts w:ascii="Arial" w:hAnsi="Arial" w:cs="Arial"/>
          <w:szCs w:val="24"/>
          <w:lang w:val="kk-KZ"/>
        </w:rPr>
        <w:t xml:space="preserve">Бұл өзгерістер </w:t>
      </w:r>
      <w:r w:rsidR="00B4436E" w:rsidRPr="00B4436E">
        <w:rPr>
          <w:rFonts w:ascii="Arial" w:hAnsi="Arial" w:cs="Arial"/>
          <w:szCs w:val="24"/>
          <w:lang w:val="kk-KZ"/>
        </w:rPr>
        <w:t>«Ақпараттандыру туралы» ҚР-ның  Заңына енгізілген өзгерістерді іске асыру мақсатында цифрлық құжаттар сервисі арқылы жеке басты куәландыратын электрондық құжаттың деректерін есепке алу мүмкіндігі нормасын енгізу</w:t>
      </w:r>
      <w:r w:rsidR="00B4436E">
        <w:rPr>
          <w:rFonts w:ascii="Arial" w:hAnsi="Arial" w:cs="Arial"/>
          <w:szCs w:val="24"/>
          <w:lang w:val="kk-KZ"/>
        </w:rPr>
        <w:t xml:space="preserve"> және </w:t>
      </w:r>
      <w:r w:rsidR="00B4436E" w:rsidRPr="00B4436E">
        <w:rPr>
          <w:rFonts w:ascii="Arial" w:hAnsi="Arial" w:cs="Arial"/>
          <w:szCs w:val="24"/>
          <w:lang w:val="kk-KZ"/>
        </w:rPr>
        <w:t>«Құқықтық актілер туралы» ҚР-ның Заңына енгізілген өзгерістерді іске асыру мақсатында  сілтеме нормаларды сәйкес келтіру</w:t>
      </w:r>
      <w:r w:rsidR="00B4436E" w:rsidRPr="00692C7E">
        <w:rPr>
          <w:rFonts w:ascii="Arial" w:hAnsi="Arial" w:cs="Arial"/>
          <w:szCs w:val="24"/>
          <w:lang w:val="kk-KZ"/>
        </w:rPr>
        <w:t xml:space="preserve"> </w:t>
      </w:r>
      <w:r w:rsidRPr="00692C7E">
        <w:rPr>
          <w:rFonts w:ascii="Arial" w:hAnsi="Arial" w:cs="Arial"/>
          <w:szCs w:val="24"/>
          <w:lang w:val="kk-KZ"/>
        </w:rPr>
        <w:t>мақсатында енгізілді</w:t>
      </w:r>
      <w:r w:rsidR="00692C7E">
        <w:rPr>
          <w:rFonts w:ascii="Arial" w:hAnsi="Arial" w:cs="Arial"/>
          <w:szCs w:val="24"/>
          <w:lang w:val="kk-KZ"/>
        </w:rPr>
        <w:t>.</w:t>
      </w:r>
    </w:p>
    <w:p w:rsidR="00CF4F1E" w:rsidRPr="00566D15" w:rsidRDefault="00CF4F1E" w:rsidP="00FE426F">
      <w:pPr>
        <w:spacing w:after="0" w:line="240" w:lineRule="auto"/>
        <w:ind w:firstLine="709"/>
        <w:jc w:val="both"/>
        <w:rPr>
          <w:rFonts w:ascii="Arial" w:hAnsi="Arial" w:cs="Arial"/>
          <w:szCs w:val="24"/>
          <w:lang w:val="kk-KZ"/>
        </w:rPr>
      </w:pPr>
    </w:p>
    <w:p w:rsidR="00CF4F1E" w:rsidRPr="00692C7E" w:rsidRDefault="003C607D" w:rsidP="00692C7E">
      <w:pPr>
        <w:spacing w:after="0" w:line="240" w:lineRule="auto"/>
        <w:ind w:firstLine="709"/>
        <w:jc w:val="both"/>
        <w:rPr>
          <w:rFonts w:ascii="Arial" w:hAnsi="Arial" w:cs="Arial"/>
          <w:szCs w:val="24"/>
          <w:lang w:val="kk-KZ"/>
        </w:rPr>
      </w:pPr>
      <w:r>
        <w:rPr>
          <w:rFonts w:ascii="Arial" w:hAnsi="Arial" w:cs="Arial"/>
          <w:szCs w:val="24"/>
          <w:lang w:val="kk-KZ"/>
        </w:rPr>
        <w:t>Қаулы</w:t>
      </w:r>
      <w:r w:rsidRPr="009E7DC2">
        <w:rPr>
          <w:rFonts w:ascii="Arial" w:hAnsi="Arial" w:cs="Arial"/>
          <w:szCs w:val="24"/>
          <w:lang w:val="kk-KZ"/>
        </w:rPr>
        <w:t xml:space="preserve">ның толық мәтінімен Қазақстан Ұлттық Банкінің </w:t>
      </w:r>
      <w:r w:rsidRPr="007D7324">
        <w:rPr>
          <w:rFonts w:ascii="Arial" w:hAnsi="Arial" w:cs="Arial"/>
          <w:color w:val="007FAC"/>
          <w:szCs w:val="24"/>
          <w:u w:val="single"/>
          <w:lang w:val="kk-KZ"/>
        </w:rPr>
        <w:t>ресми интернет-ресурсында танысуға болады</w:t>
      </w:r>
      <w:r w:rsidRPr="009E7DC2">
        <w:rPr>
          <w:rFonts w:ascii="Arial" w:hAnsi="Arial" w:cs="Arial"/>
          <w:szCs w:val="24"/>
          <w:lang w:val="kk-KZ"/>
        </w:rPr>
        <w:t>.</w:t>
      </w:r>
    </w:p>
    <w:p w:rsidR="00E646B1" w:rsidRPr="003C607D" w:rsidRDefault="00E646B1">
      <w:pPr>
        <w:rPr>
          <w:lang w:val="kk-KZ"/>
        </w:rPr>
      </w:pPr>
    </w:p>
    <w:sectPr w:rsidR="00E646B1" w:rsidRPr="003C607D" w:rsidSect="00F05670">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4363D"/>
    <w:multiLevelType w:val="hybridMultilevel"/>
    <w:tmpl w:val="212AA802"/>
    <w:lvl w:ilvl="0" w:tplc="604CD65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F1E"/>
    <w:rsid w:val="00053BAD"/>
    <w:rsid w:val="002C5401"/>
    <w:rsid w:val="003C607D"/>
    <w:rsid w:val="00566D15"/>
    <w:rsid w:val="00692C7E"/>
    <w:rsid w:val="00735B15"/>
    <w:rsid w:val="007D7324"/>
    <w:rsid w:val="009768C5"/>
    <w:rsid w:val="00A254D5"/>
    <w:rsid w:val="00A353D8"/>
    <w:rsid w:val="00B10DDB"/>
    <w:rsid w:val="00B4436E"/>
    <w:rsid w:val="00B46EF8"/>
    <w:rsid w:val="00C21606"/>
    <w:rsid w:val="00C92548"/>
    <w:rsid w:val="00CF4F1E"/>
    <w:rsid w:val="00D16544"/>
    <w:rsid w:val="00E0576E"/>
    <w:rsid w:val="00E646B1"/>
    <w:rsid w:val="00F5180E"/>
    <w:rsid w:val="00FB6591"/>
    <w:rsid w:val="00FE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A4A1"/>
  <w15:chartTrackingRefBased/>
  <w15:docId w15:val="{955E6C8C-B09C-4AAD-B7F3-038C79B8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F1E"/>
    <w:pPr>
      <w:spacing w:after="200" w:line="276" w:lineRule="auto"/>
    </w:pPr>
    <w:rPr>
      <w:rFonts w:ascii="Times New Roman" w:eastAsia="Calibri" w:hAnsi="Times New Roman" w:cs="Times New Roman"/>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53BAD"/>
    <w:rPr>
      <w:rFonts w:ascii="Times New Roman" w:hAnsi="Times New Roman" w:cs="Times New Roman" w:hint="default"/>
      <w:b w:val="0"/>
      <w:bCs w:val="0"/>
      <w:i w:val="0"/>
      <w:iCs w:val="0"/>
      <w:color w:val="000000"/>
    </w:rPr>
  </w:style>
  <w:style w:type="paragraph" w:styleId="a3">
    <w:name w:val="Balloon Text"/>
    <w:basedOn w:val="a"/>
    <w:link w:val="a4"/>
    <w:uiPriority w:val="99"/>
    <w:semiHidden/>
    <w:unhideWhenUsed/>
    <w:rsid w:val="00692C7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92C7E"/>
    <w:rPr>
      <w:rFonts w:ascii="Segoe UI" w:eastAsia="Calibri" w:hAnsi="Segoe UI" w:cs="Segoe UI"/>
      <w:sz w:val="18"/>
      <w:szCs w:val="18"/>
      <w:lang w:eastAsia="en-US"/>
    </w:rPr>
  </w:style>
  <w:style w:type="paragraph" w:styleId="a5">
    <w:name w:val="List Paragraph"/>
    <w:basedOn w:val="a"/>
    <w:uiPriority w:val="34"/>
    <w:qFormat/>
    <w:rsid w:val="00FE426F"/>
    <w:pPr>
      <w:spacing w:after="0" w:line="240" w:lineRule="auto"/>
      <w:ind w:left="720"/>
      <w:contextualSpacing/>
      <w:jc w:val="both"/>
    </w:pPr>
    <w:rPr>
      <w:rFonts w:eastAsia="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Сандиан Дойман</dc:creator>
  <cp:keywords/>
  <dc:description/>
  <cp:lastModifiedBy>Ажар Олжабаева</cp:lastModifiedBy>
  <cp:revision>3</cp:revision>
  <cp:lastPrinted>2021-03-04T05:32:00Z</cp:lastPrinted>
  <dcterms:created xsi:type="dcterms:W3CDTF">2022-03-15T05:28:00Z</dcterms:created>
  <dcterms:modified xsi:type="dcterms:W3CDTF">2022-03-15T05:51:00Z</dcterms:modified>
</cp:coreProperties>
</file>