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5457C4" w:rsidRDefault="00D46DD5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 w:rsidRPr="005457C4">
        <w:rPr>
          <w:rFonts w:ascii="Verdana" w:hAnsi="Verdana"/>
          <w:sz w:val="28"/>
          <w:szCs w:val="28"/>
          <w:lang w:val="kk-KZ" w:eastAsia="ru-RU"/>
        </w:rPr>
        <w:drawing>
          <wp:inline distT="0" distB="0" distL="0" distR="0" wp14:anchorId="0A677DB5" wp14:editId="3F4E3556">
            <wp:extent cx="332232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5457C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57C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57C4" w:rsidRDefault="00D46DD5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 w:rsidRPr="005457C4">
        <w:rPr>
          <w:rFonts w:asciiTheme="minorHAnsi" w:eastAsiaTheme="minorHAnsi" w:hAnsiTheme="minorHAnsi" w:cstheme="minorBidi"/>
          <w:b/>
          <w:szCs w:val="24"/>
          <w:lang w:val="kk-KZ"/>
        </w:rPr>
        <w:t>БАСПАСӨЗ РЕЛИЗІ</w:t>
      </w:r>
      <w:r w:rsidRPr="005457C4">
        <w:rPr>
          <w:rFonts w:asciiTheme="minorHAnsi" w:eastAsiaTheme="minorHAnsi" w:hAnsiTheme="minorHAnsi" w:cstheme="minorBidi"/>
          <w:b/>
          <w:szCs w:val="24"/>
          <w:lang w:val="kk-KZ"/>
        </w:rPr>
        <w:t xml:space="preserve"> </w:t>
      </w:r>
    </w:p>
    <w:p w:rsidR="00A753E2" w:rsidRPr="005457C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4768CC" w:rsidRPr="005457C4" w:rsidRDefault="004768CC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DD5195" w:rsidRPr="005457C4" w:rsidRDefault="00D46DD5" w:rsidP="00D46DD5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5457C4">
        <w:rPr>
          <w:rFonts w:asciiTheme="minorHAnsi" w:eastAsia="Times New Roman" w:hAnsiTheme="minorHAnsi"/>
          <w:szCs w:val="24"/>
          <w:lang w:val="kk-KZ"/>
        </w:rPr>
        <w:t xml:space="preserve">2021 </w:t>
      </w:r>
      <w:r w:rsidRPr="005457C4">
        <w:rPr>
          <w:rFonts w:asciiTheme="minorHAnsi" w:eastAsia="Times New Roman" w:hAnsiTheme="minorHAnsi"/>
          <w:szCs w:val="24"/>
          <w:lang w:val="kk-KZ"/>
        </w:rPr>
        <w:t>жылғы</w:t>
      </w:r>
      <w:r w:rsidRPr="005457C4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0C5498" w:rsidRPr="005457C4">
        <w:rPr>
          <w:rFonts w:asciiTheme="minorHAnsi" w:eastAsia="Times New Roman" w:hAnsiTheme="minorHAnsi"/>
          <w:szCs w:val="24"/>
          <w:lang w:val="kk-KZ"/>
        </w:rPr>
        <w:t>«7</w:t>
      </w:r>
      <w:r w:rsidR="00DD5195" w:rsidRPr="005457C4">
        <w:rPr>
          <w:rFonts w:asciiTheme="minorHAnsi" w:eastAsia="Times New Roman" w:hAnsiTheme="minorHAnsi"/>
          <w:szCs w:val="24"/>
          <w:lang w:val="kk-KZ"/>
        </w:rPr>
        <w:t xml:space="preserve">» </w:t>
      </w:r>
      <w:r w:rsidRPr="005457C4">
        <w:rPr>
          <w:rFonts w:asciiTheme="minorHAnsi" w:eastAsia="Times New Roman" w:hAnsiTheme="minorHAnsi"/>
          <w:szCs w:val="24"/>
          <w:lang w:val="kk-KZ"/>
        </w:rPr>
        <w:t>қазан</w:t>
      </w:r>
      <w:r w:rsidR="00DD5195" w:rsidRPr="005457C4">
        <w:rPr>
          <w:rFonts w:asciiTheme="minorHAnsi" w:eastAsia="Times New Roman" w:hAnsiTheme="minorHAnsi"/>
          <w:szCs w:val="24"/>
          <w:lang w:val="kk-KZ"/>
        </w:rPr>
        <w:tab/>
      </w:r>
      <w:r w:rsidRPr="005457C4">
        <w:rPr>
          <w:rFonts w:asciiTheme="minorHAnsi" w:eastAsia="Times New Roman" w:hAnsiTheme="minorHAnsi"/>
          <w:szCs w:val="24"/>
          <w:lang w:val="kk-KZ"/>
        </w:rPr>
        <w:t>Нұр-Сұлтан қаласы</w:t>
      </w:r>
    </w:p>
    <w:p w:rsidR="00DD5195" w:rsidRPr="005457C4" w:rsidRDefault="00DD5195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166D7" w:rsidRPr="005457C4" w:rsidRDefault="003166D7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>«</w:t>
      </w: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Қазақстан Республикасының аумағында электрондық ақша шығару, пайдалану </w:t>
      </w:r>
      <w:r w:rsidR="000103BD">
        <w:rPr>
          <w:rFonts w:asciiTheme="minorHAnsi" w:eastAsia="Times New Roman" w:hAnsiTheme="minorHAnsi" w:cstheme="minorHAnsi"/>
          <w:b/>
          <w:szCs w:val="24"/>
          <w:lang w:val="kk-KZ" w:eastAsia="ru-RU"/>
        </w:rPr>
        <w:br/>
      </w: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және өтеу қағидаларын, сондай-ақ электрондық ақша эмитенттеріне және </w:t>
      </w:r>
      <w:r w:rsidR="000103BD">
        <w:rPr>
          <w:rFonts w:asciiTheme="minorHAnsi" w:eastAsia="Times New Roman" w:hAnsiTheme="minorHAnsi" w:cstheme="minorHAnsi"/>
          <w:b/>
          <w:szCs w:val="24"/>
          <w:lang w:val="kk-KZ" w:eastAsia="ru-RU"/>
        </w:rPr>
        <w:br/>
      </w: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электрондық ақша жүйелеріне қойылатын талаптарды бекіту туралы» </w:t>
      </w:r>
      <w:r w:rsidR="000103BD">
        <w:rPr>
          <w:rFonts w:asciiTheme="minorHAnsi" w:eastAsia="Times New Roman" w:hAnsiTheme="minorHAnsi" w:cstheme="minorHAnsi"/>
          <w:b/>
          <w:szCs w:val="24"/>
          <w:lang w:val="kk-KZ" w:eastAsia="ru-RU"/>
        </w:rPr>
        <w:br/>
      </w: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Қазақстан Республикасы Ұлттық Банкі Басқармасының 2016 жылғы 31 тамыздағы </w:t>
      </w:r>
      <w:r w:rsidR="000103BD">
        <w:rPr>
          <w:rFonts w:asciiTheme="minorHAnsi" w:eastAsia="Times New Roman" w:hAnsiTheme="minorHAnsi" w:cstheme="minorHAnsi"/>
          <w:b/>
          <w:szCs w:val="24"/>
          <w:lang w:val="kk-KZ" w:eastAsia="ru-RU"/>
        </w:rPr>
        <w:br/>
      </w: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№ 202 және «Төлем ұйымдарының қызметін ұйымдастыру қағидаларын </w:t>
      </w:r>
      <w:r w:rsidR="000103BD">
        <w:rPr>
          <w:rFonts w:asciiTheme="minorHAnsi" w:eastAsia="Times New Roman" w:hAnsiTheme="minorHAnsi" w:cstheme="minorHAnsi"/>
          <w:b/>
          <w:szCs w:val="24"/>
          <w:lang w:val="kk-KZ" w:eastAsia="ru-RU"/>
        </w:rPr>
        <w:br/>
      </w: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бекіту туралы» 2016 жылғы 31 тамыздағы </w:t>
      </w:r>
      <w:r w:rsidR="000103BD"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>№ 215 қаулыларына өзгерістер мен толықтырулар енгізу туралы»</w:t>
      </w:r>
      <w:r w:rsidR="000103BD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</w:t>
      </w: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Қазақстан Республикасы Ұлттық Банкі </w:t>
      </w:r>
      <w:r w:rsidR="000103BD">
        <w:rPr>
          <w:rFonts w:asciiTheme="minorHAnsi" w:eastAsia="Times New Roman" w:hAnsiTheme="minorHAnsi" w:cstheme="minorHAnsi"/>
          <w:b/>
          <w:szCs w:val="24"/>
          <w:lang w:val="kk-KZ" w:eastAsia="ru-RU"/>
        </w:rPr>
        <w:br/>
      </w: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Басқармасы қаулысының </w:t>
      </w:r>
      <w:bookmarkStart w:id="0" w:name="_GoBack"/>
      <w:bookmarkEnd w:id="0"/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жобасы </w:t>
      </w: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>әзірленгені туралы</w:t>
      </w:r>
    </w:p>
    <w:p w:rsidR="00A753E2" w:rsidRPr="005457C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5457C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5457C4" w:rsidRDefault="00356792" w:rsidP="0035679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>Қазақстан Ұлттық Банкі «</w:t>
      </w:r>
      <w:r w:rsidRPr="005457C4">
        <w:rPr>
          <w:rFonts w:asciiTheme="minorHAnsi" w:hAnsiTheme="minorHAnsi"/>
          <w:szCs w:val="24"/>
          <w:lang w:val="kk-KZ"/>
        </w:rPr>
        <w:t xml:space="preserve">Қазақстан Республикасының аумағында электрондық ақша шығару, пайдалану және өтеу қағидаларын, сондай-ақ электрондық ақша эмитенттеріне және электрондық ақша жүйелеріне қойылатын талаптарды бекіту туралы» Қазақстан Республикасы Ұлттық Банкі Басқармасының 2016 жылғы 31 тамыздағы № 202 және «Төлем ұйымдарының қызметін ұйымдастыру қағидаларын бекіту туралы» 2016 жылғы </w:t>
      </w:r>
      <w:r w:rsidR="00DD0154">
        <w:rPr>
          <w:rFonts w:asciiTheme="minorHAnsi" w:hAnsiTheme="minorHAnsi"/>
          <w:szCs w:val="24"/>
          <w:lang w:val="kk-KZ"/>
        </w:rPr>
        <w:br/>
      </w:r>
      <w:r w:rsidRPr="005457C4">
        <w:rPr>
          <w:rFonts w:asciiTheme="minorHAnsi" w:hAnsiTheme="minorHAnsi"/>
          <w:szCs w:val="24"/>
          <w:lang w:val="kk-KZ"/>
        </w:rPr>
        <w:t>31 тамыздағы № 215 қаулыларына өзгерістер мен толықтырулар енгізу туралы</w:t>
      </w:r>
      <w:r w:rsidRPr="005457C4">
        <w:rPr>
          <w:rFonts w:asciiTheme="minorHAnsi" w:hAnsiTheme="minorHAnsi"/>
          <w:szCs w:val="24"/>
          <w:lang w:val="kk-KZ"/>
        </w:rPr>
        <w:t xml:space="preserve">» Қазақстан Республикасы Ұлттық Банкі Басқармасы </w:t>
      </w:r>
      <w:r w:rsidRPr="005457C4">
        <w:rPr>
          <w:rFonts w:asciiTheme="minorHAnsi" w:eastAsia="Times New Roman" w:hAnsiTheme="minorHAnsi" w:cstheme="minorHAnsi"/>
          <w:szCs w:val="24"/>
          <w:lang w:val="kk-KZ" w:eastAsia="ru-RU"/>
        </w:rPr>
        <w:t xml:space="preserve">қаулысының жобасы </w:t>
      </w:r>
      <w:r w:rsidRPr="005457C4">
        <w:rPr>
          <w:rFonts w:asciiTheme="minorHAnsi" w:hAnsiTheme="minorHAnsi"/>
          <w:szCs w:val="24"/>
          <w:lang w:val="kk-KZ"/>
        </w:rPr>
        <w:t>(бұдан әрі – Қаулы жобасы) әзірленгені туралы хабарлайды</w:t>
      </w:r>
      <w:r w:rsidR="00A753E2" w:rsidRPr="005457C4">
        <w:rPr>
          <w:rFonts w:asciiTheme="minorHAnsi" w:hAnsiTheme="minorHAnsi" w:cstheme="minorHAnsi"/>
          <w:szCs w:val="24"/>
          <w:lang w:val="kk-KZ"/>
        </w:rPr>
        <w:t>.</w:t>
      </w:r>
    </w:p>
    <w:p w:rsidR="000C5498" w:rsidRPr="005457C4" w:rsidRDefault="00EE4485" w:rsidP="005457C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 xml:space="preserve">Қаулы жобасында төлем ұйымдарының және электрондық ақша жүйелері операторларының ақпараттық қауіпсіздігіне қойылатын талаптарды енгізу көзделеді. Сонымен қатар құжатта </w:t>
      </w:r>
      <w:r w:rsidR="00772C20" w:rsidRPr="005457C4">
        <w:rPr>
          <w:rFonts w:asciiTheme="minorHAnsi" w:hAnsiTheme="minorHAnsi"/>
          <w:szCs w:val="24"/>
          <w:lang w:val="kk-KZ"/>
        </w:rPr>
        <w:t>бағдарламалық қамтамасыз ету, сондай-ақ</w:t>
      </w:r>
      <w:r w:rsidR="00772C20" w:rsidRPr="005457C4">
        <w:rPr>
          <w:rFonts w:asciiTheme="minorHAnsi" w:hAnsiTheme="minorHAnsi"/>
          <w:szCs w:val="24"/>
          <w:lang w:val="kk-KZ"/>
        </w:rPr>
        <w:t xml:space="preserve"> </w:t>
      </w:r>
      <w:r w:rsidRPr="005457C4">
        <w:rPr>
          <w:rFonts w:asciiTheme="minorHAnsi" w:hAnsiTheme="minorHAnsi"/>
          <w:szCs w:val="24"/>
          <w:lang w:val="kk-KZ"/>
        </w:rPr>
        <w:t xml:space="preserve">ақпараттық қауіпсіздік саласындағы </w:t>
      </w:r>
      <w:r w:rsidR="00772C20" w:rsidRPr="005457C4">
        <w:rPr>
          <w:rFonts w:asciiTheme="minorHAnsi" w:hAnsiTheme="minorHAnsi"/>
          <w:szCs w:val="24"/>
          <w:lang w:val="kk-KZ"/>
        </w:rPr>
        <w:t>оқыс оқиғалар</w:t>
      </w:r>
      <w:r w:rsidRPr="005457C4">
        <w:rPr>
          <w:rFonts w:asciiTheme="minorHAnsi" w:hAnsiTheme="minorHAnsi"/>
          <w:szCs w:val="24"/>
          <w:lang w:val="kk-KZ"/>
        </w:rPr>
        <w:t xml:space="preserve"> туралы мәліметтерді сақтау және ұсыну бойынша нормалар </w:t>
      </w:r>
      <w:r w:rsidR="005457C4" w:rsidRPr="005457C4">
        <w:rPr>
          <w:rFonts w:asciiTheme="minorHAnsi" w:hAnsiTheme="minorHAnsi"/>
          <w:szCs w:val="24"/>
          <w:lang w:val="kk-KZ"/>
        </w:rPr>
        <w:t>қамтылған</w:t>
      </w:r>
      <w:r w:rsidR="000C5498" w:rsidRPr="005457C4">
        <w:rPr>
          <w:rFonts w:asciiTheme="minorHAnsi" w:hAnsiTheme="minorHAnsi"/>
          <w:szCs w:val="24"/>
          <w:lang w:val="kk-KZ"/>
        </w:rPr>
        <w:t>.</w:t>
      </w:r>
    </w:p>
    <w:p w:rsidR="00A753E2" w:rsidRPr="005457C4" w:rsidRDefault="005457C4" w:rsidP="005457C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>Қаулы жобасының толық мәтінімен ашық нормативтік құқықтық актілердің ресми интернет-порталында танысуға болады</w:t>
      </w:r>
      <w:r w:rsidR="00A753E2" w:rsidRPr="005457C4">
        <w:rPr>
          <w:rFonts w:asciiTheme="minorHAnsi" w:hAnsiTheme="minorHAnsi" w:cstheme="minorHAnsi"/>
          <w:szCs w:val="24"/>
          <w:lang w:val="kk-KZ"/>
        </w:rPr>
        <w:t>:</w:t>
      </w:r>
      <w:r w:rsidR="00A753E2" w:rsidRPr="005457C4">
        <w:rPr>
          <w:rFonts w:asciiTheme="minorHAnsi" w:hAnsiTheme="minorHAnsi" w:cstheme="minorHAnsi"/>
          <w:lang w:val="kk-KZ"/>
        </w:rPr>
        <w:t xml:space="preserve"> </w:t>
      </w:r>
      <w:hyperlink r:id="rId5" w:history="1">
        <w:r w:rsidR="000C5498" w:rsidRPr="005457C4">
          <w:rPr>
            <w:rStyle w:val="a3"/>
            <w:lang w:val="kk-KZ"/>
          </w:rPr>
          <w:t>https://legalacts.egov.kz/npa/view?id=12008698</w:t>
        </w:r>
      </w:hyperlink>
      <w:r w:rsidR="00A753E2" w:rsidRPr="005457C4">
        <w:rPr>
          <w:rFonts w:asciiTheme="minorHAnsi" w:hAnsiTheme="minorHAnsi" w:cstheme="minorHAnsi"/>
          <w:lang w:val="kk-KZ"/>
        </w:rPr>
        <w:t>.</w:t>
      </w:r>
      <w:r w:rsidR="000C5498" w:rsidRPr="005457C4">
        <w:rPr>
          <w:rFonts w:asciiTheme="minorHAnsi" w:hAnsiTheme="minorHAnsi" w:cstheme="minorHAnsi"/>
          <w:lang w:val="kk-KZ"/>
        </w:rPr>
        <w:t xml:space="preserve"> </w:t>
      </w: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382AFD" w:rsidRDefault="00A753E2" w:rsidP="00A753E2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A753E2" w:rsidRPr="005457C4" w:rsidRDefault="005457C4" w:rsidP="00A753E2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>
        <w:rPr>
          <w:rFonts w:ascii="Calibri" w:hAnsi="Calibri" w:cs="Arial"/>
          <w:b/>
          <w:szCs w:val="24"/>
          <w:lang w:val="kk-KZ" w:eastAsia="ru-RU"/>
        </w:rPr>
        <w:t>Толығырақ ақпаратты БАҚ өкілдері мына телефон арқылы алуына болады</w:t>
      </w:r>
      <w:r w:rsidR="00A753E2" w:rsidRPr="005457C4">
        <w:rPr>
          <w:rFonts w:ascii="Calibri" w:hAnsi="Calibri" w:cs="Arial"/>
          <w:b/>
          <w:szCs w:val="24"/>
          <w:lang w:val="kk-KZ" w:eastAsia="ru-RU"/>
        </w:rPr>
        <w:t>:</w:t>
      </w:r>
    </w:p>
    <w:p w:rsidR="00A753E2" w:rsidRPr="004D740A" w:rsidRDefault="00A753E2" w:rsidP="00A753E2">
      <w:pPr>
        <w:jc w:val="center"/>
        <w:rPr>
          <w:rFonts w:ascii="Calibri" w:hAnsi="Calibri" w:cs="Arial"/>
          <w:szCs w:val="24"/>
          <w:lang w:val="kk-KZ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>+7 (7</w:t>
      </w:r>
      <w:r w:rsidRPr="004D740A">
        <w:rPr>
          <w:rFonts w:ascii="Calibri" w:hAnsi="Calibri" w:cs="Arial"/>
          <w:szCs w:val="24"/>
          <w:lang w:val="kk-KZ" w:eastAsia="ru-RU"/>
        </w:rPr>
        <w:t>1</w:t>
      </w:r>
      <w:r w:rsidRPr="004D740A">
        <w:rPr>
          <w:rFonts w:ascii="Calibri" w:hAnsi="Calibri" w:cs="Arial"/>
          <w:szCs w:val="24"/>
          <w:lang w:val="en-US" w:eastAsia="ru-RU"/>
        </w:rPr>
        <w:t xml:space="preserve">72) </w:t>
      </w:r>
      <w:r w:rsidRPr="004D740A">
        <w:rPr>
          <w:rFonts w:ascii="Calibri" w:hAnsi="Calibri" w:cs="Arial"/>
          <w:szCs w:val="24"/>
          <w:lang w:val="kk-KZ" w:eastAsia="ru-RU"/>
        </w:rPr>
        <w:t>775 205</w:t>
      </w:r>
    </w:p>
    <w:p w:rsidR="00A753E2" w:rsidRPr="004D740A" w:rsidRDefault="00A753E2" w:rsidP="00A753E2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press@nationalbank.kz</w:t>
      </w:r>
    </w:p>
    <w:p w:rsidR="002C7371" w:rsidRPr="00A753E2" w:rsidRDefault="00A753E2" w:rsidP="00A753E2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sectPr w:rsidR="002C7371" w:rsidRPr="00A753E2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03BD"/>
    <w:rsid w:val="00020E97"/>
    <w:rsid w:val="000C5498"/>
    <w:rsid w:val="002C7371"/>
    <w:rsid w:val="003166D7"/>
    <w:rsid w:val="00345AB5"/>
    <w:rsid w:val="00356792"/>
    <w:rsid w:val="003B4079"/>
    <w:rsid w:val="004768CC"/>
    <w:rsid w:val="004A289C"/>
    <w:rsid w:val="005457C4"/>
    <w:rsid w:val="00772C20"/>
    <w:rsid w:val="00927B74"/>
    <w:rsid w:val="00A753E2"/>
    <w:rsid w:val="00C24D9C"/>
    <w:rsid w:val="00D46DD5"/>
    <w:rsid w:val="00DD0154"/>
    <w:rsid w:val="00DD5195"/>
    <w:rsid w:val="00E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9836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C5498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200869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Гаухар Ибраева</cp:lastModifiedBy>
  <cp:revision>8</cp:revision>
  <dcterms:created xsi:type="dcterms:W3CDTF">2022-02-14T09:19:00Z</dcterms:created>
  <dcterms:modified xsi:type="dcterms:W3CDTF">2022-02-14T10:23:00Z</dcterms:modified>
</cp:coreProperties>
</file>