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609" w:rsidRPr="00A32CFD" w:rsidRDefault="009B2609" w:rsidP="009B2609">
      <w:pPr>
        <w:spacing w:after="0" w:line="240" w:lineRule="auto"/>
        <w:jc w:val="center"/>
        <w:rPr>
          <w:rFonts w:ascii="Verdana" w:hAnsi="Verdana"/>
          <w:b/>
          <w:szCs w:val="24"/>
        </w:rPr>
      </w:pPr>
      <w:r>
        <w:rPr>
          <w:b/>
          <w:noProof/>
          <w:lang w:eastAsia="ru-RU"/>
        </w:rPr>
        <w:drawing>
          <wp:inline distT="0" distB="0" distL="0" distR="0" wp14:anchorId="11C6BD09" wp14:editId="104EB5AC">
            <wp:extent cx="3828415" cy="661670"/>
            <wp:effectExtent l="0" t="0" r="635" b="508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8415" cy="661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2609" w:rsidRDefault="009B2609" w:rsidP="009B260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9B2609" w:rsidRDefault="009B2609" w:rsidP="009B2609">
      <w:pPr>
        <w:spacing w:after="0" w:line="240" w:lineRule="auto"/>
        <w:jc w:val="center"/>
        <w:rPr>
          <w:rFonts w:ascii="Verdana" w:hAnsi="Verdana" w:cs="Arial"/>
          <w:b/>
          <w:sz w:val="24"/>
          <w:szCs w:val="24"/>
          <w:lang w:val="kk-KZ"/>
        </w:rPr>
      </w:pPr>
      <w:r w:rsidRPr="00EB11F7">
        <w:rPr>
          <w:rFonts w:ascii="Verdana" w:hAnsi="Verdana" w:cs="Arial"/>
          <w:b/>
          <w:sz w:val="24"/>
          <w:szCs w:val="24"/>
          <w:lang w:val="kk-KZ"/>
        </w:rPr>
        <w:t>БАСПАСӨЗ</w:t>
      </w:r>
      <w:r w:rsidRPr="00741DD6">
        <w:rPr>
          <w:rFonts w:asciiTheme="minorHAnsi" w:hAnsiTheme="minorHAnsi" w:cstheme="minorHAnsi"/>
          <w:b/>
          <w:sz w:val="24"/>
          <w:szCs w:val="24"/>
          <w:lang w:val="kk-KZ"/>
        </w:rPr>
        <w:t xml:space="preserve"> </w:t>
      </w:r>
      <w:r>
        <w:rPr>
          <w:rFonts w:ascii="Verdana" w:hAnsi="Verdana" w:cs="Arial"/>
          <w:b/>
          <w:sz w:val="24"/>
          <w:szCs w:val="24"/>
          <w:lang w:val="kk-KZ"/>
        </w:rPr>
        <w:t>–</w:t>
      </w:r>
      <w:r>
        <w:rPr>
          <w:rFonts w:asciiTheme="minorHAnsi" w:hAnsiTheme="minorHAnsi" w:cstheme="minorHAnsi"/>
          <w:b/>
          <w:sz w:val="24"/>
          <w:szCs w:val="24"/>
          <w:lang w:val="kk-KZ"/>
        </w:rPr>
        <w:t xml:space="preserve"> </w:t>
      </w:r>
      <w:r w:rsidRPr="00EB11F7">
        <w:rPr>
          <w:rFonts w:ascii="Verdana" w:hAnsi="Verdana" w:cs="Arial"/>
          <w:b/>
          <w:sz w:val="24"/>
          <w:szCs w:val="24"/>
          <w:lang w:val="kk-KZ"/>
        </w:rPr>
        <w:t>РЕЛИЗІ</w:t>
      </w:r>
    </w:p>
    <w:p w:rsidR="009B2609" w:rsidRDefault="009B2609" w:rsidP="009B2609">
      <w:pPr>
        <w:spacing w:after="0" w:line="240" w:lineRule="auto"/>
        <w:jc w:val="center"/>
        <w:rPr>
          <w:rFonts w:ascii="Verdana" w:hAnsi="Verdana" w:cs="Arial"/>
          <w:b/>
          <w:sz w:val="24"/>
          <w:szCs w:val="24"/>
          <w:lang w:val="kk-KZ"/>
        </w:rPr>
      </w:pPr>
    </w:p>
    <w:p w:rsidR="009B2609" w:rsidRPr="00EB11F7" w:rsidRDefault="009B2609" w:rsidP="009B2609">
      <w:pPr>
        <w:spacing w:after="0" w:line="240" w:lineRule="auto"/>
        <w:jc w:val="center"/>
        <w:rPr>
          <w:rFonts w:ascii="Verdana" w:hAnsi="Verdana" w:cs="Arial"/>
          <w:b/>
          <w:sz w:val="24"/>
          <w:szCs w:val="24"/>
          <w:lang w:val="kk-KZ"/>
        </w:rPr>
      </w:pPr>
    </w:p>
    <w:p w:rsidR="009B2609" w:rsidRPr="00741DD6" w:rsidRDefault="009B2609" w:rsidP="009B2609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val="kk-KZ"/>
        </w:rPr>
      </w:pPr>
      <w:r w:rsidRPr="00591157">
        <w:rPr>
          <w:sz w:val="24"/>
          <w:szCs w:val="24"/>
          <w:lang w:val="kk-KZ"/>
        </w:rPr>
        <w:t>202</w:t>
      </w:r>
      <w:r>
        <w:rPr>
          <w:sz w:val="24"/>
          <w:szCs w:val="24"/>
          <w:lang w:val="kk-KZ"/>
        </w:rPr>
        <w:t>1</w:t>
      </w:r>
      <w:r w:rsidRPr="00591157">
        <w:rPr>
          <w:sz w:val="24"/>
          <w:szCs w:val="24"/>
          <w:lang w:val="kk-KZ"/>
        </w:rPr>
        <w:t xml:space="preserve"> жылғы </w:t>
      </w:r>
      <w:r>
        <w:rPr>
          <w:sz w:val="24"/>
          <w:szCs w:val="24"/>
          <w:lang w:val="kk-KZ"/>
        </w:rPr>
        <w:t>27</w:t>
      </w:r>
      <w:r w:rsidRPr="00591157">
        <w:rPr>
          <w:sz w:val="24"/>
          <w:szCs w:val="24"/>
          <w:lang w:val="kk-KZ"/>
        </w:rPr>
        <w:t xml:space="preserve"> қ</w:t>
      </w:r>
      <w:r>
        <w:rPr>
          <w:sz w:val="24"/>
          <w:szCs w:val="24"/>
          <w:lang w:val="kk-KZ"/>
        </w:rPr>
        <w:t>аңтар</w:t>
      </w:r>
      <w:r w:rsidRPr="00591157">
        <w:rPr>
          <w:sz w:val="24"/>
          <w:szCs w:val="24"/>
          <w:lang w:val="kk-KZ"/>
        </w:rPr>
        <w:t xml:space="preserve">  </w:t>
      </w:r>
      <w:r w:rsidRPr="00591157">
        <w:rPr>
          <w:sz w:val="24"/>
          <w:szCs w:val="24"/>
          <w:lang w:val="kk-KZ"/>
        </w:rPr>
        <w:tab/>
      </w:r>
      <w:r w:rsidRPr="00591157">
        <w:rPr>
          <w:sz w:val="24"/>
          <w:szCs w:val="24"/>
          <w:lang w:val="kk-KZ"/>
        </w:rPr>
        <w:tab/>
      </w:r>
      <w:r w:rsidRPr="00591157">
        <w:rPr>
          <w:sz w:val="24"/>
          <w:szCs w:val="24"/>
          <w:lang w:val="kk-KZ"/>
        </w:rPr>
        <w:tab/>
        <w:t xml:space="preserve">  </w:t>
      </w:r>
      <w:r w:rsidRPr="00591157">
        <w:rPr>
          <w:sz w:val="24"/>
          <w:szCs w:val="24"/>
          <w:lang w:val="kk-KZ"/>
        </w:rPr>
        <w:tab/>
        <w:t xml:space="preserve">                      Нұр-Султан қаласы</w:t>
      </w:r>
    </w:p>
    <w:p w:rsidR="009B2609" w:rsidRPr="00591157" w:rsidRDefault="009B2609" w:rsidP="009B2609">
      <w:pPr>
        <w:spacing w:after="0" w:line="240" w:lineRule="auto"/>
        <w:jc w:val="center"/>
        <w:rPr>
          <w:rFonts w:cs="Calibri"/>
          <w:b/>
          <w:sz w:val="24"/>
          <w:szCs w:val="24"/>
          <w:lang w:val="kk-KZ" w:eastAsia="ru-RU"/>
        </w:rPr>
      </w:pPr>
    </w:p>
    <w:p w:rsidR="009B2609" w:rsidRDefault="009B2609" w:rsidP="009B2609">
      <w:pPr>
        <w:spacing w:after="0" w:line="240" w:lineRule="auto"/>
        <w:jc w:val="center"/>
        <w:rPr>
          <w:rFonts w:cs="Calibri"/>
          <w:b/>
          <w:sz w:val="24"/>
          <w:szCs w:val="24"/>
          <w:lang w:val="kk-KZ" w:eastAsia="ru-RU"/>
        </w:rPr>
      </w:pPr>
      <w:r w:rsidRPr="00591157">
        <w:rPr>
          <w:rFonts w:cs="Calibri"/>
          <w:b/>
          <w:sz w:val="24"/>
          <w:szCs w:val="24"/>
          <w:lang w:val="kk-KZ" w:eastAsia="ru-RU"/>
        </w:rPr>
        <w:t xml:space="preserve"> «</w:t>
      </w:r>
      <w:r w:rsidRPr="009B2609">
        <w:rPr>
          <w:rFonts w:cs="Calibri"/>
          <w:b/>
          <w:sz w:val="24"/>
          <w:szCs w:val="24"/>
          <w:lang w:val="kk-KZ" w:eastAsia="ru-RU"/>
        </w:rPr>
        <w:t>Қазақстан Республикасы бейрезидент-сақтандыру (қайта сақтандыру) ұйымдары филиалдарының және Қазақстан Республикасының бейрезидент-исламдық сақтандыру (қайта сақтандыру) ұйымдары филиалдарының пруденциялық нормативтерді орындауы туралы есептіліктің тізбесін, нысандарын, мерзімдерін және оны ұсыну қағидаларын бекіту туралы</w:t>
      </w:r>
      <w:r w:rsidRPr="00591157">
        <w:rPr>
          <w:rFonts w:cs="Calibri"/>
          <w:b/>
          <w:sz w:val="24"/>
          <w:szCs w:val="24"/>
          <w:lang w:val="kk-KZ" w:eastAsia="ru-RU"/>
        </w:rPr>
        <w:t xml:space="preserve">» Қазақстан Республикасы Ұлттық </w:t>
      </w:r>
    </w:p>
    <w:p w:rsidR="009B2609" w:rsidRPr="00591157" w:rsidRDefault="009B2609" w:rsidP="009B2609">
      <w:pPr>
        <w:spacing w:after="0" w:line="240" w:lineRule="auto"/>
        <w:jc w:val="center"/>
        <w:rPr>
          <w:rFonts w:cs="Calibri"/>
          <w:b/>
          <w:sz w:val="24"/>
          <w:szCs w:val="24"/>
          <w:lang w:val="kk-KZ" w:eastAsia="ru-RU"/>
        </w:rPr>
      </w:pPr>
      <w:r w:rsidRPr="00591157">
        <w:rPr>
          <w:rFonts w:cs="Calibri"/>
          <w:b/>
          <w:sz w:val="24"/>
          <w:szCs w:val="24"/>
          <w:lang w:val="kk-KZ" w:eastAsia="ru-RU"/>
        </w:rPr>
        <w:t>Банкі Басқармасы қаулысының жобасын</w:t>
      </w:r>
    </w:p>
    <w:p w:rsidR="009B2609" w:rsidRPr="000144A9" w:rsidRDefault="009B2609" w:rsidP="009B2609">
      <w:pPr>
        <w:spacing w:after="0" w:line="240" w:lineRule="auto"/>
        <w:jc w:val="center"/>
        <w:rPr>
          <w:rFonts w:cs="Calibri"/>
          <w:b/>
          <w:sz w:val="24"/>
          <w:szCs w:val="24"/>
          <w:lang w:val="kk-KZ" w:eastAsia="ru-RU"/>
        </w:rPr>
      </w:pPr>
      <w:r w:rsidRPr="000144A9">
        <w:rPr>
          <w:rFonts w:cs="Calibri"/>
          <w:b/>
          <w:sz w:val="24"/>
          <w:szCs w:val="24"/>
          <w:lang w:val="kk-KZ" w:eastAsia="ru-RU"/>
        </w:rPr>
        <w:t>әзірлеу туралы</w:t>
      </w:r>
    </w:p>
    <w:p w:rsidR="009B2609" w:rsidRDefault="009B2609" w:rsidP="009B2609">
      <w:pPr>
        <w:spacing w:after="0" w:line="240" w:lineRule="auto"/>
        <w:jc w:val="center"/>
        <w:rPr>
          <w:rFonts w:asciiTheme="minorHAnsi" w:eastAsia="Calibri" w:hAnsiTheme="minorHAnsi"/>
          <w:sz w:val="24"/>
          <w:szCs w:val="24"/>
          <w:lang w:val="kk-KZ"/>
        </w:rPr>
      </w:pPr>
    </w:p>
    <w:p w:rsidR="009B2609" w:rsidRPr="00696525" w:rsidRDefault="009B2609" w:rsidP="009B2609">
      <w:pPr>
        <w:spacing w:after="0" w:line="240" w:lineRule="auto"/>
        <w:jc w:val="center"/>
        <w:rPr>
          <w:rFonts w:asciiTheme="minorHAnsi" w:eastAsia="Calibri" w:hAnsiTheme="minorHAnsi"/>
          <w:sz w:val="24"/>
          <w:szCs w:val="24"/>
          <w:lang w:val="kk-KZ"/>
        </w:rPr>
      </w:pPr>
    </w:p>
    <w:p w:rsidR="009B2609" w:rsidRPr="000144A9" w:rsidRDefault="009B2609" w:rsidP="009B2609">
      <w:pPr>
        <w:spacing w:after="0" w:line="240" w:lineRule="auto"/>
        <w:ind w:firstLine="709"/>
        <w:jc w:val="both"/>
        <w:rPr>
          <w:rFonts w:eastAsia="Calibri" w:cs="Calibri"/>
          <w:sz w:val="24"/>
          <w:szCs w:val="24"/>
          <w:lang w:val="kk-KZ"/>
        </w:rPr>
      </w:pPr>
      <w:r>
        <w:rPr>
          <w:rFonts w:eastAsia="Calibri" w:cs="Calibri"/>
          <w:sz w:val="24"/>
          <w:szCs w:val="24"/>
          <w:lang w:val="kk-KZ"/>
        </w:rPr>
        <w:t xml:space="preserve">Қазақстан </w:t>
      </w:r>
      <w:r w:rsidRPr="000144A9">
        <w:rPr>
          <w:rFonts w:eastAsia="Calibri" w:cs="Calibri"/>
          <w:sz w:val="24"/>
          <w:szCs w:val="24"/>
          <w:lang w:val="kk-KZ"/>
        </w:rPr>
        <w:t>Ұлттық Банк</w:t>
      </w:r>
      <w:r>
        <w:rPr>
          <w:rFonts w:eastAsia="Calibri" w:cs="Calibri"/>
          <w:sz w:val="24"/>
          <w:szCs w:val="24"/>
          <w:lang w:val="kk-KZ"/>
        </w:rPr>
        <w:t>і</w:t>
      </w:r>
      <w:r w:rsidRPr="000144A9">
        <w:rPr>
          <w:rFonts w:eastAsia="Calibri" w:cs="Calibri"/>
          <w:sz w:val="24"/>
          <w:szCs w:val="24"/>
          <w:lang w:val="kk-KZ"/>
        </w:rPr>
        <w:t xml:space="preserve"> «</w:t>
      </w:r>
      <w:r w:rsidRPr="009B2609">
        <w:rPr>
          <w:rFonts w:eastAsia="Calibri" w:cs="Calibri"/>
          <w:sz w:val="24"/>
          <w:szCs w:val="24"/>
          <w:lang w:val="kk-KZ"/>
        </w:rPr>
        <w:t>Қазақстан Республикасы бейрезидент-сақтандыру (қайта сақтандыру) ұйымдары филиалдарының және Қазақстан Республикасының бейрезидент-исламдық сақтандыру (қайта сақтандыру) ұйымдары филиалдарының пруденциялық нормативтерді орындауы туралы есептіліктің тізбесін, нысандарын, мерзімдерін және оны ұсыну қағидаларын бекіту туралы</w:t>
      </w:r>
      <w:r w:rsidRPr="000144A9">
        <w:rPr>
          <w:rFonts w:eastAsia="Calibri" w:cs="Calibri"/>
          <w:sz w:val="24"/>
          <w:szCs w:val="24"/>
          <w:lang w:val="kk-KZ"/>
        </w:rPr>
        <w:t xml:space="preserve">» Қазақстан Республикасының Ұлттық Банкі Басқармасы қаулысының жобасын (бұдан әрі – </w:t>
      </w:r>
      <w:r>
        <w:rPr>
          <w:rFonts w:eastAsia="Calibri" w:cs="Calibri"/>
          <w:sz w:val="24"/>
          <w:szCs w:val="24"/>
          <w:lang w:val="kk-KZ"/>
        </w:rPr>
        <w:t>Қаулы</w:t>
      </w:r>
      <w:r w:rsidR="002334FD">
        <w:rPr>
          <w:rFonts w:eastAsia="Calibri" w:cs="Calibri"/>
          <w:sz w:val="24"/>
          <w:szCs w:val="24"/>
          <w:lang w:val="kk-KZ"/>
        </w:rPr>
        <w:t xml:space="preserve"> жоб</w:t>
      </w:r>
      <w:bookmarkStart w:id="0" w:name="_GoBack"/>
      <w:bookmarkEnd w:id="0"/>
      <w:r w:rsidRPr="000144A9">
        <w:rPr>
          <w:rFonts w:eastAsia="Calibri" w:cs="Calibri"/>
          <w:sz w:val="24"/>
          <w:szCs w:val="24"/>
          <w:lang w:val="kk-KZ"/>
        </w:rPr>
        <w:t>а</w:t>
      </w:r>
      <w:r>
        <w:rPr>
          <w:rFonts w:eastAsia="Calibri" w:cs="Calibri"/>
          <w:sz w:val="24"/>
          <w:szCs w:val="24"/>
          <w:lang w:val="kk-KZ"/>
        </w:rPr>
        <w:t>сы</w:t>
      </w:r>
      <w:r w:rsidRPr="000144A9">
        <w:rPr>
          <w:rFonts w:eastAsia="Calibri" w:cs="Calibri"/>
          <w:sz w:val="24"/>
          <w:szCs w:val="24"/>
          <w:lang w:val="kk-KZ"/>
        </w:rPr>
        <w:t>) әзірлегені туралы хабарлайды.</w:t>
      </w:r>
    </w:p>
    <w:p w:rsidR="009B2609" w:rsidRDefault="009B2609" w:rsidP="009B2609">
      <w:pPr>
        <w:spacing w:after="0" w:line="240" w:lineRule="auto"/>
        <w:ind w:firstLine="709"/>
        <w:jc w:val="both"/>
        <w:rPr>
          <w:rFonts w:eastAsia="Calibri" w:cs="Calibri"/>
          <w:sz w:val="24"/>
          <w:szCs w:val="24"/>
          <w:lang w:val="kk-KZ"/>
        </w:rPr>
      </w:pPr>
      <w:r w:rsidRPr="000931BE">
        <w:rPr>
          <w:rFonts w:eastAsia="Calibri" w:cs="Calibri"/>
          <w:sz w:val="24"/>
          <w:szCs w:val="24"/>
          <w:lang w:val="kk-KZ"/>
        </w:rPr>
        <w:t xml:space="preserve">Қаулы жобасы </w:t>
      </w:r>
      <w:r w:rsidRPr="009B2609">
        <w:rPr>
          <w:rFonts w:eastAsia="Calibri" w:cs="Calibri"/>
          <w:sz w:val="24"/>
          <w:szCs w:val="24"/>
          <w:lang w:val="kk-KZ"/>
        </w:rPr>
        <w:t>«Қазақстан Республикасының кейбір заңнамалық актілеріне экономикалық өсуді қалпына келтіру мәселелері бойынша өзгерістер мен толықтырулар енгізу туралы» 2021 жылғы 2 қаңтардағы Қазақстан Республикасының Заңын іске асыру мақсатында әзірленді</w:t>
      </w:r>
      <w:r>
        <w:rPr>
          <w:rFonts w:eastAsia="Calibri" w:cs="Calibri"/>
          <w:sz w:val="24"/>
          <w:szCs w:val="24"/>
          <w:lang w:val="kk-KZ"/>
        </w:rPr>
        <w:t>.</w:t>
      </w:r>
    </w:p>
    <w:p w:rsidR="009B2609" w:rsidRPr="000144A9" w:rsidRDefault="009B2609" w:rsidP="009B2609">
      <w:pPr>
        <w:spacing w:after="0" w:line="240" w:lineRule="auto"/>
        <w:ind w:firstLine="709"/>
        <w:jc w:val="both"/>
        <w:rPr>
          <w:rFonts w:eastAsia="Calibri" w:cs="Calibri"/>
          <w:sz w:val="24"/>
          <w:szCs w:val="24"/>
          <w:lang w:val="kk-KZ"/>
        </w:rPr>
      </w:pPr>
      <w:r w:rsidRPr="005B2CB7">
        <w:rPr>
          <w:rFonts w:eastAsia="Calibri" w:cs="Calibri"/>
          <w:sz w:val="24"/>
          <w:szCs w:val="24"/>
          <w:lang w:val="kk-KZ"/>
        </w:rPr>
        <w:t>Қаулы жобасы</w:t>
      </w:r>
      <w:r>
        <w:rPr>
          <w:rFonts w:eastAsia="Calibri" w:cs="Calibri"/>
          <w:sz w:val="24"/>
          <w:szCs w:val="24"/>
          <w:lang w:val="kk-KZ"/>
        </w:rPr>
        <w:t>ны</w:t>
      </w:r>
      <w:r w:rsidRPr="005B2CB7">
        <w:rPr>
          <w:rFonts w:eastAsia="Calibri" w:cs="Calibri"/>
          <w:sz w:val="24"/>
          <w:szCs w:val="24"/>
          <w:lang w:val="kk-KZ"/>
        </w:rPr>
        <w:t>н толық мәтінімен</w:t>
      </w:r>
      <w:r>
        <w:rPr>
          <w:rFonts w:eastAsia="Calibri" w:cs="Calibri"/>
          <w:sz w:val="24"/>
          <w:szCs w:val="24"/>
          <w:lang w:val="kk-KZ"/>
        </w:rPr>
        <w:t xml:space="preserve"> </w:t>
      </w:r>
      <w:hyperlink r:id="rId5" w:history="1">
        <w:r w:rsidRPr="000F6074">
          <w:rPr>
            <w:rStyle w:val="a3"/>
            <w:rFonts w:eastAsia="Calibri" w:cs="Calibri"/>
            <w:sz w:val="24"/>
            <w:szCs w:val="24"/>
            <w:lang w:val="kk-KZ"/>
          </w:rPr>
          <w:t>https://legalacts.egov.kz/npa/view?id=6269751</w:t>
        </w:r>
      </w:hyperlink>
      <w:r>
        <w:rPr>
          <w:rFonts w:eastAsia="Calibri" w:cs="Calibri"/>
          <w:sz w:val="24"/>
          <w:szCs w:val="24"/>
          <w:lang w:val="kk-KZ"/>
        </w:rPr>
        <w:t xml:space="preserve"> </w:t>
      </w:r>
      <w:r w:rsidRPr="005B2CB7">
        <w:rPr>
          <w:rFonts w:eastAsia="Calibri" w:cs="Calibri"/>
          <w:sz w:val="24"/>
          <w:szCs w:val="24"/>
          <w:lang w:val="kk-KZ"/>
        </w:rPr>
        <w:t>ашық нормативтік құқықтық актілердің интернет-порталында танысуға болады</w:t>
      </w:r>
      <w:r>
        <w:rPr>
          <w:rFonts w:eastAsia="Calibri" w:cs="Calibri"/>
          <w:sz w:val="24"/>
          <w:szCs w:val="24"/>
          <w:lang w:val="kk-KZ"/>
        </w:rPr>
        <w:t>.</w:t>
      </w:r>
    </w:p>
    <w:p w:rsidR="009B2609" w:rsidRDefault="009B2609" w:rsidP="009B2609">
      <w:pPr>
        <w:spacing w:after="0" w:line="240" w:lineRule="auto"/>
        <w:ind w:firstLine="709"/>
        <w:jc w:val="both"/>
        <w:rPr>
          <w:rFonts w:asciiTheme="minorHAnsi" w:eastAsia="Calibri" w:hAnsiTheme="minorHAnsi"/>
          <w:sz w:val="24"/>
          <w:szCs w:val="24"/>
          <w:lang w:val="kk-KZ"/>
        </w:rPr>
      </w:pPr>
    </w:p>
    <w:p w:rsidR="009B2609" w:rsidRDefault="009B2609" w:rsidP="009B2609">
      <w:pPr>
        <w:spacing w:after="0" w:line="240" w:lineRule="auto"/>
        <w:ind w:firstLine="709"/>
        <w:jc w:val="both"/>
        <w:rPr>
          <w:rFonts w:asciiTheme="minorHAnsi" w:eastAsia="Calibri" w:hAnsiTheme="minorHAnsi"/>
          <w:sz w:val="24"/>
          <w:szCs w:val="24"/>
          <w:lang w:val="kk-KZ"/>
        </w:rPr>
      </w:pPr>
    </w:p>
    <w:p w:rsidR="009B2609" w:rsidRDefault="009B2609" w:rsidP="009B2609">
      <w:pPr>
        <w:spacing w:after="0" w:line="240" w:lineRule="auto"/>
        <w:ind w:firstLine="709"/>
        <w:jc w:val="both"/>
        <w:rPr>
          <w:rFonts w:asciiTheme="minorHAnsi" w:eastAsia="Calibri" w:hAnsiTheme="minorHAnsi"/>
          <w:sz w:val="24"/>
          <w:szCs w:val="24"/>
          <w:lang w:val="kk-KZ"/>
        </w:rPr>
      </w:pPr>
    </w:p>
    <w:p w:rsidR="009B2609" w:rsidRDefault="009B2609" w:rsidP="009B2609">
      <w:pPr>
        <w:spacing w:after="0" w:line="240" w:lineRule="auto"/>
        <w:ind w:firstLine="709"/>
        <w:jc w:val="both"/>
        <w:rPr>
          <w:rFonts w:asciiTheme="minorHAnsi" w:eastAsia="Calibri" w:hAnsiTheme="minorHAnsi"/>
          <w:sz w:val="24"/>
          <w:szCs w:val="24"/>
          <w:lang w:val="kk-KZ"/>
        </w:rPr>
      </w:pPr>
    </w:p>
    <w:p w:rsidR="009B2609" w:rsidRDefault="009B2609" w:rsidP="009B2609">
      <w:pPr>
        <w:spacing w:after="0" w:line="240" w:lineRule="auto"/>
        <w:ind w:firstLine="709"/>
        <w:jc w:val="both"/>
        <w:rPr>
          <w:rFonts w:asciiTheme="minorHAnsi" w:eastAsia="Calibri" w:hAnsiTheme="minorHAnsi"/>
          <w:sz w:val="24"/>
          <w:szCs w:val="24"/>
          <w:lang w:val="kk-KZ"/>
        </w:rPr>
      </w:pPr>
    </w:p>
    <w:p w:rsidR="009B2609" w:rsidRDefault="009B2609" w:rsidP="009B2609">
      <w:pPr>
        <w:spacing w:after="0" w:line="240" w:lineRule="auto"/>
        <w:ind w:firstLine="709"/>
        <w:jc w:val="both"/>
        <w:rPr>
          <w:rFonts w:asciiTheme="minorHAnsi" w:eastAsia="Calibri" w:hAnsiTheme="minorHAnsi"/>
          <w:sz w:val="24"/>
          <w:szCs w:val="24"/>
          <w:lang w:val="kk-KZ"/>
        </w:rPr>
      </w:pPr>
    </w:p>
    <w:p w:rsidR="009B2609" w:rsidRDefault="009B2609" w:rsidP="009B2609">
      <w:pPr>
        <w:spacing w:after="0" w:line="240" w:lineRule="auto"/>
        <w:ind w:firstLine="709"/>
        <w:jc w:val="both"/>
        <w:rPr>
          <w:rFonts w:asciiTheme="minorHAnsi" w:eastAsia="Calibri" w:hAnsiTheme="minorHAnsi"/>
          <w:sz w:val="24"/>
          <w:szCs w:val="24"/>
          <w:lang w:val="kk-KZ"/>
        </w:rPr>
      </w:pPr>
    </w:p>
    <w:p w:rsidR="009B2609" w:rsidRDefault="009B2609" w:rsidP="009B2609">
      <w:pPr>
        <w:spacing w:after="0" w:line="240" w:lineRule="auto"/>
        <w:ind w:firstLine="709"/>
        <w:jc w:val="both"/>
        <w:rPr>
          <w:rFonts w:asciiTheme="minorHAnsi" w:eastAsia="Calibri" w:hAnsiTheme="minorHAnsi"/>
          <w:sz w:val="24"/>
          <w:szCs w:val="24"/>
          <w:lang w:val="kk-KZ"/>
        </w:rPr>
      </w:pPr>
    </w:p>
    <w:p w:rsidR="009B2609" w:rsidRDefault="009B2609" w:rsidP="009B2609">
      <w:pPr>
        <w:spacing w:after="0" w:line="240" w:lineRule="auto"/>
        <w:ind w:firstLine="709"/>
        <w:jc w:val="both"/>
        <w:rPr>
          <w:rFonts w:asciiTheme="minorHAnsi" w:eastAsia="Calibri" w:hAnsiTheme="minorHAnsi"/>
          <w:sz w:val="24"/>
          <w:szCs w:val="24"/>
          <w:lang w:val="kk-KZ"/>
        </w:rPr>
      </w:pPr>
    </w:p>
    <w:p w:rsidR="009B2609" w:rsidRDefault="009B2609" w:rsidP="009B2609">
      <w:pPr>
        <w:spacing w:after="0" w:line="240" w:lineRule="auto"/>
        <w:ind w:firstLine="709"/>
        <w:jc w:val="both"/>
        <w:rPr>
          <w:rFonts w:asciiTheme="minorHAnsi" w:eastAsia="Calibri" w:hAnsiTheme="minorHAnsi"/>
          <w:sz w:val="24"/>
          <w:szCs w:val="24"/>
          <w:lang w:val="kk-KZ"/>
        </w:rPr>
      </w:pPr>
    </w:p>
    <w:p w:rsidR="009B2609" w:rsidRDefault="009B2609" w:rsidP="009B2609">
      <w:pPr>
        <w:spacing w:after="0" w:line="240" w:lineRule="auto"/>
        <w:ind w:firstLine="709"/>
        <w:jc w:val="both"/>
        <w:rPr>
          <w:rFonts w:asciiTheme="minorHAnsi" w:eastAsia="Calibri" w:hAnsiTheme="minorHAnsi"/>
          <w:sz w:val="24"/>
          <w:szCs w:val="24"/>
          <w:lang w:val="kk-KZ"/>
        </w:rPr>
      </w:pPr>
    </w:p>
    <w:p w:rsidR="009B2609" w:rsidRDefault="009B2609" w:rsidP="009B2609">
      <w:pPr>
        <w:spacing w:after="0" w:line="240" w:lineRule="auto"/>
        <w:ind w:firstLine="709"/>
        <w:jc w:val="both"/>
        <w:rPr>
          <w:rFonts w:asciiTheme="minorHAnsi" w:eastAsia="Calibri" w:hAnsiTheme="minorHAnsi"/>
          <w:sz w:val="24"/>
          <w:szCs w:val="24"/>
          <w:lang w:val="kk-KZ"/>
        </w:rPr>
      </w:pPr>
    </w:p>
    <w:p w:rsidR="009B2609" w:rsidRDefault="009B2609" w:rsidP="009B2609">
      <w:pPr>
        <w:spacing w:after="0" w:line="240" w:lineRule="auto"/>
        <w:ind w:firstLine="709"/>
        <w:jc w:val="center"/>
        <w:rPr>
          <w:rFonts w:cs="Arial"/>
          <w:sz w:val="24"/>
        </w:rPr>
      </w:pPr>
      <w:r w:rsidRPr="00CE1C31">
        <w:rPr>
          <w:rFonts w:cs="Arial"/>
          <w:sz w:val="24"/>
          <w:lang w:val="kk-KZ"/>
        </w:rPr>
        <w:t>Толығырақ ақпаратты мына телефон бойынша алуға болады</w:t>
      </w:r>
      <w:r w:rsidRPr="00CE1C31">
        <w:rPr>
          <w:rFonts w:cs="Arial"/>
          <w:sz w:val="24"/>
        </w:rPr>
        <w:t>:</w:t>
      </w:r>
    </w:p>
    <w:p w:rsidR="009B2609" w:rsidRPr="004D740A" w:rsidRDefault="009B2609" w:rsidP="009B2609">
      <w:pPr>
        <w:spacing w:after="0" w:line="240" w:lineRule="auto"/>
        <w:jc w:val="center"/>
        <w:rPr>
          <w:rFonts w:cs="Arial"/>
          <w:szCs w:val="24"/>
          <w:lang w:val="kk-KZ" w:eastAsia="ru-RU"/>
        </w:rPr>
      </w:pPr>
      <w:r w:rsidRPr="004D740A">
        <w:rPr>
          <w:rFonts w:cs="Arial"/>
          <w:szCs w:val="24"/>
          <w:lang w:val="en-US" w:eastAsia="ru-RU"/>
        </w:rPr>
        <w:t>+7 (7</w:t>
      </w:r>
      <w:r w:rsidRPr="004D740A">
        <w:rPr>
          <w:rFonts w:cs="Arial"/>
          <w:szCs w:val="24"/>
          <w:lang w:val="kk-KZ" w:eastAsia="ru-RU"/>
        </w:rPr>
        <w:t>1</w:t>
      </w:r>
      <w:r w:rsidRPr="004D740A">
        <w:rPr>
          <w:rFonts w:cs="Arial"/>
          <w:szCs w:val="24"/>
          <w:lang w:val="en-US" w:eastAsia="ru-RU"/>
        </w:rPr>
        <w:t xml:space="preserve">72) </w:t>
      </w:r>
      <w:r w:rsidRPr="004D740A">
        <w:rPr>
          <w:rFonts w:cs="Arial"/>
          <w:szCs w:val="24"/>
          <w:lang w:val="kk-KZ" w:eastAsia="ru-RU"/>
        </w:rPr>
        <w:t>775 205</w:t>
      </w:r>
    </w:p>
    <w:p w:rsidR="009B2609" w:rsidRPr="004D740A" w:rsidRDefault="009B2609" w:rsidP="009B2609">
      <w:pPr>
        <w:spacing w:after="0" w:line="240" w:lineRule="auto"/>
        <w:ind w:right="20"/>
        <w:jc w:val="center"/>
        <w:rPr>
          <w:rFonts w:cs="Arial"/>
          <w:color w:val="0000FF"/>
          <w:szCs w:val="24"/>
          <w:u w:val="single"/>
          <w:lang w:val="en-US" w:eastAsia="ru-RU"/>
        </w:rPr>
      </w:pPr>
      <w:r w:rsidRPr="004D740A">
        <w:rPr>
          <w:rFonts w:cs="Arial"/>
          <w:szCs w:val="24"/>
          <w:lang w:val="en-US" w:eastAsia="ru-RU"/>
        </w:rPr>
        <w:t xml:space="preserve">e-mail: </w:t>
      </w:r>
      <w:r w:rsidRPr="004D740A">
        <w:rPr>
          <w:rFonts w:cs="Arial"/>
          <w:color w:val="0000FF"/>
          <w:szCs w:val="24"/>
          <w:u w:val="single"/>
          <w:lang w:val="en-US" w:eastAsia="ru-RU"/>
        </w:rPr>
        <w:t>press@nationalbank.kz</w:t>
      </w:r>
    </w:p>
    <w:p w:rsidR="009B2609" w:rsidRPr="00382AFD" w:rsidRDefault="009B2609" w:rsidP="009B2609">
      <w:pPr>
        <w:spacing w:after="0" w:line="240" w:lineRule="auto"/>
        <w:jc w:val="center"/>
        <w:rPr>
          <w:szCs w:val="24"/>
          <w:lang w:val="en-US"/>
        </w:rPr>
      </w:pPr>
      <w:r w:rsidRPr="004D740A">
        <w:rPr>
          <w:rFonts w:cs="Arial"/>
          <w:color w:val="0000FF"/>
          <w:szCs w:val="24"/>
          <w:u w:val="single"/>
          <w:lang w:val="en-US" w:eastAsia="ru-RU"/>
        </w:rPr>
        <w:t>www.nationalbank.kz</w:t>
      </w:r>
    </w:p>
    <w:p w:rsidR="009B2609" w:rsidRPr="000144A9" w:rsidRDefault="009B2609" w:rsidP="009B2609">
      <w:pPr>
        <w:spacing w:after="0" w:line="240" w:lineRule="auto"/>
        <w:ind w:firstLine="709"/>
        <w:jc w:val="center"/>
        <w:rPr>
          <w:sz w:val="24"/>
          <w:szCs w:val="24"/>
          <w:lang w:val="en-US"/>
        </w:rPr>
      </w:pPr>
    </w:p>
    <w:p w:rsidR="00EE055D" w:rsidRPr="009B2609" w:rsidRDefault="00EE055D">
      <w:pPr>
        <w:rPr>
          <w:lang w:val="en-US"/>
        </w:rPr>
      </w:pPr>
    </w:p>
    <w:sectPr w:rsidR="00EE055D" w:rsidRPr="009B2609" w:rsidSect="00A23A67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609"/>
    <w:rsid w:val="002334FD"/>
    <w:rsid w:val="009B2609"/>
    <w:rsid w:val="00EE0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9894D"/>
  <w15:chartTrackingRefBased/>
  <w15:docId w15:val="{0D6328BD-C12D-4721-9F51-59F6A042A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2609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B260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egalacts.egov.kz/npa/view?id=6269751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Айгерим Нургазина</dc:creator>
  <cp:keywords/>
  <dc:description/>
  <cp:lastModifiedBy>Айгерим Нургазина</cp:lastModifiedBy>
  <cp:revision>2</cp:revision>
  <dcterms:created xsi:type="dcterms:W3CDTF">2021-01-27T10:46:00Z</dcterms:created>
  <dcterms:modified xsi:type="dcterms:W3CDTF">2021-01-27T11:00:00Z</dcterms:modified>
</cp:coreProperties>
</file>