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7E" w:rsidRPr="00B02A35" w:rsidRDefault="004E677E" w:rsidP="00934587">
      <w:pPr>
        <w:rPr>
          <w:color w:val="3399FF"/>
          <w:sz w:val="28"/>
          <w:lang w:val="kk-KZ"/>
        </w:rPr>
      </w:pPr>
    </w:p>
    <w:tbl>
      <w:tblPr>
        <w:tblW w:w="10080" w:type="dxa"/>
        <w:tblInd w:w="-498" w:type="dxa"/>
        <w:tblLayout w:type="fixed"/>
        <w:tblLook w:val="01E0" w:firstRow="1" w:lastRow="1" w:firstColumn="1" w:lastColumn="1" w:noHBand="0" w:noVBand="0"/>
      </w:tblPr>
      <w:tblGrid>
        <w:gridCol w:w="4320"/>
        <w:gridCol w:w="1800"/>
        <w:gridCol w:w="3960"/>
      </w:tblGrid>
      <w:tr w:rsidR="00F20D78" w:rsidRPr="008C5DB6" w:rsidTr="00AE6BB2">
        <w:trPr>
          <w:trHeight w:val="1843"/>
        </w:trPr>
        <w:tc>
          <w:tcPr>
            <w:tcW w:w="4320" w:type="dxa"/>
            <w:shd w:val="clear" w:color="auto" w:fill="auto"/>
          </w:tcPr>
          <w:p w:rsidR="00F20D78" w:rsidRPr="008C5DB6" w:rsidRDefault="00F20D78" w:rsidP="00AE6BB2">
            <w:pPr>
              <w:jc w:val="center"/>
              <w:rPr>
                <w:b/>
                <w:sz w:val="22"/>
                <w:szCs w:val="22"/>
                <w:lang w:val="kk-KZ"/>
              </w:rPr>
            </w:pPr>
            <w:r w:rsidRPr="008C5DB6">
              <w:rPr>
                <w:b/>
                <w:sz w:val="22"/>
                <w:szCs w:val="22"/>
                <w:lang w:val="kk-KZ"/>
              </w:rPr>
              <w:t>«ҚАЗАҚСТАН РЕСПУБЛИКАСЫНЫҢ</w:t>
            </w:r>
          </w:p>
          <w:p w:rsidR="00F20D78" w:rsidRPr="008C5DB6" w:rsidRDefault="00F20D78" w:rsidP="00AE6BB2">
            <w:pPr>
              <w:jc w:val="center"/>
              <w:rPr>
                <w:b/>
                <w:sz w:val="22"/>
                <w:szCs w:val="22"/>
                <w:lang w:val="kk-KZ"/>
              </w:rPr>
            </w:pPr>
            <w:r w:rsidRPr="008C5DB6">
              <w:rPr>
                <w:b/>
                <w:sz w:val="22"/>
                <w:szCs w:val="22"/>
                <w:lang w:val="kk-KZ"/>
              </w:rPr>
              <w:t>ҰЛТТЫҚ БАНКІ»</w:t>
            </w:r>
          </w:p>
          <w:p w:rsidR="00F20D78" w:rsidRPr="008C5DB6" w:rsidRDefault="00F20D78" w:rsidP="00AE6BB2">
            <w:pPr>
              <w:jc w:val="center"/>
              <w:rPr>
                <w:b/>
                <w:sz w:val="22"/>
                <w:szCs w:val="22"/>
                <w:lang w:val="kk-KZ"/>
              </w:rPr>
            </w:pPr>
          </w:p>
          <w:p w:rsidR="00F20D78" w:rsidRPr="008C5DB6" w:rsidRDefault="00F20D78" w:rsidP="00AE6BB2">
            <w:pPr>
              <w:jc w:val="center"/>
              <w:rPr>
                <w:sz w:val="22"/>
                <w:szCs w:val="22"/>
                <w:lang w:val="kk-KZ"/>
              </w:rPr>
            </w:pPr>
            <w:r w:rsidRPr="008C5DB6">
              <w:rPr>
                <w:sz w:val="22"/>
                <w:szCs w:val="22"/>
                <w:lang w:val="kk-KZ"/>
              </w:rPr>
              <w:t xml:space="preserve">РЕСПУБЛИКАЛЫҚ </w:t>
            </w:r>
          </w:p>
          <w:p w:rsidR="00F20D78" w:rsidRPr="008C5DB6" w:rsidRDefault="00F20D78" w:rsidP="00AE6BB2">
            <w:pPr>
              <w:jc w:val="center"/>
              <w:rPr>
                <w:b/>
                <w:sz w:val="22"/>
                <w:szCs w:val="22"/>
              </w:rPr>
            </w:pPr>
            <w:r w:rsidRPr="008C5DB6">
              <w:rPr>
                <w:sz w:val="22"/>
                <w:szCs w:val="22"/>
                <w:lang w:val="kk-KZ"/>
              </w:rPr>
              <w:t>МЕМЛЕКЕТТІК</w:t>
            </w:r>
            <w:r w:rsidRPr="008C5DB6">
              <w:rPr>
                <w:sz w:val="22"/>
                <w:szCs w:val="22"/>
              </w:rPr>
              <w:t xml:space="preserve"> </w:t>
            </w:r>
            <w:r w:rsidRPr="008C5DB6">
              <w:rPr>
                <w:sz w:val="22"/>
                <w:szCs w:val="22"/>
                <w:lang w:val="kk-KZ"/>
              </w:rPr>
              <w:t>МЕКЕМЕСІ</w:t>
            </w:r>
          </w:p>
          <w:p w:rsidR="00F20D78" w:rsidRPr="008C5DB6" w:rsidRDefault="00F20D78" w:rsidP="00AE6BB2">
            <w:pPr>
              <w:jc w:val="center"/>
              <w:rPr>
                <w:b/>
                <w:sz w:val="22"/>
                <w:szCs w:val="22"/>
              </w:rPr>
            </w:pPr>
          </w:p>
        </w:tc>
        <w:tc>
          <w:tcPr>
            <w:tcW w:w="1800" w:type="dxa"/>
            <w:shd w:val="clear" w:color="auto" w:fill="auto"/>
          </w:tcPr>
          <w:p w:rsidR="00F20D78" w:rsidRPr="008C5DB6" w:rsidRDefault="00F20D78" w:rsidP="00AE6BB2">
            <w:pPr>
              <w:rPr>
                <w:sz w:val="22"/>
                <w:szCs w:val="22"/>
                <w:lang w:val="kk-KZ"/>
              </w:rPr>
            </w:pPr>
            <w:r w:rsidRPr="008C5DB6">
              <w:rPr>
                <w:noProof/>
              </w:rPr>
              <w:drawing>
                <wp:inline distT="0" distB="0" distL="0" distR="0" wp14:anchorId="24171BE8" wp14:editId="2596658E">
                  <wp:extent cx="965200" cy="1024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1024255"/>
                          </a:xfrm>
                          <a:prstGeom prst="rect">
                            <a:avLst/>
                          </a:prstGeom>
                          <a:noFill/>
                          <a:ln>
                            <a:noFill/>
                          </a:ln>
                        </pic:spPr>
                      </pic:pic>
                    </a:graphicData>
                  </a:graphic>
                </wp:inline>
              </w:drawing>
            </w:r>
          </w:p>
        </w:tc>
        <w:tc>
          <w:tcPr>
            <w:tcW w:w="3960" w:type="dxa"/>
            <w:shd w:val="clear" w:color="auto" w:fill="auto"/>
          </w:tcPr>
          <w:p w:rsidR="00F20D78" w:rsidRPr="008C5DB6" w:rsidRDefault="00F20D78" w:rsidP="00AE6BB2">
            <w:pPr>
              <w:jc w:val="center"/>
              <w:rPr>
                <w:sz w:val="22"/>
                <w:szCs w:val="22"/>
              </w:rPr>
            </w:pPr>
            <w:r w:rsidRPr="008C5DB6">
              <w:rPr>
                <w:sz w:val="22"/>
                <w:szCs w:val="22"/>
              </w:rPr>
              <w:t xml:space="preserve">РЕСПУБЛИКАНСКОЕ </w:t>
            </w:r>
          </w:p>
          <w:p w:rsidR="00F20D78" w:rsidRPr="008C5DB6" w:rsidRDefault="00F20D78" w:rsidP="00AE6BB2">
            <w:pPr>
              <w:jc w:val="center"/>
              <w:rPr>
                <w:sz w:val="22"/>
                <w:szCs w:val="22"/>
              </w:rPr>
            </w:pPr>
            <w:r w:rsidRPr="008C5DB6">
              <w:rPr>
                <w:sz w:val="22"/>
                <w:szCs w:val="22"/>
              </w:rPr>
              <w:t>ГОСУДАР</w:t>
            </w:r>
            <w:r w:rsidRPr="008C5DB6">
              <w:rPr>
                <w:sz w:val="22"/>
                <w:szCs w:val="22"/>
                <w:lang w:val="kk-KZ"/>
              </w:rPr>
              <w:t>С</w:t>
            </w:r>
            <w:r w:rsidRPr="008C5DB6">
              <w:rPr>
                <w:sz w:val="22"/>
                <w:szCs w:val="22"/>
              </w:rPr>
              <w:t>ТВЕННОЕ УЧРЕЖДЕНИЕ</w:t>
            </w:r>
          </w:p>
          <w:p w:rsidR="00F20D78" w:rsidRPr="008C5DB6" w:rsidRDefault="00F20D78" w:rsidP="00AE6BB2">
            <w:pPr>
              <w:jc w:val="center"/>
              <w:rPr>
                <w:b/>
                <w:sz w:val="22"/>
                <w:szCs w:val="22"/>
              </w:rPr>
            </w:pPr>
          </w:p>
          <w:p w:rsidR="00F20D78" w:rsidRPr="008C5DB6" w:rsidRDefault="00F20D78" w:rsidP="00AE6BB2">
            <w:pPr>
              <w:jc w:val="center"/>
              <w:rPr>
                <w:b/>
                <w:sz w:val="22"/>
                <w:szCs w:val="22"/>
              </w:rPr>
            </w:pPr>
            <w:r w:rsidRPr="008C5DB6">
              <w:rPr>
                <w:b/>
                <w:sz w:val="22"/>
                <w:szCs w:val="22"/>
              </w:rPr>
              <w:t>«НАЦИОНАЛЬНЫЙ БАНК</w:t>
            </w:r>
          </w:p>
          <w:p w:rsidR="00F20D78" w:rsidRPr="008C5DB6" w:rsidRDefault="00F20D78" w:rsidP="00AE6BB2">
            <w:pPr>
              <w:jc w:val="center"/>
              <w:rPr>
                <w:b/>
                <w:sz w:val="22"/>
                <w:szCs w:val="22"/>
              </w:rPr>
            </w:pPr>
            <w:r w:rsidRPr="008C5DB6">
              <w:rPr>
                <w:b/>
                <w:sz w:val="22"/>
                <w:szCs w:val="22"/>
              </w:rPr>
              <w:t>РЕСПУБЛИКИ КАЗАХСТАН»</w:t>
            </w:r>
          </w:p>
          <w:p w:rsidR="00F20D78" w:rsidRPr="008C5DB6" w:rsidRDefault="00F20D78" w:rsidP="00AE6BB2">
            <w:pPr>
              <w:jc w:val="center"/>
              <w:rPr>
                <w:b/>
              </w:rPr>
            </w:pPr>
          </w:p>
        </w:tc>
      </w:tr>
      <w:tr w:rsidR="00F20D78" w:rsidRPr="008C5DB6" w:rsidTr="00AE6BB2">
        <w:trPr>
          <w:trHeight w:val="691"/>
        </w:trPr>
        <w:tc>
          <w:tcPr>
            <w:tcW w:w="4320" w:type="dxa"/>
            <w:shd w:val="clear" w:color="auto" w:fill="auto"/>
          </w:tcPr>
          <w:p w:rsidR="00F20D78" w:rsidRPr="008C5DB6" w:rsidRDefault="00F20D78" w:rsidP="00AE6BB2">
            <w:pPr>
              <w:jc w:val="center"/>
              <w:rPr>
                <w:b/>
                <w:lang w:val="kk-KZ"/>
              </w:rPr>
            </w:pPr>
            <w:r w:rsidRPr="008C5DB6">
              <w:rPr>
                <w:b/>
              </w:rPr>
              <w:t>БА</w:t>
            </w:r>
            <w:r w:rsidRPr="008C5DB6">
              <w:rPr>
                <w:b/>
                <w:lang w:val="kk-KZ"/>
              </w:rPr>
              <w:t>СҚАРМАСЫНЫҢ</w:t>
            </w:r>
          </w:p>
          <w:p w:rsidR="00F20D78" w:rsidRPr="008C5DB6" w:rsidRDefault="00F20D78" w:rsidP="00AE6BB2">
            <w:pPr>
              <w:jc w:val="center"/>
              <w:rPr>
                <w:b/>
                <w:lang w:val="kk-KZ"/>
              </w:rPr>
            </w:pPr>
            <w:r w:rsidRPr="008C5DB6">
              <w:rPr>
                <w:b/>
                <w:lang w:val="kk-KZ"/>
              </w:rPr>
              <w:t>ҚАУЛЫСЫ</w:t>
            </w:r>
          </w:p>
        </w:tc>
        <w:tc>
          <w:tcPr>
            <w:tcW w:w="1800" w:type="dxa"/>
            <w:shd w:val="clear" w:color="auto" w:fill="auto"/>
          </w:tcPr>
          <w:p w:rsidR="00F20D78" w:rsidRPr="008C5DB6" w:rsidRDefault="00F20D78" w:rsidP="00AE6BB2">
            <w:pPr>
              <w:ind w:left="158"/>
              <w:rPr>
                <w:lang w:val="kk-KZ"/>
              </w:rPr>
            </w:pPr>
          </w:p>
        </w:tc>
        <w:tc>
          <w:tcPr>
            <w:tcW w:w="3960" w:type="dxa"/>
            <w:shd w:val="clear" w:color="auto" w:fill="auto"/>
          </w:tcPr>
          <w:p w:rsidR="00F20D78" w:rsidRPr="008C5DB6" w:rsidRDefault="00F20D78" w:rsidP="00AE6BB2">
            <w:pPr>
              <w:jc w:val="center"/>
              <w:rPr>
                <w:b/>
                <w:lang w:val="kk-KZ"/>
              </w:rPr>
            </w:pPr>
            <w:r w:rsidRPr="008C5DB6">
              <w:rPr>
                <w:b/>
                <w:lang w:val="kk-KZ"/>
              </w:rPr>
              <w:t xml:space="preserve">ПОСТАНОВЛЕНИЕ </w:t>
            </w:r>
          </w:p>
          <w:p w:rsidR="00F20D78" w:rsidRPr="008C5DB6" w:rsidRDefault="00F20D78" w:rsidP="00AE6BB2">
            <w:pPr>
              <w:jc w:val="center"/>
              <w:rPr>
                <w:b/>
              </w:rPr>
            </w:pPr>
            <w:r w:rsidRPr="008C5DB6">
              <w:rPr>
                <w:b/>
                <w:lang w:val="kk-KZ"/>
              </w:rPr>
              <w:t>ПРАВЛЕНИЯ</w:t>
            </w:r>
          </w:p>
        </w:tc>
      </w:tr>
      <w:tr w:rsidR="00F20D78" w:rsidRPr="008C5DB6" w:rsidTr="00AE6BB2">
        <w:trPr>
          <w:trHeight w:val="964"/>
        </w:trPr>
        <w:tc>
          <w:tcPr>
            <w:tcW w:w="4320" w:type="dxa"/>
            <w:shd w:val="clear" w:color="auto" w:fill="auto"/>
          </w:tcPr>
          <w:p w:rsidR="00F20D78" w:rsidRPr="005167EC" w:rsidRDefault="00F20D78" w:rsidP="00AE6BB2">
            <w:pPr>
              <w:ind w:firstLine="709"/>
              <w:jc w:val="both"/>
              <w:rPr>
                <w:sz w:val="22"/>
                <w:szCs w:val="22"/>
                <w:lang w:val="kk-KZ"/>
              </w:rPr>
            </w:pPr>
            <w:r w:rsidRPr="005167EC">
              <w:rPr>
                <w:sz w:val="22"/>
                <w:szCs w:val="22"/>
                <w:lang w:val="kk-KZ"/>
              </w:rPr>
              <w:t xml:space="preserve">     2021 жылғы  22 қа</w:t>
            </w:r>
            <w:r>
              <w:rPr>
                <w:sz w:val="22"/>
                <w:szCs w:val="22"/>
                <w:lang w:val="kk-KZ"/>
              </w:rPr>
              <w:t>раша</w:t>
            </w:r>
          </w:p>
          <w:p w:rsidR="00F20D78" w:rsidRPr="008C5DB6" w:rsidRDefault="00F20D78" w:rsidP="00AE6BB2">
            <w:pPr>
              <w:jc w:val="center"/>
            </w:pPr>
          </w:p>
          <w:p w:rsidR="00F20D78" w:rsidRPr="008C5DB6" w:rsidRDefault="00F20D78" w:rsidP="00AE6BB2">
            <w:pPr>
              <w:jc w:val="center"/>
            </w:pPr>
            <w:r w:rsidRPr="008C5DB6">
              <w:rPr>
                <w:lang w:val="kk-KZ"/>
              </w:rPr>
              <w:t>Нұр-Сұлтан қаласы</w:t>
            </w:r>
          </w:p>
        </w:tc>
        <w:tc>
          <w:tcPr>
            <w:tcW w:w="1800" w:type="dxa"/>
            <w:shd w:val="clear" w:color="auto" w:fill="auto"/>
          </w:tcPr>
          <w:p w:rsidR="00F20D78" w:rsidRPr="008C5DB6" w:rsidRDefault="00F20D78" w:rsidP="00AE6BB2">
            <w:pPr>
              <w:jc w:val="center"/>
            </w:pPr>
          </w:p>
        </w:tc>
        <w:tc>
          <w:tcPr>
            <w:tcW w:w="3960" w:type="dxa"/>
            <w:shd w:val="clear" w:color="auto" w:fill="auto"/>
          </w:tcPr>
          <w:p w:rsidR="00F20D78" w:rsidRPr="008C5DB6" w:rsidRDefault="00F20D78" w:rsidP="00AE6BB2">
            <w:pPr>
              <w:jc w:val="center"/>
            </w:pPr>
            <w:r w:rsidRPr="008C5DB6">
              <w:t xml:space="preserve">№ </w:t>
            </w:r>
            <w:r>
              <w:t>98</w:t>
            </w:r>
          </w:p>
          <w:p w:rsidR="00F20D78" w:rsidRPr="008C5DB6" w:rsidRDefault="00F20D78" w:rsidP="00AE6BB2">
            <w:pPr>
              <w:jc w:val="center"/>
            </w:pPr>
          </w:p>
          <w:p w:rsidR="00F20D78" w:rsidRPr="008C5DB6" w:rsidRDefault="00F20D78" w:rsidP="00AE6BB2">
            <w:pPr>
              <w:jc w:val="center"/>
            </w:pPr>
            <w:r w:rsidRPr="008C5DB6">
              <w:t xml:space="preserve">город </w:t>
            </w:r>
            <w:proofErr w:type="spellStart"/>
            <w:r w:rsidRPr="008C5DB6">
              <w:t>Нур</w:t>
            </w:r>
            <w:proofErr w:type="spellEnd"/>
            <w:r w:rsidRPr="008C5DB6">
              <w:t>-</w:t>
            </w:r>
            <w:r w:rsidRPr="008C5DB6">
              <w:rPr>
                <w:lang w:val="kk-KZ"/>
              </w:rPr>
              <w:t>С</w:t>
            </w:r>
            <w:proofErr w:type="spellStart"/>
            <w:r w:rsidRPr="008C5DB6">
              <w:t>ултан</w:t>
            </w:r>
            <w:proofErr w:type="spellEnd"/>
          </w:p>
        </w:tc>
      </w:tr>
    </w:tbl>
    <w:p w:rsidR="00F20D78" w:rsidRDefault="00F20D78" w:rsidP="009A019B">
      <w:pPr>
        <w:contextualSpacing/>
        <w:jc w:val="center"/>
        <w:rPr>
          <w:b/>
          <w:sz w:val="28"/>
          <w:szCs w:val="24"/>
          <w:lang w:val="kk-KZ"/>
        </w:rPr>
      </w:pPr>
    </w:p>
    <w:p w:rsidR="009A019B" w:rsidRPr="009A019B" w:rsidRDefault="00F20D78" w:rsidP="009A019B">
      <w:pPr>
        <w:contextualSpacing/>
        <w:jc w:val="center"/>
        <w:rPr>
          <w:b/>
          <w:sz w:val="28"/>
          <w:szCs w:val="24"/>
          <w:lang w:val="kk-KZ"/>
        </w:rPr>
      </w:pPr>
      <w:r w:rsidRPr="009A019B">
        <w:rPr>
          <w:b/>
          <w:sz w:val="28"/>
          <w:szCs w:val="24"/>
          <w:lang w:val="kk-KZ"/>
        </w:rPr>
        <w:t xml:space="preserve"> </w:t>
      </w:r>
      <w:r w:rsidR="009A019B" w:rsidRPr="009A019B">
        <w:rPr>
          <w:b/>
          <w:sz w:val="28"/>
          <w:szCs w:val="24"/>
          <w:lang w:val="kk-KZ"/>
        </w:rPr>
        <w:t xml:space="preserve">«Қазақстан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w:t>
      </w:r>
    </w:p>
    <w:p w:rsidR="009A019B" w:rsidRPr="009A019B" w:rsidRDefault="009A019B" w:rsidP="009A019B">
      <w:pPr>
        <w:contextualSpacing/>
        <w:jc w:val="center"/>
        <w:rPr>
          <w:b/>
          <w:sz w:val="28"/>
          <w:szCs w:val="24"/>
          <w:lang w:val="kk-KZ"/>
        </w:rPr>
      </w:pPr>
      <w:r w:rsidRPr="009A019B">
        <w:rPr>
          <w:b/>
          <w:sz w:val="28"/>
          <w:szCs w:val="24"/>
          <w:lang w:val="kk-KZ"/>
        </w:rPr>
        <w:t xml:space="preserve">Қазақстан Республикасы Ұлттық Банкі Басқармасының 2016 жылғы </w:t>
      </w:r>
    </w:p>
    <w:p w:rsidR="009A019B" w:rsidRPr="009A019B" w:rsidRDefault="009A019B" w:rsidP="009A019B">
      <w:pPr>
        <w:contextualSpacing/>
        <w:jc w:val="center"/>
        <w:rPr>
          <w:b/>
          <w:sz w:val="28"/>
          <w:szCs w:val="24"/>
          <w:lang w:val="kk-KZ"/>
        </w:rPr>
      </w:pPr>
      <w:r w:rsidRPr="009A019B">
        <w:rPr>
          <w:b/>
          <w:sz w:val="28"/>
          <w:szCs w:val="24"/>
          <w:lang w:val="kk-KZ"/>
        </w:rPr>
        <w:t xml:space="preserve">31 тамыздағы № 216 және «Төлем карточкаларының банкаралық жүйесінің жұмыс iстеу қағидаларын бекіту туралы» 2016 жылғы </w:t>
      </w:r>
    </w:p>
    <w:p w:rsidR="004E677E" w:rsidRPr="00E17355" w:rsidRDefault="009A019B" w:rsidP="009A019B">
      <w:pPr>
        <w:contextualSpacing/>
        <w:jc w:val="center"/>
        <w:rPr>
          <w:b/>
          <w:sz w:val="28"/>
          <w:szCs w:val="28"/>
          <w:lang w:val="kk-KZ"/>
        </w:rPr>
      </w:pPr>
      <w:r w:rsidRPr="009A019B">
        <w:rPr>
          <w:b/>
          <w:sz w:val="28"/>
          <w:szCs w:val="24"/>
          <w:lang w:val="kk-KZ"/>
        </w:rPr>
        <w:t xml:space="preserve">31 тамыздағы № 217 қаулыларына өзгерістер енгізу туралы     </w:t>
      </w:r>
    </w:p>
    <w:p w:rsidR="004E677E" w:rsidRDefault="004E677E" w:rsidP="004E677E">
      <w:pPr>
        <w:contextualSpacing/>
        <w:jc w:val="center"/>
        <w:rPr>
          <w:b/>
          <w:sz w:val="28"/>
          <w:szCs w:val="28"/>
          <w:lang w:val="kk-KZ"/>
        </w:rPr>
      </w:pPr>
    </w:p>
    <w:p w:rsidR="009A019B" w:rsidRPr="00E17355" w:rsidRDefault="009A019B" w:rsidP="004E677E">
      <w:pPr>
        <w:contextualSpacing/>
        <w:jc w:val="center"/>
        <w:rPr>
          <w:b/>
          <w:sz w:val="28"/>
          <w:szCs w:val="28"/>
          <w:lang w:val="kk-KZ"/>
        </w:rPr>
      </w:pPr>
    </w:p>
    <w:p w:rsidR="009A019B" w:rsidRPr="009A019B" w:rsidRDefault="009A019B" w:rsidP="009A019B">
      <w:pPr>
        <w:overflowPunct/>
        <w:autoSpaceDE/>
        <w:autoSpaceDN/>
        <w:adjustRightInd/>
        <w:ind w:firstLine="720"/>
        <w:contextualSpacing/>
        <w:jc w:val="both"/>
        <w:rPr>
          <w:sz w:val="28"/>
          <w:szCs w:val="28"/>
          <w:lang w:val="kk-KZ"/>
        </w:rPr>
      </w:pPr>
      <w:r w:rsidRPr="009A019B">
        <w:rPr>
          <w:color w:val="000000"/>
          <w:sz w:val="28"/>
          <w:szCs w:val="28"/>
          <w:lang w:val="kk-KZ"/>
        </w:rPr>
        <w:t xml:space="preserve">«Қазақстан Республикасының Ұлттық Банкі туралы» Қазақстан Республикасы Заңының 15-бабы екінші бөлігінің 19) және 29) тармақшаларына және «Төлемдер және төлем жүйелері туралы» Қазақстан Республикасы Заңының 4-бабы 1-тармағының 3) және 7) тармақшаларына сәйкес Қазақстан Республикасы Ұлттық Банкінің Басқармасы </w:t>
      </w:r>
      <w:r w:rsidRPr="009A019B">
        <w:rPr>
          <w:b/>
          <w:bCs/>
          <w:color w:val="000000"/>
          <w:sz w:val="28"/>
          <w:szCs w:val="28"/>
          <w:lang w:val="kk-KZ"/>
        </w:rPr>
        <w:t>ҚАУЛЫ ЕТЕДІ</w:t>
      </w:r>
      <w:r w:rsidRPr="009A019B">
        <w:rPr>
          <w:bCs/>
          <w:color w:val="000000"/>
          <w:sz w:val="28"/>
          <w:szCs w:val="28"/>
          <w:lang w:val="kk-KZ"/>
        </w:rPr>
        <w:t>:</w:t>
      </w:r>
      <w:r w:rsidRPr="009A019B">
        <w:rPr>
          <w:sz w:val="28"/>
          <w:szCs w:val="28"/>
          <w:lang w:val="kk-KZ"/>
        </w:rPr>
        <w:t xml:space="preserve"> </w:t>
      </w:r>
    </w:p>
    <w:p w:rsidR="009A019B" w:rsidRPr="009A019B" w:rsidRDefault="009A019B" w:rsidP="009A019B">
      <w:pPr>
        <w:overflowPunct/>
        <w:autoSpaceDE/>
        <w:autoSpaceDN/>
        <w:adjustRightInd/>
        <w:ind w:firstLine="709"/>
        <w:jc w:val="both"/>
        <w:rPr>
          <w:sz w:val="28"/>
          <w:szCs w:val="28"/>
          <w:lang w:val="kk-KZ"/>
        </w:rPr>
      </w:pPr>
      <w:r w:rsidRPr="009A019B">
        <w:rPr>
          <w:sz w:val="28"/>
          <w:szCs w:val="28"/>
          <w:lang w:val="kk-KZ"/>
        </w:rPr>
        <w:t>1. «</w:t>
      </w:r>
      <w:r w:rsidRPr="009A019B">
        <w:rPr>
          <w:color w:val="000000"/>
          <w:sz w:val="28"/>
          <w:szCs w:val="28"/>
          <w:lang w:val="kk-KZ"/>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r w:rsidRPr="009A019B">
        <w:rPr>
          <w:sz w:val="28"/>
          <w:szCs w:val="28"/>
          <w:lang w:val="kk-KZ"/>
        </w:rPr>
        <w:t xml:space="preserve">» </w:t>
      </w:r>
      <w:r w:rsidRPr="009A019B">
        <w:rPr>
          <w:bCs/>
          <w:sz w:val="28"/>
          <w:szCs w:val="28"/>
          <w:lang w:val="kk-KZ"/>
        </w:rPr>
        <w:t>Қазақстан Республикасы Ұлттық Банкі Басқармасының 2016 жылғы 31 тамыздағы № 216 қаулысына</w:t>
      </w:r>
      <w:r w:rsidRPr="009A019B">
        <w:rPr>
          <w:sz w:val="28"/>
          <w:szCs w:val="28"/>
          <w:lang w:val="kk-KZ"/>
        </w:rPr>
        <w:t xml:space="preserve"> (</w:t>
      </w:r>
      <w:r w:rsidRPr="009A019B">
        <w:rPr>
          <w:color w:val="000000"/>
          <w:sz w:val="28"/>
          <w:szCs w:val="28"/>
          <w:lang w:val="kk-KZ"/>
        </w:rPr>
        <w:t xml:space="preserve">Нормативтік құқықтық актілерді мемлекеттік тіркеу тізілімінде </w:t>
      </w:r>
      <w:r w:rsidRPr="009A019B">
        <w:rPr>
          <w:color w:val="000000"/>
          <w:sz w:val="28"/>
          <w:szCs w:val="28"/>
          <w:lang w:val="kk-KZ"/>
        </w:rPr>
        <w:br/>
        <w:t xml:space="preserve">№ </w:t>
      </w:r>
      <w:r w:rsidRPr="009A019B">
        <w:rPr>
          <w:sz w:val="28"/>
          <w:szCs w:val="28"/>
          <w:lang w:val="kk-KZ"/>
        </w:rPr>
        <w:t xml:space="preserve">14292 </w:t>
      </w:r>
      <w:r w:rsidRPr="009A019B">
        <w:rPr>
          <w:color w:val="000000"/>
          <w:sz w:val="28"/>
          <w:szCs w:val="28"/>
          <w:lang w:val="kk-KZ"/>
        </w:rPr>
        <w:t>болып тіркелген</w:t>
      </w:r>
      <w:r w:rsidRPr="009A019B">
        <w:rPr>
          <w:sz w:val="28"/>
          <w:szCs w:val="28"/>
          <w:lang w:val="kk-KZ"/>
        </w:rPr>
        <w:t xml:space="preserve">) </w:t>
      </w:r>
      <w:r w:rsidRPr="009A019B">
        <w:rPr>
          <w:color w:val="000000"/>
          <w:sz w:val="28"/>
          <w:szCs w:val="28"/>
          <w:lang w:val="kk-KZ"/>
        </w:rPr>
        <w:t>мынадай өзгерістер енгізілсін</w:t>
      </w:r>
      <w:r w:rsidRPr="009A019B">
        <w:rPr>
          <w:sz w:val="28"/>
          <w:szCs w:val="28"/>
          <w:lang w:val="kk-KZ"/>
        </w:rPr>
        <w:t>:</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кіріспе мынадай редакцияда жазылсын:</w:t>
      </w:r>
    </w:p>
    <w:p w:rsidR="009A019B" w:rsidRPr="009A019B" w:rsidRDefault="009A019B" w:rsidP="009A019B">
      <w:pPr>
        <w:widowControl w:val="0"/>
        <w:tabs>
          <w:tab w:val="left" w:pos="709"/>
        </w:tabs>
        <w:overflowPunct/>
        <w:autoSpaceDE/>
        <w:autoSpaceDN/>
        <w:adjustRightInd/>
        <w:ind w:firstLine="709"/>
        <w:contextualSpacing/>
        <w:jc w:val="both"/>
        <w:rPr>
          <w:sz w:val="28"/>
          <w:szCs w:val="28"/>
          <w:lang w:val="kk-KZ"/>
        </w:rPr>
      </w:pPr>
      <w:r w:rsidRPr="009A019B">
        <w:rPr>
          <w:sz w:val="28"/>
          <w:szCs w:val="28"/>
          <w:lang w:val="kk-KZ"/>
        </w:rPr>
        <w:t>«</w:t>
      </w:r>
      <w:r w:rsidRPr="009A019B">
        <w:rPr>
          <w:color w:val="000000"/>
          <w:sz w:val="28"/>
          <w:szCs w:val="28"/>
          <w:lang w:val="kk-KZ"/>
        </w:rPr>
        <w:t xml:space="preserve">Қазақстан Республикасының Ұлттық Банкі туралы» Қазақстан Республикасы Заңының 15-бабы екінші бөлігінің 29) тармақшасына және «Төлемдер және төлем жүйелері туралы» Қазақстан Республикасы Заңының </w:t>
      </w:r>
      <w:r w:rsidRPr="009A019B">
        <w:rPr>
          <w:color w:val="000000"/>
          <w:sz w:val="28"/>
          <w:szCs w:val="28"/>
          <w:lang w:val="kk-KZ"/>
        </w:rPr>
        <w:br/>
        <w:t xml:space="preserve">4-бабы 1-тармағының 3) тармақшасына сәйкес Қазақстан Республикасы Ұлттық Банкінің Басқармасы </w:t>
      </w:r>
      <w:r w:rsidRPr="009A019B">
        <w:rPr>
          <w:b/>
          <w:bCs/>
          <w:color w:val="000000"/>
          <w:sz w:val="28"/>
          <w:szCs w:val="28"/>
          <w:lang w:val="kk-KZ"/>
        </w:rPr>
        <w:t>ҚАУЛЫ ЕТЕДІ</w:t>
      </w:r>
      <w:r w:rsidRPr="009A019B">
        <w:rPr>
          <w:bCs/>
          <w:color w:val="000000"/>
          <w:sz w:val="28"/>
          <w:szCs w:val="28"/>
          <w:lang w:val="kk-KZ"/>
        </w:rPr>
        <w:t>:</w:t>
      </w:r>
      <w:r w:rsidRPr="009A019B">
        <w:rPr>
          <w:sz w:val="28"/>
          <w:szCs w:val="28"/>
          <w:lang w:val="kk-KZ"/>
        </w:rPr>
        <w:t>»;</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 xml:space="preserve">көрсетілген қаулымен бекітілген Қазақстан Республикасында төлем карточкаларын пайдалана отырып жүргізілетін операциялар бойынша </w:t>
      </w:r>
      <w:r w:rsidRPr="009A019B">
        <w:rPr>
          <w:color w:val="000000"/>
          <w:sz w:val="28"/>
          <w:szCs w:val="28"/>
          <w:lang w:val="kk-KZ"/>
        </w:rPr>
        <w:lastRenderedPageBreak/>
        <w:t xml:space="preserve">банкаралық төлемдерді және (немесе) ақша аударымдарын жүзеге асыру </w:t>
      </w:r>
      <w:r w:rsidRPr="009A019B">
        <w:rPr>
          <w:sz w:val="28"/>
          <w:szCs w:val="28"/>
          <w:lang w:val="kk-KZ"/>
        </w:rPr>
        <w:t>қағидаларында:</w:t>
      </w:r>
    </w:p>
    <w:p w:rsidR="009A019B" w:rsidRPr="009A019B" w:rsidRDefault="009A019B" w:rsidP="009A019B">
      <w:pPr>
        <w:widowControl w:val="0"/>
        <w:tabs>
          <w:tab w:val="left" w:pos="709"/>
        </w:tabs>
        <w:overflowPunct/>
        <w:autoSpaceDE/>
        <w:autoSpaceDN/>
        <w:adjustRightInd/>
        <w:ind w:firstLine="709"/>
        <w:contextualSpacing/>
        <w:jc w:val="both"/>
        <w:rPr>
          <w:sz w:val="28"/>
          <w:szCs w:val="28"/>
        </w:rPr>
      </w:pPr>
      <w:r w:rsidRPr="009A019B">
        <w:rPr>
          <w:sz w:val="28"/>
          <w:szCs w:val="28"/>
          <w:lang w:val="kk-KZ"/>
        </w:rPr>
        <w:t>1 және 2-тармақтар мынадай редакцияда жазылсын:</w:t>
      </w:r>
    </w:p>
    <w:p w:rsidR="009A019B" w:rsidRPr="009A019B" w:rsidRDefault="009A019B" w:rsidP="009A019B">
      <w:pPr>
        <w:overflowPunct/>
        <w:autoSpaceDE/>
        <w:autoSpaceDN/>
        <w:adjustRightInd/>
        <w:ind w:firstLine="709"/>
        <w:jc w:val="both"/>
        <w:rPr>
          <w:sz w:val="28"/>
          <w:szCs w:val="28"/>
          <w:lang w:val="kk-KZ"/>
        </w:rPr>
      </w:pPr>
      <w:r w:rsidRPr="009A019B">
        <w:rPr>
          <w:sz w:val="28"/>
          <w:szCs w:val="28"/>
          <w:lang w:val="kk-KZ"/>
        </w:rPr>
        <w:t xml:space="preserve">«1. </w:t>
      </w:r>
      <w:r w:rsidRPr="009A019B">
        <w:rPr>
          <w:color w:val="000000"/>
          <w:sz w:val="28"/>
          <w:szCs w:val="28"/>
          <w:lang w:val="kk-KZ"/>
        </w:rPr>
        <w:t>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 (бұдан әрі – Қағидалар) «Қазақстан Республикасының Ұлттық Банкі туралы» Қазақстан Республикасы Заңының 15-бабы екінші бөлігінің 29) тармақшасына, «Төлемдер және төлем жүйелері туралы» Қазақстан Республикасы Заңының</w:t>
      </w:r>
      <w:bookmarkStart w:id="0" w:name="sub1005297646"/>
      <w:r w:rsidRPr="009A019B">
        <w:rPr>
          <w:color w:val="000000"/>
          <w:sz w:val="28"/>
          <w:szCs w:val="28"/>
          <w:lang w:val="kk-KZ"/>
        </w:rPr>
        <w:t xml:space="preserve"> (бұдан әрі – Төлемдер және төлем жүйелері туралы заң) 4-бабы 1-тармағының 3) тармақшасына сәйкес әзірленді және Қазақстан Республикасында төлем карточкаларын пайдалана отырып жүргізілген операциялар бойынша банкаралық төлемдерді және (немесе) ақша аударымдарын жүзеге асыру тәртібін айқындайды.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2. Қағидаларда Төлемдер және төлем жүйелері туралы заңда</w:t>
      </w:r>
      <w:bookmarkEnd w:id="0"/>
      <w:r w:rsidRPr="009A019B">
        <w:rPr>
          <w:color w:val="000000"/>
          <w:sz w:val="28"/>
          <w:szCs w:val="28"/>
          <w:lang w:val="kk-KZ"/>
        </w:rPr>
        <w:t xml:space="preserve">,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w:t>
      </w:r>
      <w:r w:rsidRPr="009A019B">
        <w:rPr>
          <w:color w:val="000000"/>
          <w:sz w:val="28"/>
          <w:szCs w:val="28"/>
          <w:lang w:val="kk-KZ"/>
        </w:rPr>
        <w:br/>
        <w:t>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1)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банкаралық төлемдердің және (немесе) ақша аударымдарының бір қатысушысының осы қатысушыға қызмет көрсету желісінде басқа қатысушының пайдасына жүзеге асыратын төлемдері және (немесе) ақша аударымдары;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2) банкаралық төлемге және (немесе) ақша аударымына қатысушы (бұдан әрі – қатысушы) – төлем карточкасының эмитенті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3) қаржылық хабар – төлем карточкасын пайдалана отырып жасалған операция бойынша банкаралық төлем жүргізу үшін қажетті ақпараттан тұратын және бір қатысушының басқа қатысушыға қатысты ақшалай міндеттемелерін (талаптарын) білдіретін төлем құжаты;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 xml:space="preserve">4) қатысушының таза позициясы – басқа қатысушылардың осы қатысушыға қатысты ақшалай міндеттемелері бойынша қатысушы ұсынған қаржылық хабарлар сомасы мен басқа қатысушылар осы қатысушының басқа қатысушыларға қатысты ақшалай міндеттемелері бойынша ұсынған қаржылық хабарлар сомасы арасындағы айырма. Егер айырма – теріс сан болса, онда </w:t>
      </w:r>
      <w:r w:rsidRPr="009A019B">
        <w:rPr>
          <w:color w:val="000000"/>
          <w:sz w:val="28"/>
          <w:szCs w:val="28"/>
          <w:lang w:val="kk-KZ"/>
        </w:rPr>
        <w:lastRenderedPageBreak/>
        <w:t>қатысушының дебеттік таза позициясы бар, егер оң сан болса, онда кредиттік таза позициясы бар болады;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5) оператор – қатысушымен жасалған шартқа сәйкес банкаралық төлемдерді ұйымдастыру жөніндегі процессингтік ұйымның хабарларды маршруттауды, авторландыруды және банкаралық төлемдер клирингін (бұдан әрі – клиринг) жүзеге асыруды қамтамасыз ету жөніндегі қызметті жүзеге асыруға байланысты функцияларын қоса алғанда, төлем жүйесінің немесе төлем карточкалары жүйесінің жұмыс істеуін қамтамасыз ету жөніндегі қызметті жүзеге асыратын заңды тұлға;</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6) төлем карточкалары жүйелерінің арнасы – төлем карточкалары жүйелерімен жасалған шарттарға сәйкес қатысушылар арасында хабарларды маршруттау тәсілі;</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7) төлем карточкаларын пайдалана отырып жүргізілген операциялар бойынша хабарларды маршруттау (бұдан әрі – хабарларды маршруттау) – банкаралық төлемдер жөніндегі хабарлардың қатысушылар арасында жүру және берілу маршрутын айқындау процесі;</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8) төлем карточкаларының банкаралық жүйесі – қатысушылар арасында хабарларды маршруттауға және клирингке арналған төлем жүйесі;</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9) төлем карточкаларының банкаралық жүйесінің операциялық орталығы (бұдан әрі – операциялық орталық)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10) тікелей банкаралық өзара іс-қимыл арнасы – екі қатысушының немесе олардың процессингтік ұйымдарының арасында жасалған төлемдерге қызмет көрсету туралы шарттарға сәйкес олардың арасындағы ақпараттық-технологиялық қосылу;</w:t>
      </w:r>
    </w:p>
    <w:p w:rsidR="009A019B" w:rsidRPr="009A019B" w:rsidRDefault="009A019B" w:rsidP="009A019B">
      <w:pPr>
        <w:widowControl w:val="0"/>
        <w:tabs>
          <w:tab w:val="left" w:pos="709"/>
        </w:tabs>
        <w:overflowPunct/>
        <w:autoSpaceDE/>
        <w:autoSpaceDN/>
        <w:adjustRightInd/>
        <w:ind w:firstLine="709"/>
        <w:contextualSpacing/>
        <w:jc w:val="both"/>
        <w:rPr>
          <w:color w:val="000000"/>
          <w:sz w:val="28"/>
          <w:szCs w:val="28"/>
          <w:lang w:val="kk-KZ"/>
        </w:rPr>
      </w:pPr>
      <w:r w:rsidRPr="009A019B">
        <w:rPr>
          <w:color w:val="000000"/>
          <w:sz w:val="28"/>
          <w:szCs w:val="28"/>
          <w:lang w:val="kk-KZ"/>
        </w:rPr>
        <w:t xml:space="preserve">11) хабар – оператор не операциялық орталық және қатысушы арасында ақпарат алмасу үшін пайдаланылатын ақпараттық деректер тобы; </w:t>
      </w:r>
    </w:p>
    <w:p w:rsidR="009A019B" w:rsidRPr="009A019B" w:rsidRDefault="009A019B" w:rsidP="009A019B">
      <w:pPr>
        <w:widowControl w:val="0"/>
        <w:tabs>
          <w:tab w:val="left" w:pos="709"/>
        </w:tabs>
        <w:overflowPunct/>
        <w:autoSpaceDE/>
        <w:autoSpaceDN/>
        <w:adjustRightInd/>
        <w:ind w:firstLine="709"/>
        <w:contextualSpacing/>
        <w:jc w:val="both"/>
        <w:rPr>
          <w:sz w:val="28"/>
          <w:szCs w:val="28"/>
          <w:lang w:val="kk-KZ"/>
        </w:rPr>
      </w:pPr>
      <w:r w:rsidRPr="009A019B">
        <w:rPr>
          <w:color w:val="000000"/>
          <w:sz w:val="28"/>
          <w:szCs w:val="28"/>
          <w:lang w:val="kk-KZ"/>
        </w:rPr>
        <w:t xml:space="preserve">12) халықаралық төлем карточкалары жүйесі – </w:t>
      </w:r>
      <w:r w:rsidRPr="009A019B">
        <w:rPr>
          <w:sz w:val="28"/>
          <w:szCs w:val="28"/>
          <w:lang w:val="kk-KZ"/>
        </w:rPr>
        <w:t xml:space="preserve">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w:t>
      </w:r>
      <w:r w:rsidR="00B8156D" w:rsidRPr="00B8156D">
        <w:rPr>
          <w:sz w:val="28"/>
          <w:szCs w:val="28"/>
          <w:lang w:val="kk-KZ"/>
        </w:rPr>
        <w:t xml:space="preserve">шетелдік төлем </w:t>
      </w:r>
      <w:r w:rsidRPr="009A019B">
        <w:rPr>
          <w:sz w:val="28"/>
          <w:szCs w:val="28"/>
          <w:lang w:val="kk-KZ"/>
        </w:rPr>
        <w:t>жүйесі</w:t>
      </w:r>
      <w:r w:rsidRPr="009A019B">
        <w:rPr>
          <w:color w:val="000000"/>
          <w:sz w:val="28"/>
          <w:szCs w:val="28"/>
          <w:lang w:val="kk-KZ"/>
        </w:rPr>
        <w:t>.»;</w:t>
      </w:r>
    </w:p>
    <w:p w:rsidR="009A019B" w:rsidRPr="009A019B" w:rsidRDefault="009A019B" w:rsidP="009A019B">
      <w:pPr>
        <w:widowControl w:val="0"/>
        <w:tabs>
          <w:tab w:val="left" w:pos="709"/>
        </w:tabs>
        <w:overflowPunct/>
        <w:autoSpaceDE/>
        <w:autoSpaceDN/>
        <w:adjustRightInd/>
        <w:ind w:firstLine="709"/>
        <w:contextualSpacing/>
        <w:jc w:val="both"/>
        <w:rPr>
          <w:sz w:val="28"/>
          <w:szCs w:val="28"/>
        </w:rPr>
      </w:pPr>
      <w:r w:rsidRPr="009A019B">
        <w:rPr>
          <w:sz w:val="28"/>
          <w:szCs w:val="28"/>
          <w:lang w:val="kk-KZ"/>
        </w:rPr>
        <w:t>10 және 11-тармақтар мынадай редакцияда жазылсын</w:t>
      </w:r>
      <w:r w:rsidRPr="009A019B">
        <w:rPr>
          <w:sz w:val="28"/>
          <w:szCs w:val="28"/>
        </w:rPr>
        <w:t>:</w:t>
      </w:r>
    </w:p>
    <w:p w:rsidR="009A019B" w:rsidRPr="009A019B" w:rsidRDefault="009A019B" w:rsidP="009A019B">
      <w:pPr>
        <w:widowControl w:val="0"/>
        <w:tabs>
          <w:tab w:val="left" w:pos="709"/>
        </w:tabs>
        <w:overflowPunct/>
        <w:autoSpaceDE/>
        <w:autoSpaceDN/>
        <w:adjustRightInd/>
        <w:ind w:firstLine="709"/>
        <w:contextualSpacing/>
        <w:jc w:val="both"/>
        <w:rPr>
          <w:color w:val="000000"/>
          <w:sz w:val="28"/>
          <w:szCs w:val="28"/>
          <w:lang w:val="kk-KZ"/>
        </w:rPr>
      </w:pPr>
      <w:r w:rsidRPr="009A019B">
        <w:rPr>
          <w:sz w:val="28"/>
          <w:szCs w:val="28"/>
          <w:lang w:val="kk-KZ"/>
        </w:rPr>
        <w:t xml:space="preserve">«10. </w:t>
      </w:r>
      <w:r w:rsidRPr="009A019B">
        <w:rPr>
          <w:color w:val="000000"/>
          <w:sz w:val="28"/>
          <w:szCs w:val="28"/>
          <w:lang w:val="kk-KZ"/>
        </w:rPr>
        <w:t>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p w:rsidR="009A019B" w:rsidRPr="009A019B" w:rsidRDefault="009A019B" w:rsidP="009A019B">
      <w:pPr>
        <w:widowControl w:val="0"/>
        <w:tabs>
          <w:tab w:val="left" w:pos="709"/>
        </w:tabs>
        <w:overflowPunct/>
        <w:autoSpaceDE/>
        <w:autoSpaceDN/>
        <w:adjustRightInd/>
        <w:ind w:firstLine="709"/>
        <w:contextualSpacing/>
        <w:jc w:val="both"/>
        <w:rPr>
          <w:sz w:val="28"/>
          <w:szCs w:val="28"/>
          <w:lang w:val="kk-KZ"/>
        </w:rPr>
      </w:pPr>
      <w:r w:rsidRPr="009A019B">
        <w:rPr>
          <w:sz w:val="28"/>
          <w:szCs w:val="28"/>
          <w:lang w:val="kk-KZ"/>
        </w:rPr>
        <w:t xml:space="preserve">Операциялық орталық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операциялық орталықтың халықаралық төлем карточкалары жүйесінің операторымен жасасқан шартының талаптарына және </w:t>
      </w:r>
      <w:r w:rsidRPr="009A019B">
        <w:rPr>
          <w:sz w:val="28"/>
          <w:szCs w:val="28"/>
          <w:lang w:val="kk-KZ"/>
        </w:rPr>
        <w:lastRenderedPageBreak/>
        <w:t>халықаралық төлем карточкалары жүйелерінің ішкі құжаттарына сәйкес жүзеге асырады.</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11. Төлем карточкалары жүйелерінің арнасы:</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1) төлем карточкалары жүйесінің ішкі құжаттарына және төлем карточкалары жүйесінің операторы немесе операциялық орталық пен қатысушы арасында жасалған шарттың талаптарына сәйкес банкаралық төлемдерді жүзеге асырған;</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2) авторландыруды алу үшін хабарларды маршруттау кезінде пайдаланылады.</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Халықаралық төлем карточкалары жүйелерінің арнасы:</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1) төлем карточкаларын, оның ішінде халықаралық төлем карточкалары жүйелерінің ішкі құжаттарына сәйкес банктер шығарған халықаралық төлем карточкалары жүйелерінің төлем карточкаларын пайдалана отырып, Қазақстан Республикасынан тысқары жерлерде;</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rsidR="009A019B" w:rsidRPr="009A019B" w:rsidRDefault="009A019B" w:rsidP="009A019B">
      <w:pPr>
        <w:overflowPunct/>
        <w:autoSpaceDE/>
        <w:autoSpaceDN/>
        <w:adjustRightInd/>
        <w:ind w:firstLine="709"/>
        <w:jc w:val="both"/>
        <w:rPr>
          <w:sz w:val="28"/>
          <w:szCs w:val="28"/>
          <w:lang w:val="kk-KZ"/>
        </w:rPr>
      </w:pPr>
      <w:r w:rsidRPr="009A019B">
        <w:rPr>
          <w:color w:val="000000"/>
          <w:sz w:val="28"/>
          <w:szCs w:val="28"/>
          <w:lang w:val="kk-KZ"/>
        </w:rPr>
        <w:t>3) операциялық орталықтың халықаралық төлем карточкалары жүйесінің операторымен жасасқан шартының талаптарына сәйкес жасалған операциялар бойынша банкаралық төлемдерді жүзеге асыру кезінде пайдаланылады.</w:t>
      </w:r>
      <w:r w:rsidRPr="009A019B">
        <w:rPr>
          <w:sz w:val="28"/>
          <w:szCs w:val="28"/>
          <w:lang w:val="kk-KZ"/>
        </w:rPr>
        <w:t>».</w:t>
      </w:r>
    </w:p>
    <w:p w:rsidR="009A019B" w:rsidRPr="009A019B" w:rsidRDefault="009A019B" w:rsidP="009A019B">
      <w:pPr>
        <w:overflowPunct/>
        <w:autoSpaceDE/>
        <w:autoSpaceDN/>
        <w:adjustRightInd/>
        <w:ind w:firstLine="709"/>
        <w:jc w:val="both"/>
        <w:rPr>
          <w:sz w:val="28"/>
          <w:szCs w:val="28"/>
          <w:lang w:val="kk-KZ"/>
        </w:rPr>
      </w:pPr>
      <w:r w:rsidRPr="009A019B">
        <w:rPr>
          <w:sz w:val="28"/>
          <w:szCs w:val="28"/>
          <w:lang w:val="kk-KZ"/>
        </w:rPr>
        <w:t>2. «</w:t>
      </w:r>
      <w:r w:rsidRPr="009A019B">
        <w:rPr>
          <w:bCs/>
          <w:color w:val="000000"/>
          <w:sz w:val="28"/>
          <w:szCs w:val="28"/>
          <w:lang w:val="kk-KZ"/>
        </w:rPr>
        <w:t>Төлем карточкаларының банкаралық жүйесінің жұмыс iстеу қағидаларын бекіту туралы</w:t>
      </w:r>
      <w:r w:rsidRPr="009A019B">
        <w:rPr>
          <w:sz w:val="28"/>
          <w:szCs w:val="28"/>
          <w:lang w:val="kk-KZ"/>
        </w:rPr>
        <w:t xml:space="preserve">» </w:t>
      </w:r>
      <w:r w:rsidRPr="009A019B">
        <w:rPr>
          <w:bCs/>
          <w:sz w:val="28"/>
          <w:szCs w:val="28"/>
          <w:lang w:val="kk-KZ"/>
        </w:rPr>
        <w:t>Қазақстан Республикасы Ұлттық Банкі Басқармасының 2016 жылғы 31 тамыздағы № 217 қаулысына</w:t>
      </w:r>
      <w:r w:rsidRPr="009A019B">
        <w:rPr>
          <w:sz w:val="28"/>
          <w:szCs w:val="28"/>
          <w:lang w:val="kk-KZ"/>
        </w:rPr>
        <w:t xml:space="preserve"> (</w:t>
      </w:r>
      <w:r w:rsidRPr="009A019B">
        <w:rPr>
          <w:color w:val="000000"/>
          <w:sz w:val="28"/>
          <w:szCs w:val="28"/>
          <w:lang w:val="kk-KZ"/>
        </w:rPr>
        <w:t xml:space="preserve">Нормативтік құқықтық актілерді мемлекеттік тіркеу тізілімінде № </w:t>
      </w:r>
      <w:r w:rsidRPr="009A019B">
        <w:rPr>
          <w:sz w:val="28"/>
          <w:szCs w:val="28"/>
          <w:lang w:val="kk-KZ"/>
        </w:rPr>
        <w:t xml:space="preserve">14306 </w:t>
      </w:r>
      <w:r w:rsidRPr="009A019B">
        <w:rPr>
          <w:color w:val="000000"/>
          <w:sz w:val="28"/>
          <w:szCs w:val="28"/>
          <w:lang w:val="kk-KZ"/>
        </w:rPr>
        <w:t>болып тіркелген</w:t>
      </w:r>
      <w:r w:rsidRPr="009A019B">
        <w:rPr>
          <w:sz w:val="28"/>
          <w:szCs w:val="28"/>
          <w:lang w:val="kk-KZ"/>
        </w:rPr>
        <w:t xml:space="preserve">) </w:t>
      </w:r>
      <w:r w:rsidRPr="009A019B">
        <w:rPr>
          <w:color w:val="000000"/>
          <w:sz w:val="28"/>
          <w:szCs w:val="28"/>
          <w:lang w:val="kk-KZ"/>
        </w:rPr>
        <w:t>мынадай өзгерістер енгізілсін</w:t>
      </w:r>
      <w:r w:rsidRPr="009A019B">
        <w:rPr>
          <w:sz w:val="28"/>
          <w:szCs w:val="28"/>
          <w:lang w:val="kk-KZ"/>
        </w:rPr>
        <w:t>:</w:t>
      </w:r>
    </w:p>
    <w:p w:rsidR="009A019B" w:rsidRPr="009A019B" w:rsidRDefault="009A019B" w:rsidP="009A019B">
      <w:pPr>
        <w:overflowPunct/>
        <w:autoSpaceDE/>
        <w:autoSpaceDN/>
        <w:adjustRightInd/>
        <w:ind w:firstLine="709"/>
        <w:jc w:val="both"/>
        <w:rPr>
          <w:color w:val="000000"/>
          <w:sz w:val="28"/>
          <w:szCs w:val="28"/>
          <w:lang w:val="kk-KZ"/>
        </w:rPr>
      </w:pPr>
      <w:r w:rsidRPr="009A019B">
        <w:rPr>
          <w:color w:val="000000"/>
          <w:sz w:val="28"/>
          <w:szCs w:val="28"/>
          <w:lang w:val="kk-KZ"/>
        </w:rPr>
        <w:t>кіріспе мынадай редакцияда жазылсын:</w:t>
      </w:r>
    </w:p>
    <w:p w:rsidR="009A019B" w:rsidRPr="009A019B" w:rsidRDefault="009A019B" w:rsidP="009A019B">
      <w:pPr>
        <w:widowControl w:val="0"/>
        <w:tabs>
          <w:tab w:val="left" w:pos="709"/>
        </w:tabs>
        <w:overflowPunct/>
        <w:autoSpaceDE/>
        <w:autoSpaceDN/>
        <w:adjustRightInd/>
        <w:ind w:firstLine="709"/>
        <w:contextualSpacing/>
        <w:jc w:val="both"/>
        <w:rPr>
          <w:sz w:val="28"/>
          <w:szCs w:val="28"/>
          <w:lang w:val="kk-KZ"/>
        </w:rPr>
      </w:pPr>
      <w:r w:rsidRPr="009A019B">
        <w:rPr>
          <w:sz w:val="28"/>
          <w:szCs w:val="28"/>
          <w:lang w:val="kk-KZ"/>
        </w:rPr>
        <w:t>«</w:t>
      </w:r>
      <w:r w:rsidRPr="009A019B">
        <w:rPr>
          <w:color w:val="000000"/>
          <w:sz w:val="28"/>
          <w:szCs w:val="28"/>
          <w:lang w:val="kk-KZ"/>
        </w:rPr>
        <w:t xml:space="preserve">Қазақстан Республикасының Ұлттық Банкі туралы» Қазақстан Республикасы Заңының 15-бабы екінші бөлігінің 19) тармақшасына және «Төлемдер және төлем жүйелері туралы» Қазақстан Республикасы Заңының </w:t>
      </w:r>
      <w:r w:rsidRPr="009A019B">
        <w:rPr>
          <w:color w:val="000000"/>
          <w:sz w:val="28"/>
          <w:szCs w:val="28"/>
          <w:lang w:val="kk-KZ"/>
        </w:rPr>
        <w:br/>
        <w:t xml:space="preserve">4-бабы 1-тармағының 7) тармақшасына сәйкес Қазақстан Республикасы Ұлттық Банкінің Басқармасы </w:t>
      </w:r>
      <w:r w:rsidRPr="009A019B">
        <w:rPr>
          <w:b/>
          <w:bCs/>
          <w:color w:val="000000"/>
          <w:sz w:val="28"/>
          <w:szCs w:val="28"/>
          <w:lang w:val="kk-KZ"/>
        </w:rPr>
        <w:t>ҚАУЛЫ ЕТЕДІ</w:t>
      </w:r>
      <w:r w:rsidRPr="009A019B">
        <w:rPr>
          <w:bCs/>
          <w:color w:val="000000"/>
          <w:sz w:val="28"/>
          <w:szCs w:val="28"/>
          <w:lang w:val="kk-KZ"/>
        </w:rPr>
        <w:t>:</w:t>
      </w:r>
      <w:r w:rsidRPr="009A019B">
        <w:rPr>
          <w:sz w:val="28"/>
          <w:szCs w:val="28"/>
          <w:lang w:val="kk-KZ"/>
        </w:rPr>
        <w:t>»;</w:t>
      </w:r>
    </w:p>
    <w:p w:rsidR="009A019B" w:rsidRPr="009A019B" w:rsidRDefault="009A019B" w:rsidP="009A019B">
      <w:pPr>
        <w:overflowPunct/>
        <w:autoSpaceDE/>
        <w:autoSpaceDN/>
        <w:adjustRightInd/>
        <w:ind w:firstLine="720"/>
        <w:contextualSpacing/>
        <w:jc w:val="both"/>
        <w:rPr>
          <w:sz w:val="28"/>
          <w:szCs w:val="28"/>
          <w:lang w:val="kk-KZ"/>
        </w:rPr>
      </w:pPr>
      <w:r w:rsidRPr="009A019B">
        <w:rPr>
          <w:color w:val="000000"/>
          <w:sz w:val="28"/>
          <w:szCs w:val="28"/>
          <w:lang w:val="kk-KZ"/>
        </w:rPr>
        <w:t xml:space="preserve">көрсетілген қаулымен бекітілген </w:t>
      </w:r>
      <w:r w:rsidRPr="009A019B">
        <w:rPr>
          <w:bCs/>
          <w:color w:val="000000"/>
          <w:sz w:val="28"/>
          <w:szCs w:val="28"/>
          <w:lang w:val="kk-KZ"/>
        </w:rPr>
        <w:t>Төлем карточкаларының банкаралық жүйесінің жұмыс iстеу қағидалары осы қаулыға қосымшаға сәйкес жаңа редакцияда жазылсын</w:t>
      </w:r>
      <w:r w:rsidRPr="009A019B">
        <w:rPr>
          <w:sz w:val="28"/>
          <w:szCs w:val="28"/>
          <w:lang w:val="kk-KZ"/>
        </w:rPr>
        <w:t>.</w:t>
      </w:r>
    </w:p>
    <w:p w:rsidR="009A019B" w:rsidRPr="009A019B" w:rsidRDefault="009A019B" w:rsidP="009A019B">
      <w:pPr>
        <w:overflowPunct/>
        <w:autoSpaceDE/>
        <w:autoSpaceDN/>
        <w:adjustRightInd/>
        <w:ind w:firstLine="720"/>
        <w:contextualSpacing/>
        <w:jc w:val="both"/>
        <w:rPr>
          <w:sz w:val="28"/>
          <w:szCs w:val="28"/>
          <w:lang w:val="kk-KZ"/>
        </w:rPr>
      </w:pPr>
      <w:r w:rsidRPr="009A019B">
        <w:rPr>
          <w:sz w:val="28"/>
          <w:szCs w:val="28"/>
          <w:lang w:val="kk-KZ"/>
        </w:rPr>
        <w:t>3. Төлем жүйелері департаменті (Е.Т. Ашықбеков) Қазақстан Республикасының заңнамасында белгіленген тәртіппен:</w:t>
      </w:r>
    </w:p>
    <w:p w:rsidR="009A019B" w:rsidRPr="009A019B" w:rsidRDefault="009A019B" w:rsidP="009A019B">
      <w:pPr>
        <w:overflowPunct/>
        <w:autoSpaceDE/>
        <w:autoSpaceDN/>
        <w:adjustRightInd/>
        <w:ind w:firstLine="720"/>
        <w:contextualSpacing/>
        <w:jc w:val="both"/>
        <w:rPr>
          <w:sz w:val="28"/>
          <w:szCs w:val="28"/>
          <w:lang w:val="kk-KZ"/>
        </w:rPr>
      </w:pPr>
      <w:r w:rsidRPr="009A019B">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1" w:name="sub1008116474"/>
      <w:r w:rsidRPr="009A019B">
        <w:rPr>
          <w:sz w:val="28"/>
          <w:szCs w:val="28"/>
          <w:lang w:val="kk-KZ"/>
        </w:rPr>
        <w:fldChar w:fldCharType="begin"/>
      </w:r>
      <w:r w:rsidRPr="009A019B">
        <w:rPr>
          <w:sz w:val="28"/>
          <w:szCs w:val="28"/>
          <w:lang w:val="kk-KZ"/>
        </w:rPr>
        <w:instrText xml:space="preserve"> HYPERLINK "jl:34987919.0.1008116474_0" \o "АНЫҚТАМА ҚР ҰЛТТЫҚ БАНКІ БАСҚАРМАСЫНЫҢ 2021.02.03 № 25 ҚАУЛЫСЫ" </w:instrText>
      </w:r>
      <w:r w:rsidRPr="009A019B">
        <w:rPr>
          <w:sz w:val="28"/>
          <w:szCs w:val="28"/>
          <w:lang w:val="kk-KZ"/>
        </w:rPr>
        <w:fldChar w:fldCharType="separate"/>
      </w:r>
      <w:r w:rsidRPr="009A019B">
        <w:rPr>
          <w:sz w:val="28"/>
          <w:szCs w:val="28"/>
          <w:lang w:val="kk-KZ"/>
        </w:rPr>
        <w:t>тіркеуді</w:t>
      </w:r>
      <w:r w:rsidRPr="009A019B">
        <w:rPr>
          <w:sz w:val="28"/>
          <w:szCs w:val="28"/>
          <w:lang w:val="kk-KZ"/>
        </w:rPr>
        <w:fldChar w:fldCharType="end"/>
      </w:r>
      <w:bookmarkEnd w:id="1"/>
      <w:r w:rsidRPr="009A019B">
        <w:rPr>
          <w:sz w:val="28"/>
          <w:szCs w:val="28"/>
          <w:lang w:val="kk-KZ"/>
        </w:rPr>
        <w:t>;</w:t>
      </w:r>
    </w:p>
    <w:p w:rsidR="009A019B" w:rsidRPr="009A019B" w:rsidRDefault="009A019B" w:rsidP="009A019B">
      <w:pPr>
        <w:overflowPunct/>
        <w:autoSpaceDE/>
        <w:autoSpaceDN/>
        <w:adjustRightInd/>
        <w:ind w:firstLine="720"/>
        <w:contextualSpacing/>
        <w:jc w:val="both"/>
        <w:rPr>
          <w:sz w:val="28"/>
          <w:szCs w:val="28"/>
          <w:lang w:val="kk-KZ"/>
        </w:rPr>
      </w:pPr>
      <w:r w:rsidRPr="009A019B">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9A019B" w:rsidRPr="009A019B" w:rsidRDefault="009A019B" w:rsidP="009A019B">
      <w:pPr>
        <w:overflowPunct/>
        <w:autoSpaceDE/>
        <w:autoSpaceDN/>
        <w:adjustRightInd/>
        <w:ind w:firstLine="720"/>
        <w:contextualSpacing/>
        <w:jc w:val="both"/>
        <w:rPr>
          <w:sz w:val="28"/>
          <w:szCs w:val="28"/>
          <w:lang w:val="kk-KZ"/>
        </w:rPr>
      </w:pPr>
      <w:r w:rsidRPr="009A019B">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9A019B" w:rsidRPr="009A019B" w:rsidRDefault="009A019B" w:rsidP="009A019B">
      <w:pPr>
        <w:overflowPunct/>
        <w:autoSpaceDE/>
        <w:autoSpaceDN/>
        <w:adjustRightInd/>
        <w:ind w:firstLine="720"/>
        <w:contextualSpacing/>
        <w:jc w:val="both"/>
        <w:rPr>
          <w:sz w:val="28"/>
          <w:szCs w:val="28"/>
          <w:lang w:val="kk-KZ"/>
        </w:rPr>
      </w:pPr>
      <w:r w:rsidRPr="009A019B">
        <w:rPr>
          <w:sz w:val="28"/>
          <w:szCs w:val="28"/>
          <w:lang w:val="kk-KZ"/>
        </w:rPr>
        <w:lastRenderedPageBreak/>
        <w:t>4. Осы қаулының орындалуын бақылау Қазақстан Республикасының Ұлттық Банкі Төрағасының орынбасары Б.Ш. Шолпанқұловқа жүктелсін.</w:t>
      </w:r>
    </w:p>
    <w:p w:rsidR="009A019B" w:rsidRPr="009A019B" w:rsidRDefault="009A019B" w:rsidP="009A019B">
      <w:pPr>
        <w:overflowPunct/>
        <w:autoSpaceDE/>
        <w:autoSpaceDN/>
        <w:adjustRightInd/>
        <w:ind w:firstLine="720"/>
        <w:contextualSpacing/>
        <w:jc w:val="both"/>
        <w:rPr>
          <w:sz w:val="28"/>
          <w:lang w:val="kk-KZ"/>
        </w:rPr>
      </w:pPr>
      <w:r w:rsidRPr="009A019B">
        <w:rPr>
          <w:sz w:val="28"/>
          <w:szCs w:val="28"/>
          <w:lang w:val="kk-KZ"/>
        </w:rPr>
        <w:t xml:space="preserve">5. Осы қаулы ресми </w:t>
      </w:r>
      <w:hyperlink r:id="rId8" w:tooltip="АНЫҚТАМА ҚР ҰЛТТЫҚ БАНКІ БАСҚАРМАСЫНЫҢ 2021.02.03 № 25 ҚАУЛЫСЫ" w:history="1">
        <w:r w:rsidRPr="009A019B">
          <w:rPr>
            <w:sz w:val="28"/>
            <w:szCs w:val="28"/>
            <w:lang w:val="kk-KZ"/>
          </w:rPr>
          <w:t>жариялануға тиіс және 2022 жылғы 1 шілдеден бастап</w:t>
        </w:r>
      </w:hyperlink>
      <w:r w:rsidRPr="009A019B">
        <w:rPr>
          <w:sz w:val="28"/>
          <w:szCs w:val="28"/>
          <w:lang w:val="kk-KZ"/>
        </w:rPr>
        <w:t xml:space="preserve"> қолданысқа енгізіледі. </w:t>
      </w:r>
    </w:p>
    <w:p w:rsidR="004E677E" w:rsidRDefault="004E677E" w:rsidP="004E677E">
      <w:pPr>
        <w:ind w:firstLine="720"/>
        <w:contextualSpacing/>
        <w:jc w:val="both"/>
        <w:rPr>
          <w:sz w:val="28"/>
          <w:szCs w:val="28"/>
          <w:lang w:val="kk-KZ"/>
        </w:rPr>
      </w:pPr>
    </w:p>
    <w:p w:rsidR="009A019B" w:rsidRDefault="009A019B" w:rsidP="004E677E">
      <w:pPr>
        <w:ind w:firstLine="720"/>
        <w:contextualSpacing/>
        <w:jc w:val="both"/>
        <w:rPr>
          <w:sz w:val="28"/>
          <w:szCs w:val="28"/>
          <w:lang w:val="kk-KZ"/>
        </w:rPr>
      </w:pPr>
    </w:p>
    <w:p w:rsidR="00842638" w:rsidRPr="00306F6B" w:rsidRDefault="00842638" w:rsidP="00842638">
      <w:pPr>
        <w:tabs>
          <w:tab w:val="left" w:pos="1134"/>
        </w:tabs>
        <w:jc w:val="both"/>
        <w:rPr>
          <w:b/>
          <w:sz w:val="28"/>
          <w:lang w:val="kk-KZ"/>
        </w:rPr>
      </w:pPr>
      <w:r w:rsidRPr="00306F6B">
        <w:rPr>
          <w:b/>
          <w:sz w:val="28"/>
          <w:lang w:val="kk-KZ"/>
        </w:rPr>
        <w:t xml:space="preserve">        </w:t>
      </w:r>
      <w:r>
        <w:rPr>
          <w:b/>
          <w:sz w:val="28"/>
          <w:lang w:val="kk-KZ"/>
        </w:rPr>
        <w:t>Ұлттық Банк</w:t>
      </w:r>
    </w:p>
    <w:p w:rsidR="00842638" w:rsidRPr="00280F3D" w:rsidRDefault="00842638" w:rsidP="00842638">
      <w:pPr>
        <w:tabs>
          <w:tab w:val="left" w:pos="1134"/>
        </w:tabs>
        <w:jc w:val="center"/>
        <w:rPr>
          <w:b/>
          <w:sz w:val="28"/>
          <w:lang w:val="kk-KZ"/>
        </w:rPr>
      </w:pPr>
      <w:r>
        <w:rPr>
          <w:b/>
          <w:sz w:val="28"/>
          <w:lang w:val="kk-KZ"/>
        </w:rPr>
        <w:t>Төрағасы</w:t>
      </w:r>
      <w:r w:rsidRPr="00280F3D">
        <w:rPr>
          <w:b/>
          <w:sz w:val="28"/>
          <w:lang w:val="kk-KZ"/>
        </w:rPr>
        <w:t xml:space="preserve">                                                                               Е. Досаев</w:t>
      </w:r>
    </w:p>
    <w:p w:rsidR="00842638" w:rsidRPr="008C5DB6" w:rsidRDefault="00842638" w:rsidP="00842638">
      <w:pPr>
        <w:ind w:firstLine="709"/>
        <w:jc w:val="both"/>
        <w:rPr>
          <w:bCs/>
          <w:sz w:val="28"/>
          <w:szCs w:val="28"/>
          <w:lang w:val="kk-KZ"/>
        </w:rPr>
      </w:pPr>
    </w:p>
    <w:p w:rsidR="004E677E" w:rsidRDefault="004E677E"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p w:rsidR="00F20D78" w:rsidRDefault="00F20D78" w:rsidP="004E677E">
      <w:pPr>
        <w:rPr>
          <w:rStyle w:val="s0"/>
          <w:sz w:val="28"/>
          <w:szCs w:val="28"/>
          <w:lang w:val="kk-KZ"/>
        </w:rPr>
      </w:pPr>
    </w:p>
    <w:tbl>
      <w:tblPr>
        <w:tblStyle w:val="a9"/>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F20D78" w:rsidRPr="008C7C26" w:rsidTr="00AE6BB2">
        <w:tc>
          <w:tcPr>
            <w:tcW w:w="6520" w:type="dxa"/>
          </w:tcPr>
          <w:bookmarkStart w:id="2" w:name="sub1008066981"/>
          <w:p w:rsidR="00F20D78" w:rsidRPr="008C7C26" w:rsidRDefault="00F20D78" w:rsidP="00AE6BB2">
            <w:pPr>
              <w:widowControl w:val="0"/>
              <w:tabs>
                <w:tab w:val="left" w:pos="1134"/>
              </w:tabs>
              <w:ind w:left="1416"/>
              <w:jc w:val="right"/>
              <w:rPr>
                <w:sz w:val="28"/>
                <w:szCs w:val="28"/>
                <w:lang w:val="kk-KZ"/>
              </w:rPr>
            </w:pPr>
            <w:r w:rsidRPr="008C7C26">
              <w:rPr>
                <w:sz w:val="28"/>
                <w:szCs w:val="28"/>
                <w:lang w:val="kk-KZ"/>
              </w:rPr>
              <w:lastRenderedPageBreak/>
              <w:fldChar w:fldCharType="begin"/>
            </w:r>
            <w:r w:rsidRPr="008C7C26">
              <w:rPr>
                <w:sz w:val="28"/>
                <w:szCs w:val="28"/>
                <w:lang w:val="kk-KZ"/>
              </w:rPr>
              <w:instrText xml:space="preserve"> HYPERLINK "jl:39140405.0.1008066981_0" \o "\«Қазақстан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толықтырулар енгізу туралы\» Қазақстан Республикасы Ұлттық Банкі Басқармасының 2020 жылғы 30 қарашадағы № 139 Қаулысы" </w:instrText>
            </w:r>
            <w:r w:rsidRPr="008C7C26">
              <w:rPr>
                <w:sz w:val="28"/>
                <w:szCs w:val="28"/>
                <w:lang w:val="kk-KZ"/>
              </w:rPr>
              <w:fldChar w:fldCharType="separate"/>
            </w:r>
            <w:r w:rsidRPr="008C7C26">
              <w:rPr>
                <w:sz w:val="28"/>
                <w:szCs w:val="28"/>
                <w:lang w:val="kk-KZ"/>
              </w:rPr>
              <w:t>Қаулыға</w:t>
            </w:r>
            <w:r w:rsidRPr="008C7C26">
              <w:rPr>
                <w:sz w:val="28"/>
                <w:szCs w:val="28"/>
                <w:lang w:val="kk-KZ"/>
              </w:rPr>
              <w:fldChar w:fldCharType="end"/>
            </w:r>
            <w:bookmarkEnd w:id="2"/>
            <w:r w:rsidRPr="008C7C26">
              <w:rPr>
                <w:sz w:val="28"/>
                <w:szCs w:val="28"/>
                <w:lang w:val="kk-KZ"/>
              </w:rPr>
              <w:t xml:space="preserve"> қосымша</w:t>
            </w:r>
          </w:p>
          <w:p w:rsidR="00F20D78" w:rsidRPr="008C7C26" w:rsidRDefault="00F20D78" w:rsidP="00AE6BB2">
            <w:pPr>
              <w:rPr>
                <w:i/>
                <w:sz w:val="28"/>
                <w:szCs w:val="28"/>
                <w:lang w:val="kk-KZ"/>
              </w:rPr>
            </w:pPr>
          </w:p>
        </w:tc>
      </w:tr>
    </w:tbl>
    <w:p w:rsidR="00F20D78" w:rsidRPr="008C7C26" w:rsidRDefault="00F20D78" w:rsidP="00F20D78">
      <w:pPr>
        <w:ind w:firstLine="709"/>
        <w:jc w:val="right"/>
        <w:rPr>
          <w:color w:val="000000"/>
          <w:sz w:val="28"/>
          <w:szCs w:val="28"/>
          <w:lang w:val="kk-KZ"/>
        </w:rPr>
      </w:pPr>
      <w:r w:rsidRPr="008C7C26">
        <w:rPr>
          <w:color w:val="000000"/>
          <w:sz w:val="28"/>
          <w:szCs w:val="28"/>
          <w:lang w:val="kk-KZ"/>
        </w:rPr>
        <w:t>Қазақстан Республикасы</w:t>
      </w:r>
    </w:p>
    <w:p w:rsidR="00F20D78" w:rsidRPr="008C7C26" w:rsidRDefault="00F20D78" w:rsidP="00F20D78">
      <w:pPr>
        <w:ind w:firstLine="709"/>
        <w:jc w:val="right"/>
        <w:rPr>
          <w:color w:val="000000"/>
          <w:sz w:val="28"/>
          <w:szCs w:val="28"/>
          <w:lang w:val="kk-KZ"/>
        </w:rPr>
      </w:pPr>
      <w:r w:rsidRPr="008C7C26">
        <w:rPr>
          <w:color w:val="000000"/>
          <w:sz w:val="28"/>
          <w:szCs w:val="28"/>
          <w:lang w:val="kk-KZ"/>
        </w:rPr>
        <w:t>Ұлттық Банкі Басқармасының</w:t>
      </w:r>
    </w:p>
    <w:p w:rsidR="00F20D78" w:rsidRPr="008C7C26" w:rsidRDefault="00F20D78" w:rsidP="00F20D78">
      <w:pPr>
        <w:ind w:firstLine="709"/>
        <w:jc w:val="right"/>
        <w:rPr>
          <w:color w:val="000000"/>
          <w:sz w:val="28"/>
          <w:szCs w:val="28"/>
          <w:lang w:val="kk-KZ"/>
        </w:rPr>
      </w:pPr>
      <w:r w:rsidRPr="008C7C26">
        <w:rPr>
          <w:color w:val="000000"/>
          <w:sz w:val="28"/>
          <w:szCs w:val="28"/>
          <w:lang w:val="kk-KZ"/>
        </w:rPr>
        <w:t>2016 жылғы 31 тамыздағы</w:t>
      </w:r>
    </w:p>
    <w:p w:rsidR="00F20D78" w:rsidRPr="008C7C26" w:rsidRDefault="00F20D78" w:rsidP="00F20D78">
      <w:pPr>
        <w:ind w:firstLine="709"/>
        <w:jc w:val="right"/>
        <w:rPr>
          <w:color w:val="000000"/>
          <w:sz w:val="28"/>
          <w:szCs w:val="28"/>
          <w:lang w:val="kk-KZ"/>
        </w:rPr>
      </w:pPr>
      <w:r w:rsidRPr="008C7C26">
        <w:rPr>
          <w:color w:val="000000"/>
          <w:sz w:val="28"/>
          <w:szCs w:val="28"/>
          <w:lang w:val="kk-KZ"/>
        </w:rPr>
        <w:t xml:space="preserve">№ 217 </w:t>
      </w:r>
      <w:bookmarkStart w:id="3" w:name="sub1005387505"/>
      <w:r w:rsidRPr="008C7C26">
        <w:rPr>
          <w:color w:val="000000"/>
          <w:sz w:val="28"/>
          <w:szCs w:val="28"/>
          <w:lang w:val="kk-KZ"/>
        </w:rPr>
        <w:fldChar w:fldCharType="begin"/>
      </w:r>
      <w:r w:rsidRPr="008C7C26">
        <w:rPr>
          <w:color w:val="000000"/>
          <w:sz w:val="28"/>
          <w:szCs w:val="28"/>
          <w:lang w:val="kk-KZ"/>
        </w:rPr>
        <w:instrText xml:space="preserve"> HYPERLINK "jl:39387496.0 " </w:instrText>
      </w:r>
      <w:r w:rsidRPr="008C7C26">
        <w:rPr>
          <w:color w:val="000000"/>
          <w:sz w:val="28"/>
          <w:szCs w:val="28"/>
          <w:lang w:val="kk-KZ"/>
        </w:rPr>
        <w:fldChar w:fldCharType="separate"/>
      </w:r>
      <w:r w:rsidRPr="008C7C26">
        <w:rPr>
          <w:color w:val="000000"/>
          <w:sz w:val="28"/>
          <w:szCs w:val="28"/>
          <w:lang w:val="kk-KZ"/>
        </w:rPr>
        <w:t>қаулысымен</w:t>
      </w:r>
      <w:r w:rsidRPr="008C7C26">
        <w:rPr>
          <w:color w:val="000000"/>
          <w:sz w:val="28"/>
          <w:szCs w:val="28"/>
          <w:lang w:val="kk-KZ"/>
        </w:rPr>
        <w:fldChar w:fldCharType="end"/>
      </w:r>
    </w:p>
    <w:p w:rsidR="00F20D78" w:rsidRPr="008C7C26" w:rsidRDefault="00F20D78" w:rsidP="00F20D78">
      <w:pPr>
        <w:ind w:firstLine="709"/>
        <w:jc w:val="right"/>
        <w:rPr>
          <w:color w:val="000000"/>
          <w:sz w:val="28"/>
          <w:szCs w:val="28"/>
          <w:lang w:val="kk-KZ"/>
        </w:rPr>
      </w:pPr>
      <w:r w:rsidRPr="008C7C26">
        <w:rPr>
          <w:color w:val="000000"/>
          <w:sz w:val="28"/>
          <w:szCs w:val="28"/>
          <w:lang w:val="kk-KZ"/>
        </w:rPr>
        <w:t>бекітілген</w:t>
      </w:r>
    </w:p>
    <w:p w:rsidR="00F20D78" w:rsidRPr="008C7C26" w:rsidRDefault="00F20D78" w:rsidP="00F20D78">
      <w:pPr>
        <w:ind w:firstLine="709"/>
        <w:jc w:val="right"/>
        <w:rPr>
          <w:color w:val="000000"/>
          <w:sz w:val="28"/>
          <w:szCs w:val="28"/>
          <w:lang w:val="kk-KZ"/>
        </w:rPr>
      </w:pPr>
      <w:r w:rsidRPr="008C7C26">
        <w:rPr>
          <w:color w:val="000000"/>
          <w:sz w:val="28"/>
          <w:szCs w:val="28"/>
          <w:lang w:val="kk-KZ"/>
        </w:rPr>
        <w:t> </w:t>
      </w:r>
    </w:p>
    <w:p w:rsidR="00F20D78" w:rsidRPr="008C7C26" w:rsidRDefault="00F20D78" w:rsidP="00F20D78">
      <w:pPr>
        <w:ind w:firstLine="709"/>
        <w:jc w:val="center"/>
        <w:rPr>
          <w:color w:val="000000"/>
          <w:sz w:val="28"/>
          <w:szCs w:val="28"/>
          <w:lang w:val="kk-KZ"/>
        </w:rPr>
      </w:pPr>
      <w:r w:rsidRPr="008C7C26">
        <w:rPr>
          <w:color w:val="000000"/>
          <w:sz w:val="28"/>
          <w:szCs w:val="28"/>
          <w:lang w:val="kk-KZ"/>
        </w:rPr>
        <w:t> </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xml:space="preserve">Төлем карточкаларының банкаралық жүйесінің жұмыс iстеу </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қағидалары</w:t>
      </w:r>
    </w:p>
    <w:p w:rsidR="00F20D78" w:rsidRPr="008C7C26" w:rsidRDefault="00F20D78" w:rsidP="00F20D78">
      <w:pPr>
        <w:ind w:firstLine="709"/>
        <w:jc w:val="center"/>
        <w:rPr>
          <w:color w:val="000000"/>
          <w:sz w:val="28"/>
          <w:szCs w:val="28"/>
          <w:lang w:val="kk-KZ"/>
        </w:rPr>
      </w:pPr>
      <w:r w:rsidRPr="008C7C26">
        <w:rPr>
          <w:color w:val="000000"/>
          <w:sz w:val="28"/>
          <w:szCs w:val="28"/>
          <w:lang w:val="kk-KZ"/>
        </w:rPr>
        <w:t> </w:t>
      </w:r>
    </w:p>
    <w:p w:rsidR="00F20D78" w:rsidRPr="008C7C26" w:rsidRDefault="00F20D78" w:rsidP="00F20D78">
      <w:pPr>
        <w:ind w:firstLine="709"/>
        <w:jc w:val="center"/>
        <w:rPr>
          <w:color w:val="000000"/>
          <w:sz w:val="28"/>
          <w:szCs w:val="28"/>
          <w:lang w:val="kk-KZ"/>
        </w:rPr>
      </w:pPr>
      <w:r w:rsidRPr="008C7C26">
        <w:rPr>
          <w:color w:val="000000"/>
          <w:sz w:val="28"/>
          <w:szCs w:val="28"/>
          <w:lang w:val="kk-KZ"/>
        </w:rPr>
        <w:t> </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1-тарау. Жалпы ережелер</w:t>
      </w:r>
    </w:p>
    <w:p w:rsidR="00F20D78" w:rsidRPr="008C7C26" w:rsidRDefault="00F20D78" w:rsidP="00F20D78">
      <w:pPr>
        <w:ind w:firstLine="709"/>
        <w:jc w:val="both"/>
        <w:rPr>
          <w:color w:val="000000"/>
          <w:sz w:val="28"/>
          <w:szCs w:val="28"/>
          <w:lang w:val="kk-KZ"/>
        </w:rPr>
      </w:pPr>
      <w:r w:rsidRPr="008C7C26">
        <w:rPr>
          <w:color w:val="000000"/>
          <w:sz w:val="28"/>
          <w:szCs w:val="28"/>
          <w:lang w:val="kk-KZ"/>
        </w:rPr>
        <w:t> </w:t>
      </w:r>
    </w:p>
    <w:p w:rsidR="00F20D78" w:rsidRPr="008C7C26" w:rsidRDefault="00F20D78" w:rsidP="00F20D78">
      <w:pPr>
        <w:widowControl w:val="0"/>
        <w:tabs>
          <w:tab w:val="left" w:pos="709"/>
        </w:tabs>
        <w:ind w:firstLine="709"/>
        <w:contextualSpacing/>
        <w:jc w:val="both"/>
        <w:rPr>
          <w:color w:val="000000"/>
          <w:sz w:val="28"/>
          <w:szCs w:val="28"/>
          <w:lang w:val="kk-KZ"/>
        </w:rPr>
      </w:pPr>
      <w:r w:rsidRPr="008C7C26">
        <w:rPr>
          <w:color w:val="000000"/>
          <w:sz w:val="28"/>
          <w:szCs w:val="28"/>
          <w:lang w:val="kk-KZ"/>
        </w:rPr>
        <w:t xml:space="preserve">1. Осы Төлем карточкаларының банкаралық жүйесінің жұмыс істеу қағидалары (бұдан әрі – Қағидалар) </w:t>
      </w:r>
      <w:r w:rsidRPr="008C7C26">
        <w:rPr>
          <w:sz w:val="28"/>
          <w:szCs w:val="28"/>
          <w:lang w:val="kk-KZ"/>
        </w:rPr>
        <w:t>«</w:t>
      </w:r>
      <w:r w:rsidRPr="008C7C26">
        <w:rPr>
          <w:color w:val="000000"/>
          <w:sz w:val="28"/>
          <w:szCs w:val="28"/>
          <w:lang w:val="kk-KZ"/>
        </w:rPr>
        <w:t>Қазақстан Республикасының Ұлттық Банкі туралы» Қазақстан Республикасы Заңының 15-бабы екінші бөлігінің 19) тармақшасына, «Төлемдер және төлем жүйелері туралы» Қазақстан Республикасы Заңының (бұдан әрі – Төлемдер және төлем жүйелері туралы заң) 4-бабы 1-тармағының 7) тармақшасына сәйкес әзірленді және төлем карточкаларының банкаралық жүйесінің (бұдан әрі – жүйе) жұмыс істеу тәртібін айқындайды.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 xml:space="preserve">2. Қағидаларда Төлемдер және төлем жүйелері туралы </w:t>
      </w:r>
      <w:hyperlink r:id="rId9" w:history="1">
        <w:r w:rsidRPr="008C7C26">
          <w:rPr>
            <w:color w:val="000000"/>
            <w:sz w:val="28"/>
            <w:szCs w:val="28"/>
            <w:lang w:val="kk-KZ"/>
          </w:rPr>
          <w:t>заңда</w:t>
        </w:r>
      </w:hyperlink>
      <w:r w:rsidRPr="008C7C26">
        <w:rPr>
          <w:color w:val="000000"/>
          <w:sz w:val="28"/>
          <w:szCs w:val="28"/>
          <w:lang w:val="kk-KZ"/>
        </w:rPr>
        <w:t xml:space="preserve">, Нормативтік құқықтық актілерді мемлекеттік тіркеу тізілімінде № 14299 болып тіркелген, Қазақстан Республикасы Ұлттық Банкі Басқармасының 2016 жылғы </w:t>
      </w:r>
      <w:r w:rsidRPr="008C7C26">
        <w:rPr>
          <w:color w:val="000000"/>
          <w:sz w:val="28"/>
          <w:szCs w:val="28"/>
          <w:lang w:val="kk-KZ"/>
        </w:rPr>
        <w:br/>
        <w:t xml:space="preserve">31 тамыздағы № 205 </w:t>
      </w:r>
      <w:bookmarkStart w:id="4" w:name="sub1005387511"/>
      <w:r w:rsidRPr="008C7C26">
        <w:rPr>
          <w:color w:val="000000"/>
          <w:sz w:val="28"/>
          <w:szCs w:val="28"/>
          <w:lang w:val="kk-KZ"/>
        </w:rPr>
        <w:fldChar w:fldCharType="begin"/>
      </w:r>
      <w:r w:rsidRPr="008C7C26">
        <w:rPr>
          <w:color w:val="000000"/>
          <w:sz w:val="28"/>
          <w:szCs w:val="28"/>
          <w:lang w:val="kk-KZ"/>
        </w:rPr>
        <w:instrText xml:space="preserve"> HYPERLINK "jl:38418149.0 " </w:instrText>
      </w:r>
      <w:r w:rsidRPr="008C7C26">
        <w:rPr>
          <w:color w:val="000000"/>
          <w:sz w:val="28"/>
          <w:szCs w:val="28"/>
          <w:lang w:val="kk-KZ"/>
        </w:rPr>
        <w:fldChar w:fldCharType="separate"/>
      </w:r>
      <w:r w:rsidRPr="008C7C26">
        <w:rPr>
          <w:color w:val="000000"/>
          <w:sz w:val="28"/>
          <w:szCs w:val="28"/>
          <w:lang w:val="kk-KZ"/>
        </w:rPr>
        <w:t>қаулысымен</w:t>
      </w:r>
      <w:r w:rsidRPr="008C7C26">
        <w:rPr>
          <w:color w:val="000000"/>
          <w:sz w:val="28"/>
          <w:szCs w:val="28"/>
          <w:lang w:val="kk-KZ"/>
        </w:rPr>
        <w:fldChar w:fldCharType="end"/>
      </w:r>
      <w:bookmarkEnd w:id="4"/>
      <w:r w:rsidRPr="008C7C26">
        <w:rPr>
          <w:color w:val="000000"/>
          <w:sz w:val="28"/>
          <w:szCs w:val="28"/>
          <w:lang w:val="kk-KZ"/>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1) авторландыру – төлем карточкасы эмитентінің төлем карточкасын пайдалана отырып операцияларды жүзеге асыруға беретін рұқсаты. Авторландыруды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rsidR="00F20D78" w:rsidRPr="008C7C26" w:rsidRDefault="00F20D78" w:rsidP="00F20D78">
      <w:pPr>
        <w:ind w:firstLine="709"/>
        <w:jc w:val="both"/>
        <w:rPr>
          <w:color w:val="000000"/>
          <w:sz w:val="28"/>
          <w:szCs w:val="28"/>
          <w:lang w:val="kk-KZ"/>
        </w:rPr>
      </w:pPr>
      <w:r w:rsidRPr="008C7C26">
        <w:rPr>
          <w:color w:val="000000"/>
          <w:sz w:val="28"/>
          <w:szCs w:val="28"/>
          <w:lang w:val="kk-KZ"/>
        </w:rPr>
        <w:t>2) авторландырылған хабар – авторландыру жүргізу үшін қажетті ақпараттан тұратын және жүйеге қатысушылар арасында жүйенің операциялық орталығы арқылы берілетін сұрату (жауап);</w:t>
      </w:r>
    </w:p>
    <w:p w:rsidR="00F20D78" w:rsidRPr="008C7C26" w:rsidRDefault="00F20D78" w:rsidP="00F20D78">
      <w:pPr>
        <w:ind w:firstLine="709"/>
        <w:jc w:val="both"/>
        <w:rPr>
          <w:color w:val="000000"/>
          <w:sz w:val="28"/>
          <w:szCs w:val="28"/>
          <w:lang w:val="kk-KZ"/>
        </w:rPr>
      </w:pPr>
      <w:r w:rsidRPr="008C7C26">
        <w:rPr>
          <w:color w:val="000000"/>
          <w:sz w:val="28"/>
          <w:szCs w:val="28"/>
          <w:lang w:val="kk-KZ"/>
        </w:rPr>
        <w:t>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rsidR="00F20D78" w:rsidRPr="008C7C26" w:rsidRDefault="00F20D78" w:rsidP="00F20D78">
      <w:pPr>
        <w:ind w:firstLine="709"/>
        <w:jc w:val="both"/>
        <w:rPr>
          <w:sz w:val="28"/>
          <w:szCs w:val="28"/>
          <w:lang w:val="kk-KZ"/>
        </w:rPr>
      </w:pPr>
      <w:r w:rsidRPr="008C7C26">
        <w:rPr>
          <w:color w:val="000000"/>
          <w:sz w:val="28"/>
          <w:szCs w:val="28"/>
          <w:lang w:val="kk-KZ"/>
        </w:rPr>
        <w:lastRenderedPageBreak/>
        <w:t>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5)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F20D78" w:rsidRPr="008C7C26" w:rsidRDefault="00F20D78" w:rsidP="00F20D78">
      <w:pPr>
        <w:ind w:firstLine="709"/>
        <w:jc w:val="both"/>
        <w:rPr>
          <w:color w:val="000000"/>
          <w:sz w:val="28"/>
          <w:szCs w:val="28"/>
          <w:lang w:val="kk-KZ"/>
        </w:rPr>
      </w:pPr>
      <w:r w:rsidRPr="008C7C26">
        <w:rPr>
          <w:color w:val="000000"/>
          <w:sz w:val="28"/>
          <w:szCs w:val="28"/>
          <w:lang w:val="kk-KZ"/>
        </w:rPr>
        <w:t>6)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rsidR="00F20D78" w:rsidRPr="008C7C26" w:rsidRDefault="00F20D78" w:rsidP="00F20D78">
      <w:pPr>
        <w:ind w:firstLine="709"/>
        <w:jc w:val="both"/>
        <w:rPr>
          <w:sz w:val="28"/>
          <w:szCs w:val="28"/>
          <w:lang w:val="kk-KZ"/>
        </w:rPr>
      </w:pPr>
      <w:r w:rsidRPr="008C7C26">
        <w:rPr>
          <w:color w:val="000000"/>
          <w:sz w:val="28"/>
          <w:szCs w:val="28"/>
          <w:lang w:val="kk-KZ"/>
        </w:rPr>
        <w:t>7) жүйенің операциялық орталығы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 xml:space="preserve">8)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 </w:t>
      </w:r>
    </w:p>
    <w:p w:rsidR="00F20D78" w:rsidRPr="008C7C26" w:rsidRDefault="00F20D78" w:rsidP="00F20D78">
      <w:pPr>
        <w:ind w:firstLine="709"/>
        <w:jc w:val="both"/>
        <w:rPr>
          <w:color w:val="000000"/>
          <w:sz w:val="28"/>
          <w:szCs w:val="28"/>
          <w:lang w:val="kk-KZ"/>
        </w:rPr>
      </w:pPr>
      <w:r w:rsidRPr="008C7C26">
        <w:rPr>
          <w:color w:val="000000"/>
          <w:sz w:val="28"/>
          <w:szCs w:val="28"/>
          <w:lang w:val="kk-KZ"/>
        </w:rPr>
        <w:t xml:space="preserve">9) қаржылық хабар – төлем карточкасын пайдалана отырып жасалған операция бойынша банкаралық төлем жүргізу үшін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 </w:t>
      </w:r>
    </w:p>
    <w:p w:rsidR="00F20D78" w:rsidRPr="008C7C26" w:rsidRDefault="00F20D78" w:rsidP="00F20D78">
      <w:pPr>
        <w:ind w:firstLine="709"/>
        <w:jc w:val="both"/>
        <w:rPr>
          <w:color w:val="000000"/>
          <w:sz w:val="28"/>
          <w:szCs w:val="28"/>
          <w:lang w:val="kk-KZ"/>
        </w:rPr>
      </w:pPr>
      <w:r w:rsidRPr="008C7C26">
        <w:rPr>
          <w:color w:val="000000"/>
          <w:sz w:val="28"/>
          <w:szCs w:val="28"/>
          <w:lang w:val="kk-KZ"/>
        </w:rPr>
        <w:t>10)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кезде Қазақстан Республикасы Ұлттық Банкінің жүйе қатысушыларына бір операциялық күнге беретін қысқа мерзімді қарызы;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11)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rsidR="00F20D78" w:rsidRPr="008C7C26" w:rsidRDefault="00F20D78" w:rsidP="00F20D78">
      <w:pPr>
        <w:ind w:firstLine="709"/>
        <w:jc w:val="both"/>
        <w:rPr>
          <w:color w:val="000000"/>
          <w:sz w:val="28"/>
          <w:szCs w:val="28"/>
          <w:lang w:val="kk-KZ"/>
        </w:rPr>
      </w:pPr>
      <w:r w:rsidRPr="008C7C26">
        <w:rPr>
          <w:color w:val="000000"/>
          <w:sz w:val="28"/>
          <w:szCs w:val="28"/>
          <w:lang w:val="kk-KZ"/>
        </w:rPr>
        <w:t>12)  хабар – жүйенің операциялық орталығы және жүйеге қатысушылар арасында ақпарат алмасу үшін пайдаланылатын ақпараттық деректер тобы;</w:t>
      </w:r>
    </w:p>
    <w:p w:rsidR="00F20D78" w:rsidRPr="008C7C26" w:rsidRDefault="00F20D78" w:rsidP="00F20D78">
      <w:pPr>
        <w:ind w:firstLine="709"/>
        <w:jc w:val="both"/>
        <w:rPr>
          <w:color w:val="000000"/>
          <w:sz w:val="28"/>
          <w:szCs w:val="28"/>
          <w:lang w:val="kk-KZ"/>
        </w:rPr>
      </w:pPr>
      <w:r w:rsidRPr="008C7C26">
        <w:rPr>
          <w:color w:val="000000"/>
          <w:sz w:val="28"/>
          <w:szCs w:val="28"/>
          <w:lang w:val="kk-KZ"/>
        </w:rPr>
        <w:t xml:space="preserve">13) халықаралық төлем карточкалары жүйесі – </w:t>
      </w:r>
      <w:r w:rsidRPr="008C7C26">
        <w:rPr>
          <w:sz w:val="28"/>
          <w:szCs w:val="28"/>
          <w:lang w:val="kk-KZ"/>
        </w:rPr>
        <w:t>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шетелдік төлем жүйесі</w:t>
      </w:r>
      <w:r w:rsidRPr="008C7C26">
        <w:rPr>
          <w:color w:val="000000"/>
          <w:sz w:val="28"/>
          <w:szCs w:val="28"/>
          <w:lang w:val="kk-KZ"/>
        </w:rPr>
        <w:t>.</w:t>
      </w:r>
    </w:p>
    <w:p w:rsidR="00F20D78" w:rsidRPr="008C7C26" w:rsidRDefault="00F20D78" w:rsidP="00F20D78">
      <w:pPr>
        <w:ind w:firstLine="709"/>
        <w:jc w:val="both"/>
        <w:rPr>
          <w:color w:val="000000"/>
          <w:sz w:val="28"/>
          <w:szCs w:val="28"/>
          <w:lang w:val="kk-KZ"/>
        </w:rPr>
      </w:pPr>
      <w:r w:rsidRPr="008C7C26">
        <w:rPr>
          <w:color w:val="000000"/>
          <w:sz w:val="28"/>
          <w:szCs w:val="28"/>
          <w:lang w:val="kk-KZ"/>
        </w:rPr>
        <w:t>3. Жүйе банктер шығарған төлем карточкаларын пайдалана отырып, Қазақстан Республикасының аумағында жасалатын операциялар бойынша банкаралық төлемдерді жүзеге асыруға арналған.</w:t>
      </w:r>
    </w:p>
    <w:p w:rsidR="00F20D78" w:rsidRPr="008C7C26" w:rsidRDefault="00F20D78" w:rsidP="00F20D78">
      <w:pPr>
        <w:ind w:firstLine="709"/>
        <w:jc w:val="both"/>
        <w:rPr>
          <w:color w:val="000000"/>
          <w:sz w:val="28"/>
          <w:szCs w:val="28"/>
          <w:lang w:val="kk-KZ"/>
        </w:rPr>
      </w:pPr>
      <w:r w:rsidRPr="008C7C26">
        <w:rPr>
          <w:color w:val="000000"/>
          <w:sz w:val="28"/>
          <w:szCs w:val="28"/>
          <w:lang w:val="kk-KZ"/>
        </w:rPr>
        <w:lastRenderedPageBreak/>
        <w:t>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жүйенің операциялық орталығы банкпен және (немесе) халықаралық төлем карточкалары жүйесінің операторымен жасалған шарт негізінде жүзеге асырады.</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w:t>
      </w:r>
    </w:p>
    <w:p w:rsidR="00F20D78" w:rsidRPr="008C7C26" w:rsidRDefault="00F20D78" w:rsidP="00F20D78">
      <w:pPr>
        <w:ind w:firstLine="709"/>
        <w:jc w:val="center"/>
        <w:rPr>
          <w:color w:val="000000"/>
          <w:sz w:val="28"/>
          <w:szCs w:val="28"/>
          <w:lang w:val="kk-KZ"/>
        </w:rPr>
      </w:pPr>
      <w:bookmarkStart w:id="5" w:name="SUB500"/>
      <w:bookmarkEnd w:id="5"/>
      <w:r w:rsidRPr="008C7C26">
        <w:rPr>
          <w:b/>
          <w:bCs/>
          <w:color w:val="000000"/>
          <w:sz w:val="28"/>
          <w:szCs w:val="28"/>
          <w:lang w:val="kk-KZ"/>
        </w:rPr>
        <w:t xml:space="preserve">2-тарау. Банктерге хабарларды маршруттау, авторландыру және клиринг бойынша қызметтер көрсету  </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w:t>
      </w:r>
    </w:p>
    <w:p w:rsidR="00F20D78" w:rsidRPr="008C7C26" w:rsidRDefault="00F20D78" w:rsidP="00F20D78">
      <w:pPr>
        <w:ind w:firstLine="709"/>
        <w:jc w:val="both"/>
        <w:rPr>
          <w:sz w:val="28"/>
          <w:szCs w:val="28"/>
          <w:lang w:val="kk-KZ"/>
        </w:rPr>
      </w:pPr>
      <w:r w:rsidRPr="008C7C26">
        <w:rPr>
          <w:sz w:val="28"/>
          <w:szCs w:val="28"/>
          <w:lang w:val="kk-KZ"/>
        </w:rPr>
        <w:t>4. Хабарларды маршруттауды, авторландыруды және клирингті жүзеге асыру кезінде жүйенің операциялық орталығына мынадай функциялар жүктеледі:</w:t>
      </w:r>
    </w:p>
    <w:p w:rsidR="00F20D78" w:rsidRPr="008C7C26" w:rsidRDefault="00F20D78" w:rsidP="00F20D78">
      <w:pPr>
        <w:ind w:firstLine="709"/>
        <w:jc w:val="both"/>
        <w:rPr>
          <w:sz w:val="28"/>
          <w:szCs w:val="28"/>
          <w:lang w:val="kk-KZ"/>
        </w:rPr>
      </w:pPr>
      <w:r w:rsidRPr="008C7C26">
        <w:rPr>
          <w:sz w:val="28"/>
          <w:szCs w:val="28"/>
          <w:lang w:val="kk-KZ"/>
        </w:rPr>
        <w:t>1) авторландырылған хабарларға байланысты хабарларды маршруттау;</w:t>
      </w:r>
    </w:p>
    <w:p w:rsidR="00F20D78" w:rsidRPr="008C7C26" w:rsidRDefault="00F20D78" w:rsidP="00F20D78">
      <w:pPr>
        <w:ind w:firstLine="709"/>
        <w:jc w:val="both"/>
        <w:rPr>
          <w:sz w:val="28"/>
          <w:szCs w:val="28"/>
          <w:lang w:val="kk-KZ"/>
        </w:rPr>
      </w:pPr>
      <w:r w:rsidRPr="008C7C26">
        <w:rPr>
          <w:sz w:val="28"/>
          <w:szCs w:val="28"/>
          <w:lang w:val="kk-KZ"/>
        </w:rPr>
        <w:t>2) жүйеге қатысушылар арасында қаржылық хабарлармен алмасуды және беруді ұйымдастыру;</w:t>
      </w:r>
    </w:p>
    <w:p w:rsidR="00F20D78" w:rsidRPr="008C7C26" w:rsidRDefault="00F20D78" w:rsidP="00F20D78">
      <w:pPr>
        <w:ind w:firstLine="709"/>
        <w:jc w:val="both"/>
        <w:rPr>
          <w:sz w:val="28"/>
          <w:szCs w:val="28"/>
          <w:lang w:val="kk-KZ"/>
        </w:rPr>
      </w:pPr>
      <w:r w:rsidRPr="008C7C26">
        <w:rPr>
          <w:sz w:val="28"/>
          <w:szCs w:val="28"/>
          <w:lang w:val="kk-KZ"/>
        </w:rPr>
        <w:t>3) клирингті жүзеге асыру;</w:t>
      </w:r>
    </w:p>
    <w:p w:rsidR="00F20D78" w:rsidRPr="008C7C26" w:rsidRDefault="00F20D78" w:rsidP="00F20D78">
      <w:pPr>
        <w:ind w:firstLine="709"/>
        <w:jc w:val="both"/>
        <w:rPr>
          <w:sz w:val="28"/>
          <w:szCs w:val="28"/>
          <w:lang w:val="kk-KZ"/>
        </w:rPr>
      </w:pPr>
      <w:r w:rsidRPr="008C7C26">
        <w:rPr>
          <w:sz w:val="28"/>
          <w:szCs w:val="28"/>
          <w:lang w:val="kk-KZ"/>
        </w:rPr>
        <w:t>4) ақша аударымдарының банкаралық жүйесіндегі клиринг нәтижелері бойынша ақша аударымдарын жүзеге асыруға арналған төлем құжаттарын қалыптастыру және беру;</w:t>
      </w:r>
    </w:p>
    <w:p w:rsidR="00F20D78" w:rsidRPr="008C7C26" w:rsidRDefault="00F20D78" w:rsidP="00F20D78">
      <w:pPr>
        <w:ind w:firstLine="709"/>
        <w:jc w:val="both"/>
        <w:rPr>
          <w:sz w:val="28"/>
          <w:szCs w:val="28"/>
          <w:lang w:val="kk-KZ"/>
        </w:rPr>
      </w:pPr>
      <w:r w:rsidRPr="008C7C26">
        <w:rPr>
          <w:sz w:val="28"/>
          <w:szCs w:val="28"/>
          <w:lang w:val="kk-KZ"/>
        </w:rPr>
        <w:t>5) «Электрондық құжат және электрондық цифрлық қолтаңба туралы», «Ақпараттандыру туралы» Қазақстан Республикасының заңдарында және шарттарда белгіленген талаптарға сәйкес хабарларды маршруттауды, клирингті жүзеге асыру және клиринг нәтижелері бойынша ақша аудару кезінде оларды қорғауды қамтамасыз ету;</w:t>
      </w:r>
    </w:p>
    <w:p w:rsidR="00F20D78" w:rsidRPr="008C7C26" w:rsidRDefault="00F20D78" w:rsidP="00F20D78">
      <w:pPr>
        <w:ind w:firstLine="709"/>
        <w:jc w:val="both"/>
        <w:rPr>
          <w:sz w:val="28"/>
          <w:szCs w:val="28"/>
          <w:lang w:val="kk-KZ"/>
        </w:rPr>
      </w:pPr>
      <w:r w:rsidRPr="008C7C26">
        <w:rPr>
          <w:sz w:val="28"/>
          <w:szCs w:val="28"/>
          <w:lang w:val="kk-KZ"/>
        </w:rPr>
        <w:t>6) хабарларды маршруттау, клиринг және клиринг нәтижелері бойынша ақша аудару жөніндегі есептерді қалыптастыру және ұсыну.</w:t>
      </w:r>
    </w:p>
    <w:p w:rsidR="00F20D78" w:rsidRPr="008C7C26" w:rsidRDefault="00F20D78" w:rsidP="00F20D78">
      <w:pPr>
        <w:ind w:firstLine="709"/>
        <w:jc w:val="both"/>
        <w:rPr>
          <w:sz w:val="28"/>
          <w:szCs w:val="28"/>
          <w:lang w:val="kk-KZ"/>
        </w:rPr>
      </w:pPr>
      <w:r w:rsidRPr="008C7C26">
        <w:rPr>
          <w:sz w:val="28"/>
          <w:szCs w:val="28"/>
          <w:lang w:val="kk-KZ"/>
        </w:rPr>
        <w:t>5. Хабарларды маршруттау және жүйеде авторландыру тәулік бойы жұмыс істеу режимінде жүзеге асырылады.</w:t>
      </w:r>
    </w:p>
    <w:p w:rsidR="00F20D78" w:rsidRPr="008C7C26" w:rsidRDefault="00F20D78" w:rsidP="00F20D78">
      <w:pPr>
        <w:ind w:firstLine="709"/>
        <w:jc w:val="both"/>
        <w:rPr>
          <w:sz w:val="28"/>
          <w:szCs w:val="28"/>
          <w:lang w:val="kk-KZ"/>
        </w:rPr>
      </w:pPr>
      <w:r w:rsidRPr="008C7C26">
        <w:rPr>
          <w:sz w:val="28"/>
          <w:szCs w:val="28"/>
          <w:lang w:val="kk-KZ"/>
        </w:rPr>
        <w:t>6. Жүйеге қатысушыны сәйкестендіру үшін жүйенің операциялық орталығы хабарларды маршруттау кезінде оларға ұсынылған банктік сәйкестендіру нөмірлерін пайдаланады.</w:t>
      </w:r>
    </w:p>
    <w:p w:rsidR="00F20D78" w:rsidRPr="008C7C26" w:rsidRDefault="00F20D78" w:rsidP="00F20D78">
      <w:pPr>
        <w:ind w:firstLine="709"/>
        <w:jc w:val="both"/>
        <w:rPr>
          <w:sz w:val="28"/>
          <w:szCs w:val="28"/>
          <w:lang w:val="kk-KZ"/>
        </w:rPr>
      </w:pPr>
      <w:r w:rsidRPr="008C7C26">
        <w:rPr>
          <w:sz w:val="28"/>
          <w:szCs w:val="28"/>
          <w:lang w:val="kk-KZ"/>
        </w:rPr>
        <w:t>Банктік сәйкестендіру нөмірлері өзгерген немесе жаңартылған кезде жүйеге қатысушы дереу, бірақ жаңартылған сәттен бастап келесі жұмыс күнінен кешіктірмей бұл туралы қорғалған арналар бойынша жаңартылған деректемелерді жүйенің өзге қатысушыларына жіберетін жүйенің операциялық орталығына хабарлайды.</w:t>
      </w:r>
    </w:p>
    <w:p w:rsidR="00F20D78" w:rsidRPr="008C7C26" w:rsidRDefault="00F20D78" w:rsidP="00F20D78">
      <w:pPr>
        <w:ind w:firstLine="709"/>
        <w:jc w:val="both"/>
        <w:rPr>
          <w:sz w:val="28"/>
          <w:szCs w:val="28"/>
          <w:lang w:val="kk-KZ"/>
        </w:rPr>
      </w:pPr>
      <w:r w:rsidRPr="008C7C26">
        <w:rPr>
          <w:sz w:val="28"/>
          <w:szCs w:val="28"/>
          <w:lang w:val="kk-KZ"/>
        </w:rPr>
        <w:t xml:space="preserve">7. Жүйенің басқа қатысушыларының төлем карточкаларын пайдалана отырып өздеріне қызмет көрсететін желіде жүргізілген операциялардың қорытындысы бойынша жүйеге қатысушылар банкаралық төлемдерді жүзеге асыру үшін жүйенің басқа қатысушыларына қатысты қаржылық хабарларды қалыптастырады және жүйеге жібереді. </w:t>
      </w:r>
    </w:p>
    <w:p w:rsidR="00F20D78" w:rsidRPr="008C7C26" w:rsidRDefault="00F20D78" w:rsidP="00F20D78">
      <w:pPr>
        <w:ind w:firstLine="709"/>
        <w:jc w:val="both"/>
        <w:rPr>
          <w:sz w:val="28"/>
          <w:szCs w:val="28"/>
          <w:lang w:val="kk-KZ"/>
        </w:rPr>
      </w:pPr>
      <w:r w:rsidRPr="008C7C26">
        <w:rPr>
          <w:sz w:val="28"/>
          <w:szCs w:val="28"/>
          <w:lang w:val="kk-KZ"/>
        </w:rPr>
        <w:t xml:space="preserve">8. Жүйеге қатысушылар жіберген қаржылық хабарлар, сондай-ақ операциялық қағидаларға сәйкес жүргізілген банкаралық төлемдер бойынша </w:t>
      </w:r>
      <w:r w:rsidRPr="008C7C26">
        <w:rPr>
          <w:sz w:val="28"/>
          <w:szCs w:val="28"/>
          <w:lang w:val="kk-KZ"/>
        </w:rPr>
        <w:lastRenderedPageBreak/>
        <w:t>есептелген банкаралық комиссиялар бойынша олардың қарсы талаптары мен міндеттемелерін есепке алу негізінде клиринг жүзеге асырылады.</w:t>
      </w:r>
    </w:p>
    <w:p w:rsidR="00F20D78" w:rsidRPr="008C7C26" w:rsidRDefault="00F20D78" w:rsidP="00F20D78">
      <w:pPr>
        <w:ind w:firstLine="709"/>
        <w:jc w:val="both"/>
        <w:rPr>
          <w:sz w:val="28"/>
          <w:szCs w:val="28"/>
          <w:lang w:val="kk-KZ"/>
        </w:rPr>
      </w:pPr>
      <w:r w:rsidRPr="008C7C26">
        <w:rPr>
          <w:sz w:val="28"/>
          <w:szCs w:val="28"/>
          <w:lang w:val="kk-KZ"/>
        </w:rPr>
        <w:t>9. Жүйеге қатысушылар міндеттемелерінің қарсы талаптарының, сондай-ақ есептелген банкаралық комиссиялардың сомалары бойынша айырманы табу жолымен жүйеге қатысушылардың таза позицияларын айқындау жүргізіледі. Жүйенің операциялық орталығы жүйеге қатысушылардың таза позицияларын айқындауды жүйенің операциялық орталығы бекіткен операциялық күн кестесіне сәйкес жүзеге асырады.</w:t>
      </w:r>
    </w:p>
    <w:p w:rsidR="00F20D78" w:rsidRPr="008C7C26" w:rsidRDefault="00F20D78" w:rsidP="00F20D78">
      <w:pPr>
        <w:ind w:firstLine="709"/>
        <w:jc w:val="both"/>
        <w:rPr>
          <w:sz w:val="28"/>
          <w:szCs w:val="28"/>
          <w:lang w:val="kk-KZ"/>
        </w:rPr>
      </w:pPr>
      <w:r w:rsidRPr="008C7C26">
        <w:rPr>
          <w:sz w:val="28"/>
          <w:szCs w:val="28"/>
          <w:lang w:val="kk-KZ"/>
        </w:rPr>
        <w:t>10. Жүйеге қатысушылардың таза позицияларын айқындау кезінде жүйенің барлық қатысушыларының дебеттік және кредиттік таза позициялары сомаларының айырмасы нөлге тең болады.</w:t>
      </w:r>
    </w:p>
    <w:p w:rsidR="00F20D78" w:rsidRPr="008C7C26" w:rsidRDefault="00F20D78" w:rsidP="00F20D78">
      <w:pPr>
        <w:ind w:firstLine="709"/>
        <w:jc w:val="both"/>
        <w:rPr>
          <w:sz w:val="28"/>
          <w:szCs w:val="28"/>
          <w:lang w:val="kk-KZ"/>
        </w:rPr>
      </w:pPr>
      <w:r w:rsidRPr="008C7C26">
        <w:rPr>
          <w:sz w:val="28"/>
          <w:szCs w:val="28"/>
          <w:lang w:val="kk-KZ"/>
        </w:rPr>
        <w:t>11. Клиринг аяқталғаннан кейін жүйенің операциялық орталығы жүйеде өңделген қаржылық хабарлар, банкаралық комиссиялар туралы ақпаратты жүйенің операциялық орталығы мен жүйеге қатысушы арасындағы шартта көзделген тәртіппен және мерзімдерде жүйеге қатысушыларға береді.</w:t>
      </w:r>
    </w:p>
    <w:p w:rsidR="00F20D78" w:rsidRPr="008C7C26" w:rsidRDefault="00F20D78" w:rsidP="00F20D78">
      <w:pPr>
        <w:ind w:firstLine="709"/>
        <w:jc w:val="both"/>
        <w:rPr>
          <w:sz w:val="28"/>
          <w:szCs w:val="28"/>
          <w:lang w:val="kk-KZ"/>
        </w:rPr>
      </w:pPr>
      <w:r w:rsidRPr="008C7C26">
        <w:rPr>
          <w:sz w:val="28"/>
          <w:szCs w:val="28"/>
          <w:lang w:val="kk-KZ"/>
        </w:rPr>
        <w:t>12. Жүйеге қатысушылардың қарсы талаптары мен міндеттемелерін есепке алу процесі аяқталғаннан кейін клиринг нәтижелері бойынша ақша аудару жүзеге асырылады.</w:t>
      </w:r>
    </w:p>
    <w:p w:rsidR="00F20D78" w:rsidRPr="008C7C26" w:rsidRDefault="00F20D78" w:rsidP="00F20D78">
      <w:pPr>
        <w:ind w:firstLine="709"/>
        <w:jc w:val="both"/>
        <w:rPr>
          <w:sz w:val="28"/>
          <w:szCs w:val="28"/>
          <w:lang w:val="kk-KZ"/>
        </w:rPr>
      </w:pPr>
      <w:r w:rsidRPr="008C7C26">
        <w:rPr>
          <w:sz w:val="28"/>
          <w:szCs w:val="28"/>
          <w:lang w:val="kk-KZ"/>
        </w:rPr>
        <w:t>13. Жүйеге қатысушылар арасындағы клиринг нәтижелері бойынша ақша аудару жүйенің әрбір қатысушысының таза позициясына сәйкес ақша аударудың банкаралық жүйесінде жүзеге асырылады.</w:t>
      </w:r>
    </w:p>
    <w:p w:rsidR="00F20D78" w:rsidRPr="008C7C26" w:rsidRDefault="00F20D78" w:rsidP="00F20D78">
      <w:pPr>
        <w:ind w:firstLine="709"/>
        <w:jc w:val="both"/>
        <w:rPr>
          <w:sz w:val="28"/>
          <w:szCs w:val="28"/>
          <w:lang w:val="kk-KZ"/>
        </w:rPr>
      </w:pPr>
      <w:r w:rsidRPr="008C7C26">
        <w:rPr>
          <w:sz w:val="28"/>
          <w:szCs w:val="28"/>
          <w:lang w:val="kk-KZ"/>
        </w:rPr>
        <w:t>14. Жүйенің операциялық орталығы клиринг нәтижелері бойынша ақша аударымдарын мынадай ретпен жүзеге асыру үшін төлем құжаттарын жасайды және ақша аударымдарының банкаралық жүйесіне береді:</w:t>
      </w:r>
    </w:p>
    <w:p w:rsidR="00F20D78" w:rsidRPr="008C7C26" w:rsidRDefault="00F20D78" w:rsidP="00F20D78">
      <w:pPr>
        <w:ind w:firstLine="709"/>
        <w:jc w:val="both"/>
        <w:rPr>
          <w:sz w:val="28"/>
          <w:szCs w:val="28"/>
          <w:lang w:val="kk-KZ"/>
        </w:rPr>
      </w:pPr>
      <w:r w:rsidRPr="008C7C26">
        <w:rPr>
          <w:sz w:val="28"/>
          <w:szCs w:val="28"/>
          <w:lang w:val="kk-KZ"/>
        </w:rPr>
        <w:t>1) бірінші кезекте клиринг нәтижелері бойынша дебеттік таза позициялары бар жүйеге қатысушылардың позицияларынан жүйенің позициясына ақша аудару жүзеге асырылады;</w:t>
      </w:r>
    </w:p>
    <w:p w:rsidR="00F20D78" w:rsidRPr="008C7C26" w:rsidRDefault="00F20D78" w:rsidP="00F20D78">
      <w:pPr>
        <w:ind w:firstLine="709"/>
        <w:jc w:val="both"/>
        <w:rPr>
          <w:sz w:val="28"/>
          <w:szCs w:val="28"/>
          <w:lang w:val="kk-KZ"/>
        </w:rPr>
      </w:pPr>
      <w:r w:rsidRPr="008C7C26">
        <w:rPr>
          <w:sz w:val="28"/>
          <w:szCs w:val="28"/>
          <w:lang w:val="kk-KZ"/>
        </w:rPr>
        <w:t>2) екінші кезекте клиринг нәтижелері бойынша кредиттік таза позициялары бар жүйе позициясынан жүйеге қатысушылардың позицияларына ақша аудару жүзеге асырылады.</w:t>
      </w:r>
    </w:p>
    <w:p w:rsidR="00F20D78" w:rsidRPr="008C7C26" w:rsidRDefault="00F20D78" w:rsidP="00F20D78">
      <w:pPr>
        <w:ind w:firstLine="709"/>
        <w:jc w:val="both"/>
        <w:rPr>
          <w:sz w:val="28"/>
          <w:szCs w:val="28"/>
          <w:lang w:val="kk-KZ"/>
        </w:rPr>
      </w:pPr>
      <w:r w:rsidRPr="008C7C26">
        <w:rPr>
          <w:sz w:val="28"/>
          <w:szCs w:val="28"/>
          <w:lang w:val="kk-KZ"/>
        </w:rPr>
        <w:t>15. Клиринг нәтижелері бойынша ақша аудару аяқталғаннан кейін жүйенің операциялық орталығы жүйеге қатысушыға жүйенің осы қатысушысының таза позициясына сәйкес ақша аударымының аяқталғаны туралы хабарлама береді. Ақша аударымдарының банкаралық жүйесіндегі жүйенің позициясындағы ақша қалдығы нөлге тең.</w:t>
      </w:r>
    </w:p>
    <w:p w:rsidR="00F20D78" w:rsidRPr="008C7C26" w:rsidRDefault="00F20D78" w:rsidP="00F20D78">
      <w:pPr>
        <w:ind w:firstLine="709"/>
        <w:jc w:val="both"/>
        <w:rPr>
          <w:sz w:val="28"/>
          <w:szCs w:val="28"/>
          <w:lang w:val="kk-KZ"/>
        </w:rPr>
      </w:pPr>
      <w:r w:rsidRPr="008C7C26">
        <w:rPr>
          <w:sz w:val="28"/>
          <w:szCs w:val="28"/>
          <w:lang w:val="kk-KZ"/>
        </w:rPr>
        <w:t>16. Жүйеге қатысушыда клиринг нәтижелері бойынша ақша аударуды жүзеге асыру үшін ақша жеткіліксіз болған немесе болмаған кезде Қазақстан Республикасының Ұлттық Банкі «овердрафт» күндізгі қарызын беру тәртібі мен талаптары айқындалатын жүйеге қатысушы мен Қазақстан Республикасының Ұлттық Банкі арасында жасалған шарт негізінде «овердрафт» күндізгі қарызын береді.</w:t>
      </w:r>
    </w:p>
    <w:p w:rsidR="00F20D78" w:rsidRPr="008C7C26" w:rsidRDefault="00F20D78" w:rsidP="00F20D78">
      <w:pPr>
        <w:ind w:firstLine="709"/>
        <w:jc w:val="both"/>
        <w:rPr>
          <w:sz w:val="28"/>
          <w:szCs w:val="28"/>
          <w:lang w:val="kk-KZ"/>
        </w:rPr>
      </w:pPr>
      <w:r w:rsidRPr="008C7C26">
        <w:rPr>
          <w:sz w:val="28"/>
          <w:szCs w:val="28"/>
          <w:lang w:val="kk-KZ"/>
        </w:rPr>
        <w:t xml:space="preserve">17. Клиринг нәтижелері бойынша ақша аударымдарын уақтылы жүзеге асыруды қамтамасыз ету үшін </w:t>
      </w:r>
      <w:r w:rsidRPr="008C7C26">
        <w:rPr>
          <w:color w:val="000000"/>
          <w:sz w:val="28"/>
          <w:szCs w:val="28"/>
          <w:lang w:val="kk-KZ"/>
        </w:rPr>
        <w:t xml:space="preserve">жүйенің операциялық орталығы мен </w:t>
      </w:r>
      <w:r w:rsidRPr="008C7C26">
        <w:rPr>
          <w:sz w:val="28"/>
          <w:szCs w:val="28"/>
          <w:lang w:val="kk-KZ"/>
        </w:rPr>
        <w:t>жүйеге қатысушылары арасында</w:t>
      </w:r>
      <w:r w:rsidRPr="008C7C26">
        <w:rPr>
          <w:color w:val="000000"/>
          <w:sz w:val="28"/>
          <w:szCs w:val="28"/>
          <w:lang w:val="kk-KZ"/>
        </w:rPr>
        <w:t xml:space="preserve"> </w:t>
      </w:r>
      <w:r w:rsidRPr="008C7C26">
        <w:rPr>
          <w:sz w:val="28"/>
          <w:szCs w:val="28"/>
          <w:lang w:val="kk-KZ"/>
        </w:rPr>
        <w:t xml:space="preserve">жасалған шарттарға сәйкес жүйеге қатысушылардың </w:t>
      </w:r>
      <w:r w:rsidRPr="008C7C26">
        <w:rPr>
          <w:sz w:val="28"/>
          <w:szCs w:val="28"/>
          <w:lang w:val="kk-KZ"/>
        </w:rPr>
        <w:lastRenderedPageBreak/>
        <w:t>резервтік қорын және тәуекелдерді басқарудың өзге де әдістерін құруға жол беріледі.</w:t>
      </w:r>
    </w:p>
    <w:p w:rsidR="00F20D78" w:rsidRPr="008C7C26" w:rsidRDefault="00F20D78" w:rsidP="00F20D78">
      <w:pPr>
        <w:ind w:firstLine="709"/>
        <w:jc w:val="both"/>
        <w:rPr>
          <w:sz w:val="28"/>
          <w:szCs w:val="28"/>
          <w:lang w:val="kk-KZ"/>
        </w:rPr>
      </w:pPr>
      <w:r w:rsidRPr="008C7C26">
        <w:rPr>
          <w:sz w:val="28"/>
          <w:szCs w:val="28"/>
          <w:lang w:val="kk-KZ"/>
        </w:rPr>
        <w:t>18. Жүйеде қолданылатын электрондық хабарларды беру форматтарын, жүйенің ерекшеліктері мен стандарттарын жүйенің операциялық орталығы әзірлейді және бекітеді және жүйенің барлық қатысушылары сақтайды.</w:t>
      </w:r>
    </w:p>
    <w:p w:rsidR="00F20D78" w:rsidRPr="008C7C26" w:rsidRDefault="00F20D78" w:rsidP="00F20D78">
      <w:pPr>
        <w:ind w:firstLine="709"/>
        <w:jc w:val="both"/>
        <w:rPr>
          <w:sz w:val="28"/>
          <w:szCs w:val="28"/>
          <w:lang w:val="kk-KZ"/>
        </w:rPr>
      </w:pPr>
      <w:r w:rsidRPr="008C7C26">
        <w:rPr>
          <w:sz w:val="28"/>
          <w:szCs w:val="28"/>
          <w:lang w:val="kk-KZ"/>
        </w:rPr>
        <w:t>19. Хабарларды маршруттау, авторландыру, жүйеге қатысушыларды сәйкестендіру, клиринг жүргізу, клиринг нәтижелері бойынша ақша аудару бойынша жүйенің операциялық орталығының қызметтерін көрсету тәртібі операциялық қағидаларда белгіленеді.</w:t>
      </w:r>
    </w:p>
    <w:p w:rsidR="00F20D78" w:rsidRPr="008C7C26" w:rsidRDefault="00F20D78" w:rsidP="00F20D78">
      <w:pPr>
        <w:ind w:firstLine="709"/>
        <w:jc w:val="both"/>
        <w:rPr>
          <w:sz w:val="28"/>
          <w:szCs w:val="28"/>
          <w:lang w:val="kk-KZ"/>
        </w:rPr>
      </w:pPr>
      <w:r w:rsidRPr="008C7C26">
        <w:rPr>
          <w:sz w:val="28"/>
          <w:szCs w:val="28"/>
          <w:lang w:val="kk-KZ"/>
        </w:rPr>
        <w:t>20. Жүйеде жүйенің операциялық орталығының ішкі құжаттарына сәйкес банкаралық комиссиялардың түрлері қолданылады.</w:t>
      </w:r>
    </w:p>
    <w:p w:rsidR="00F20D78" w:rsidRPr="008C7C26" w:rsidRDefault="00F20D78" w:rsidP="00F20D78">
      <w:pPr>
        <w:ind w:firstLine="709"/>
        <w:jc w:val="both"/>
        <w:rPr>
          <w:color w:val="000000"/>
          <w:sz w:val="28"/>
          <w:szCs w:val="28"/>
          <w:lang w:val="kk-KZ"/>
        </w:rPr>
      </w:pPr>
      <w:r w:rsidRPr="008C7C26">
        <w:rPr>
          <w:sz w:val="28"/>
          <w:szCs w:val="28"/>
          <w:lang w:val="kk-KZ"/>
        </w:rPr>
        <w:t>21. Осы тараудың талаптары жүйенің операциялық орталығы мен халықаралық төлем карточкалары жүйесінің операторы арасында жасалған шарттың талаптарына сәйкес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 авторландыру және банкаралық төлемдер клирингі бойынша жүйенің операциялық орталығының халықаралық төлем карточкалары жүйесінің операторына қызметтер көрсетуіне байланысты қатынастарға қолданылмайды.</w:t>
      </w:r>
      <w:r w:rsidRPr="008C7C26">
        <w:rPr>
          <w:color w:val="000000"/>
          <w:sz w:val="28"/>
          <w:szCs w:val="28"/>
          <w:lang w:val="kk-KZ"/>
        </w:rPr>
        <w:t> </w:t>
      </w:r>
    </w:p>
    <w:p w:rsidR="00F20D78" w:rsidRPr="008C7C26" w:rsidRDefault="00F20D78" w:rsidP="00F20D78">
      <w:pPr>
        <w:ind w:firstLine="709"/>
        <w:jc w:val="center"/>
        <w:rPr>
          <w:b/>
          <w:bCs/>
          <w:color w:val="000000"/>
          <w:sz w:val="28"/>
          <w:szCs w:val="28"/>
          <w:lang w:val="kk-KZ"/>
        </w:rPr>
      </w:pP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w:t>
      </w:r>
    </w:p>
    <w:p w:rsidR="00F20D78" w:rsidRPr="008C7C26" w:rsidRDefault="00F20D78" w:rsidP="00F20D78">
      <w:pPr>
        <w:jc w:val="center"/>
        <w:rPr>
          <w:color w:val="000000"/>
          <w:sz w:val="28"/>
          <w:szCs w:val="28"/>
          <w:lang w:val="kk-KZ"/>
        </w:rPr>
      </w:pPr>
      <w:bookmarkStart w:id="6" w:name="SUB700"/>
      <w:bookmarkEnd w:id="6"/>
      <w:r w:rsidRPr="008C7C26">
        <w:rPr>
          <w:b/>
          <w:bCs/>
          <w:color w:val="000000"/>
          <w:sz w:val="28"/>
          <w:szCs w:val="28"/>
          <w:lang w:val="kk-KZ"/>
        </w:rPr>
        <w:t xml:space="preserve">3-тарау. </w:t>
      </w:r>
      <w:r w:rsidRPr="008C7C26">
        <w:rPr>
          <w:b/>
          <w:sz w:val="28"/>
          <w:szCs w:val="28"/>
          <w:lang w:val="kk-KZ"/>
        </w:rPr>
        <w:t>Халықаралық төлем карточкалары жүйесінің операторына хабарларды маршруттау, авторландыру және клиринг бойынша қызметтер көрсету</w:t>
      </w:r>
    </w:p>
    <w:p w:rsidR="00F20D78" w:rsidRPr="008C7C26" w:rsidRDefault="00F20D78" w:rsidP="00F20D78">
      <w:pPr>
        <w:ind w:firstLine="709"/>
        <w:jc w:val="center"/>
        <w:rPr>
          <w:color w:val="000000"/>
          <w:sz w:val="28"/>
          <w:szCs w:val="28"/>
          <w:lang w:val="kk-KZ"/>
        </w:rPr>
      </w:pPr>
      <w:r w:rsidRPr="008C7C26">
        <w:rPr>
          <w:b/>
          <w:bCs/>
          <w:color w:val="000000"/>
          <w:sz w:val="28"/>
          <w:szCs w:val="28"/>
          <w:lang w:val="kk-KZ"/>
        </w:rPr>
        <w:t> </w:t>
      </w:r>
    </w:p>
    <w:bookmarkEnd w:id="3"/>
    <w:p w:rsidR="00F20D78" w:rsidRPr="008C7C26" w:rsidRDefault="00F20D78" w:rsidP="00F20D78">
      <w:pPr>
        <w:ind w:firstLine="709"/>
        <w:jc w:val="both"/>
        <w:rPr>
          <w:bCs/>
          <w:sz w:val="28"/>
          <w:szCs w:val="28"/>
          <w:lang w:val="kk-KZ"/>
        </w:rPr>
      </w:pPr>
      <w:r w:rsidRPr="008C7C26">
        <w:rPr>
          <w:bCs/>
          <w:sz w:val="28"/>
          <w:szCs w:val="28"/>
          <w:lang w:val="kk-KZ"/>
        </w:rPr>
        <w:t>22. Қазақстан Республикасының аумағында төлем карточкалары бойынша хабарларды маршруттау, авторландыру және клиринг жөніндегі қызметтерді жүйенің операциялық орталығы халықаралық төлем карточкалары жүйесінің операторына олардың арасында жасалған шарттың талаптарына сәйкес ұсынады.</w:t>
      </w:r>
    </w:p>
    <w:p w:rsidR="00F20D78" w:rsidRPr="008C7C26" w:rsidRDefault="00F20D78" w:rsidP="00F20D78">
      <w:pPr>
        <w:ind w:firstLine="709"/>
        <w:jc w:val="both"/>
        <w:rPr>
          <w:bCs/>
          <w:sz w:val="28"/>
          <w:szCs w:val="28"/>
          <w:lang w:val="kk-KZ"/>
        </w:rPr>
      </w:pPr>
      <w:r w:rsidRPr="008C7C26">
        <w:rPr>
          <w:bCs/>
          <w:sz w:val="28"/>
          <w:szCs w:val="28"/>
          <w:lang w:val="kk-KZ"/>
        </w:rPr>
        <w:t>23.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p w:rsidR="00F20D78" w:rsidRPr="008C7C26" w:rsidRDefault="00F20D78" w:rsidP="00F20D78">
      <w:pPr>
        <w:ind w:firstLine="709"/>
        <w:jc w:val="both"/>
        <w:rPr>
          <w:bCs/>
          <w:sz w:val="28"/>
          <w:szCs w:val="28"/>
          <w:lang w:val="kk-KZ"/>
        </w:rPr>
      </w:pPr>
      <w:r w:rsidRPr="008C7C26">
        <w:rPr>
          <w:bCs/>
          <w:sz w:val="28"/>
          <w:szCs w:val="28"/>
          <w:lang w:val="kk-KZ"/>
        </w:rPr>
        <w:t>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p w:rsidR="00F20D78" w:rsidRPr="008C7C26" w:rsidRDefault="00F20D78" w:rsidP="00F20D78">
      <w:pPr>
        <w:ind w:firstLine="709"/>
        <w:jc w:val="both"/>
        <w:rPr>
          <w:bCs/>
          <w:sz w:val="28"/>
          <w:szCs w:val="28"/>
          <w:lang w:val="kk-KZ"/>
        </w:rPr>
      </w:pPr>
      <w:r w:rsidRPr="008C7C26">
        <w:rPr>
          <w:bCs/>
          <w:sz w:val="28"/>
          <w:szCs w:val="28"/>
          <w:lang w:val="kk-KZ"/>
        </w:rPr>
        <w:t>2) жүйені қауіпсіз орналастыру және пайдалану үшін техникалық және өзге де үй-жайлардың болуы;</w:t>
      </w:r>
    </w:p>
    <w:p w:rsidR="00F20D78" w:rsidRPr="008C7C26" w:rsidRDefault="00F20D78" w:rsidP="00F20D78">
      <w:pPr>
        <w:ind w:firstLine="709"/>
        <w:jc w:val="both"/>
        <w:rPr>
          <w:bCs/>
          <w:sz w:val="28"/>
          <w:szCs w:val="28"/>
          <w:lang w:val="kk-KZ"/>
        </w:rPr>
      </w:pPr>
      <w:r w:rsidRPr="008C7C26">
        <w:rPr>
          <w:bCs/>
          <w:sz w:val="28"/>
          <w:szCs w:val="28"/>
          <w:lang w:val="kk-KZ"/>
        </w:rPr>
        <w:t>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rsidR="00F20D78" w:rsidRPr="008C7C26" w:rsidRDefault="00F20D78" w:rsidP="00F20D78">
      <w:pPr>
        <w:ind w:firstLine="709"/>
        <w:jc w:val="both"/>
        <w:rPr>
          <w:bCs/>
          <w:sz w:val="28"/>
          <w:szCs w:val="28"/>
          <w:lang w:val="kk-KZ"/>
        </w:rPr>
      </w:pPr>
      <w:r w:rsidRPr="008C7C26">
        <w:rPr>
          <w:bCs/>
          <w:sz w:val="28"/>
          <w:szCs w:val="28"/>
          <w:lang w:val="kk-KZ"/>
        </w:rPr>
        <w:t>4) халықаралық төлем карточкалары жүйесінің операторы айқындаған тәртіппен хабарларды маршруттауды, авторландыруды алуды, төлем карточкаларын пайдалана отырып жасалған операциялар бойынша клирингті жүзеге асыруды қамтамасыз ету;</w:t>
      </w:r>
    </w:p>
    <w:p w:rsidR="00F20D78" w:rsidRPr="008C7C26" w:rsidRDefault="00F20D78" w:rsidP="00F20D78">
      <w:pPr>
        <w:ind w:firstLine="709"/>
        <w:jc w:val="both"/>
        <w:rPr>
          <w:bCs/>
          <w:sz w:val="28"/>
          <w:szCs w:val="28"/>
          <w:lang w:val="kk-KZ"/>
        </w:rPr>
      </w:pPr>
      <w:r w:rsidRPr="008C7C26">
        <w:rPr>
          <w:bCs/>
          <w:sz w:val="28"/>
          <w:szCs w:val="28"/>
          <w:lang w:val="kk-KZ"/>
        </w:rPr>
        <w:lastRenderedPageBreak/>
        <w:t xml:space="preserve">5) жүйеге қатысушылардың операциялары бойынша ақпараттың конфиденциалдығын қамтамасыз ету. </w:t>
      </w:r>
    </w:p>
    <w:p w:rsidR="00F20D78" w:rsidRPr="008C7C26" w:rsidRDefault="00F20D78" w:rsidP="00F20D78">
      <w:pPr>
        <w:ind w:firstLine="709"/>
        <w:jc w:val="both"/>
        <w:rPr>
          <w:bCs/>
          <w:sz w:val="28"/>
          <w:szCs w:val="28"/>
          <w:lang w:val="kk-KZ"/>
        </w:rPr>
      </w:pPr>
      <w:r w:rsidRPr="008C7C26">
        <w:rPr>
          <w:bCs/>
          <w:sz w:val="28"/>
          <w:szCs w:val="28"/>
          <w:lang w:val="kk-KZ"/>
        </w:rPr>
        <w:t>24. Хабарларды маршруттау, авторландыру, клиринг, клиринг нәтижелері бойынша ақша аудару, банкаралық комиссиялар мен қызмет көрсету тарифтерін белгілеу, жүйеде тәуекелдерді бағалау және басқару, сондай-ақ банкаралық төлемдер бойынша дауларды сотқа дейін қарау жүйенің операциялық орталығы және (немесе) операторы мен халықаралық төлем карточкалары жүйесінің операторы арасында жасалған шарттарға сәйкес жүзеге асырылады.</w:t>
      </w:r>
    </w:p>
    <w:p w:rsidR="00F20D78" w:rsidRPr="008C7C26" w:rsidRDefault="00F20D78" w:rsidP="00F20D78">
      <w:pPr>
        <w:ind w:firstLine="709"/>
        <w:jc w:val="both"/>
        <w:rPr>
          <w:bCs/>
          <w:sz w:val="28"/>
          <w:szCs w:val="28"/>
          <w:lang w:val="kk-KZ"/>
        </w:rPr>
      </w:pPr>
      <w:r w:rsidRPr="008C7C26">
        <w:rPr>
          <w:bCs/>
          <w:sz w:val="28"/>
          <w:szCs w:val="28"/>
          <w:lang w:val="kk-KZ"/>
        </w:rPr>
        <w:t>25. Жүйенің операциялық орталығы мен халықаралық төлем карточкаларының жүйесі операторының арасындағы өзара іс-қимыл тәртібі олардың арасында жасалған шартта және халықаралық төлем карточкалары жүйесінің ішкі құжатында белгіленеді.</w:t>
      </w:r>
    </w:p>
    <w:p w:rsidR="00F20D78" w:rsidRPr="008C7C26" w:rsidRDefault="00F20D78" w:rsidP="00F20D78">
      <w:pPr>
        <w:ind w:firstLine="709"/>
        <w:jc w:val="both"/>
        <w:rPr>
          <w:bCs/>
          <w:sz w:val="28"/>
          <w:szCs w:val="28"/>
          <w:lang w:val="kk-KZ"/>
        </w:rPr>
      </w:pPr>
      <w:r w:rsidRPr="008C7C26">
        <w:rPr>
          <w:bCs/>
          <w:sz w:val="28"/>
          <w:szCs w:val="28"/>
          <w:lang w:val="kk-KZ"/>
        </w:rPr>
        <w:t>26. Халықаралық төлем карточкалары жүйесіне қатысушының жүйеге қатысуы мынадай:</w:t>
      </w:r>
    </w:p>
    <w:p w:rsidR="00F20D78" w:rsidRPr="008C7C26" w:rsidRDefault="00F20D78" w:rsidP="00F20D78">
      <w:pPr>
        <w:ind w:firstLine="709"/>
        <w:jc w:val="both"/>
        <w:rPr>
          <w:bCs/>
          <w:sz w:val="28"/>
          <w:szCs w:val="28"/>
          <w:lang w:val="kk-KZ"/>
        </w:rPr>
      </w:pPr>
      <w:r w:rsidRPr="008C7C26">
        <w:rPr>
          <w:bCs/>
          <w:sz w:val="28"/>
          <w:szCs w:val="28"/>
          <w:lang w:val="kk-KZ"/>
        </w:rPr>
        <w:t>1) қаржы нарығы мен қаржы ұйымдарын мемлекеттік реттеуді, бақылауды және қадағалауды жүзеге асыратын мемлекеттік орган аударым операцияларын жүргізуге берген лицензиядан айырылған (кері қайтарып алынған) жағдайда;</w:t>
      </w:r>
    </w:p>
    <w:p w:rsidR="00F20D78" w:rsidRPr="008C7C26" w:rsidRDefault="00F20D78" w:rsidP="00F20D78">
      <w:pPr>
        <w:ind w:firstLine="709"/>
        <w:jc w:val="both"/>
        <w:rPr>
          <w:bCs/>
          <w:sz w:val="28"/>
          <w:szCs w:val="28"/>
          <w:lang w:val="kk-KZ"/>
        </w:rPr>
      </w:pPr>
      <w:r w:rsidRPr="008C7C26">
        <w:rPr>
          <w:bCs/>
          <w:sz w:val="28"/>
          <w:szCs w:val="28"/>
          <w:lang w:val="kk-KZ"/>
        </w:rPr>
        <w:t>2) төлем карточкалары жүйесіне қатысушы мен халықаралық төлем карточкалары жүйесінің операторы арасындағы шартты бұзған жағдайда;</w:t>
      </w:r>
    </w:p>
    <w:p w:rsidR="00F20D78" w:rsidRPr="008C7C26" w:rsidRDefault="00F20D78" w:rsidP="00F20D78">
      <w:pPr>
        <w:ind w:firstLine="709"/>
        <w:jc w:val="both"/>
        <w:rPr>
          <w:bCs/>
          <w:sz w:val="28"/>
          <w:szCs w:val="28"/>
          <w:lang w:val="kk-KZ"/>
        </w:rPr>
      </w:pPr>
      <w:r w:rsidRPr="008C7C26">
        <w:rPr>
          <w:bCs/>
          <w:sz w:val="28"/>
          <w:szCs w:val="28"/>
          <w:lang w:val="kk-KZ"/>
        </w:rPr>
        <w:t xml:space="preserve">3) халықаралық төлем карточкаларының жүйесіне қатысушы қайта ұйымдастырылған немесе таратылған жағдайда тоқтатылады. </w:t>
      </w:r>
    </w:p>
    <w:p w:rsidR="00F20D78" w:rsidRPr="008C7C26" w:rsidRDefault="00F20D78" w:rsidP="00F20D78">
      <w:pPr>
        <w:ind w:firstLine="709"/>
        <w:jc w:val="both"/>
        <w:rPr>
          <w:bCs/>
          <w:sz w:val="28"/>
          <w:szCs w:val="28"/>
          <w:lang w:val="kk-KZ"/>
        </w:rPr>
      </w:pPr>
      <w:r w:rsidRPr="008C7C26">
        <w:rPr>
          <w:bCs/>
          <w:sz w:val="28"/>
          <w:szCs w:val="28"/>
          <w:lang w:val="kk-KZ"/>
        </w:rPr>
        <w:t>27. Халықаралық төлем карточкалары жүйесіне қатысушы операторының бастамасы бойынша оның қатысуы тоқтатыла тұрған және (немесе) тоқтатылған кезде жүйеге қатысушы мен жүйенің операциялық орталығы арасындағы шарт негізінде жүйенің осы қатысушысына жүйенің операциялық орталығының қызмет көрсетуіне жол беріледі.</w:t>
      </w:r>
    </w:p>
    <w:p w:rsidR="00F20D78" w:rsidRPr="008C7C26" w:rsidRDefault="00F20D78" w:rsidP="00F20D78">
      <w:pPr>
        <w:ind w:firstLine="709"/>
        <w:jc w:val="both"/>
        <w:rPr>
          <w:bCs/>
          <w:sz w:val="28"/>
          <w:szCs w:val="28"/>
          <w:lang w:val="kk-KZ"/>
        </w:rPr>
      </w:pPr>
      <w:r w:rsidRPr="008C7C26">
        <w:rPr>
          <w:bCs/>
          <w:sz w:val="28"/>
          <w:szCs w:val="28"/>
          <w:lang w:val="kk-KZ"/>
        </w:rPr>
        <w:t>28. Клиринг нәтижелері бойынша халықаралық төлем карточкалары жүйелерінің төлем карточкаларын пайдалана отырып ақша аудару Қазақстан Республикасының ұлттық валютасымен ақша аударудың банкаралық жүйесінде жүзеге асырылады.</w:t>
      </w:r>
    </w:p>
    <w:p w:rsidR="00F20D78" w:rsidRPr="008C7C26" w:rsidRDefault="00F20D78" w:rsidP="00F20D78">
      <w:pPr>
        <w:ind w:firstLine="709"/>
        <w:jc w:val="both"/>
        <w:rPr>
          <w:bCs/>
          <w:sz w:val="28"/>
          <w:szCs w:val="28"/>
          <w:lang w:val="kk-KZ"/>
        </w:rPr>
      </w:pPr>
      <w:r w:rsidRPr="008C7C26">
        <w:rPr>
          <w:bCs/>
          <w:sz w:val="28"/>
          <w:szCs w:val="28"/>
          <w:lang w:val="kk-KZ"/>
        </w:rPr>
        <w:t>29. Жүйенің операциялық орталығы жүйенің қауіпсіздігін қамтамасыз ету үшін:</w:t>
      </w:r>
    </w:p>
    <w:p w:rsidR="00F20D78" w:rsidRPr="008C7C26" w:rsidRDefault="00F20D78" w:rsidP="00F20D78">
      <w:pPr>
        <w:ind w:firstLine="709"/>
        <w:jc w:val="both"/>
        <w:rPr>
          <w:bCs/>
          <w:sz w:val="28"/>
          <w:szCs w:val="28"/>
          <w:lang w:val="kk-KZ"/>
        </w:rPr>
      </w:pPr>
      <w:r w:rsidRPr="008C7C26">
        <w:rPr>
          <w:bCs/>
          <w:sz w:val="28"/>
          <w:szCs w:val="28"/>
          <w:lang w:val="kk-KZ"/>
        </w:rPr>
        <w:t>1) ақпаратты өңдеудің және берудің барлық кезеңдерінде оның тұтастығын, қолжетімділігін, түпнұсқалығын және құпиялылығын қамтамасыз етеді;</w:t>
      </w:r>
    </w:p>
    <w:p w:rsidR="00F20D78" w:rsidRPr="008C7C26" w:rsidRDefault="00F20D78" w:rsidP="00F20D78">
      <w:pPr>
        <w:ind w:firstLine="709"/>
        <w:jc w:val="both"/>
        <w:rPr>
          <w:bCs/>
          <w:sz w:val="28"/>
          <w:szCs w:val="28"/>
          <w:lang w:val="kk-KZ"/>
        </w:rPr>
      </w:pPr>
      <w:r w:rsidRPr="008C7C26">
        <w:rPr>
          <w:bCs/>
          <w:sz w:val="28"/>
          <w:szCs w:val="28"/>
          <w:lang w:val="kk-KZ"/>
        </w:rPr>
        <w:t>2) жүйеге қатысушылар мен жүйенің операциялық орталығы арасында ақпаратты өңдеу және беру кезінде қолданылатын криптографиялық кілттерді қауіпсіз бөлу рәсімдерін орындайды;</w:t>
      </w:r>
    </w:p>
    <w:p w:rsidR="00F20D78" w:rsidRPr="008C7C26" w:rsidRDefault="00F20D78" w:rsidP="00F20D78">
      <w:pPr>
        <w:ind w:firstLine="709"/>
        <w:jc w:val="both"/>
        <w:rPr>
          <w:sz w:val="28"/>
          <w:szCs w:val="28"/>
          <w:lang w:val="kk-KZ"/>
        </w:rPr>
      </w:pPr>
      <w:r w:rsidRPr="008C7C26">
        <w:rPr>
          <w:bCs/>
          <w:sz w:val="28"/>
          <w:szCs w:val="28"/>
          <w:lang w:val="kk-KZ"/>
        </w:rPr>
        <w:t>3) кіріс және шығыс электрондық хабарлары үшін электрондық цифрлық қолтаңбаның қолданылуын қамтамасыз етеді.</w:t>
      </w:r>
      <w:r w:rsidRPr="008C7C26">
        <w:rPr>
          <w:sz w:val="28"/>
          <w:szCs w:val="28"/>
          <w:lang w:val="kk-KZ"/>
        </w:rPr>
        <w:t xml:space="preserve"> </w:t>
      </w:r>
    </w:p>
    <w:p w:rsidR="00F20D78" w:rsidRPr="008C7C26" w:rsidRDefault="00F20D78" w:rsidP="00F20D78">
      <w:pPr>
        <w:ind w:firstLine="709"/>
        <w:jc w:val="both"/>
        <w:rPr>
          <w:sz w:val="28"/>
          <w:szCs w:val="28"/>
          <w:lang w:val="kk-KZ"/>
        </w:rPr>
      </w:pPr>
      <w:bookmarkStart w:id="7" w:name="SUB4300"/>
      <w:bookmarkEnd w:id="7"/>
      <w:r w:rsidRPr="008C7C26">
        <w:rPr>
          <w:sz w:val="28"/>
          <w:szCs w:val="28"/>
          <w:lang w:val="kk-KZ"/>
        </w:rPr>
        <w:t>30. Жүйенің үздіксіз жұмыс істеуін қамтамасыз ету:</w:t>
      </w:r>
    </w:p>
    <w:p w:rsidR="00F20D78" w:rsidRPr="008C7C26" w:rsidRDefault="00F20D78" w:rsidP="00F20D78">
      <w:pPr>
        <w:ind w:firstLine="709"/>
        <w:jc w:val="both"/>
        <w:rPr>
          <w:sz w:val="28"/>
          <w:szCs w:val="28"/>
          <w:lang w:val="kk-KZ"/>
        </w:rPr>
      </w:pPr>
      <w:r w:rsidRPr="008C7C26">
        <w:rPr>
          <w:sz w:val="28"/>
          <w:szCs w:val="28"/>
          <w:lang w:val="kk-KZ"/>
        </w:rPr>
        <w:t>1) жүйенің бағдарламалық-техникалық кешенін резервтеу (негізгі және резервтік орталықтар);</w:t>
      </w:r>
    </w:p>
    <w:p w:rsidR="00F20D78" w:rsidRPr="008C7C26" w:rsidRDefault="00F20D78" w:rsidP="00F20D78">
      <w:pPr>
        <w:ind w:firstLine="709"/>
        <w:jc w:val="both"/>
        <w:rPr>
          <w:sz w:val="28"/>
          <w:szCs w:val="28"/>
          <w:lang w:val="kk-KZ"/>
        </w:rPr>
      </w:pPr>
      <w:r w:rsidRPr="008C7C26">
        <w:rPr>
          <w:sz w:val="28"/>
          <w:szCs w:val="28"/>
          <w:lang w:val="kk-KZ"/>
        </w:rPr>
        <w:lastRenderedPageBreak/>
        <w:t>2) деректердің резервтік көшірмесін жасауды және архивтеуді қамтамасыз ету;</w:t>
      </w:r>
    </w:p>
    <w:p w:rsidR="00F20D78" w:rsidRPr="008C7C26" w:rsidRDefault="00F20D78" w:rsidP="00F20D78">
      <w:pPr>
        <w:ind w:firstLine="709"/>
        <w:jc w:val="both"/>
        <w:rPr>
          <w:sz w:val="28"/>
          <w:szCs w:val="28"/>
          <w:lang w:val="kk-KZ"/>
        </w:rPr>
      </w:pPr>
      <w:r w:rsidRPr="008C7C26">
        <w:rPr>
          <w:sz w:val="28"/>
          <w:szCs w:val="28"/>
          <w:lang w:val="kk-KZ"/>
        </w:rPr>
        <w:t>3) жүйеге қатысушылармен өзара іс-қимыл жасау үшін байланыс арналарын резервтеу (негізгі және резервтік);</w:t>
      </w:r>
    </w:p>
    <w:p w:rsidR="00F20D78" w:rsidRPr="008C7C26" w:rsidRDefault="00F20D78" w:rsidP="00F20D78">
      <w:pPr>
        <w:ind w:firstLine="709"/>
        <w:jc w:val="both"/>
        <w:rPr>
          <w:sz w:val="28"/>
          <w:szCs w:val="28"/>
          <w:lang w:val="kk-KZ"/>
        </w:rPr>
      </w:pPr>
      <w:r w:rsidRPr="008C7C26">
        <w:rPr>
          <w:sz w:val="28"/>
          <w:szCs w:val="28"/>
          <w:lang w:val="kk-KZ"/>
        </w:rPr>
        <w:t>4) жүйенің, құрылғылардың, ақпараттық жүйелердің жұмыс істеуінің бұзылу себептерін анықтау мақсатында жүйенің жұмыс істеуіне мониторинг пен талдау жүргізу, оларды жою жөніндегі шараларды әзірлеу және іске асыру;</w:t>
      </w:r>
    </w:p>
    <w:p w:rsidR="00F20D78" w:rsidRPr="008C7C26" w:rsidRDefault="00F20D78" w:rsidP="00F20D78">
      <w:pPr>
        <w:ind w:firstLine="709"/>
        <w:jc w:val="both"/>
        <w:rPr>
          <w:sz w:val="28"/>
          <w:szCs w:val="28"/>
          <w:lang w:val="kk-KZ"/>
        </w:rPr>
      </w:pPr>
      <w:r w:rsidRPr="008C7C26">
        <w:rPr>
          <w:sz w:val="28"/>
          <w:szCs w:val="28"/>
          <w:lang w:val="kk-KZ"/>
        </w:rPr>
        <w:t>5) жүйенің операциялық орталығының жүйенің үздіксіз жұмыс істеуін қамтамасыз етуге бағытталған ұйымдастырушылық-техникалық шараларды қолдануы арқылы қол жеткізіледі.</w:t>
      </w:r>
    </w:p>
    <w:p w:rsidR="00F20D78" w:rsidRPr="008C7C26" w:rsidRDefault="00F20D78" w:rsidP="00F20D78">
      <w:pPr>
        <w:ind w:firstLine="709"/>
        <w:jc w:val="both"/>
        <w:rPr>
          <w:sz w:val="28"/>
          <w:szCs w:val="28"/>
          <w:lang w:val="kk-KZ"/>
        </w:rPr>
      </w:pPr>
      <w:r w:rsidRPr="008C7C26">
        <w:rPr>
          <w:sz w:val="28"/>
          <w:szCs w:val="28"/>
          <w:lang w:val="kk-KZ"/>
        </w:rPr>
        <w:t>31. Жүйенің операциялық орталығы халықаралық төлем карточкаларының жүйесіне қатысушылардың шартта және халықаралық төлем карточкалары жүйесінің ішкі құжаттарында айқындалған ақпаратты қорғауға қойылатын талаптарды сақтауына мониторингті жүзеге асырады.</w:t>
      </w:r>
    </w:p>
    <w:p w:rsidR="00F20D78" w:rsidRPr="00112133" w:rsidRDefault="00F20D78" w:rsidP="00F20D78">
      <w:pPr>
        <w:ind w:firstLine="709"/>
        <w:jc w:val="both"/>
        <w:rPr>
          <w:sz w:val="28"/>
          <w:szCs w:val="28"/>
          <w:lang w:val="kk-KZ"/>
        </w:rPr>
      </w:pPr>
      <w:r w:rsidRPr="008C7C26">
        <w:rPr>
          <w:sz w:val="28"/>
          <w:szCs w:val="28"/>
          <w:lang w:val="kk-KZ"/>
        </w:rPr>
        <w:t>Жүйенің операциялық орталығы халықаралық төлем карточкаларының жүйесіне қатысушы Қағидаларда, шартта және халықаралық төлем карточкалары жүйесінің ішкі құжаттарында белгіленген қауіпсіздікке қойылатын талаптарды бұзған кезде жасалған шарттың талаптарында көзделген тәртіппен оны хабардар ету арқылы халықаралық төлем карточкаларының жүйесіне қатысушыны ажыратуды қоса алғанда, қажетті шұғыл шараларды қабылдайды.</w:t>
      </w:r>
    </w:p>
    <w:p w:rsidR="00F20D78" w:rsidRPr="00112133" w:rsidRDefault="00F20D78" w:rsidP="00F20D78">
      <w:pPr>
        <w:jc w:val="right"/>
        <w:rPr>
          <w:i/>
          <w:sz w:val="28"/>
          <w:szCs w:val="28"/>
          <w:lang w:val="kk-KZ"/>
        </w:rPr>
      </w:pPr>
      <w:bookmarkStart w:id="8" w:name="_GoBack"/>
      <w:bookmarkEnd w:id="8"/>
    </w:p>
    <w:p w:rsidR="00F20D78" w:rsidRDefault="00F20D78" w:rsidP="004E677E">
      <w:pPr>
        <w:rPr>
          <w:rStyle w:val="s0"/>
          <w:sz w:val="28"/>
          <w:szCs w:val="28"/>
          <w:lang w:val="kk-KZ"/>
        </w:rPr>
      </w:pPr>
    </w:p>
    <w:p w:rsidR="00F20D78" w:rsidRDefault="00F20D78" w:rsidP="004E677E">
      <w:pPr>
        <w:rPr>
          <w:rStyle w:val="s0"/>
          <w:sz w:val="28"/>
          <w:szCs w:val="28"/>
          <w:lang w:val="kk-KZ"/>
        </w:rPr>
      </w:pPr>
    </w:p>
    <w:sectPr w:rsidR="00F20D78" w:rsidSect="00F20D78">
      <w:headerReference w:type="even" r:id="rId10"/>
      <w:headerReference w:type="default" r:id="rId11"/>
      <w:headerReference w:type="first" r:id="rId12"/>
      <w:pgSz w:w="11906" w:h="16838"/>
      <w:pgMar w:top="851"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CE" w:rsidRDefault="009A50CE">
      <w:r>
        <w:separator/>
      </w:r>
    </w:p>
  </w:endnote>
  <w:endnote w:type="continuationSeparator" w:id="0">
    <w:p w:rsidR="009A50CE" w:rsidRDefault="009A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CE" w:rsidRDefault="009A50CE">
      <w:r>
        <w:separator/>
      </w:r>
    </w:p>
  </w:footnote>
  <w:footnote w:type="continuationSeparator" w:id="0">
    <w:p w:rsidR="009A50CE" w:rsidRDefault="009A5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851DBB" w:rsidRDefault="00BE78CA" w:rsidP="00E43190">
    <w:pPr>
      <w:pStyle w:val="aa"/>
      <w:framePr w:wrap="around" w:vAnchor="text" w:hAnchor="margin" w:xAlign="center" w:y="1"/>
      <w:rPr>
        <w:rStyle w:val="af1"/>
        <w:sz w:val="28"/>
      </w:rPr>
    </w:pPr>
    <w:r w:rsidRPr="00851DBB">
      <w:rPr>
        <w:rStyle w:val="af1"/>
        <w:sz w:val="28"/>
      </w:rPr>
      <w:fldChar w:fldCharType="begin"/>
    </w:r>
    <w:r w:rsidRPr="00851DBB">
      <w:rPr>
        <w:rStyle w:val="af1"/>
        <w:sz w:val="28"/>
      </w:rPr>
      <w:instrText xml:space="preserve">PAGE  </w:instrText>
    </w:r>
    <w:r w:rsidRPr="00851DBB">
      <w:rPr>
        <w:rStyle w:val="af1"/>
        <w:sz w:val="28"/>
      </w:rPr>
      <w:fldChar w:fldCharType="separate"/>
    </w:r>
    <w:r w:rsidR="00F20D78">
      <w:rPr>
        <w:rStyle w:val="af1"/>
        <w:noProof/>
        <w:sz w:val="28"/>
      </w:rPr>
      <w:t>11</w:t>
    </w:r>
    <w:r w:rsidRPr="00851DBB">
      <w:rPr>
        <w:rStyle w:val="af1"/>
        <w:sz w:val="28"/>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002339"/>
      <w:docPartObj>
        <w:docPartGallery w:val="Page Numbers (Top of Page)"/>
        <w:docPartUnique/>
      </w:docPartObj>
    </w:sdtPr>
    <w:sdtContent>
      <w:p w:rsidR="00F20D78" w:rsidRDefault="00F20D78" w:rsidP="00F20D78">
        <w:pPr>
          <w:pStyle w:val="aa"/>
          <w:jc w:val="center"/>
          <w:rPr>
            <w:i/>
            <w:lang w:val="en-US"/>
          </w:rPr>
        </w:pPr>
        <w:proofErr w:type="spellStart"/>
        <w:r w:rsidRPr="00B161F2">
          <w:rPr>
            <w:i/>
          </w:rPr>
          <w:t>Қазақстан</w:t>
        </w:r>
        <w:proofErr w:type="spellEnd"/>
        <w:r w:rsidRPr="00B161F2">
          <w:rPr>
            <w:i/>
          </w:rPr>
          <w:t xml:space="preserve"> </w:t>
        </w:r>
        <w:proofErr w:type="spellStart"/>
        <w:r w:rsidRPr="00B161F2">
          <w:rPr>
            <w:i/>
          </w:rPr>
          <w:t>Республикасының</w:t>
        </w:r>
        <w:proofErr w:type="spellEnd"/>
        <w:r w:rsidRPr="00B161F2">
          <w:rPr>
            <w:i/>
          </w:rPr>
          <w:t xml:space="preserve"> Әділет </w:t>
        </w:r>
        <w:proofErr w:type="spellStart"/>
        <w:r w:rsidRPr="00B161F2">
          <w:rPr>
            <w:i/>
          </w:rPr>
          <w:t>министрлігінде</w:t>
        </w:r>
        <w:proofErr w:type="spellEnd"/>
        <w:r w:rsidRPr="00B161F2">
          <w:rPr>
            <w:i/>
          </w:rPr>
          <w:t xml:space="preserve"> </w:t>
        </w:r>
      </w:p>
      <w:p w:rsidR="00F20D78" w:rsidRPr="00D73A68" w:rsidRDefault="00F20D78" w:rsidP="00F20D78">
        <w:pPr>
          <w:pStyle w:val="aa"/>
          <w:jc w:val="center"/>
        </w:pPr>
        <w:r w:rsidRPr="00F20D78">
          <w:rPr>
            <w:i/>
          </w:rPr>
          <w:t>20</w:t>
        </w:r>
        <w:r>
          <w:rPr>
            <w:i/>
            <w:lang w:val="kk-KZ"/>
          </w:rPr>
          <w:t>2</w:t>
        </w:r>
        <w:r>
          <w:rPr>
            <w:i/>
            <w:lang w:val="kk-KZ"/>
          </w:rPr>
          <w:t>1</w:t>
        </w:r>
        <w:r w:rsidRPr="00F20D78">
          <w:rPr>
            <w:i/>
          </w:rPr>
          <w:t xml:space="preserve"> </w:t>
        </w:r>
        <w:proofErr w:type="spellStart"/>
        <w:r w:rsidRPr="00B161F2">
          <w:rPr>
            <w:i/>
          </w:rPr>
          <w:t>жылы</w:t>
        </w:r>
        <w:proofErr w:type="spellEnd"/>
        <w:r w:rsidRPr="00823ABF">
          <w:rPr>
            <w:i/>
          </w:rPr>
          <w:t xml:space="preserve"> </w:t>
        </w:r>
        <w:r>
          <w:rPr>
            <w:i/>
            <w:lang w:val="kk-KZ"/>
          </w:rPr>
          <w:t>25</w:t>
        </w:r>
        <w:r w:rsidRPr="00392A6C">
          <w:rPr>
            <w:i/>
          </w:rPr>
          <w:t xml:space="preserve"> </w:t>
        </w:r>
        <w:r>
          <w:rPr>
            <w:i/>
            <w:lang w:val="kk-KZ"/>
          </w:rPr>
          <w:t>қараша</w:t>
        </w:r>
        <w:r w:rsidRPr="00392A6C">
          <w:rPr>
            <w:i/>
          </w:rPr>
          <w:t xml:space="preserve">да </w:t>
        </w:r>
        <w:r w:rsidRPr="00F20D78">
          <w:rPr>
            <w:i/>
          </w:rPr>
          <w:t>№</w:t>
        </w:r>
        <w:r w:rsidRPr="00F20D78">
          <w:rPr>
            <w:rFonts w:eastAsia="Batang"/>
            <w:i/>
            <w:color w:val="000000"/>
            <w:lang w:val="kk-KZ"/>
          </w:rPr>
          <w:t xml:space="preserve">25383 </w:t>
        </w:r>
        <w:proofErr w:type="spellStart"/>
        <w:r w:rsidRPr="00B161F2">
          <w:rPr>
            <w:i/>
          </w:rPr>
          <w:t>болып</w:t>
        </w:r>
        <w:proofErr w:type="spellEnd"/>
        <w:r w:rsidRPr="00F20D78">
          <w:rPr>
            <w:i/>
          </w:rPr>
          <w:t xml:space="preserve"> </w:t>
        </w:r>
        <w:proofErr w:type="spellStart"/>
        <w:r w:rsidRPr="00B161F2">
          <w:rPr>
            <w:i/>
          </w:rPr>
          <w:t>тіркелді</w:t>
        </w:r>
        <w:proofErr w:type="spellEnd"/>
      </w:p>
      <w:p w:rsidR="00F20D78" w:rsidRPr="00F20D78" w:rsidRDefault="00F20D78" w:rsidP="00F20D78">
        <w:pPr>
          <w:pStyle w:val="aa"/>
          <w:jc w:val="center"/>
          <w:rPr>
            <w:sz w:val="20"/>
            <w:lang w:eastAsia="ru-RU"/>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763DE"/>
    <w:rsid w:val="001A1881"/>
    <w:rsid w:val="001B61C1"/>
    <w:rsid w:val="001F4925"/>
    <w:rsid w:val="001F64CB"/>
    <w:rsid w:val="002000F4"/>
    <w:rsid w:val="002112F2"/>
    <w:rsid w:val="0022101F"/>
    <w:rsid w:val="0023374B"/>
    <w:rsid w:val="00251F3F"/>
    <w:rsid w:val="002A394A"/>
    <w:rsid w:val="00364E0B"/>
    <w:rsid w:val="003B1C00"/>
    <w:rsid w:val="003F241E"/>
    <w:rsid w:val="00423754"/>
    <w:rsid w:val="00430E89"/>
    <w:rsid w:val="004726FE"/>
    <w:rsid w:val="0049623C"/>
    <w:rsid w:val="004B400D"/>
    <w:rsid w:val="004C34B8"/>
    <w:rsid w:val="004E49BE"/>
    <w:rsid w:val="004E677E"/>
    <w:rsid w:val="004F3375"/>
    <w:rsid w:val="005A326C"/>
    <w:rsid w:val="005F582C"/>
    <w:rsid w:val="006040BF"/>
    <w:rsid w:val="006340C9"/>
    <w:rsid w:val="00642211"/>
    <w:rsid w:val="00645D95"/>
    <w:rsid w:val="00645DE2"/>
    <w:rsid w:val="006B6938"/>
    <w:rsid w:val="007006E3"/>
    <w:rsid w:val="007111E8"/>
    <w:rsid w:val="00731B2A"/>
    <w:rsid w:val="00740441"/>
    <w:rsid w:val="007767CD"/>
    <w:rsid w:val="00782A16"/>
    <w:rsid w:val="007E588D"/>
    <w:rsid w:val="007E6085"/>
    <w:rsid w:val="007E7655"/>
    <w:rsid w:val="0081000A"/>
    <w:rsid w:val="00837810"/>
    <w:rsid w:val="00842638"/>
    <w:rsid w:val="008436CA"/>
    <w:rsid w:val="00851DBB"/>
    <w:rsid w:val="00866964"/>
    <w:rsid w:val="00867FA4"/>
    <w:rsid w:val="008B3F1A"/>
    <w:rsid w:val="008D009F"/>
    <w:rsid w:val="008F4FA9"/>
    <w:rsid w:val="00902B7B"/>
    <w:rsid w:val="009139A9"/>
    <w:rsid w:val="00914138"/>
    <w:rsid w:val="00915923"/>
    <w:rsid w:val="00915A4B"/>
    <w:rsid w:val="00931F66"/>
    <w:rsid w:val="00934587"/>
    <w:rsid w:val="00964ED7"/>
    <w:rsid w:val="00985BDE"/>
    <w:rsid w:val="009924CE"/>
    <w:rsid w:val="009A019B"/>
    <w:rsid w:val="009A50CE"/>
    <w:rsid w:val="009B69F4"/>
    <w:rsid w:val="009D1BA7"/>
    <w:rsid w:val="00A055DB"/>
    <w:rsid w:val="00A10052"/>
    <w:rsid w:val="00A17FE7"/>
    <w:rsid w:val="00A32CC9"/>
    <w:rsid w:val="00A338BC"/>
    <w:rsid w:val="00A40D3F"/>
    <w:rsid w:val="00A47D62"/>
    <w:rsid w:val="00A7582F"/>
    <w:rsid w:val="00AA225A"/>
    <w:rsid w:val="00AC76FB"/>
    <w:rsid w:val="00B02A35"/>
    <w:rsid w:val="00B444AB"/>
    <w:rsid w:val="00B8156D"/>
    <w:rsid w:val="00B83B5A"/>
    <w:rsid w:val="00B86340"/>
    <w:rsid w:val="00BB7A68"/>
    <w:rsid w:val="00BE3CFA"/>
    <w:rsid w:val="00BE65AA"/>
    <w:rsid w:val="00BE78CA"/>
    <w:rsid w:val="00C146D1"/>
    <w:rsid w:val="00C7780A"/>
    <w:rsid w:val="00C77C27"/>
    <w:rsid w:val="00CA1875"/>
    <w:rsid w:val="00CB7BBF"/>
    <w:rsid w:val="00CC7D90"/>
    <w:rsid w:val="00CE6A1B"/>
    <w:rsid w:val="00D03D0C"/>
    <w:rsid w:val="00D0588B"/>
    <w:rsid w:val="00D11982"/>
    <w:rsid w:val="00D14F06"/>
    <w:rsid w:val="00DC6F87"/>
    <w:rsid w:val="00E43190"/>
    <w:rsid w:val="00E57A5B"/>
    <w:rsid w:val="00E866E0"/>
    <w:rsid w:val="00EA1E55"/>
    <w:rsid w:val="00EB54A3"/>
    <w:rsid w:val="00EC3C11"/>
    <w:rsid w:val="00EE1A39"/>
    <w:rsid w:val="00F20D7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575A9"/>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b">
    <w:name w:val="Верхний колонтитул Знак"/>
    <w:basedOn w:val="a0"/>
    <w:link w:val="aa"/>
    <w:uiPriority w:val="99"/>
    <w:rsid w:val="00F20D7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987919.0.100811647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5178397.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3985</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Нурболат Карагаев</cp:lastModifiedBy>
  <cp:revision>6</cp:revision>
  <dcterms:created xsi:type="dcterms:W3CDTF">2021-11-09T08:39:00Z</dcterms:created>
  <dcterms:modified xsi:type="dcterms:W3CDTF">2021-11-26T04:46:00Z</dcterms:modified>
</cp:coreProperties>
</file>