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EB11F7" w:rsidRPr="00741DD6" w:rsidRDefault="0004551E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2021</w:t>
      </w:r>
      <w:r w:rsidR="00EB11F7" w:rsidRPr="00CF545F">
        <w:rPr>
          <w:sz w:val="24"/>
          <w:szCs w:val="24"/>
          <w:lang w:val="kk-KZ"/>
        </w:rPr>
        <w:t xml:space="preserve"> жылғы</w:t>
      </w:r>
      <w:r w:rsidR="00196888" w:rsidRPr="00CF545F">
        <w:rPr>
          <w:sz w:val="24"/>
          <w:szCs w:val="24"/>
          <w:lang w:val="kk-KZ"/>
        </w:rPr>
        <w:t xml:space="preserve"> </w:t>
      </w:r>
      <w:r w:rsidR="005E1311">
        <w:rPr>
          <w:sz w:val="24"/>
          <w:szCs w:val="24"/>
          <w:lang w:val="kk-KZ"/>
        </w:rPr>
        <w:t>«30</w:t>
      </w:r>
      <w:r w:rsidR="009466FC">
        <w:rPr>
          <w:sz w:val="24"/>
          <w:szCs w:val="24"/>
          <w:lang w:val="kk-KZ"/>
        </w:rPr>
        <w:t>»</w:t>
      </w:r>
      <w:r w:rsidR="00AF1D35" w:rsidRPr="00CF545F">
        <w:rPr>
          <w:sz w:val="24"/>
          <w:szCs w:val="24"/>
          <w:lang w:val="kk-KZ"/>
        </w:rPr>
        <w:t xml:space="preserve"> ма</w:t>
      </w:r>
      <w:r w:rsidR="009466FC">
        <w:rPr>
          <w:sz w:val="24"/>
          <w:szCs w:val="24"/>
          <w:lang w:val="kk-KZ"/>
        </w:rPr>
        <w:t>усым</w:t>
      </w:r>
      <w:r w:rsidR="00EB11F7" w:rsidRPr="00591157">
        <w:rPr>
          <w:sz w:val="24"/>
          <w:szCs w:val="24"/>
          <w:lang w:val="kk-KZ"/>
        </w:rPr>
        <w:t xml:space="preserve"> </w:t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  <w:t xml:space="preserve">  </w:t>
      </w:r>
      <w:r w:rsidR="00EB11F7" w:rsidRPr="00591157">
        <w:rPr>
          <w:sz w:val="24"/>
          <w:szCs w:val="24"/>
          <w:lang w:val="kk-KZ"/>
        </w:rPr>
        <w:tab/>
        <w:t xml:space="preserve">                      Нұр-С</w:t>
      </w:r>
      <w:r w:rsidR="005E1311">
        <w:rPr>
          <w:sz w:val="24"/>
          <w:szCs w:val="24"/>
          <w:lang w:val="kk-KZ"/>
        </w:rPr>
        <w:t>ұ</w:t>
      </w:r>
      <w:r w:rsidR="00EB11F7" w:rsidRPr="00591157">
        <w:rPr>
          <w:sz w:val="24"/>
          <w:szCs w:val="24"/>
          <w:lang w:val="kk-KZ"/>
        </w:rPr>
        <w:t>лтан қаласы</w:t>
      </w:r>
    </w:p>
    <w:p w:rsidR="00EB11F7" w:rsidRPr="00591157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6608D2" w:rsidRPr="00591157" w:rsidRDefault="00AF1D35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AF1D35">
        <w:rPr>
          <w:rFonts w:cs="Calibri"/>
          <w:b/>
          <w:sz w:val="24"/>
          <w:szCs w:val="24"/>
          <w:lang w:val="kk-KZ" w:eastAsia="ru-RU"/>
        </w:rPr>
        <w:t xml:space="preserve">«Екiншi деңгейдегi банктердің пруденциялық нормативтердің орындалуы туралы есептілігінің тізбесін, нысандарын, мерзімдерін және оларды табыс ету қағидаларын бекіту туралы» Қазақстан Республикасы Ұлттық Банкі Басқармасының 2015 жылғы 8 мамырдағы № 75 қаулысына өзгерістер енгізу туралы»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>жобасын</w:t>
      </w: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  <w:bookmarkStart w:id="0" w:name="_GoBack"/>
      <w:bookmarkEnd w:id="0"/>
    </w:p>
    <w:p w:rsidR="006608D2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AF1D35" w:rsidRPr="00AF1D35">
        <w:rPr>
          <w:rFonts w:eastAsia="Calibri" w:cs="Calibri"/>
          <w:sz w:val="24"/>
          <w:szCs w:val="24"/>
          <w:lang w:val="kk-KZ"/>
        </w:rPr>
        <w:t xml:space="preserve">«Екiншi деңгейдегi банктердің пруденциялық нормативтердің орындалуы туралы есептілігінің тізбесін, нысандарын, мерзімдерін және оларды табыс ету қағидаларын бекіту туралы» Қазақстан Республикасы Ұлттық Банкі Басқармасының 2015 жылғы 8 мамырдағы № 75 қаулысына өзгерістер енгізу туралы»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501232" w:rsidRPr="000144A9" w:rsidRDefault="0050123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01232">
        <w:rPr>
          <w:rFonts w:eastAsia="Calibri" w:cs="Calibri"/>
          <w:sz w:val="24"/>
          <w:szCs w:val="24"/>
          <w:lang w:val="kk-KZ"/>
        </w:rPr>
        <w:t>Қаулы жобасы пруденциалдық реттеу нормаларын қаржы нарығын реттеу және дамыту жөніндегі уәкілетті орган белг</w:t>
      </w:r>
      <w:r>
        <w:rPr>
          <w:rFonts w:eastAsia="Calibri" w:cs="Calibri"/>
          <w:sz w:val="24"/>
          <w:szCs w:val="24"/>
          <w:lang w:val="kk-KZ"/>
        </w:rPr>
        <w:t>ілеген талаптарға сәйкестендіру</w:t>
      </w:r>
      <w:r w:rsidRPr="00501232">
        <w:rPr>
          <w:rFonts w:eastAsia="Calibri" w:cs="Calibri"/>
          <w:sz w:val="24"/>
          <w:szCs w:val="24"/>
          <w:lang w:val="kk-KZ"/>
        </w:rPr>
        <w:t xml:space="preserve"> мақсатында 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 xml:space="preserve">Қаулының жобасын толық </w:t>
      </w:r>
      <w:r w:rsidRPr="005E1311">
        <w:rPr>
          <w:rFonts w:eastAsia="Calibri" w:cs="Calibri"/>
          <w:sz w:val="24"/>
          <w:szCs w:val="24"/>
          <w:lang w:val="kk-KZ"/>
        </w:rPr>
        <w:t xml:space="preserve">мәтінімен </w:t>
      </w:r>
      <w:hyperlink r:id="rId6" w:history="1">
        <w:r w:rsidR="005E1311" w:rsidRPr="005E1311">
          <w:rPr>
            <w:rStyle w:val="a3"/>
            <w:color w:val="auto"/>
            <w:u w:val="none"/>
            <w:lang w:val="kk-KZ"/>
          </w:rPr>
          <w:t>https://legalacts.egov.kz/npa/view?id=9792401</w:t>
        </w:r>
      </w:hyperlink>
      <w:r w:rsidR="005E1311">
        <w:rPr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B6F3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97924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D3FF-BB31-42A9-A049-6C711178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Манарбек</cp:lastModifiedBy>
  <cp:revision>11</cp:revision>
  <cp:lastPrinted>2019-08-08T07:06:00Z</cp:lastPrinted>
  <dcterms:created xsi:type="dcterms:W3CDTF">2021-01-06T04:29:00Z</dcterms:created>
  <dcterms:modified xsi:type="dcterms:W3CDTF">2021-06-30T11:51:00Z</dcterms:modified>
</cp:coreProperties>
</file>