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6C" w:rsidRDefault="009C396C" w:rsidP="009C396C">
      <w:pPr>
        <w:rPr>
          <w:i/>
          <w:color w:val="000000"/>
        </w:rPr>
      </w:pPr>
      <w:r>
        <w:rPr>
          <w:i/>
          <w:color w:val="000000"/>
        </w:rPr>
        <w:t>Зарегистриро</w:t>
      </w:r>
      <w:r>
        <w:rPr>
          <w:i/>
          <w:color w:val="000000"/>
        </w:rPr>
        <w:t>вано в Министерстве Юстиции РК 11</w:t>
      </w:r>
      <w:r>
        <w:rPr>
          <w:i/>
          <w:color w:val="000000"/>
          <w:lang w:val="kk-KZ"/>
        </w:rPr>
        <w:t xml:space="preserve"> ма</w:t>
      </w:r>
      <w:r>
        <w:rPr>
          <w:i/>
          <w:color w:val="000000"/>
          <w:lang w:val="kk-KZ"/>
        </w:rPr>
        <w:t>я</w:t>
      </w:r>
      <w:r>
        <w:rPr>
          <w:i/>
          <w:color w:val="000000"/>
        </w:rPr>
        <w:t xml:space="preserve"> 2021 года под № 22715</w:t>
      </w:r>
    </w:p>
    <w:p w:rsidR="009C396C" w:rsidRDefault="009C396C" w:rsidP="009C396C">
      <w:pPr>
        <w:rPr>
          <w:i/>
          <w:color w:val="000000"/>
        </w:rPr>
      </w:pPr>
    </w:p>
    <w:tbl>
      <w:tblPr>
        <w:tblW w:w="10260" w:type="dxa"/>
        <w:tblInd w:w="-176" w:type="dxa"/>
        <w:tblLayout w:type="fixed"/>
        <w:tblLook w:val="01E0" w:firstRow="1" w:lastRow="1" w:firstColumn="1" w:lastColumn="1" w:noHBand="0" w:noVBand="0"/>
      </w:tblPr>
      <w:tblGrid>
        <w:gridCol w:w="4320"/>
        <w:gridCol w:w="1800"/>
        <w:gridCol w:w="4140"/>
      </w:tblGrid>
      <w:tr w:rsidR="00446505" w:rsidTr="001558ED">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D3740F">
            <w:pPr>
              <w:rPr>
                <w:sz w:val="22"/>
                <w:szCs w:val="22"/>
                <w:lang w:val="kk-KZ"/>
              </w:rPr>
            </w:pPr>
            <w:r>
              <w:rPr>
                <w:noProof/>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p>
        </w:tc>
      </w:tr>
      <w:tr w:rsidR="00446505" w:rsidTr="001558ED">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A4488E" w:rsidP="008D43B6">
            <w:pPr>
              <w:ind w:firstLine="709"/>
              <w:rPr>
                <w:sz w:val="22"/>
                <w:szCs w:val="22"/>
                <w:lang w:val="kk-KZ"/>
              </w:rPr>
            </w:pPr>
            <w:r>
              <w:rPr>
                <w:sz w:val="22"/>
                <w:szCs w:val="22"/>
                <w:lang w:val="kk-KZ"/>
              </w:rPr>
              <w:t xml:space="preserve">       26 апреля</w:t>
            </w:r>
            <w:r w:rsidR="008D43B6" w:rsidRPr="008D43B6">
              <w:rPr>
                <w:sz w:val="22"/>
                <w:szCs w:val="22"/>
                <w:lang w:val="kk-KZ"/>
              </w:rPr>
              <w:t xml:space="preserve"> 202</w:t>
            </w:r>
            <w:r w:rsidR="00532BAB">
              <w:rPr>
                <w:sz w:val="22"/>
                <w:szCs w:val="22"/>
                <w:lang w:val="kk-KZ"/>
              </w:rPr>
              <w:t>1</w:t>
            </w:r>
            <w:r w:rsidR="008D43B6" w:rsidRPr="008D43B6">
              <w:rPr>
                <w:sz w:val="22"/>
                <w:szCs w:val="22"/>
                <w:lang w:val="kk-KZ"/>
              </w:rPr>
              <w:t xml:space="preserve"> года</w:t>
            </w:r>
          </w:p>
          <w:p w:rsidR="00446505" w:rsidRDefault="00446505">
            <w:pPr>
              <w:jc w:val="center"/>
              <w:rPr>
                <w:sz w:val="16"/>
                <w:szCs w:val="16"/>
                <w:lang w:val="kk-KZ"/>
              </w:rPr>
            </w:pPr>
          </w:p>
          <w:p w:rsidR="00446505" w:rsidRDefault="00446505">
            <w:pPr>
              <w:jc w:val="center"/>
              <w:rPr>
                <w:sz w:val="22"/>
                <w:szCs w:val="22"/>
                <w:lang w:val="kk-KZ"/>
              </w:rPr>
            </w:pPr>
            <w:r>
              <w:rPr>
                <w:sz w:val="22"/>
                <w:szCs w:val="22"/>
                <w:lang w:val="kk-KZ"/>
              </w:rPr>
              <w:t>Нұр-Сұлтан 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ПРАВЛЕНИЯ</w:t>
            </w:r>
          </w:p>
          <w:p w:rsidR="00446505" w:rsidRDefault="00446505">
            <w:pPr>
              <w:jc w:val="center"/>
              <w:rPr>
                <w:b/>
                <w:lang w:val="kk-KZ"/>
              </w:rPr>
            </w:pPr>
          </w:p>
          <w:p w:rsidR="00446505" w:rsidRPr="009C396C" w:rsidRDefault="00446505">
            <w:pPr>
              <w:jc w:val="center"/>
              <w:rPr>
                <w:sz w:val="22"/>
                <w:szCs w:val="22"/>
              </w:rPr>
            </w:pPr>
            <w:r w:rsidRPr="008D43B6">
              <w:rPr>
                <w:sz w:val="22"/>
                <w:szCs w:val="22"/>
              </w:rPr>
              <w:t>№</w:t>
            </w:r>
            <w:r w:rsidR="0073192B" w:rsidRPr="008D43B6">
              <w:rPr>
                <w:sz w:val="22"/>
                <w:szCs w:val="22"/>
              </w:rPr>
              <w:t xml:space="preserve"> </w:t>
            </w:r>
            <w:r w:rsidR="00805530" w:rsidRPr="009C396C">
              <w:rPr>
                <w:sz w:val="22"/>
                <w:szCs w:val="22"/>
              </w:rPr>
              <w:t>48</w:t>
            </w:r>
          </w:p>
          <w:p w:rsidR="00446505" w:rsidRDefault="00446505">
            <w:pPr>
              <w:jc w:val="center"/>
              <w:rPr>
                <w:sz w:val="16"/>
                <w:szCs w:val="16"/>
              </w:rPr>
            </w:pPr>
          </w:p>
          <w:p w:rsidR="00446505" w:rsidRDefault="00446505">
            <w:pPr>
              <w:jc w:val="center"/>
              <w:rPr>
                <w:b/>
                <w:sz w:val="22"/>
                <w:szCs w:val="22"/>
              </w:rPr>
            </w:pPr>
            <w:r>
              <w:rPr>
                <w:sz w:val="22"/>
                <w:szCs w:val="22"/>
                <w:lang w:val="kk-KZ"/>
              </w:rPr>
              <w:t>г</w:t>
            </w:r>
            <w:r>
              <w:rPr>
                <w:sz w:val="22"/>
                <w:szCs w:val="22"/>
              </w:rPr>
              <w:t>ород Нур-Султан</w:t>
            </w:r>
          </w:p>
        </w:tc>
      </w:tr>
    </w:tbl>
    <w:p w:rsidR="00532BAB" w:rsidRDefault="00532BAB" w:rsidP="00532BAB">
      <w:pPr>
        <w:keepNext/>
        <w:autoSpaceDE w:val="0"/>
        <w:autoSpaceDN w:val="0"/>
        <w:adjustRightInd w:val="0"/>
        <w:jc w:val="center"/>
        <w:rPr>
          <w:b/>
          <w:bCs/>
          <w:color w:val="000000"/>
          <w:sz w:val="28"/>
          <w:szCs w:val="28"/>
        </w:rPr>
      </w:pPr>
    </w:p>
    <w:p w:rsidR="00E60D40" w:rsidRDefault="00E60D40" w:rsidP="00E60D40">
      <w:pPr>
        <w:tabs>
          <w:tab w:val="left" w:pos="0"/>
        </w:tabs>
        <w:ind w:right="-2"/>
        <w:jc w:val="center"/>
        <w:rPr>
          <w:b/>
          <w:sz w:val="28"/>
        </w:rPr>
      </w:pPr>
      <w:r w:rsidRPr="00E651F3">
        <w:rPr>
          <w:b/>
          <w:sz w:val="28"/>
        </w:rPr>
        <w:t xml:space="preserve">О внесении изменений </w:t>
      </w:r>
      <w:r>
        <w:rPr>
          <w:b/>
          <w:sz w:val="28"/>
        </w:rPr>
        <w:t>в п</w:t>
      </w:r>
      <w:r w:rsidRPr="00E651F3">
        <w:rPr>
          <w:b/>
          <w:sz w:val="28"/>
        </w:rPr>
        <w:t xml:space="preserve">остановление </w:t>
      </w:r>
    </w:p>
    <w:p w:rsidR="00E60D40" w:rsidRDefault="00E60D40" w:rsidP="00E60D40">
      <w:pPr>
        <w:tabs>
          <w:tab w:val="left" w:pos="0"/>
        </w:tabs>
        <w:ind w:right="-2"/>
        <w:jc w:val="center"/>
        <w:rPr>
          <w:b/>
          <w:sz w:val="28"/>
        </w:rPr>
      </w:pPr>
      <w:r w:rsidRPr="00E651F3">
        <w:rPr>
          <w:b/>
          <w:sz w:val="28"/>
        </w:rPr>
        <w:t xml:space="preserve">Правления Национального Банка Республики Казахстан </w:t>
      </w:r>
    </w:p>
    <w:p w:rsidR="00E60D40" w:rsidRDefault="00E60D40" w:rsidP="00E60D40">
      <w:pPr>
        <w:tabs>
          <w:tab w:val="left" w:pos="0"/>
        </w:tabs>
        <w:ind w:right="-2"/>
        <w:jc w:val="center"/>
        <w:rPr>
          <w:b/>
          <w:sz w:val="28"/>
        </w:rPr>
      </w:pPr>
      <w:r w:rsidRPr="003824C0">
        <w:rPr>
          <w:b/>
          <w:sz w:val="28"/>
        </w:rPr>
        <w:t>от 21 апреля 2020 года № 54</w:t>
      </w:r>
      <w:r w:rsidRPr="00E651F3">
        <w:rPr>
          <w:b/>
          <w:sz w:val="28"/>
        </w:rPr>
        <w:t xml:space="preserve"> «</w:t>
      </w:r>
      <w:r w:rsidRPr="003824C0">
        <w:rPr>
          <w:b/>
          <w:sz w:val="28"/>
        </w:rPr>
        <w:t xml:space="preserve">Об утверждении перечня, форм, </w:t>
      </w:r>
    </w:p>
    <w:p w:rsidR="00E60D40" w:rsidRDefault="00E60D40" w:rsidP="00E60D40">
      <w:pPr>
        <w:tabs>
          <w:tab w:val="left" w:pos="0"/>
        </w:tabs>
        <w:ind w:right="-2"/>
        <w:jc w:val="center"/>
        <w:rPr>
          <w:b/>
          <w:sz w:val="28"/>
        </w:rPr>
      </w:pPr>
      <w:r w:rsidRPr="003824C0">
        <w:rPr>
          <w:b/>
          <w:sz w:val="28"/>
        </w:rPr>
        <w:t xml:space="preserve">сроков представления отчетности банками второго уровня и </w:t>
      </w:r>
    </w:p>
    <w:p w:rsidR="00E60D40" w:rsidRPr="0049163E" w:rsidRDefault="00E60D40" w:rsidP="00E60D40">
      <w:pPr>
        <w:tabs>
          <w:tab w:val="left" w:pos="0"/>
        </w:tabs>
        <w:ind w:right="-2"/>
        <w:jc w:val="center"/>
        <w:rPr>
          <w:b/>
          <w:sz w:val="28"/>
          <w:szCs w:val="28"/>
        </w:rPr>
      </w:pPr>
      <w:r w:rsidRPr="003824C0">
        <w:rPr>
          <w:b/>
          <w:sz w:val="28"/>
        </w:rPr>
        <w:t>Правил ее представления</w:t>
      </w:r>
      <w:r>
        <w:rPr>
          <w:b/>
          <w:sz w:val="28"/>
        </w:rPr>
        <w:t>»</w:t>
      </w:r>
    </w:p>
    <w:p w:rsidR="00E60D40" w:rsidRDefault="00E60D40" w:rsidP="00E60D40">
      <w:pPr>
        <w:ind w:firstLine="709"/>
        <w:jc w:val="both"/>
        <w:rPr>
          <w:sz w:val="28"/>
          <w:szCs w:val="28"/>
        </w:rPr>
      </w:pPr>
    </w:p>
    <w:p w:rsidR="00E60D40" w:rsidRPr="0049163E" w:rsidRDefault="00E60D40" w:rsidP="00E60D40">
      <w:pPr>
        <w:ind w:firstLine="709"/>
        <w:jc w:val="both"/>
        <w:rPr>
          <w:sz w:val="28"/>
          <w:szCs w:val="28"/>
        </w:rPr>
      </w:pPr>
    </w:p>
    <w:p w:rsidR="00E60D40" w:rsidRPr="0025186B" w:rsidRDefault="00E60D40" w:rsidP="00E60D40">
      <w:pPr>
        <w:ind w:firstLine="709"/>
        <w:jc w:val="both"/>
        <w:rPr>
          <w:sz w:val="28"/>
          <w:szCs w:val="28"/>
        </w:rPr>
      </w:pPr>
      <w:r w:rsidRPr="0049163E">
        <w:rPr>
          <w:sz w:val="28"/>
          <w:szCs w:val="28"/>
        </w:rPr>
        <w:t xml:space="preserve">В соответствии с подпунктом 65-2) части второй статьи 15 Закона Республики Казахстан от 30 марта 1995 года «О Национальном Банке Республики Казахстан», пунктом 1 статьи 54 Закона Республики Казахстан от 31 августа 1995 года «О банках и банковской деятельности в Республике Казахстан» и подпунктом 2)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sidRPr="0025186B">
        <w:rPr>
          <w:b/>
          <w:sz w:val="28"/>
          <w:szCs w:val="28"/>
        </w:rPr>
        <w:t>ПОСТАНОВЛЯЕТ</w:t>
      </w:r>
      <w:r w:rsidRPr="0025186B">
        <w:rPr>
          <w:sz w:val="28"/>
          <w:szCs w:val="28"/>
        </w:rPr>
        <w:t>:</w:t>
      </w:r>
    </w:p>
    <w:p w:rsidR="00E60D40" w:rsidRPr="0025186B" w:rsidRDefault="00E60D40" w:rsidP="00E60D40">
      <w:pPr>
        <w:tabs>
          <w:tab w:val="left" w:pos="709"/>
          <w:tab w:val="left" w:pos="851"/>
          <w:tab w:val="left" w:pos="993"/>
        </w:tabs>
        <w:ind w:firstLine="709"/>
        <w:jc w:val="both"/>
        <w:rPr>
          <w:sz w:val="28"/>
          <w:szCs w:val="28"/>
          <w:lang w:val="kk-KZ"/>
        </w:rPr>
      </w:pPr>
      <w:r w:rsidRPr="0025186B">
        <w:rPr>
          <w:sz w:val="28"/>
          <w:szCs w:val="28"/>
        </w:rPr>
        <w:t>1. Внести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20474, опубликовано 27 апреля 2020 года в Эталонном контрольном банке нормативных правовых актов Республики Казахстан) следующие изменения:</w:t>
      </w:r>
    </w:p>
    <w:p w:rsidR="00E60D40" w:rsidRPr="0025186B" w:rsidRDefault="00E60D40" w:rsidP="00E60D40">
      <w:pPr>
        <w:tabs>
          <w:tab w:val="left" w:pos="840"/>
          <w:tab w:val="left" w:pos="1134"/>
        </w:tabs>
        <w:ind w:firstLine="708"/>
        <w:jc w:val="both"/>
        <w:rPr>
          <w:rFonts w:eastAsia="Calibri"/>
          <w:color w:val="000000"/>
          <w:sz w:val="28"/>
          <w:szCs w:val="28"/>
          <w:lang w:eastAsia="ar-SA"/>
        </w:rPr>
      </w:pPr>
      <w:r w:rsidRPr="0025186B">
        <w:rPr>
          <w:rFonts w:eastAsia="Calibri"/>
          <w:color w:val="000000"/>
          <w:sz w:val="28"/>
          <w:szCs w:val="28"/>
          <w:lang w:eastAsia="ar-SA"/>
        </w:rPr>
        <w:t>заголовок изложить в следующей редакции:</w:t>
      </w:r>
    </w:p>
    <w:p w:rsidR="00E60D40" w:rsidRPr="0025186B" w:rsidRDefault="00E60D40" w:rsidP="00E60D40">
      <w:pPr>
        <w:tabs>
          <w:tab w:val="left" w:pos="840"/>
          <w:tab w:val="left" w:pos="1134"/>
        </w:tabs>
        <w:ind w:firstLine="708"/>
        <w:jc w:val="both"/>
        <w:rPr>
          <w:rFonts w:eastAsia="Calibri"/>
          <w:color w:val="000000"/>
          <w:sz w:val="28"/>
          <w:szCs w:val="28"/>
          <w:lang w:eastAsia="ar-SA"/>
        </w:rPr>
      </w:pPr>
      <w:r w:rsidRPr="0025186B">
        <w:rPr>
          <w:rFonts w:eastAsia="Calibri"/>
          <w:color w:val="000000"/>
          <w:sz w:val="28"/>
          <w:szCs w:val="28"/>
          <w:lang w:eastAsia="ar-SA"/>
        </w:rPr>
        <w:t>«Об утверждении перечня, форм, сроков и Правил представления отчетности банками второго уровня»;</w:t>
      </w:r>
    </w:p>
    <w:p w:rsidR="00E60D40" w:rsidRPr="00E651F3" w:rsidRDefault="00E60D40" w:rsidP="00E60D40">
      <w:pPr>
        <w:tabs>
          <w:tab w:val="left" w:pos="840"/>
          <w:tab w:val="left" w:pos="1134"/>
        </w:tabs>
        <w:ind w:firstLine="708"/>
        <w:jc w:val="both"/>
        <w:rPr>
          <w:rFonts w:eastAsia="Calibri"/>
          <w:color w:val="000000"/>
          <w:sz w:val="28"/>
          <w:szCs w:val="28"/>
          <w:lang w:eastAsia="ar-SA"/>
        </w:rPr>
      </w:pPr>
      <w:r w:rsidRPr="0025186B">
        <w:rPr>
          <w:rFonts w:eastAsia="Calibri"/>
          <w:color w:val="000000"/>
          <w:sz w:val="28"/>
          <w:szCs w:val="28"/>
          <w:lang w:eastAsia="ar-SA"/>
        </w:rPr>
        <w:t>преамбулу изложить в следующей редакции:</w:t>
      </w:r>
    </w:p>
    <w:p w:rsidR="00E60D40" w:rsidRDefault="00E60D40" w:rsidP="00E60D40">
      <w:pPr>
        <w:ind w:firstLine="709"/>
        <w:jc w:val="both"/>
        <w:rPr>
          <w:sz w:val="28"/>
          <w:szCs w:val="28"/>
        </w:rPr>
      </w:pPr>
      <w:r w:rsidRPr="00E651F3">
        <w:rPr>
          <w:rFonts w:eastAsia="Calibri"/>
          <w:color w:val="000000"/>
          <w:sz w:val="28"/>
          <w:szCs w:val="28"/>
          <w:lang w:eastAsia="ar-SA"/>
        </w:rPr>
        <w:t>«</w:t>
      </w:r>
      <w:r w:rsidRPr="0049163E">
        <w:rPr>
          <w:sz w:val="28"/>
          <w:szCs w:val="28"/>
        </w:rPr>
        <w:t xml:space="preserve">В соответствии с подпунктом 65-2) части второй статьи 15 Закона Республики Казахстан от 30 марта 1995 года «О Национальном Банке Республики Казахстан», пунктом 1 статьи 54 Закона Республики Казахстан от 31 августа 1995 года «О банках и банковской деятельности в Республике Казахстан» и подпунктом 2) пункта 3 статьи 16 Закона Республики Казахстан от 19 марта </w:t>
      </w:r>
      <w:r w:rsidRPr="0049163E">
        <w:rPr>
          <w:sz w:val="28"/>
          <w:szCs w:val="28"/>
        </w:rPr>
        <w:lastRenderedPageBreak/>
        <w:t xml:space="preserve">2010 года «О государственной статистике» Правление Национального Банка Республики Казахстан </w:t>
      </w:r>
      <w:r w:rsidRPr="0049163E">
        <w:rPr>
          <w:b/>
          <w:sz w:val="28"/>
          <w:szCs w:val="28"/>
        </w:rPr>
        <w:t>ПОСТАНОВЛЯЕТ</w:t>
      </w:r>
      <w:r w:rsidRPr="0049163E">
        <w:rPr>
          <w:sz w:val="28"/>
          <w:szCs w:val="28"/>
        </w:rPr>
        <w:t>:</w:t>
      </w:r>
      <w:r>
        <w:rPr>
          <w:sz w:val="28"/>
          <w:szCs w:val="28"/>
        </w:rPr>
        <w:t>»;</w:t>
      </w:r>
    </w:p>
    <w:p w:rsidR="00E60D40" w:rsidRPr="0049163E" w:rsidRDefault="00E60D40" w:rsidP="00E60D40">
      <w:pPr>
        <w:ind w:firstLine="709"/>
        <w:jc w:val="both"/>
        <w:rPr>
          <w:sz w:val="28"/>
          <w:szCs w:val="28"/>
        </w:rPr>
      </w:pPr>
      <w:r>
        <w:rPr>
          <w:sz w:val="28"/>
          <w:szCs w:val="28"/>
        </w:rPr>
        <w:t>пункты 1 и 2 изложить в следующей редакции:</w:t>
      </w:r>
    </w:p>
    <w:p w:rsidR="00E60D40" w:rsidRPr="0049163E" w:rsidRDefault="00E60D40" w:rsidP="00E60D40">
      <w:pPr>
        <w:ind w:firstLine="709"/>
        <w:jc w:val="both"/>
        <w:rPr>
          <w:sz w:val="28"/>
          <w:szCs w:val="28"/>
        </w:rPr>
      </w:pPr>
      <w:r>
        <w:rPr>
          <w:sz w:val="28"/>
          <w:szCs w:val="28"/>
        </w:rPr>
        <w:t>«</w:t>
      </w:r>
      <w:r w:rsidRPr="0049163E">
        <w:rPr>
          <w:sz w:val="28"/>
          <w:szCs w:val="28"/>
        </w:rPr>
        <w:t>1. Утвердить:</w:t>
      </w:r>
    </w:p>
    <w:p w:rsidR="00E60D40" w:rsidRPr="0049163E" w:rsidRDefault="00E60D40" w:rsidP="00E60D40">
      <w:pPr>
        <w:ind w:firstLine="709"/>
        <w:jc w:val="both"/>
        <w:rPr>
          <w:sz w:val="28"/>
          <w:szCs w:val="28"/>
        </w:rPr>
      </w:pPr>
      <w:r w:rsidRPr="0049163E">
        <w:rPr>
          <w:sz w:val="28"/>
          <w:szCs w:val="28"/>
        </w:rPr>
        <w:t xml:space="preserve">1) перечень отчетности банков второго уровня согласно </w:t>
      </w:r>
      <w:bookmarkStart w:id="0" w:name="sub1003844493"/>
      <w:r w:rsidRPr="0049163E">
        <w:rPr>
          <w:bCs/>
          <w:sz w:val="28"/>
          <w:szCs w:val="28"/>
        </w:rPr>
        <w:t>приложению 1</w:t>
      </w:r>
      <w:bookmarkEnd w:id="0"/>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sz w:val="28"/>
          <w:szCs w:val="28"/>
        </w:rPr>
        <w:t>2) форму отчета об остатках на балансовых и внебалансовых счетах согласно приложению 2 к настоящему постановлению;</w:t>
      </w:r>
    </w:p>
    <w:p w:rsidR="00E60D40" w:rsidRPr="0049163E" w:rsidRDefault="00E60D40" w:rsidP="00E60D40">
      <w:pPr>
        <w:ind w:firstLine="709"/>
        <w:jc w:val="both"/>
        <w:rPr>
          <w:sz w:val="28"/>
          <w:szCs w:val="28"/>
        </w:rPr>
      </w:pPr>
      <w:r w:rsidRPr="0049163E">
        <w:rPr>
          <w:sz w:val="28"/>
          <w:szCs w:val="28"/>
        </w:rPr>
        <w:t>3) форму отчета об отдельных показателях деятельности банка согласно приложению 3 к настоящему постановлению;</w:t>
      </w:r>
    </w:p>
    <w:p w:rsidR="00E60D40" w:rsidRPr="0049163E" w:rsidRDefault="00E60D40" w:rsidP="00E60D40">
      <w:pPr>
        <w:ind w:firstLine="709"/>
        <w:jc w:val="both"/>
        <w:rPr>
          <w:bCs/>
          <w:sz w:val="28"/>
          <w:szCs w:val="28"/>
        </w:rPr>
      </w:pPr>
      <w:r w:rsidRPr="0049163E">
        <w:rPr>
          <w:bCs/>
          <w:sz w:val="28"/>
          <w:szCs w:val="28"/>
        </w:rPr>
        <w:t>4) форму отчета о внебиржевых операциях с иностранной валютой согласно приложению 4 к настоящему постановлению;</w:t>
      </w:r>
    </w:p>
    <w:p w:rsidR="00E60D40" w:rsidRPr="0049163E" w:rsidRDefault="00E60D40" w:rsidP="00E60D40">
      <w:pPr>
        <w:ind w:firstLine="709"/>
        <w:jc w:val="both"/>
        <w:rPr>
          <w:sz w:val="28"/>
          <w:szCs w:val="28"/>
        </w:rPr>
      </w:pPr>
      <w:r>
        <w:rPr>
          <w:sz w:val="28"/>
          <w:szCs w:val="28"/>
        </w:rPr>
        <w:t>5</w:t>
      </w:r>
      <w:r w:rsidRPr="0049163E">
        <w:rPr>
          <w:sz w:val="28"/>
          <w:szCs w:val="28"/>
        </w:rPr>
        <w:t xml:space="preserve">) форму отчета по межбанковским активам и обязательствам согласно </w:t>
      </w:r>
      <w:hyperlink r:id="rId9">
        <w:r w:rsidRPr="0049163E">
          <w:rPr>
            <w:rStyle w:val="ListLabel19"/>
          </w:rPr>
          <w:t>приложению</w:t>
        </w:r>
      </w:hyperlink>
      <w:r w:rsidRPr="0049163E">
        <w:rPr>
          <w:bCs/>
          <w:sz w:val="28"/>
          <w:szCs w:val="28"/>
        </w:rPr>
        <w:t xml:space="preserve"> </w:t>
      </w:r>
      <w:r>
        <w:rPr>
          <w:sz w:val="28"/>
          <w:szCs w:val="28"/>
        </w:rPr>
        <w:t>5</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Pr>
          <w:sz w:val="28"/>
          <w:szCs w:val="28"/>
        </w:rPr>
        <w:t>6</w:t>
      </w:r>
      <w:r w:rsidRPr="0049163E">
        <w:rPr>
          <w:sz w:val="28"/>
          <w:szCs w:val="28"/>
        </w:rPr>
        <w:t xml:space="preserve">) форму отчета о структуре портфеля ценных бумаг согласно </w:t>
      </w:r>
      <w:hyperlink r:id="rId10">
        <w:r w:rsidRPr="0049163E">
          <w:rPr>
            <w:rStyle w:val="ListLabel19"/>
          </w:rPr>
          <w:t xml:space="preserve">приложению </w:t>
        </w:r>
      </w:hyperlink>
      <w:r>
        <w:rPr>
          <w:rStyle w:val="ListLabel19"/>
        </w:rPr>
        <w:t>6</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sz w:val="28"/>
          <w:szCs w:val="28"/>
        </w:rPr>
        <w:t xml:space="preserve">7) форму отчета об инвестициях банка в капитал других юридических лиц согласно приложению </w:t>
      </w:r>
      <w:hyperlink r:id="rId11">
        <w:r w:rsidRPr="0049163E">
          <w:rPr>
            <w:rStyle w:val="ListLabel19"/>
          </w:rPr>
          <w:t>7</w:t>
        </w:r>
      </w:hyperlink>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Pr>
          <w:sz w:val="28"/>
          <w:szCs w:val="28"/>
        </w:rPr>
        <w:t>8</w:t>
      </w:r>
      <w:r w:rsidRPr="0049163E">
        <w:rPr>
          <w:sz w:val="28"/>
          <w:szCs w:val="28"/>
        </w:rPr>
        <w:t xml:space="preserve">) форму отчета о прочих классифицируемых активах и крупных </w:t>
      </w:r>
      <w:r>
        <w:rPr>
          <w:sz w:val="28"/>
          <w:szCs w:val="28"/>
        </w:rPr>
        <w:t>дебиторах согласно приложению 8</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Pr>
          <w:sz w:val="28"/>
          <w:szCs w:val="28"/>
        </w:rPr>
        <w:t>9</w:t>
      </w:r>
      <w:r w:rsidRPr="0049163E">
        <w:rPr>
          <w:sz w:val="28"/>
          <w:szCs w:val="28"/>
        </w:rPr>
        <w:t xml:space="preserve">) форму отчета о выданных займах и ставках вознаграждения по ним согласно </w:t>
      </w:r>
      <w:hyperlink r:id="rId12">
        <w:r w:rsidRPr="0049163E">
          <w:rPr>
            <w:rStyle w:val="ListLabel19"/>
          </w:rPr>
          <w:t>приложению</w:t>
        </w:r>
      </w:hyperlink>
      <w:r w:rsidRPr="0049163E">
        <w:rPr>
          <w:sz w:val="28"/>
          <w:szCs w:val="28"/>
        </w:rPr>
        <w:t xml:space="preserve"> </w:t>
      </w:r>
      <w:r>
        <w:rPr>
          <w:sz w:val="28"/>
          <w:szCs w:val="28"/>
        </w:rPr>
        <w:t>9</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Pr>
          <w:sz w:val="28"/>
          <w:szCs w:val="28"/>
        </w:rPr>
        <w:t>10</w:t>
      </w:r>
      <w:r w:rsidRPr="0049163E">
        <w:rPr>
          <w:sz w:val="28"/>
          <w:szCs w:val="28"/>
        </w:rPr>
        <w:t xml:space="preserve">) форму отчета о лицах, связанных с банком особыми отношениями, и сделках с ними согласно приложению </w:t>
      </w:r>
      <w:r>
        <w:rPr>
          <w:sz w:val="28"/>
          <w:szCs w:val="28"/>
        </w:rPr>
        <w:t>10</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Pr>
          <w:sz w:val="28"/>
          <w:szCs w:val="28"/>
        </w:rPr>
        <w:t>11</w:t>
      </w:r>
      <w:r w:rsidRPr="0049163E">
        <w:rPr>
          <w:sz w:val="28"/>
          <w:szCs w:val="28"/>
        </w:rPr>
        <w:t>) форму отчета об операциях с наличными деньгами согласно приложению 1</w:t>
      </w:r>
      <w:r>
        <w:rPr>
          <w:sz w:val="28"/>
          <w:szCs w:val="28"/>
        </w:rPr>
        <w:t>1</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sz w:val="28"/>
          <w:szCs w:val="28"/>
        </w:rPr>
        <w:t>12) форму отчета по счетам и вкладам клиентов-резидентов согласно приложению 12 к настоящему постановлению;</w:t>
      </w:r>
    </w:p>
    <w:p w:rsidR="00E60D40" w:rsidRPr="0049163E" w:rsidRDefault="00E60D40" w:rsidP="00E60D40">
      <w:pPr>
        <w:ind w:firstLine="709"/>
        <w:jc w:val="both"/>
        <w:rPr>
          <w:sz w:val="28"/>
          <w:szCs w:val="28"/>
        </w:rPr>
      </w:pPr>
      <w:r w:rsidRPr="0049163E">
        <w:rPr>
          <w:sz w:val="28"/>
          <w:szCs w:val="28"/>
        </w:rPr>
        <w:t>1</w:t>
      </w:r>
      <w:r>
        <w:rPr>
          <w:sz w:val="28"/>
          <w:szCs w:val="28"/>
        </w:rPr>
        <w:t>3</w:t>
      </w:r>
      <w:r w:rsidRPr="0049163E">
        <w:rPr>
          <w:sz w:val="28"/>
          <w:szCs w:val="28"/>
        </w:rPr>
        <w:t xml:space="preserve">) форму отчета об основных источниках привлеченных денег согласно </w:t>
      </w:r>
      <w:hyperlink r:id="rId13">
        <w:r w:rsidRPr="0049163E">
          <w:rPr>
            <w:rStyle w:val="ListLabel19"/>
          </w:rPr>
          <w:t>приложению 1</w:t>
        </w:r>
        <w:r>
          <w:rPr>
            <w:rStyle w:val="ListLabel19"/>
          </w:rPr>
          <w:t>3</w:t>
        </w:r>
      </w:hyperlink>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sz w:val="28"/>
          <w:szCs w:val="28"/>
        </w:rPr>
        <w:t>1</w:t>
      </w:r>
      <w:r>
        <w:rPr>
          <w:sz w:val="28"/>
          <w:szCs w:val="28"/>
        </w:rPr>
        <w:t>4</w:t>
      </w:r>
      <w:r w:rsidRPr="0049163E">
        <w:rPr>
          <w:sz w:val="28"/>
          <w:szCs w:val="28"/>
        </w:rPr>
        <w:t>) форму отчета по объемам и ставкам вознаграждений депозитов физических лиц согласно приложению 1</w:t>
      </w:r>
      <w:r>
        <w:rPr>
          <w:sz w:val="28"/>
          <w:szCs w:val="28"/>
        </w:rPr>
        <w:t>4</w:t>
      </w:r>
      <w:r w:rsidRPr="0049163E">
        <w:rPr>
          <w:sz w:val="28"/>
          <w:szCs w:val="28"/>
        </w:rPr>
        <w:t xml:space="preserve"> к настоящему постановлению;</w:t>
      </w:r>
    </w:p>
    <w:p w:rsidR="00E60D40" w:rsidRPr="0049163E" w:rsidRDefault="00E60D40" w:rsidP="00E60D40">
      <w:pPr>
        <w:ind w:firstLine="709"/>
        <w:jc w:val="both"/>
        <w:rPr>
          <w:bCs/>
          <w:sz w:val="28"/>
          <w:szCs w:val="28"/>
        </w:rPr>
      </w:pPr>
      <w:r w:rsidRPr="0049163E">
        <w:rPr>
          <w:sz w:val="28"/>
          <w:szCs w:val="28"/>
        </w:rPr>
        <w:t>1</w:t>
      </w:r>
      <w:r>
        <w:rPr>
          <w:sz w:val="28"/>
          <w:szCs w:val="28"/>
        </w:rPr>
        <w:t>5</w:t>
      </w:r>
      <w:r w:rsidRPr="0049163E">
        <w:rPr>
          <w:sz w:val="28"/>
          <w:szCs w:val="28"/>
        </w:rPr>
        <w:t xml:space="preserve">) форму </w:t>
      </w:r>
      <w:r w:rsidRPr="0049163E">
        <w:rPr>
          <w:bCs/>
          <w:sz w:val="28"/>
          <w:szCs w:val="28"/>
        </w:rPr>
        <w:t xml:space="preserve">отчета </w:t>
      </w:r>
      <w:r w:rsidRPr="0049163E">
        <w:rPr>
          <w:sz w:val="28"/>
          <w:szCs w:val="28"/>
        </w:rPr>
        <w:t>о мониторинге событий операционного риска, повлекших убытки</w:t>
      </w:r>
      <w:r w:rsidRPr="0049163E">
        <w:rPr>
          <w:bCs/>
          <w:sz w:val="28"/>
          <w:szCs w:val="28"/>
        </w:rPr>
        <w:t>, согласно приложению 1</w:t>
      </w:r>
      <w:r>
        <w:rPr>
          <w:bCs/>
          <w:sz w:val="28"/>
          <w:szCs w:val="28"/>
        </w:rPr>
        <w:t>5</w:t>
      </w:r>
      <w:r w:rsidRPr="0049163E">
        <w:rPr>
          <w:bCs/>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sz w:val="28"/>
          <w:szCs w:val="28"/>
        </w:rPr>
        <w:t>1</w:t>
      </w:r>
      <w:r>
        <w:rPr>
          <w:sz w:val="28"/>
          <w:szCs w:val="28"/>
        </w:rPr>
        <w:t>6</w:t>
      </w:r>
      <w:r w:rsidRPr="0049163E">
        <w:rPr>
          <w:sz w:val="28"/>
          <w:szCs w:val="28"/>
        </w:rPr>
        <w:t>) форму отчета о доходах, выплаченных руководящим работникам банка, согласно приложению 1</w:t>
      </w:r>
      <w:r>
        <w:rPr>
          <w:sz w:val="28"/>
          <w:szCs w:val="28"/>
        </w:rPr>
        <w:t>6</w:t>
      </w:r>
      <w:r w:rsidRPr="0049163E">
        <w:rPr>
          <w:sz w:val="28"/>
          <w:szCs w:val="28"/>
        </w:rPr>
        <w:t xml:space="preserve"> к настоящему постановлению;</w:t>
      </w:r>
    </w:p>
    <w:p w:rsidR="00E60D40" w:rsidRPr="0049163E" w:rsidRDefault="00E60D40" w:rsidP="00E60D40">
      <w:pPr>
        <w:ind w:firstLine="709"/>
        <w:jc w:val="both"/>
        <w:rPr>
          <w:sz w:val="28"/>
          <w:szCs w:val="28"/>
        </w:rPr>
      </w:pPr>
      <w:r w:rsidRPr="0049163E">
        <w:rPr>
          <w:bCs/>
          <w:sz w:val="28"/>
          <w:szCs w:val="28"/>
        </w:rPr>
        <w:t>17)</w:t>
      </w:r>
      <w:r w:rsidRPr="0049163E">
        <w:rPr>
          <w:sz w:val="28"/>
          <w:szCs w:val="28"/>
        </w:rPr>
        <w:t xml:space="preserve"> Правила представления отчетности банками второго уровня согласно </w:t>
      </w:r>
      <w:bookmarkStart w:id="1" w:name="sub1004591392"/>
      <w:r w:rsidRPr="0049163E">
        <w:rPr>
          <w:sz w:val="28"/>
          <w:szCs w:val="28"/>
        </w:rPr>
        <w:t xml:space="preserve">приложению </w:t>
      </w:r>
      <w:bookmarkEnd w:id="1"/>
      <w:r w:rsidRPr="0049163E">
        <w:rPr>
          <w:sz w:val="28"/>
          <w:szCs w:val="28"/>
        </w:rPr>
        <w:t xml:space="preserve">17 к настоящему постановлению. </w:t>
      </w:r>
    </w:p>
    <w:p w:rsidR="00E60D40" w:rsidRPr="0049163E" w:rsidRDefault="00E60D40" w:rsidP="00E60D40">
      <w:pPr>
        <w:tabs>
          <w:tab w:val="left" w:pos="993"/>
        </w:tabs>
        <w:ind w:firstLine="709"/>
        <w:jc w:val="both"/>
        <w:rPr>
          <w:sz w:val="28"/>
          <w:szCs w:val="28"/>
        </w:rPr>
      </w:pPr>
      <w:r w:rsidRPr="0049163E">
        <w:rPr>
          <w:sz w:val="28"/>
          <w:szCs w:val="28"/>
        </w:rPr>
        <w:t>2. Банки второго уровня представляют в электронном формате в Национальный Банк Республики Казахстан:</w:t>
      </w:r>
    </w:p>
    <w:p w:rsidR="00E60D40" w:rsidRPr="0049163E" w:rsidRDefault="00E60D40" w:rsidP="00E60D40">
      <w:pPr>
        <w:tabs>
          <w:tab w:val="left" w:pos="993"/>
        </w:tabs>
        <w:ind w:firstLine="709"/>
        <w:jc w:val="both"/>
        <w:rPr>
          <w:sz w:val="28"/>
          <w:szCs w:val="28"/>
        </w:rPr>
      </w:pPr>
      <w:r w:rsidRPr="0049163E">
        <w:rPr>
          <w:sz w:val="28"/>
          <w:szCs w:val="28"/>
        </w:rPr>
        <w:t>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p w:rsidR="00E60D40" w:rsidRPr="0049163E" w:rsidRDefault="00E60D40" w:rsidP="00E60D40">
      <w:pPr>
        <w:tabs>
          <w:tab w:val="left" w:pos="993"/>
        </w:tabs>
        <w:ind w:firstLine="709"/>
        <w:jc w:val="both"/>
        <w:rPr>
          <w:sz w:val="28"/>
          <w:szCs w:val="28"/>
        </w:rPr>
      </w:pPr>
      <w:r w:rsidRPr="0049163E">
        <w:rPr>
          <w:sz w:val="28"/>
          <w:szCs w:val="28"/>
        </w:rPr>
        <w:lastRenderedPageBreak/>
        <w:t>отчетов за первый, второй и последний рабочие дни месяца, которые представляются не позднее четырех рабочих дней, следующих за отчетным днем;</w:t>
      </w:r>
    </w:p>
    <w:p w:rsidR="00E60D40" w:rsidRPr="0049163E" w:rsidRDefault="00E60D40" w:rsidP="00E60D40">
      <w:pPr>
        <w:tabs>
          <w:tab w:val="left" w:pos="993"/>
        </w:tabs>
        <w:ind w:firstLine="709"/>
        <w:jc w:val="both"/>
        <w:rPr>
          <w:sz w:val="28"/>
          <w:szCs w:val="28"/>
        </w:rPr>
      </w:pPr>
      <w:r w:rsidRPr="0049163E">
        <w:rPr>
          <w:sz w:val="28"/>
          <w:szCs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не позднее тридцать первого января года, следующего за завершенным финансовым годом;</w:t>
      </w:r>
    </w:p>
    <w:p w:rsidR="00E60D40" w:rsidRPr="0049163E" w:rsidRDefault="00E60D40" w:rsidP="00E60D40">
      <w:pPr>
        <w:tabs>
          <w:tab w:val="left" w:pos="993"/>
        </w:tabs>
        <w:ind w:firstLine="709"/>
        <w:jc w:val="both"/>
        <w:rPr>
          <w:sz w:val="28"/>
          <w:szCs w:val="28"/>
        </w:rPr>
      </w:pPr>
      <w:r w:rsidRPr="0049163E">
        <w:rPr>
          <w:sz w:val="28"/>
          <w:szCs w:val="28"/>
        </w:rPr>
        <w:t xml:space="preserve">2) отчеты, предусмотренные подпунктами 3), </w:t>
      </w:r>
      <w:r w:rsidRPr="00FD7E5E">
        <w:rPr>
          <w:sz w:val="28"/>
          <w:szCs w:val="28"/>
        </w:rPr>
        <w:t>5), 6) и 7) пункта</w:t>
      </w:r>
      <w:r w:rsidRPr="0049163E">
        <w:rPr>
          <w:sz w:val="28"/>
          <w:szCs w:val="28"/>
        </w:rPr>
        <w:t xml:space="preserve"> 1 настоящего постановления, – ежемесячно, не позднее седьмого рабочего дня месяца, следующего за отчетным месяцем;</w:t>
      </w:r>
    </w:p>
    <w:p w:rsidR="00E60D40" w:rsidRPr="0049163E" w:rsidRDefault="00E60D40" w:rsidP="00E60D40">
      <w:pPr>
        <w:tabs>
          <w:tab w:val="left" w:pos="993"/>
        </w:tabs>
        <w:ind w:firstLine="709"/>
        <w:jc w:val="both"/>
        <w:rPr>
          <w:sz w:val="28"/>
          <w:szCs w:val="28"/>
        </w:rPr>
      </w:pPr>
      <w:r w:rsidRPr="0049163E">
        <w:rPr>
          <w:sz w:val="28"/>
          <w:szCs w:val="28"/>
        </w:rPr>
        <w:t xml:space="preserve">3) отчет, предусмотренный подпунктом 4) пункта 1 настоящего постановления, – ежедневно, </w:t>
      </w:r>
      <w:r w:rsidRPr="0049163E">
        <w:rPr>
          <w:sz w:val="28"/>
          <w:szCs w:val="28"/>
          <w:lang w:val="kk-KZ"/>
        </w:rPr>
        <w:t xml:space="preserve">не позднее </w:t>
      </w:r>
      <w:r w:rsidRPr="0049163E">
        <w:rPr>
          <w:sz w:val="28"/>
          <w:szCs w:val="28"/>
        </w:rPr>
        <w:t>рабочего дня, следующего за отчетным днем;</w:t>
      </w:r>
    </w:p>
    <w:p w:rsidR="00E60D40" w:rsidRPr="0049163E" w:rsidRDefault="00E60D40" w:rsidP="00E60D40">
      <w:pPr>
        <w:tabs>
          <w:tab w:val="left" w:pos="993"/>
        </w:tabs>
        <w:ind w:firstLine="709"/>
        <w:jc w:val="both"/>
        <w:rPr>
          <w:sz w:val="28"/>
          <w:szCs w:val="28"/>
        </w:rPr>
      </w:pPr>
      <w:r>
        <w:rPr>
          <w:sz w:val="28"/>
          <w:szCs w:val="28"/>
        </w:rPr>
        <w:t>4</w:t>
      </w:r>
      <w:r w:rsidRPr="0049163E">
        <w:rPr>
          <w:sz w:val="28"/>
          <w:szCs w:val="28"/>
        </w:rPr>
        <w:t xml:space="preserve">) отчет, предусмотренный подпунктом </w:t>
      </w:r>
      <w:r>
        <w:rPr>
          <w:sz w:val="28"/>
          <w:szCs w:val="28"/>
        </w:rPr>
        <w:t>8</w:t>
      </w:r>
      <w:r w:rsidRPr="0049163E">
        <w:rPr>
          <w:sz w:val="28"/>
          <w:szCs w:val="28"/>
        </w:rPr>
        <w:t>) пункта 1 настоящего постановления:</w:t>
      </w:r>
    </w:p>
    <w:p w:rsidR="00E60D40" w:rsidRPr="0049163E" w:rsidRDefault="00E60D40" w:rsidP="00E60D40">
      <w:pPr>
        <w:tabs>
          <w:tab w:val="left" w:pos="993"/>
        </w:tabs>
        <w:ind w:firstLine="709"/>
        <w:jc w:val="both"/>
        <w:rPr>
          <w:sz w:val="28"/>
          <w:szCs w:val="28"/>
        </w:rPr>
      </w:pPr>
      <w:r w:rsidRPr="0049163E">
        <w:rPr>
          <w:sz w:val="28"/>
          <w:szCs w:val="28"/>
        </w:rPr>
        <w:t>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которые представляются не позднее тридцать первого января года, следующего за завершенным финансовым годом;</w:t>
      </w:r>
    </w:p>
    <w:p w:rsidR="00E60D40" w:rsidRPr="0049163E" w:rsidRDefault="00E60D40" w:rsidP="00E60D40">
      <w:pPr>
        <w:tabs>
          <w:tab w:val="left" w:pos="993"/>
        </w:tabs>
        <w:ind w:firstLine="709"/>
        <w:jc w:val="both"/>
        <w:rPr>
          <w:sz w:val="28"/>
          <w:szCs w:val="28"/>
        </w:rPr>
      </w:pPr>
      <w:r w:rsidRPr="0049163E">
        <w:rPr>
          <w:sz w:val="28"/>
          <w:szCs w:val="28"/>
        </w:rPr>
        <w:t>в части сведений о крупных дебиторах – ежеквартально, не позднее пятнадцатого числа месяца, следующего за отчетным кварталом;</w:t>
      </w:r>
    </w:p>
    <w:p w:rsidR="00E60D40" w:rsidRPr="0049163E" w:rsidRDefault="00E60D40" w:rsidP="00E60D40">
      <w:pPr>
        <w:ind w:firstLine="709"/>
        <w:jc w:val="both"/>
        <w:rPr>
          <w:sz w:val="28"/>
          <w:szCs w:val="28"/>
        </w:rPr>
      </w:pPr>
      <w:r>
        <w:rPr>
          <w:sz w:val="28"/>
          <w:szCs w:val="28"/>
        </w:rPr>
        <w:t>5</w:t>
      </w:r>
      <w:r w:rsidRPr="0049163E">
        <w:rPr>
          <w:sz w:val="28"/>
          <w:szCs w:val="28"/>
        </w:rPr>
        <w:t xml:space="preserve">) отчет, предусмотренный подпунктом </w:t>
      </w:r>
      <w:r>
        <w:rPr>
          <w:sz w:val="28"/>
          <w:szCs w:val="28"/>
        </w:rPr>
        <w:t>9</w:t>
      </w:r>
      <w:r w:rsidRPr="0049163E">
        <w:rPr>
          <w:sz w:val="28"/>
          <w:szCs w:val="28"/>
        </w:rPr>
        <w:t>) пункта 1 настоящего постановления, – ежемесячно, не позднее одиннадцатого рабочего дня месяца, следующего за отчетным месяцем;</w:t>
      </w:r>
    </w:p>
    <w:p w:rsidR="00E60D40" w:rsidRPr="0049163E" w:rsidRDefault="00E60D40" w:rsidP="00E60D40">
      <w:pPr>
        <w:tabs>
          <w:tab w:val="left" w:pos="993"/>
        </w:tabs>
        <w:ind w:firstLine="709"/>
        <w:jc w:val="both"/>
        <w:rPr>
          <w:sz w:val="28"/>
          <w:szCs w:val="28"/>
        </w:rPr>
      </w:pPr>
      <w:r>
        <w:rPr>
          <w:sz w:val="28"/>
          <w:szCs w:val="28"/>
        </w:rPr>
        <w:t>6</w:t>
      </w:r>
      <w:r w:rsidRPr="0049163E">
        <w:rPr>
          <w:sz w:val="28"/>
          <w:szCs w:val="28"/>
        </w:rPr>
        <w:t>) отчет</w:t>
      </w:r>
      <w:r w:rsidRPr="0049163E">
        <w:rPr>
          <w:bCs/>
          <w:sz w:val="28"/>
          <w:szCs w:val="28"/>
        </w:rPr>
        <w:t>,</w:t>
      </w:r>
      <w:r w:rsidRPr="0049163E">
        <w:rPr>
          <w:sz w:val="28"/>
          <w:szCs w:val="28"/>
        </w:rPr>
        <w:t xml:space="preserve"> предусмотренный подпунктом </w:t>
      </w:r>
      <w:r>
        <w:rPr>
          <w:sz w:val="28"/>
          <w:szCs w:val="28"/>
        </w:rPr>
        <w:t>10</w:t>
      </w:r>
      <w:r w:rsidRPr="0049163E">
        <w:rPr>
          <w:sz w:val="28"/>
          <w:szCs w:val="28"/>
        </w:rPr>
        <w:t>) пункта 1 настоящего постановления:</w:t>
      </w:r>
    </w:p>
    <w:p w:rsidR="00E60D40" w:rsidRPr="0049163E" w:rsidRDefault="00E60D40" w:rsidP="00E60D40">
      <w:pPr>
        <w:tabs>
          <w:tab w:val="left" w:pos="993"/>
        </w:tabs>
        <w:ind w:firstLine="709"/>
        <w:jc w:val="both"/>
        <w:rPr>
          <w:sz w:val="28"/>
          <w:szCs w:val="28"/>
        </w:rPr>
      </w:pPr>
      <w:r w:rsidRPr="0049163E">
        <w:rPr>
          <w:sz w:val="28"/>
          <w:szCs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rsidR="00E60D40" w:rsidRPr="0049163E" w:rsidRDefault="00E60D40" w:rsidP="00E60D40">
      <w:pPr>
        <w:tabs>
          <w:tab w:val="left" w:pos="993"/>
        </w:tabs>
        <w:ind w:firstLine="709"/>
        <w:jc w:val="both"/>
        <w:rPr>
          <w:sz w:val="28"/>
          <w:szCs w:val="28"/>
        </w:rPr>
      </w:pPr>
      <w:r w:rsidRPr="0049163E">
        <w:rPr>
          <w:sz w:val="28"/>
          <w:szCs w:val="28"/>
        </w:rPr>
        <w:t>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p w:rsidR="00E60D40" w:rsidRPr="0049163E" w:rsidRDefault="00E60D40" w:rsidP="00E60D40">
      <w:pPr>
        <w:tabs>
          <w:tab w:val="left" w:pos="993"/>
        </w:tabs>
        <w:ind w:firstLine="709"/>
        <w:jc w:val="both"/>
        <w:rPr>
          <w:sz w:val="28"/>
          <w:szCs w:val="28"/>
        </w:rPr>
      </w:pPr>
      <w:r>
        <w:rPr>
          <w:sz w:val="28"/>
          <w:szCs w:val="28"/>
        </w:rPr>
        <w:t>7</w:t>
      </w:r>
      <w:r w:rsidRPr="0049163E">
        <w:rPr>
          <w:sz w:val="28"/>
          <w:szCs w:val="28"/>
        </w:rPr>
        <w:t>) отчет</w:t>
      </w:r>
      <w:r w:rsidRPr="0049163E">
        <w:rPr>
          <w:bCs/>
          <w:sz w:val="28"/>
          <w:szCs w:val="28"/>
        </w:rPr>
        <w:t>,</w:t>
      </w:r>
      <w:r w:rsidRPr="0049163E">
        <w:rPr>
          <w:sz w:val="28"/>
          <w:szCs w:val="28"/>
        </w:rPr>
        <w:t xml:space="preserve"> предусмотренный подпунктом 1</w:t>
      </w:r>
      <w:r>
        <w:rPr>
          <w:sz w:val="28"/>
          <w:szCs w:val="28"/>
        </w:rPr>
        <w:t>1</w:t>
      </w:r>
      <w:r w:rsidRPr="0049163E">
        <w:rPr>
          <w:sz w:val="28"/>
          <w:szCs w:val="28"/>
        </w:rPr>
        <w:t>) пункта 1 настоящего постановления, – ежемесячно, не позднее тридцатого числа месяца, следующего за отчетным месяцем</w:t>
      </w:r>
      <w:r>
        <w:rPr>
          <w:sz w:val="28"/>
          <w:szCs w:val="28"/>
        </w:rPr>
        <w:t>;</w:t>
      </w:r>
    </w:p>
    <w:p w:rsidR="00E60D40" w:rsidRPr="0049163E" w:rsidRDefault="00E60D40" w:rsidP="00E60D40">
      <w:pPr>
        <w:tabs>
          <w:tab w:val="left" w:pos="993"/>
        </w:tabs>
        <w:ind w:firstLine="709"/>
        <w:jc w:val="both"/>
        <w:rPr>
          <w:sz w:val="28"/>
          <w:szCs w:val="28"/>
        </w:rPr>
      </w:pPr>
      <w:r w:rsidRPr="0049163E">
        <w:rPr>
          <w:sz w:val="28"/>
          <w:szCs w:val="28"/>
        </w:rPr>
        <w:t>8) отчет</w:t>
      </w:r>
      <w:r w:rsidRPr="0049163E">
        <w:rPr>
          <w:bCs/>
          <w:sz w:val="28"/>
          <w:szCs w:val="28"/>
        </w:rPr>
        <w:t>,</w:t>
      </w:r>
      <w:r w:rsidRPr="0049163E">
        <w:rPr>
          <w:sz w:val="28"/>
          <w:szCs w:val="28"/>
        </w:rPr>
        <w:t xml:space="preserve">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p w:rsidR="00E60D40" w:rsidRPr="0049163E" w:rsidRDefault="00E60D40" w:rsidP="00E60D40">
      <w:pPr>
        <w:ind w:firstLine="709"/>
        <w:jc w:val="both"/>
        <w:rPr>
          <w:sz w:val="28"/>
          <w:szCs w:val="28"/>
        </w:rPr>
      </w:pPr>
      <w:r>
        <w:rPr>
          <w:sz w:val="28"/>
          <w:szCs w:val="28"/>
        </w:rPr>
        <w:lastRenderedPageBreak/>
        <w:t>9</w:t>
      </w:r>
      <w:r w:rsidRPr="0049163E">
        <w:rPr>
          <w:sz w:val="28"/>
          <w:szCs w:val="28"/>
        </w:rPr>
        <w:t>) отчет, предусмотренный подпунктом 1</w:t>
      </w:r>
      <w:r>
        <w:rPr>
          <w:sz w:val="28"/>
          <w:szCs w:val="28"/>
        </w:rPr>
        <w:t>3</w:t>
      </w:r>
      <w:r w:rsidRPr="0049163E">
        <w:rPr>
          <w:sz w:val="28"/>
          <w:szCs w:val="28"/>
        </w:rPr>
        <w:t>) пункта 1 настоящего постановления, – ежемесячно, не позднее пятнадцатого числа месяца, следующего за отчетным месяцем;</w:t>
      </w:r>
    </w:p>
    <w:p w:rsidR="00E60D40" w:rsidRPr="0049163E" w:rsidRDefault="00E60D40" w:rsidP="00E60D40">
      <w:pPr>
        <w:ind w:firstLine="709"/>
        <w:jc w:val="both"/>
        <w:rPr>
          <w:sz w:val="28"/>
          <w:szCs w:val="28"/>
        </w:rPr>
      </w:pPr>
      <w:r>
        <w:rPr>
          <w:sz w:val="28"/>
          <w:szCs w:val="28"/>
        </w:rPr>
        <w:t>10</w:t>
      </w:r>
      <w:r w:rsidRPr="0049163E">
        <w:rPr>
          <w:sz w:val="28"/>
          <w:szCs w:val="28"/>
        </w:rPr>
        <w:t>) отчет, предусмотренный подпунктом 1</w:t>
      </w:r>
      <w:r>
        <w:rPr>
          <w:sz w:val="28"/>
          <w:szCs w:val="28"/>
        </w:rPr>
        <w:t>4</w:t>
      </w:r>
      <w:r w:rsidRPr="0049163E">
        <w:rPr>
          <w:sz w:val="28"/>
          <w:szCs w:val="28"/>
        </w:rPr>
        <w:t>) пункта 1 настоящего постановления, – ежемесячно, не позднее десятого рабочего дня месяца, следующего за отчетным месяцем;</w:t>
      </w:r>
    </w:p>
    <w:p w:rsidR="00E60D40" w:rsidRPr="0049163E" w:rsidRDefault="00E60D40" w:rsidP="00E60D40">
      <w:pPr>
        <w:ind w:firstLine="709"/>
        <w:jc w:val="both"/>
        <w:rPr>
          <w:sz w:val="28"/>
          <w:szCs w:val="28"/>
        </w:rPr>
      </w:pPr>
      <w:r>
        <w:rPr>
          <w:sz w:val="28"/>
          <w:szCs w:val="28"/>
        </w:rPr>
        <w:t>11</w:t>
      </w:r>
      <w:r w:rsidRPr="0049163E">
        <w:rPr>
          <w:sz w:val="28"/>
          <w:szCs w:val="28"/>
        </w:rPr>
        <w:t>) отчет</w:t>
      </w:r>
      <w:r w:rsidRPr="0049163E">
        <w:rPr>
          <w:bCs/>
          <w:sz w:val="28"/>
          <w:szCs w:val="28"/>
        </w:rPr>
        <w:t>,</w:t>
      </w:r>
      <w:r w:rsidRPr="0049163E">
        <w:rPr>
          <w:sz w:val="28"/>
          <w:szCs w:val="28"/>
        </w:rPr>
        <w:t xml:space="preserve"> предусмотренный подпунктом 1</w:t>
      </w:r>
      <w:r>
        <w:rPr>
          <w:sz w:val="28"/>
          <w:szCs w:val="28"/>
        </w:rPr>
        <w:t>5</w:t>
      </w:r>
      <w:r w:rsidRPr="0049163E">
        <w:rPr>
          <w:sz w:val="28"/>
          <w:szCs w:val="28"/>
        </w:rPr>
        <w:t>) пункта 1 настоящего постановления, – ежеквартально, не позднее тридцатого числа месяца, следующего за отчетным кварталом;</w:t>
      </w:r>
    </w:p>
    <w:p w:rsidR="00E60D40" w:rsidRPr="0049163E" w:rsidRDefault="00E60D40" w:rsidP="00E60D40">
      <w:pPr>
        <w:ind w:firstLine="709"/>
        <w:jc w:val="both"/>
        <w:rPr>
          <w:sz w:val="28"/>
          <w:szCs w:val="28"/>
        </w:rPr>
      </w:pPr>
      <w:r>
        <w:rPr>
          <w:sz w:val="28"/>
          <w:szCs w:val="28"/>
        </w:rPr>
        <w:t>12</w:t>
      </w:r>
      <w:r w:rsidRPr="0049163E">
        <w:rPr>
          <w:sz w:val="28"/>
          <w:szCs w:val="28"/>
        </w:rPr>
        <w:t>) отчет</w:t>
      </w:r>
      <w:r w:rsidRPr="0049163E">
        <w:rPr>
          <w:bCs/>
          <w:sz w:val="28"/>
          <w:szCs w:val="28"/>
        </w:rPr>
        <w:t>,</w:t>
      </w:r>
      <w:r w:rsidRPr="0049163E">
        <w:rPr>
          <w:sz w:val="28"/>
          <w:szCs w:val="28"/>
        </w:rPr>
        <w:t xml:space="preserve"> предусмотренный подпунктом 1</w:t>
      </w:r>
      <w:r>
        <w:rPr>
          <w:sz w:val="28"/>
          <w:szCs w:val="28"/>
        </w:rPr>
        <w:t>6</w:t>
      </w:r>
      <w:r w:rsidRPr="0049163E">
        <w:rPr>
          <w:sz w:val="28"/>
          <w:szCs w:val="28"/>
        </w:rPr>
        <w:t>) пункта 1 настоящего постановления, – ежегодно, в течение ста двадцати календарных дней по окончании финансового года</w:t>
      </w:r>
      <w:r>
        <w:rPr>
          <w:sz w:val="28"/>
          <w:szCs w:val="28"/>
        </w:rPr>
        <w:t>.</w:t>
      </w:r>
    </w:p>
    <w:p w:rsidR="00E60D40" w:rsidRPr="0010151B" w:rsidRDefault="00E60D40" w:rsidP="00E60D40">
      <w:pPr>
        <w:tabs>
          <w:tab w:val="left" w:pos="993"/>
        </w:tabs>
        <w:ind w:firstLine="709"/>
        <w:jc w:val="both"/>
        <w:rPr>
          <w:sz w:val="28"/>
          <w:szCs w:val="28"/>
        </w:rPr>
      </w:pPr>
      <w:r w:rsidRPr="0049163E">
        <w:rPr>
          <w:sz w:val="28"/>
          <w:szCs w:val="28"/>
        </w:rPr>
        <w:t xml:space="preserve">Дополнительные отчеты за декабрь месяц (с учетом заключительных оборотов по внутрибанковским операциям), предусмотренные подпунктами 3), </w:t>
      </w:r>
      <w:r w:rsidRPr="00FD7E5E">
        <w:rPr>
          <w:sz w:val="28"/>
          <w:szCs w:val="28"/>
        </w:rPr>
        <w:t>5), 6), 7),</w:t>
      </w:r>
      <w:r>
        <w:rPr>
          <w:sz w:val="28"/>
          <w:szCs w:val="28"/>
        </w:rPr>
        <w:t xml:space="preserve"> 9</w:t>
      </w:r>
      <w:r w:rsidRPr="0049163E">
        <w:rPr>
          <w:sz w:val="28"/>
          <w:szCs w:val="28"/>
        </w:rPr>
        <w:t>), 1</w:t>
      </w:r>
      <w:r>
        <w:rPr>
          <w:sz w:val="28"/>
          <w:szCs w:val="28"/>
        </w:rPr>
        <w:t>2</w:t>
      </w:r>
      <w:r w:rsidRPr="0049163E">
        <w:rPr>
          <w:sz w:val="28"/>
          <w:szCs w:val="28"/>
        </w:rPr>
        <w:t>) и 1</w:t>
      </w:r>
      <w:r>
        <w:rPr>
          <w:sz w:val="28"/>
          <w:szCs w:val="28"/>
        </w:rPr>
        <w:t>4</w:t>
      </w:r>
      <w:r w:rsidRPr="0049163E">
        <w:rPr>
          <w:sz w:val="28"/>
          <w:szCs w:val="28"/>
        </w:rPr>
        <w:t>) пункта 1 настоящего постановления, представляются банками второго уровня (в том числе при отсутствии в отчетном месяце оборотов по внутрибанковским операциям) не позднее тридцать первого января года, следующего за завершенным финансовым годом.</w:t>
      </w:r>
      <w:r w:rsidRPr="00E651F3">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 изложить в редакции согласно приложению 1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2 изложить в редакции согласно приложению 2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3 изложить в редакции согласно приложению 3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4 изложить в редакции согласно приложению 4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5 изложить в редакции согласно приложению 5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6 изложить в редакции согласно приложению 6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7 изложить в редакции согласно приложению 7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8 изложить в редакции согласно приложению 8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9 изложить в редакции согласно приложению 9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10 изложить в редакции согласно приложению 10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11 изложить в редакции согласно приложению 11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12 изложить в редакции согласно приложению 12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lastRenderedPageBreak/>
        <w:t xml:space="preserve">приложение 13 изложить в редакции согласно приложению 13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14 изложить в редакции согласно приложению 14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15 изложить в редакции согласно приложению 15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16 изложить в редакции согласно приложению 16 </w:t>
      </w:r>
      <w:r w:rsidRPr="00E651F3">
        <w:rPr>
          <w:rFonts w:eastAsia="Calibri"/>
          <w:color w:val="000000"/>
          <w:sz w:val="28"/>
          <w:szCs w:val="28"/>
          <w:lang w:eastAsia="ar-SA"/>
        </w:rPr>
        <w:t>к настоящему постановлению</w:t>
      </w:r>
      <w:r>
        <w:rPr>
          <w:rFonts w:eastAsia="Calibri"/>
          <w:color w:val="000000"/>
          <w:sz w:val="28"/>
          <w:szCs w:val="28"/>
          <w:lang w:eastAsia="ar-SA"/>
        </w:rPr>
        <w:t>;</w:t>
      </w:r>
    </w:p>
    <w:p w:rsidR="00E60D40" w:rsidRPr="00E651F3" w:rsidRDefault="00E60D40" w:rsidP="00E60D40">
      <w:pPr>
        <w:tabs>
          <w:tab w:val="left" w:pos="840"/>
          <w:tab w:val="left" w:pos="1134"/>
        </w:tabs>
        <w:ind w:firstLine="708"/>
        <w:jc w:val="both"/>
        <w:rPr>
          <w:rFonts w:eastAsia="Calibri"/>
          <w:color w:val="000000"/>
          <w:sz w:val="28"/>
          <w:szCs w:val="28"/>
          <w:lang w:eastAsia="ar-SA"/>
        </w:rPr>
      </w:pPr>
      <w:r>
        <w:rPr>
          <w:rFonts w:eastAsia="Calibri"/>
          <w:color w:val="000000"/>
          <w:sz w:val="28"/>
          <w:szCs w:val="28"/>
          <w:lang w:eastAsia="ar-SA"/>
        </w:rPr>
        <w:t xml:space="preserve">приложение 17 изложить в редакции согласно приложению 17 </w:t>
      </w:r>
      <w:r w:rsidRPr="00E651F3">
        <w:rPr>
          <w:rFonts w:eastAsia="Calibri"/>
          <w:color w:val="000000"/>
          <w:sz w:val="28"/>
          <w:szCs w:val="28"/>
          <w:lang w:eastAsia="ar-SA"/>
        </w:rPr>
        <w:t>к настоящему постановлению.</w:t>
      </w:r>
    </w:p>
    <w:p w:rsidR="00E60D40" w:rsidRPr="0049163E" w:rsidRDefault="00E60D40" w:rsidP="00E60D40">
      <w:pPr>
        <w:tabs>
          <w:tab w:val="left" w:pos="1134"/>
        </w:tabs>
        <w:ind w:firstLine="709"/>
        <w:jc w:val="both"/>
        <w:rPr>
          <w:sz w:val="28"/>
          <w:szCs w:val="28"/>
        </w:rPr>
      </w:pPr>
      <w:r>
        <w:rPr>
          <w:sz w:val="28"/>
          <w:szCs w:val="28"/>
        </w:rPr>
        <w:t>2</w:t>
      </w:r>
      <w:r w:rsidRPr="0049163E">
        <w:rPr>
          <w:bCs/>
          <w:sz w:val="28"/>
          <w:szCs w:val="28"/>
        </w:rPr>
        <w:t xml:space="preserve">. </w:t>
      </w:r>
      <w:r w:rsidRPr="0049163E">
        <w:rPr>
          <w:sz w:val="28"/>
          <w:szCs w:val="28"/>
        </w:rPr>
        <w:t>Департаменту статистики финансового рынка (Буранбаева А.М.) в установленном законодательством Республики Казахстан порядке обеспечить:</w:t>
      </w:r>
    </w:p>
    <w:p w:rsidR="00E60D40" w:rsidRPr="0049163E" w:rsidRDefault="00E60D40" w:rsidP="00E60D40">
      <w:pPr>
        <w:tabs>
          <w:tab w:val="left" w:pos="851"/>
          <w:tab w:val="left" w:pos="1134"/>
        </w:tabs>
        <w:ind w:firstLine="709"/>
        <w:jc w:val="both"/>
        <w:rPr>
          <w:sz w:val="28"/>
          <w:szCs w:val="28"/>
        </w:rPr>
      </w:pPr>
      <w:r w:rsidRPr="0049163E">
        <w:rPr>
          <w:sz w:val="28"/>
          <w:szCs w:val="28"/>
        </w:rPr>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E60D40" w:rsidRPr="0049163E" w:rsidRDefault="00E60D40" w:rsidP="00E60D40">
      <w:pPr>
        <w:tabs>
          <w:tab w:val="left" w:pos="1134"/>
        </w:tabs>
        <w:ind w:firstLine="709"/>
        <w:jc w:val="both"/>
        <w:rPr>
          <w:sz w:val="28"/>
          <w:szCs w:val="28"/>
        </w:rPr>
      </w:pPr>
      <w:r w:rsidRPr="0049163E">
        <w:rPr>
          <w:sz w:val="28"/>
          <w:szCs w:val="28"/>
        </w:rPr>
        <w:t>2) размещение настоящего постановления после его официального опубликования на официальном интернет-ресурсе Национального Банка Республики Казахстан;</w:t>
      </w:r>
    </w:p>
    <w:p w:rsidR="00E60D40" w:rsidRPr="0049163E" w:rsidRDefault="00E60D40" w:rsidP="00E60D40">
      <w:pPr>
        <w:ind w:firstLine="709"/>
        <w:jc w:val="both"/>
        <w:rPr>
          <w:sz w:val="28"/>
          <w:szCs w:val="28"/>
        </w:rPr>
      </w:pPr>
      <w:r w:rsidRPr="0049163E">
        <w:rPr>
          <w:sz w:val="28"/>
          <w:szCs w:val="28"/>
        </w:rPr>
        <w:t xml:space="preserve">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w:t>
      </w:r>
      <w:r>
        <w:rPr>
          <w:sz w:val="28"/>
          <w:szCs w:val="28"/>
        </w:rPr>
        <w:t>3</w:t>
      </w:r>
      <w:r w:rsidRPr="0049163E">
        <w:rPr>
          <w:sz w:val="28"/>
          <w:szCs w:val="28"/>
        </w:rPr>
        <w:t xml:space="preserve"> настоящего постановления.</w:t>
      </w:r>
    </w:p>
    <w:p w:rsidR="00E60D40" w:rsidRPr="0049163E" w:rsidRDefault="00E60D40" w:rsidP="00E60D40">
      <w:pPr>
        <w:ind w:firstLine="709"/>
        <w:jc w:val="both"/>
        <w:rPr>
          <w:sz w:val="28"/>
          <w:szCs w:val="28"/>
        </w:rPr>
      </w:pPr>
      <w:r>
        <w:rPr>
          <w:sz w:val="28"/>
          <w:szCs w:val="28"/>
        </w:rPr>
        <w:t>3</w:t>
      </w:r>
      <w:r w:rsidRPr="0049163E">
        <w:rPr>
          <w:sz w:val="28"/>
          <w:szCs w:val="28"/>
        </w:rPr>
        <w:t>. Департаменту информации и коммуникаций – пресс-службе Национального Банка (Адамбаева А.Р.)</w:t>
      </w:r>
      <w:r w:rsidRPr="0049163E">
        <w:rPr>
          <w:sz w:val="28"/>
          <w:szCs w:val="28"/>
          <w:lang w:val="kk-KZ"/>
        </w:rPr>
        <w:t xml:space="preserve"> </w:t>
      </w:r>
      <w:r w:rsidRPr="0049163E">
        <w:rPr>
          <w:sz w:val="28"/>
          <w:szCs w:val="28"/>
        </w:rPr>
        <w:t>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E60D40" w:rsidRPr="0049163E" w:rsidRDefault="00E60D40" w:rsidP="00E60D40">
      <w:pPr>
        <w:ind w:firstLine="709"/>
        <w:jc w:val="both"/>
        <w:rPr>
          <w:sz w:val="28"/>
          <w:szCs w:val="28"/>
        </w:rPr>
      </w:pPr>
      <w:r>
        <w:rPr>
          <w:sz w:val="28"/>
          <w:szCs w:val="28"/>
        </w:rPr>
        <w:t>4</w:t>
      </w:r>
      <w:r w:rsidRPr="0049163E">
        <w:rPr>
          <w:sz w:val="28"/>
          <w:szCs w:val="28"/>
        </w:rPr>
        <w:t>.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p w:rsidR="00E60D40" w:rsidRPr="0049163E" w:rsidRDefault="00E60D40" w:rsidP="00E60D40">
      <w:pPr>
        <w:ind w:firstLine="709"/>
        <w:jc w:val="both"/>
        <w:rPr>
          <w:sz w:val="28"/>
          <w:szCs w:val="28"/>
        </w:rPr>
      </w:pPr>
      <w:r>
        <w:rPr>
          <w:sz w:val="28"/>
          <w:szCs w:val="28"/>
        </w:rPr>
        <w:t>5</w:t>
      </w:r>
      <w:r w:rsidRPr="0049163E">
        <w:rPr>
          <w:sz w:val="28"/>
          <w:szCs w:val="28"/>
        </w:rPr>
        <w:t>. Настоящее поста</w:t>
      </w:r>
      <w:r>
        <w:rPr>
          <w:sz w:val="28"/>
          <w:szCs w:val="28"/>
        </w:rPr>
        <w:t xml:space="preserve">новление вводится в действие с </w:t>
      </w:r>
      <w:r w:rsidRPr="0049163E">
        <w:rPr>
          <w:sz w:val="28"/>
          <w:szCs w:val="28"/>
        </w:rPr>
        <w:t>1 октября 2021 года.</w:t>
      </w:r>
    </w:p>
    <w:p w:rsidR="00F95788" w:rsidRDefault="00F95788" w:rsidP="00F95788">
      <w:pPr>
        <w:ind w:firstLine="709"/>
        <w:jc w:val="both"/>
        <w:rPr>
          <w:sz w:val="28"/>
          <w:szCs w:val="28"/>
        </w:rPr>
      </w:pPr>
    </w:p>
    <w:p w:rsidR="00C95841" w:rsidRPr="00F21AB2" w:rsidRDefault="00C95841"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rsidTr="007C5F63">
        <w:tc>
          <w:tcPr>
            <w:tcW w:w="4819" w:type="dxa"/>
            <w:shd w:val="clear" w:color="auto" w:fill="auto"/>
          </w:tcPr>
          <w:p w:rsidR="00BF5DCF" w:rsidRPr="00BF5DCF" w:rsidRDefault="00BF5DCF" w:rsidP="00BF5DCF">
            <w:pPr>
              <w:ind w:firstLine="709"/>
              <w:jc w:val="both"/>
              <w:rPr>
                <w:b/>
                <w:sz w:val="28"/>
                <w:szCs w:val="28"/>
              </w:rPr>
            </w:pPr>
            <w:r w:rsidRPr="00BF5DCF">
              <w:rPr>
                <w:b/>
                <w:sz w:val="28"/>
                <w:szCs w:val="28"/>
              </w:rPr>
              <w:t xml:space="preserve">        Председатель</w:t>
            </w:r>
          </w:p>
          <w:p w:rsidR="00BF5DCF" w:rsidRPr="00BF5DCF" w:rsidRDefault="00BF5DCF" w:rsidP="00BF5DCF">
            <w:pPr>
              <w:ind w:firstLine="709"/>
              <w:jc w:val="both"/>
              <w:rPr>
                <w:b/>
                <w:sz w:val="28"/>
                <w:szCs w:val="28"/>
              </w:rPr>
            </w:pPr>
            <w:r w:rsidRPr="00BF5DCF">
              <w:rPr>
                <w:b/>
                <w:sz w:val="28"/>
                <w:szCs w:val="28"/>
              </w:rPr>
              <w:t>Национального Банка</w:t>
            </w:r>
          </w:p>
        </w:tc>
        <w:tc>
          <w:tcPr>
            <w:tcW w:w="4679" w:type="dxa"/>
            <w:shd w:val="clear" w:color="auto" w:fill="auto"/>
          </w:tcPr>
          <w:p w:rsidR="00BF5DCF" w:rsidRPr="00BF5DCF" w:rsidRDefault="00BF5DCF" w:rsidP="00BF5DCF">
            <w:pPr>
              <w:ind w:firstLine="709"/>
              <w:jc w:val="both"/>
              <w:rPr>
                <w:b/>
                <w:sz w:val="28"/>
                <w:szCs w:val="28"/>
              </w:rPr>
            </w:pPr>
          </w:p>
          <w:p w:rsidR="00BF5DCF" w:rsidRPr="00BF5DCF" w:rsidRDefault="00BF5DCF" w:rsidP="00BF5DCF">
            <w:pPr>
              <w:ind w:firstLine="709"/>
              <w:jc w:val="both"/>
              <w:rPr>
                <w:sz w:val="28"/>
                <w:szCs w:val="28"/>
              </w:rPr>
            </w:pPr>
            <w:r w:rsidRPr="00BF5DCF">
              <w:rPr>
                <w:b/>
                <w:sz w:val="28"/>
                <w:szCs w:val="28"/>
              </w:rPr>
              <w:t xml:space="preserve">                                   Е. Досаев </w:t>
            </w:r>
          </w:p>
        </w:tc>
      </w:tr>
    </w:tbl>
    <w:p w:rsidR="00BF5DCF" w:rsidRDefault="00BF5DCF" w:rsidP="00BF5DCF">
      <w:pPr>
        <w:ind w:firstLine="709"/>
        <w:jc w:val="both"/>
        <w:rPr>
          <w:sz w:val="28"/>
          <w:szCs w:val="28"/>
        </w:rPr>
      </w:pPr>
    </w:p>
    <w:p w:rsidR="00E60D40" w:rsidRDefault="00E60D40" w:rsidP="00E60D40">
      <w:pPr>
        <w:rPr>
          <w:sz w:val="28"/>
          <w:szCs w:val="28"/>
        </w:rPr>
      </w:pPr>
    </w:p>
    <w:p w:rsidR="00E60D40" w:rsidRPr="0049163E" w:rsidRDefault="00E60D40" w:rsidP="00E60D40">
      <w:pPr>
        <w:rPr>
          <w:sz w:val="28"/>
          <w:szCs w:val="28"/>
        </w:rPr>
      </w:pPr>
      <w:r w:rsidRPr="0049163E">
        <w:rPr>
          <w:sz w:val="28"/>
          <w:szCs w:val="28"/>
        </w:rPr>
        <w:t>СОГЛАСОВАНО</w:t>
      </w:r>
    </w:p>
    <w:p w:rsidR="00E60D40" w:rsidRPr="0049163E" w:rsidRDefault="00E60D40" w:rsidP="00E60D40">
      <w:pPr>
        <w:rPr>
          <w:sz w:val="28"/>
          <w:szCs w:val="28"/>
        </w:rPr>
      </w:pPr>
      <w:r w:rsidRPr="0049163E">
        <w:rPr>
          <w:sz w:val="28"/>
          <w:szCs w:val="28"/>
        </w:rPr>
        <w:t xml:space="preserve">Агентство Республики Казахстан </w:t>
      </w:r>
    </w:p>
    <w:p w:rsidR="00E60D40" w:rsidRPr="0049163E" w:rsidRDefault="00E60D40" w:rsidP="00E60D40">
      <w:pPr>
        <w:rPr>
          <w:sz w:val="28"/>
          <w:szCs w:val="28"/>
        </w:rPr>
      </w:pPr>
      <w:r w:rsidRPr="0049163E">
        <w:rPr>
          <w:sz w:val="28"/>
          <w:szCs w:val="28"/>
        </w:rPr>
        <w:t xml:space="preserve">по регулированию и развитию </w:t>
      </w:r>
    </w:p>
    <w:p w:rsidR="00E60D40" w:rsidRPr="0049163E" w:rsidRDefault="00E60D40" w:rsidP="00E60D40">
      <w:pPr>
        <w:rPr>
          <w:sz w:val="28"/>
          <w:szCs w:val="28"/>
        </w:rPr>
      </w:pPr>
      <w:r w:rsidRPr="0049163E">
        <w:rPr>
          <w:sz w:val="28"/>
          <w:szCs w:val="28"/>
        </w:rPr>
        <w:t>финансового рынка</w:t>
      </w:r>
    </w:p>
    <w:p w:rsidR="00E60D40" w:rsidRPr="0049163E" w:rsidRDefault="00E60D40" w:rsidP="00E60D40">
      <w:pPr>
        <w:rPr>
          <w:sz w:val="28"/>
          <w:szCs w:val="28"/>
        </w:rPr>
      </w:pPr>
    </w:p>
    <w:p w:rsidR="00E60D40" w:rsidRPr="0049163E" w:rsidRDefault="00E60D40" w:rsidP="00E60D40">
      <w:pPr>
        <w:rPr>
          <w:sz w:val="28"/>
          <w:szCs w:val="28"/>
        </w:rPr>
      </w:pPr>
    </w:p>
    <w:p w:rsidR="00E60D40" w:rsidRPr="0049163E" w:rsidRDefault="00E60D40" w:rsidP="00E60D40">
      <w:pPr>
        <w:rPr>
          <w:sz w:val="28"/>
          <w:szCs w:val="28"/>
        </w:rPr>
      </w:pPr>
      <w:r w:rsidRPr="0049163E">
        <w:rPr>
          <w:sz w:val="28"/>
          <w:szCs w:val="28"/>
        </w:rPr>
        <w:lastRenderedPageBreak/>
        <w:t>СОГЛАСОВАНО</w:t>
      </w:r>
    </w:p>
    <w:p w:rsidR="00E60D40" w:rsidRPr="0049163E" w:rsidRDefault="00E60D40" w:rsidP="00E60D40">
      <w:pPr>
        <w:rPr>
          <w:sz w:val="28"/>
          <w:szCs w:val="28"/>
        </w:rPr>
      </w:pPr>
      <w:r w:rsidRPr="0049163E">
        <w:rPr>
          <w:sz w:val="28"/>
          <w:szCs w:val="28"/>
        </w:rPr>
        <w:t>Бюро национальной статистики</w:t>
      </w:r>
    </w:p>
    <w:p w:rsidR="00E60D40" w:rsidRPr="0049163E" w:rsidRDefault="00E60D40" w:rsidP="00E60D40">
      <w:pPr>
        <w:rPr>
          <w:sz w:val="28"/>
          <w:szCs w:val="28"/>
        </w:rPr>
      </w:pPr>
      <w:r w:rsidRPr="0049163E">
        <w:rPr>
          <w:sz w:val="28"/>
          <w:szCs w:val="28"/>
        </w:rPr>
        <w:t xml:space="preserve">Агентства по стратегическому </w:t>
      </w:r>
    </w:p>
    <w:p w:rsidR="00E60D40" w:rsidRPr="0049163E" w:rsidRDefault="00E60D40" w:rsidP="00E60D40">
      <w:pPr>
        <w:rPr>
          <w:sz w:val="28"/>
          <w:szCs w:val="28"/>
        </w:rPr>
      </w:pPr>
      <w:r w:rsidRPr="0049163E">
        <w:rPr>
          <w:sz w:val="28"/>
          <w:szCs w:val="28"/>
        </w:rPr>
        <w:t xml:space="preserve">планированию и реформам </w:t>
      </w:r>
    </w:p>
    <w:p w:rsidR="00E60D40" w:rsidRPr="00913D33" w:rsidRDefault="00E60D40" w:rsidP="00E60D40">
      <w:pPr>
        <w:rPr>
          <w:sz w:val="28"/>
          <w:szCs w:val="28"/>
        </w:rPr>
      </w:pPr>
      <w:r w:rsidRPr="0049163E">
        <w:rPr>
          <w:sz w:val="28"/>
          <w:szCs w:val="28"/>
        </w:rPr>
        <w:t>Республики Казахстан</w:t>
      </w:r>
    </w:p>
    <w:p w:rsidR="00E60D40" w:rsidRPr="00BF5DCF" w:rsidRDefault="00E60D40" w:rsidP="00BF5DCF">
      <w:pPr>
        <w:ind w:firstLine="709"/>
        <w:jc w:val="both"/>
        <w:rPr>
          <w:sz w:val="28"/>
          <w:szCs w:val="28"/>
        </w:rPr>
      </w:pPr>
    </w:p>
    <w:p w:rsidR="006F5C71" w:rsidRDefault="006F5C71" w:rsidP="00AE2112">
      <w:pPr>
        <w:ind w:firstLine="709"/>
      </w:pPr>
    </w:p>
    <w:p w:rsidR="00B65A7E" w:rsidRDefault="00B65A7E" w:rsidP="00AE2112">
      <w:pPr>
        <w:ind w:firstLine="709"/>
      </w:pPr>
    </w:p>
    <w:p w:rsidR="00B65A7E" w:rsidRDefault="00B65A7E" w:rsidP="00AE2112">
      <w:pPr>
        <w:ind w:firstLine="709"/>
      </w:pPr>
      <w:bookmarkStart w:id="2" w:name="_GoBack"/>
      <w:bookmarkEnd w:id="2"/>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p w:rsidR="00B65A7E" w:rsidRDefault="00B65A7E" w:rsidP="00AE2112">
      <w:pPr>
        <w:ind w:firstLine="709"/>
      </w:pPr>
    </w:p>
    <w:tbl>
      <w:tblPr>
        <w:tblW w:w="0" w:type="auto"/>
        <w:tblInd w:w="5949" w:type="dxa"/>
        <w:tblLook w:val="04A0" w:firstRow="1" w:lastRow="0" w:firstColumn="1" w:lastColumn="0" w:noHBand="0" w:noVBand="1"/>
      </w:tblPr>
      <w:tblGrid>
        <w:gridCol w:w="3396"/>
      </w:tblGrid>
      <w:tr w:rsidR="00B65A7E" w:rsidRPr="00AA6592" w:rsidTr="00CD23E8">
        <w:tc>
          <w:tcPr>
            <w:tcW w:w="3396" w:type="dxa"/>
            <w:shd w:val="clear" w:color="auto" w:fill="auto"/>
          </w:tcPr>
          <w:p w:rsidR="00B65A7E" w:rsidRPr="00CD23E8" w:rsidRDefault="00B65A7E" w:rsidP="00CD23E8">
            <w:pPr>
              <w:rPr>
                <w:rFonts w:ascii="Calibri" w:hAnsi="Calibri"/>
                <w:i/>
                <w:sz w:val="28"/>
                <w:szCs w:val="28"/>
              </w:rPr>
            </w:pPr>
          </w:p>
        </w:tc>
      </w:tr>
    </w:tbl>
    <w:p w:rsidR="00B65A7E" w:rsidRPr="00801B4F" w:rsidRDefault="00B65A7E" w:rsidP="00B65A7E">
      <w:pPr>
        <w:jc w:val="right"/>
        <w:rPr>
          <w:sz w:val="28"/>
          <w:szCs w:val="28"/>
        </w:rPr>
      </w:pPr>
      <w:r w:rsidRPr="00801B4F">
        <w:rPr>
          <w:sz w:val="28"/>
          <w:szCs w:val="28"/>
        </w:rPr>
        <w:t>Приложение 1</w:t>
      </w:r>
    </w:p>
    <w:p w:rsidR="00B65A7E" w:rsidRDefault="00B65A7E" w:rsidP="00B65A7E">
      <w:pPr>
        <w:jc w:val="right"/>
        <w:rPr>
          <w:bCs/>
          <w:sz w:val="28"/>
          <w:szCs w:val="28"/>
        </w:rPr>
      </w:pPr>
      <w:r w:rsidRPr="00801B4F">
        <w:rPr>
          <w:sz w:val="28"/>
          <w:szCs w:val="28"/>
        </w:rPr>
        <w:t xml:space="preserve">к </w:t>
      </w:r>
      <w:bookmarkStart w:id="3" w:name="sub1003843436"/>
      <w:r w:rsidRPr="00801B4F">
        <w:rPr>
          <w:bCs/>
          <w:sz w:val="28"/>
          <w:szCs w:val="28"/>
        </w:rPr>
        <w:t>постановлению</w:t>
      </w:r>
    </w:p>
    <w:p w:rsidR="00B65A7E" w:rsidRDefault="00B65A7E" w:rsidP="00B65A7E">
      <w:pPr>
        <w:jc w:val="right"/>
        <w:rPr>
          <w:bCs/>
          <w:sz w:val="28"/>
          <w:szCs w:val="28"/>
        </w:rPr>
      </w:pPr>
    </w:p>
    <w:p w:rsidR="00B65A7E" w:rsidRPr="00801B4F" w:rsidRDefault="00B65A7E" w:rsidP="00B65A7E">
      <w:pPr>
        <w:jc w:val="center"/>
        <w:rPr>
          <w:sz w:val="28"/>
          <w:szCs w:val="28"/>
        </w:rPr>
      </w:pPr>
    </w:p>
    <w:p w:rsidR="00B65A7E" w:rsidRPr="00801B4F" w:rsidRDefault="00B65A7E" w:rsidP="00B65A7E">
      <w:pPr>
        <w:tabs>
          <w:tab w:val="left" w:pos="567"/>
        </w:tabs>
        <w:jc w:val="center"/>
        <w:rPr>
          <w:sz w:val="28"/>
          <w:szCs w:val="28"/>
        </w:rPr>
      </w:pPr>
      <w:r w:rsidRPr="00801B4F">
        <w:rPr>
          <w:bCs/>
          <w:sz w:val="28"/>
          <w:szCs w:val="28"/>
        </w:rPr>
        <w:t xml:space="preserve">Перечень отчетности банков второго уровня </w:t>
      </w:r>
    </w:p>
    <w:p w:rsidR="00B65A7E" w:rsidRPr="00801B4F" w:rsidRDefault="00B65A7E" w:rsidP="00B65A7E">
      <w:pPr>
        <w:jc w:val="center"/>
        <w:rPr>
          <w:sz w:val="28"/>
          <w:szCs w:val="28"/>
        </w:rPr>
      </w:pPr>
    </w:p>
    <w:p w:rsidR="00B65A7E" w:rsidRPr="00801B4F" w:rsidRDefault="00B65A7E" w:rsidP="00B65A7E">
      <w:pPr>
        <w:ind w:firstLine="708"/>
        <w:jc w:val="both"/>
        <w:rPr>
          <w:sz w:val="28"/>
          <w:szCs w:val="28"/>
        </w:rPr>
      </w:pPr>
      <w:r w:rsidRPr="00801B4F">
        <w:rPr>
          <w:sz w:val="28"/>
          <w:szCs w:val="28"/>
        </w:rPr>
        <w:t>Отчетность банков второго уровня включает в себя:</w:t>
      </w:r>
    </w:p>
    <w:p w:rsidR="00B65A7E" w:rsidRPr="00801B4F" w:rsidRDefault="00B65A7E" w:rsidP="00B65A7E">
      <w:pPr>
        <w:ind w:firstLine="708"/>
        <w:jc w:val="both"/>
        <w:rPr>
          <w:sz w:val="28"/>
          <w:szCs w:val="28"/>
        </w:rPr>
      </w:pPr>
      <w:r w:rsidRPr="00801B4F">
        <w:rPr>
          <w:sz w:val="28"/>
          <w:szCs w:val="28"/>
        </w:rPr>
        <w:t>1) отчет об остатках на балансовых и внебалансовых счетах</w:t>
      </w:r>
      <w:r w:rsidRPr="00801B4F">
        <w:rPr>
          <w:rStyle w:val="af0"/>
          <w:sz w:val="28"/>
          <w:szCs w:val="28"/>
        </w:rPr>
        <w:t>;</w:t>
      </w:r>
    </w:p>
    <w:p w:rsidR="00B65A7E" w:rsidRPr="00801B4F" w:rsidRDefault="00B65A7E" w:rsidP="00B65A7E">
      <w:pPr>
        <w:ind w:firstLine="708"/>
        <w:jc w:val="both"/>
        <w:rPr>
          <w:sz w:val="28"/>
          <w:szCs w:val="28"/>
        </w:rPr>
      </w:pPr>
      <w:r w:rsidRPr="00801B4F">
        <w:rPr>
          <w:sz w:val="28"/>
          <w:szCs w:val="28"/>
        </w:rPr>
        <w:t>2) отчет об отдельных показателях деятельности банка;</w:t>
      </w:r>
    </w:p>
    <w:p w:rsidR="00B65A7E" w:rsidRPr="00801B4F" w:rsidRDefault="00B65A7E" w:rsidP="00B65A7E">
      <w:pPr>
        <w:ind w:firstLine="708"/>
        <w:jc w:val="both"/>
        <w:rPr>
          <w:bCs/>
          <w:sz w:val="28"/>
          <w:szCs w:val="28"/>
        </w:rPr>
      </w:pPr>
      <w:r w:rsidRPr="00801B4F">
        <w:rPr>
          <w:bCs/>
          <w:sz w:val="28"/>
          <w:szCs w:val="28"/>
        </w:rPr>
        <w:t xml:space="preserve">3) </w:t>
      </w:r>
      <w:r w:rsidRPr="00801B4F">
        <w:rPr>
          <w:sz w:val="28"/>
          <w:szCs w:val="28"/>
        </w:rPr>
        <w:t xml:space="preserve">отчет </w:t>
      </w:r>
      <w:r w:rsidRPr="00801B4F">
        <w:rPr>
          <w:bCs/>
          <w:sz w:val="28"/>
          <w:szCs w:val="28"/>
        </w:rPr>
        <w:t>о внебиржевых операциях с иностранной валютой;</w:t>
      </w:r>
    </w:p>
    <w:p w:rsidR="00B65A7E" w:rsidRPr="00801B4F" w:rsidRDefault="00B65A7E" w:rsidP="00B65A7E">
      <w:pPr>
        <w:ind w:firstLine="708"/>
        <w:jc w:val="both"/>
        <w:rPr>
          <w:sz w:val="28"/>
          <w:szCs w:val="28"/>
        </w:rPr>
      </w:pPr>
      <w:r>
        <w:rPr>
          <w:sz w:val="28"/>
          <w:szCs w:val="28"/>
        </w:rPr>
        <w:t>4</w:t>
      </w:r>
      <w:r w:rsidRPr="00801B4F">
        <w:rPr>
          <w:sz w:val="28"/>
          <w:szCs w:val="28"/>
        </w:rPr>
        <w:t>) отчет по межбанковским активам и обязательствам;</w:t>
      </w:r>
    </w:p>
    <w:p w:rsidR="00B65A7E" w:rsidRPr="00801B4F" w:rsidRDefault="00B65A7E" w:rsidP="00B65A7E">
      <w:pPr>
        <w:ind w:firstLine="708"/>
        <w:jc w:val="both"/>
        <w:rPr>
          <w:sz w:val="28"/>
          <w:szCs w:val="28"/>
        </w:rPr>
      </w:pPr>
      <w:r>
        <w:rPr>
          <w:sz w:val="28"/>
          <w:szCs w:val="28"/>
        </w:rPr>
        <w:t>5</w:t>
      </w:r>
      <w:r w:rsidRPr="00801B4F">
        <w:rPr>
          <w:sz w:val="28"/>
          <w:szCs w:val="28"/>
        </w:rPr>
        <w:t>) отчет о структуре портфеля ценных бумаг;</w:t>
      </w:r>
    </w:p>
    <w:p w:rsidR="00B65A7E" w:rsidRPr="00801B4F" w:rsidRDefault="00B65A7E" w:rsidP="00B65A7E">
      <w:pPr>
        <w:ind w:firstLine="708"/>
        <w:jc w:val="both"/>
        <w:rPr>
          <w:sz w:val="28"/>
          <w:szCs w:val="28"/>
        </w:rPr>
      </w:pPr>
      <w:r w:rsidRPr="00801B4F">
        <w:rPr>
          <w:sz w:val="28"/>
          <w:szCs w:val="28"/>
        </w:rPr>
        <w:t>6) отчет об инвестициях банка в капитал других юридических лиц;</w:t>
      </w:r>
    </w:p>
    <w:p w:rsidR="00B65A7E" w:rsidRPr="00801B4F" w:rsidRDefault="00B65A7E" w:rsidP="00B65A7E">
      <w:pPr>
        <w:ind w:firstLine="708"/>
        <w:jc w:val="both"/>
        <w:rPr>
          <w:sz w:val="28"/>
          <w:szCs w:val="28"/>
        </w:rPr>
      </w:pPr>
      <w:r>
        <w:rPr>
          <w:bCs/>
          <w:sz w:val="28"/>
          <w:szCs w:val="28"/>
        </w:rPr>
        <w:t>7</w:t>
      </w:r>
      <w:r w:rsidRPr="00801B4F">
        <w:rPr>
          <w:bCs/>
          <w:sz w:val="28"/>
          <w:szCs w:val="28"/>
        </w:rPr>
        <w:t xml:space="preserve">) отчет </w:t>
      </w:r>
      <w:r w:rsidRPr="00801B4F">
        <w:rPr>
          <w:sz w:val="28"/>
          <w:szCs w:val="28"/>
        </w:rPr>
        <w:t>о прочих классифицируемых активах и крупных дебиторах;</w:t>
      </w:r>
    </w:p>
    <w:p w:rsidR="00B65A7E" w:rsidRPr="00801B4F" w:rsidRDefault="00B65A7E" w:rsidP="00B65A7E">
      <w:pPr>
        <w:ind w:firstLine="708"/>
        <w:jc w:val="both"/>
        <w:rPr>
          <w:sz w:val="28"/>
          <w:szCs w:val="28"/>
        </w:rPr>
      </w:pPr>
      <w:r>
        <w:rPr>
          <w:sz w:val="28"/>
          <w:szCs w:val="28"/>
        </w:rPr>
        <w:t>8</w:t>
      </w:r>
      <w:r w:rsidRPr="00801B4F">
        <w:rPr>
          <w:sz w:val="28"/>
          <w:szCs w:val="28"/>
        </w:rPr>
        <w:t xml:space="preserve">) отчет </w:t>
      </w:r>
      <w:r w:rsidRPr="00801B4F">
        <w:rPr>
          <w:bCs/>
          <w:sz w:val="28"/>
          <w:szCs w:val="28"/>
        </w:rPr>
        <w:t>о выданных займах и ставках вознаграждения по ним</w:t>
      </w:r>
      <w:r w:rsidRPr="00801B4F">
        <w:rPr>
          <w:sz w:val="28"/>
          <w:szCs w:val="28"/>
        </w:rPr>
        <w:t>;</w:t>
      </w:r>
    </w:p>
    <w:p w:rsidR="00B65A7E" w:rsidRPr="00801B4F" w:rsidRDefault="00B65A7E" w:rsidP="00B65A7E">
      <w:pPr>
        <w:ind w:firstLine="708"/>
        <w:jc w:val="both"/>
        <w:rPr>
          <w:sz w:val="28"/>
          <w:szCs w:val="28"/>
        </w:rPr>
      </w:pPr>
      <w:r>
        <w:rPr>
          <w:sz w:val="28"/>
          <w:szCs w:val="28"/>
        </w:rPr>
        <w:t>9</w:t>
      </w:r>
      <w:r w:rsidRPr="00801B4F">
        <w:rPr>
          <w:sz w:val="28"/>
          <w:szCs w:val="28"/>
        </w:rPr>
        <w:t>) отчет о лицах, связанных с банком особыми отношениями</w:t>
      </w:r>
      <w:r w:rsidRPr="00801B4F">
        <w:rPr>
          <w:bCs/>
          <w:sz w:val="28"/>
          <w:szCs w:val="28"/>
        </w:rPr>
        <w:t>, и сделках с ними</w:t>
      </w:r>
      <w:r w:rsidRPr="00801B4F">
        <w:rPr>
          <w:sz w:val="28"/>
          <w:szCs w:val="28"/>
        </w:rPr>
        <w:t>;</w:t>
      </w:r>
    </w:p>
    <w:p w:rsidR="00B65A7E" w:rsidRDefault="00B65A7E" w:rsidP="00B65A7E">
      <w:pPr>
        <w:ind w:firstLine="708"/>
        <w:jc w:val="both"/>
        <w:rPr>
          <w:sz w:val="28"/>
          <w:szCs w:val="28"/>
        </w:rPr>
      </w:pPr>
      <w:r>
        <w:rPr>
          <w:sz w:val="28"/>
          <w:szCs w:val="28"/>
        </w:rPr>
        <w:t>10</w:t>
      </w:r>
      <w:r w:rsidRPr="00801B4F">
        <w:rPr>
          <w:sz w:val="28"/>
          <w:szCs w:val="28"/>
        </w:rPr>
        <w:t>) отчет об операциях с наличными деньгами</w:t>
      </w:r>
      <w:r>
        <w:rPr>
          <w:sz w:val="28"/>
          <w:szCs w:val="28"/>
        </w:rPr>
        <w:t>;</w:t>
      </w:r>
    </w:p>
    <w:p w:rsidR="00B65A7E" w:rsidRPr="00801B4F" w:rsidRDefault="00B65A7E" w:rsidP="00B65A7E">
      <w:pPr>
        <w:ind w:firstLine="708"/>
        <w:jc w:val="both"/>
        <w:rPr>
          <w:sz w:val="28"/>
          <w:szCs w:val="28"/>
        </w:rPr>
      </w:pPr>
      <w:r w:rsidRPr="00801B4F">
        <w:rPr>
          <w:sz w:val="28"/>
          <w:szCs w:val="28"/>
        </w:rPr>
        <w:t>11) отчет по счетам и вкладам клиентов-резидентов;</w:t>
      </w:r>
    </w:p>
    <w:p w:rsidR="00B65A7E" w:rsidRPr="00801B4F" w:rsidRDefault="00B65A7E" w:rsidP="00B65A7E">
      <w:pPr>
        <w:ind w:firstLine="708"/>
        <w:jc w:val="both"/>
        <w:rPr>
          <w:sz w:val="28"/>
          <w:szCs w:val="28"/>
        </w:rPr>
      </w:pPr>
      <w:r>
        <w:rPr>
          <w:sz w:val="28"/>
          <w:szCs w:val="28"/>
        </w:rPr>
        <w:t>12)</w:t>
      </w:r>
      <w:r w:rsidRPr="00801B4F">
        <w:rPr>
          <w:sz w:val="28"/>
          <w:szCs w:val="28"/>
        </w:rPr>
        <w:t xml:space="preserve"> отчет об основных источниках привлеченных денег;</w:t>
      </w:r>
    </w:p>
    <w:p w:rsidR="00B65A7E" w:rsidRPr="00801B4F" w:rsidRDefault="00B65A7E" w:rsidP="00B65A7E">
      <w:pPr>
        <w:ind w:firstLine="708"/>
        <w:jc w:val="both"/>
        <w:rPr>
          <w:sz w:val="28"/>
          <w:szCs w:val="28"/>
        </w:rPr>
      </w:pPr>
      <w:r w:rsidRPr="00801B4F">
        <w:rPr>
          <w:sz w:val="28"/>
          <w:szCs w:val="28"/>
        </w:rPr>
        <w:t>1</w:t>
      </w:r>
      <w:r>
        <w:rPr>
          <w:sz w:val="28"/>
          <w:szCs w:val="28"/>
        </w:rPr>
        <w:t>3</w:t>
      </w:r>
      <w:r w:rsidRPr="00801B4F">
        <w:rPr>
          <w:sz w:val="28"/>
          <w:szCs w:val="28"/>
        </w:rPr>
        <w:t>) отчет по объемам и ставкам вознаграждений депозитов физических лиц;</w:t>
      </w:r>
    </w:p>
    <w:p w:rsidR="00B65A7E" w:rsidRPr="00801B4F" w:rsidRDefault="00B65A7E" w:rsidP="00B65A7E">
      <w:pPr>
        <w:ind w:firstLine="708"/>
        <w:jc w:val="both"/>
        <w:rPr>
          <w:bCs/>
          <w:sz w:val="28"/>
          <w:szCs w:val="28"/>
        </w:rPr>
      </w:pPr>
      <w:r w:rsidRPr="00801B4F">
        <w:rPr>
          <w:sz w:val="28"/>
          <w:szCs w:val="28"/>
        </w:rPr>
        <w:t>1</w:t>
      </w:r>
      <w:r>
        <w:rPr>
          <w:sz w:val="28"/>
          <w:szCs w:val="28"/>
        </w:rPr>
        <w:t>4</w:t>
      </w:r>
      <w:r w:rsidRPr="00801B4F">
        <w:rPr>
          <w:sz w:val="28"/>
          <w:szCs w:val="28"/>
        </w:rPr>
        <w:t>) отчет о мониторинге событий операционного риска, повлекших убытки</w:t>
      </w:r>
      <w:r w:rsidRPr="00801B4F">
        <w:rPr>
          <w:bCs/>
          <w:sz w:val="28"/>
          <w:szCs w:val="28"/>
        </w:rPr>
        <w:t>;</w:t>
      </w:r>
    </w:p>
    <w:p w:rsidR="00B65A7E" w:rsidRPr="00801B4F" w:rsidRDefault="00B65A7E" w:rsidP="00B65A7E">
      <w:pPr>
        <w:ind w:firstLine="708"/>
        <w:jc w:val="both"/>
        <w:rPr>
          <w:sz w:val="28"/>
          <w:szCs w:val="28"/>
        </w:rPr>
      </w:pPr>
      <w:r w:rsidRPr="00801B4F">
        <w:rPr>
          <w:bCs/>
          <w:sz w:val="28"/>
          <w:szCs w:val="28"/>
        </w:rPr>
        <w:t>1</w:t>
      </w:r>
      <w:r>
        <w:rPr>
          <w:bCs/>
          <w:sz w:val="28"/>
          <w:szCs w:val="28"/>
        </w:rPr>
        <w:t>5</w:t>
      </w:r>
      <w:r w:rsidRPr="00801B4F">
        <w:rPr>
          <w:bCs/>
          <w:sz w:val="28"/>
          <w:szCs w:val="28"/>
        </w:rPr>
        <w:t>) отчет о доходах, выплаченных руководящим работникам банка</w:t>
      </w:r>
      <w:r>
        <w:rPr>
          <w:bCs/>
          <w:sz w:val="28"/>
          <w:szCs w:val="28"/>
        </w:rPr>
        <w:t>.</w:t>
      </w:r>
    </w:p>
    <w:p w:rsidR="00B65A7E" w:rsidRPr="00801B4F" w:rsidRDefault="00B65A7E" w:rsidP="00B65A7E">
      <w:pPr>
        <w:pageBreakBefore/>
        <w:jc w:val="right"/>
        <w:rPr>
          <w:sz w:val="28"/>
          <w:szCs w:val="28"/>
        </w:rPr>
      </w:pPr>
      <w:r w:rsidRPr="00801B4F">
        <w:rPr>
          <w:sz w:val="28"/>
          <w:szCs w:val="28"/>
        </w:rPr>
        <w:lastRenderedPageBreak/>
        <w:t>Приложение 2</w:t>
      </w:r>
    </w:p>
    <w:p w:rsidR="00B65A7E" w:rsidRDefault="00B65A7E" w:rsidP="00B65A7E">
      <w:pPr>
        <w:jc w:val="right"/>
        <w:rPr>
          <w:rStyle w:val="ListLabel19"/>
        </w:rPr>
      </w:pPr>
      <w:r w:rsidRPr="00801B4F">
        <w:rPr>
          <w:sz w:val="28"/>
          <w:szCs w:val="28"/>
        </w:rPr>
        <w:t xml:space="preserve">к </w:t>
      </w:r>
      <w:hyperlink r:id="rId14">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jc w:val="center"/>
        <w:rPr>
          <w:sz w:val="28"/>
          <w:szCs w:val="28"/>
        </w:rPr>
      </w:pPr>
    </w:p>
    <w:p w:rsidR="00B65A7E" w:rsidRPr="00801B4F" w:rsidRDefault="00B65A7E" w:rsidP="00B65A7E">
      <w:pPr>
        <w:jc w:val="center"/>
        <w:rPr>
          <w:sz w:val="28"/>
          <w:szCs w:val="28"/>
        </w:rPr>
      </w:pPr>
      <w:r w:rsidRPr="00801B4F">
        <w:rPr>
          <w:bCs/>
          <w:sz w:val="28"/>
          <w:szCs w:val="28"/>
        </w:rPr>
        <w:t>Форма, предназначенная для сбора административных данных</w:t>
      </w:r>
    </w:p>
    <w:p w:rsidR="00B65A7E" w:rsidRPr="00801B4F" w:rsidRDefault="00B65A7E" w:rsidP="00B65A7E">
      <w:pPr>
        <w:jc w:val="center"/>
        <w:rPr>
          <w:sz w:val="28"/>
          <w:szCs w:val="28"/>
        </w:rPr>
      </w:pP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p>
    <w:p w:rsidR="00B65A7E" w:rsidRPr="00801B4F" w:rsidRDefault="00B65A7E" w:rsidP="00B65A7E">
      <w:pPr>
        <w:jc w:val="center"/>
        <w:rPr>
          <w:bCs/>
          <w:sz w:val="28"/>
          <w:szCs w:val="28"/>
        </w:rPr>
      </w:pPr>
      <w:r w:rsidRPr="00801B4F">
        <w:rPr>
          <w:sz w:val="28"/>
          <w:szCs w:val="28"/>
        </w:rPr>
        <w:t>Отчет об остатках на балансовых и внебалансовых счетах</w:t>
      </w:r>
    </w:p>
    <w:p w:rsidR="00B65A7E" w:rsidRPr="00801B4F" w:rsidRDefault="00B65A7E" w:rsidP="00B65A7E">
      <w:pPr>
        <w:jc w:val="center"/>
        <w:rPr>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700-</w:t>
      </w:r>
      <w:r w:rsidRPr="00801B4F">
        <w:rPr>
          <w:sz w:val="28"/>
          <w:szCs w:val="28"/>
          <w:lang w:val="en-US"/>
        </w:rPr>
        <w:t>N</w:t>
      </w:r>
      <w:r w:rsidRPr="00801B4F">
        <w:rPr>
          <w:sz w:val="28"/>
          <w:szCs w:val="28"/>
        </w:rPr>
        <w:t>(</w:t>
      </w:r>
      <w:r w:rsidRPr="00801B4F">
        <w:rPr>
          <w:sz w:val="28"/>
          <w:szCs w:val="28"/>
          <w:lang w:val="en-US"/>
        </w:rPr>
        <w:t>D</w:t>
      </w:r>
      <w:r w:rsidRPr="00801B4F">
        <w:rPr>
          <w:sz w:val="28"/>
          <w:szCs w:val="28"/>
        </w:rPr>
        <w:t>)</w:t>
      </w:r>
    </w:p>
    <w:p w:rsidR="00B65A7E" w:rsidRPr="00801B4F" w:rsidRDefault="00B65A7E" w:rsidP="00B65A7E">
      <w:pPr>
        <w:ind w:firstLine="709"/>
        <w:jc w:val="both"/>
        <w:rPr>
          <w:sz w:val="28"/>
          <w:szCs w:val="28"/>
        </w:rPr>
      </w:pPr>
      <w:r w:rsidRPr="00801B4F">
        <w:rPr>
          <w:sz w:val="28"/>
          <w:szCs w:val="28"/>
        </w:rPr>
        <w:t>Периодичность: ежедневная</w:t>
      </w:r>
    </w:p>
    <w:p w:rsidR="00B65A7E" w:rsidRPr="00801B4F" w:rsidRDefault="00B65A7E" w:rsidP="00B65A7E">
      <w:pPr>
        <w:ind w:firstLine="709"/>
        <w:jc w:val="both"/>
        <w:rPr>
          <w:sz w:val="28"/>
          <w:szCs w:val="28"/>
        </w:rPr>
      </w:pPr>
      <w:r w:rsidRPr="00801B4F">
        <w:rPr>
          <w:sz w:val="28"/>
          <w:szCs w:val="28"/>
        </w:rPr>
        <w:t>Отчетный период: за «___» ________________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709"/>
        <w:jc w:val="both"/>
        <w:rPr>
          <w:sz w:val="28"/>
          <w:szCs w:val="28"/>
        </w:rPr>
      </w:pPr>
      <w:r w:rsidRPr="00801B4F">
        <w:rPr>
          <w:sz w:val="28"/>
          <w:szCs w:val="28"/>
        </w:rPr>
        <w:t>Сроки представления:</w:t>
      </w:r>
    </w:p>
    <w:p w:rsidR="00B65A7E" w:rsidRPr="00801B4F" w:rsidRDefault="00B65A7E" w:rsidP="00B65A7E">
      <w:pPr>
        <w:ind w:firstLine="709"/>
        <w:jc w:val="both"/>
        <w:rPr>
          <w:sz w:val="28"/>
          <w:szCs w:val="28"/>
        </w:rPr>
      </w:pPr>
      <w:r w:rsidRPr="00801B4F">
        <w:rPr>
          <w:sz w:val="28"/>
          <w:szCs w:val="28"/>
        </w:rPr>
        <w:t>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p w:rsidR="00B65A7E" w:rsidRPr="00801B4F" w:rsidRDefault="00B65A7E" w:rsidP="00B65A7E">
      <w:pPr>
        <w:ind w:firstLine="709"/>
        <w:jc w:val="both"/>
        <w:rPr>
          <w:sz w:val="28"/>
          <w:szCs w:val="28"/>
        </w:rPr>
      </w:pPr>
      <w:r w:rsidRPr="00801B4F">
        <w:rPr>
          <w:sz w:val="28"/>
          <w:szCs w:val="28"/>
        </w:rPr>
        <w:t>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pageBreakBefore/>
        <w:jc w:val="right"/>
        <w:rPr>
          <w:sz w:val="28"/>
          <w:szCs w:val="28"/>
        </w:rPr>
      </w:pPr>
      <w:r w:rsidRPr="00801B4F">
        <w:rPr>
          <w:sz w:val="28"/>
          <w:szCs w:val="28"/>
        </w:rPr>
        <w:t>Форма</w:t>
      </w:r>
    </w:p>
    <w:p w:rsidR="00B65A7E" w:rsidRPr="00801B4F" w:rsidRDefault="00B65A7E" w:rsidP="00B65A7E">
      <w:pPr>
        <w:rPr>
          <w:sz w:val="28"/>
          <w:szCs w:val="28"/>
        </w:rPr>
      </w:pPr>
    </w:p>
    <w:tbl>
      <w:tblPr>
        <w:tblW w:w="5000" w:type="pct"/>
        <w:tblLook w:val="04A0" w:firstRow="1" w:lastRow="0" w:firstColumn="1" w:lastColumn="0" w:noHBand="0" w:noVBand="1"/>
      </w:tblPr>
      <w:tblGrid>
        <w:gridCol w:w="729"/>
        <w:gridCol w:w="6720"/>
        <w:gridCol w:w="2178"/>
      </w:tblGrid>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t>Значение</w:t>
            </w:r>
          </w:p>
        </w:tc>
      </w:tr>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Признак резидентства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Код сектора экономики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Код группы валют</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bl>
    <w:p w:rsidR="00B65A7E" w:rsidRPr="00801B4F" w:rsidRDefault="00B65A7E" w:rsidP="00B65A7E">
      <w:pPr>
        <w:ind w:right="-2"/>
        <w:rPr>
          <w:sz w:val="28"/>
          <w:szCs w:val="28"/>
        </w:rPr>
      </w:pP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rFonts w:eastAsia="Calibri"/>
          <w:sz w:val="28"/>
          <w:szCs w:val="28"/>
        </w:rPr>
      </w:pPr>
      <w:r w:rsidRPr="00801B4F">
        <w:rPr>
          <w:sz w:val="28"/>
          <w:szCs w:val="28"/>
        </w:rPr>
        <w:t>Дата «______» ______________ 20__ года  </w:t>
      </w:r>
      <w:bookmarkStart w:id="4" w:name="SUB61"/>
      <w:bookmarkEnd w:id="4"/>
    </w:p>
    <w:p w:rsidR="00B65A7E" w:rsidRPr="00801B4F" w:rsidRDefault="00B65A7E" w:rsidP="00B65A7E">
      <w:pPr>
        <w:pageBreakBefore/>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w:t>
      </w:r>
    </w:p>
    <w:p w:rsidR="00B65A7E" w:rsidRPr="00801B4F" w:rsidRDefault="00B65A7E" w:rsidP="00B65A7E">
      <w:pPr>
        <w:jc w:val="right"/>
        <w:rPr>
          <w:bCs/>
          <w:sz w:val="28"/>
          <w:szCs w:val="28"/>
        </w:rPr>
      </w:pPr>
      <w:r w:rsidRPr="00801B4F">
        <w:rPr>
          <w:bCs/>
          <w:sz w:val="28"/>
          <w:szCs w:val="28"/>
        </w:rPr>
        <w:t xml:space="preserve">об остатках на балансовых </w:t>
      </w:r>
    </w:p>
    <w:p w:rsidR="00B65A7E" w:rsidRPr="00801B4F" w:rsidRDefault="00B65A7E" w:rsidP="00B65A7E">
      <w:pPr>
        <w:jc w:val="right"/>
        <w:rPr>
          <w:bCs/>
          <w:sz w:val="28"/>
          <w:szCs w:val="28"/>
        </w:rPr>
      </w:pPr>
      <w:r w:rsidRPr="00801B4F">
        <w:rPr>
          <w:bCs/>
          <w:sz w:val="28"/>
          <w:szCs w:val="28"/>
        </w:rPr>
        <w:t xml:space="preserve">и внебалансовых счетах </w:t>
      </w:r>
    </w:p>
    <w:p w:rsidR="00B65A7E" w:rsidRPr="00801B4F" w:rsidRDefault="00B65A7E" w:rsidP="00B65A7E">
      <w:pPr>
        <w:jc w:val="right"/>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Пояснение по заполнению формы административных данных</w:t>
      </w:r>
    </w:p>
    <w:p w:rsidR="00B65A7E" w:rsidRPr="00801B4F" w:rsidRDefault="00B65A7E" w:rsidP="00B65A7E">
      <w:pPr>
        <w:jc w:val="center"/>
        <w:rPr>
          <w:bCs/>
          <w:sz w:val="28"/>
          <w:szCs w:val="28"/>
        </w:rPr>
      </w:pPr>
      <w:r w:rsidRPr="00801B4F">
        <w:rPr>
          <w:bCs/>
          <w:sz w:val="28"/>
          <w:szCs w:val="28"/>
        </w:rPr>
        <w:br/>
        <w:t xml:space="preserve">Отчет об остатках на балансовых и внебалансовых счетах </w:t>
      </w:r>
    </w:p>
    <w:p w:rsidR="00B65A7E" w:rsidRPr="00801B4F" w:rsidRDefault="00B65A7E" w:rsidP="00B65A7E">
      <w:pPr>
        <w:jc w:val="center"/>
        <w:rPr>
          <w:bCs/>
          <w:sz w:val="28"/>
          <w:szCs w:val="28"/>
        </w:rPr>
      </w:pPr>
      <w:r w:rsidRPr="00801B4F">
        <w:rPr>
          <w:bCs/>
          <w:sz w:val="28"/>
          <w:szCs w:val="28"/>
        </w:rPr>
        <w:t xml:space="preserve">(индекс – </w:t>
      </w:r>
      <w:r w:rsidRPr="00801B4F">
        <w:rPr>
          <w:sz w:val="28"/>
          <w:szCs w:val="28"/>
        </w:rPr>
        <w:t>700-</w:t>
      </w:r>
      <w:r w:rsidRPr="00801B4F">
        <w:rPr>
          <w:sz w:val="28"/>
          <w:szCs w:val="28"/>
          <w:lang w:val="en-US"/>
        </w:rPr>
        <w:t>N</w:t>
      </w:r>
      <w:r w:rsidRPr="00801B4F">
        <w:rPr>
          <w:sz w:val="28"/>
          <w:szCs w:val="28"/>
        </w:rPr>
        <w:t>(</w:t>
      </w:r>
      <w:r w:rsidRPr="00801B4F">
        <w:rPr>
          <w:sz w:val="28"/>
          <w:szCs w:val="28"/>
          <w:lang w:val="en-US"/>
        </w:rPr>
        <w:t>D</w:t>
      </w:r>
      <w:r w:rsidRPr="00801B4F">
        <w:rPr>
          <w:sz w:val="28"/>
          <w:szCs w:val="28"/>
        </w:rPr>
        <w:t>)</w:t>
      </w:r>
      <w:r w:rsidRPr="00801B4F">
        <w:rPr>
          <w:bCs/>
          <w:sz w:val="28"/>
          <w:szCs w:val="28"/>
        </w:rPr>
        <w:t>, периодичность – ежедневная)</w:t>
      </w:r>
    </w:p>
    <w:p w:rsidR="00B65A7E" w:rsidRPr="00801B4F" w:rsidRDefault="00B65A7E" w:rsidP="00B65A7E">
      <w:pPr>
        <w:jc w:val="center"/>
        <w:rPr>
          <w:bCs/>
          <w:sz w:val="28"/>
          <w:szCs w:val="28"/>
        </w:rPr>
      </w:pPr>
    </w:p>
    <w:p w:rsidR="00B65A7E" w:rsidRPr="00801B4F" w:rsidRDefault="00B65A7E" w:rsidP="00B65A7E">
      <w:pPr>
        <w:jc w:val="center"/>
        <w:rPr>
          <w:b/>
          <w:sz w:val="28"/>
          <w:szCs w:val="28"/>
        </w:rPr>
      </w:pPr>
      <w:r w:rsidRPr="00801B4F">
        <w:rPr>
          <w:bCs/>
          <w:sz w:val="28"/>
          <w:szCs w:val="28"/>
        </w:rPr>
        <w:br/>
        <w:t>Глава 1. Общие положения</w:t>
      </w:r>
    </w:p>
    <w:p w:rsidR="00B65A7E" w:rsidRPr="00801B4F" w:rsidRDefault="00B65A7E" w:rsidP="00B65A7E">
      <w:pPr>
        <w:jc w:val="center"/>
        <w:rPr>
          <w:sz w:val="28"/>
          <w:szCs w:val="28"/>
        </w:rPr>
      </w:pPr>
      <w:r w:rsidRPr="00801B4F">
        <w:rPr>
          <w:sz w:val="28"/>
          <w:szCs w:val="28"/>
        </w:rPr>
        <w:t> </w:t>
      </w:r>
    </w:p>
    <w:p w:rsidR="00B65A7E" w:rsidRPr="0070537F" w:rsidRDefault="00B65A7E" w:rsidP="00B65A7E">
      <w:pPr>
        <w:ind w:firstLine="709"/>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об остатках на балансовых и внебалансовых счетах»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ежедневно, заполняется по состоянию на конец отчетного дня.</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bookmarkStart w:id="5" w:name="_Hlk45621950"/>
      <w:bookmarkEnd w:id="5"/>
    </w:p>
    <w:p w:rsidR="00B65A7E" w:rsidRPr="0070537F" w:rsidRDefault="00B65A7E" w:rsidP="00B65A7E">
      <w:pPr>
        <w:jc w:val="center"/>
        <w:rPr>
          <w:b/>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 </w:t>
      </w:r>
    </w:p>
    <w:p w:rsidR="00B65A7E" w:rsidRPr="0070537F" w:rsidRDefault="00B65A7E" w:rsidP="00B65A7E">
      <w:pPr>
        <w:ind w:firstLine="709"/>
        <w:jc w:val="both"/>
        <w:rPr>
          <w:sz w:val="28"/>
          <w:szCs w:val="28"/>
        </w:rPr>
      </w:pPr>
      <w:r w:rsidRPr="0070537F">
        <w:rPr>
          <w:sz w:val="28"/>
          <w:szCs w:val="28"/>
        </w:rPr>
        <w:t xml:space="preserve">9. В строках 1, 2, 3, 4 и 6 значения выбираются из справочников, размещенных в информационной системе, посредством которой представляется Форма. </w:t>
      </w:r>
    </w:p>
    <w:p w:rsidR="00B65A7E" w:rsidRPr="0070537F" w:rsidRDefault="00B65A7E" w:rsidP="00B65A7E">
      <w:pPr>
        <w:ind w:firstLine="709"/>
        <w:jc w:val="both"/>
        <w:rPr>
          <w:sz w:val="28"/>
          <w:szCs w:val="28"/>
        </w:rPr>
      </w:pPr>
      <w:r w:rsidRPr="0070537F">
        <w:rPr>
          <w:sz w:val="28"/>
          <w:szCs w:val="28"/>
        </w:rPr>
        <w:t>В строках 2, 3 и 4 коды, соответствующие признаку резидентства, коду сектора экономики и виду валют, указываются для счетов, по которым такая детализация применима в соответствии с Пояснением.</w:t>
      </w:r>
    </w:p>
    <w:p w:rsidR="00B65A7E" w:rsidRPr="0070537F" w:rsidRDefault="00B65A7E" w:rsidP="00B65A7E">
      <w:pPr>
        <w:ind w:firstLine="709"/>
        <w:jc w:val="both"/>
        <w:rPr>
          <w:sz w:val="28"/>
          <w:szCs w:val="28"/>
        </w:rPr>
      </w:pPr>
      <w:r w:rsidRPr="0070537F">
        <w:rPr>
          <w:sz w:val="28"/>
          <w:szCs w:val="28"/>
        </w:rPr>
        <w:t>10. В строке 1 указывается четырехзначный номер счета, соответствующий Типовому плану счетов банков.</w:t>
      </w:r>
    </w:p>
    <w:p w:rsidR="00B65A7E" w:rsidRPr="0070537F" w:rsidRDefault="00B65A7E" w:rsidP="00B65A7E">
      <w:pPr>
        <w:ind w:firstLine="709"/>
        <w:jc w:val="both"/>
        <w:rPr>
          <w:sz w:val="28"/>
          <w:szCs w:val="28"/>
        </w:rPr>
      </w:pPr>
      <w:r w:rsidRPr="0070537F">
        <w:rPr>
          <w:sz w:val="28"/>
          <w:szCs w:val="28"/>
        </w:rPr>
        <w:t>11. В строке 2 указывается признак резидентства в соответствии со следующей кодификацией:</w:t>
      </w:r>
    </w:p>
    <w:p w:rsidR="00B65A7E" w:rsidRPr="0070537F" w:rsidRDefault="00B65A7E" w:rsidP="00B65A7E">
      <w:pPr>
        <w:ind w:firstLine="709"/>
        <w:jc w:val="both"/>
        <w:rPr>
          <w:sz w:val="28"/>
          <w:szCs w:val="28"/>
        </w:rPr>
      </w:pPr>
      <w:r w:rsidRPr="0070537F">
        <w:rPr>
          <w:sz w:val="28"/>
          <w:szCs w:val="28"/>
        </w:rPr>
        <w:t>код «1» – резидент Республики Казахстан;</w:t>
      </w:r>
    </w:p>
    <w:p w:rsidR="00B65A7E" w:rsidRPr="0070537F" w:rsidRDefault="00B65A7E" w:rsidP="00B65A7E">
      <w:pPr>
        <w:ind w:firstLine="709"/>
        <w:jc w:val="both"/>
        <w:rPr>
          <w:sz w:val="28"/>
          <w:szCs w:val="28"/>
        </w:rPr>
      </w:pPr>
      <w:r w:rsidRPr="0070537F">
        <w:rPr>
          <w:sz w:val="28"/>
          <w:szCs w:val="28"/>
        </w:rPr>
        <w:t>код «2» – нерезидент Республики Казахстан.</w:t>
      </w:r>
    </w:p>
    <w:p w:rsidR="00B65A7E" w:rsidRPr="0070537F" w:rsidRDefault="00B65A7E" w:rsidP="00B65A7E">
      <w:pPr>
        <w:ind w:firstLine="709"/>
        <w:jc w:val="both"/>
        <w:rPr>
          <w:sz w:val="28"/>
          <w:szCs w:val="28"/>
        </w:rPr>
      </w:pPr>
      <w:r w:rsidRPr="0070537F">
        <w:rPr>
          <w:sz w:val="28"/>
          <w:szCs w:val="28"/>
        </w:rPr>
        <w:t>12. В строке 3 указывается код сектора экономики в соответствии со следующей кодификацией:</w:t>
      </w:r>
    </w:p>
    <w:p w:rsidR="00B65A7E" w:rsidRPr="0070537F" w:rsidRDefault="00B65A7E" w:rsidP="00B65A7E">
      <w:pPr>
        <w:ind w:firstLine="709"/>
        <w:jc w:val="both"/>
        <w:rPr>
          <w:sz w:val="28"/>
          <w:szCs w:val="28"/>
        </w:rPr>
      </w:pPr>
      <w:r w:rsidRPr="0070537F">
        <w:rPr>
          <w:sz w:val="28"/>
          <w:szCs w:val="28"/>
        </w:rPr>
        <w:t>код «1» – Центральное Правительство;</w:t>
      </w:r>
    </w:p>
    <w:p w:rsidR="00B65A7E" w:rsidRPr="0070537F" w:rsidRDefault="00B65A7E" w:rsidP="00B65A7E">
      <w:pPr>
        <w:ind w:firstLine="709"/>
        <w:jc w:val="both"/>
        <w:rPr>
          <w:sz w:val="28"/>
          <w:szCs w:val="28"/>
        </w:rPr>
      </w:pPr>
      <w:r w:rsidRPr="0070537F">
        <w:rPr>
          <w:sz w:val="28"/>
          <w:szCs w:val="28"/>
        </w:rPr>
        <w:t>код «2» – региональные и местные органы управления;</w:t>
      </w:r>
    </w:p>
    <w:p w:rsidR="00B65A7E" w:rsidRPr="0070537F" w:rsidRDefault="00B65A7E" w:rsidP="00B65A7E">
      <w:pPr>
        <w:ind w:firstLine="709"/>
        <w:jc w:val="both"/>
        <w:rPr>
          <w:sz w:val="28"/>
          <w:szCs w:val="28"/>
        </w:rPr>
      </w:pPr>
      <w:bookmarkStart w:id="6" w:name="sub1000131287"/>
      <w:r w:rsidRPr="0070537F">
        <w:rPr>
          <w:sz w:val="28"/>
          <w:szCs w:val="28"/>
        </w:rPr>
        <w:t>код «3» – Центральные (национальные) банки;</w:t>
      </w:r>
    </w:p>
    <w:p w:rsidR="00B65A7E" w:rsidRPr="0070537F" w:rsidRDefault="00B65A7E" w:rsidP="00B65A7E">
      <w:pPr>
        <w:ind w:firstLine="709"/>
        <w:jc w:val="both"/>
        <w:rPr>
          <w:sz w:val="28"/>
          <w:szCs w:val="28"/>
        </w:rPr>
      </w:pPr>
      <w:r w:rsidRPr="0070537F">
        <w:rPr>
          <w:sz w:val="28"/>
          <w:szCs w:val="28"/>
        </w:rPr>
        <w:t>код «4» – другие депозитные организации;</w:t>
      </w:r>
    </w:p>
    <w:p w:rsidR="00B65A7E" w:rsidRPr="0070537F" w:rsidRDefault="00B65A7E" w:rsidP="00B65A7E">
      <w:pPr>
        <w:ind w:firstLine="709"/>
        <w:jc w:val="both"/>
        <w:rPr>
          <w:sz w:val="28"/>
          <w:szCs w:val="28"/>
        </w:rPr>
      </w:pPr>
      <w:r w:rsidRPr="0070537F">
        <w:rPr>
          <w:sz w:val="28"/>
          <w:szCs w:val="28"/>
        </w:rPr>
        <w:t>код «5» – другие финансовые организации;</w:t>
      </w:r>
    </w:p>
    <w:bookmarkEnd w:id="6"/>
    <w:p w:rsidR="00B65A7E" w:rsidRPr="0070537F" w:rsidRDefault="00B65A7E" w:rsidP="00B65A7E">
      <w:pPr>
        <w:ind w:firstLine="709"/>
        <w:jc w:val="both"/>
        <w:rPr>
          <w:sz w:val="28"/>
          <w:szCs w:val="28"/>
        </w:rPr>
      </w:pPr>
      <w:r w:rsidRPr="0070537F">
        <w:rPr>
          <w:sz w:val="28"/>
          <w:szCs w:val="28"/>
        </w:rPr>
        <w:t>код «6» – государственные нефинансовые организации;</w:t>
      </w:r>
    </w:p>
    <w:p w:rsidR="00B65A7E" w:rsidRPr="0070537F" w:rsidRDefault="00B65A7E" w:rsidP="00B65A7E">
      <w:pPr>
        <w:ind w:firstLine="709"/>
        <w:jc w:val="both"/>
        <w:rPr>
          <w:sz w:val="28"/>
          <w:szCs w:val="28"/>
        </w:rPr>
      </w:pPr>
      <w:r w:rsidRPr="0070537F">
        <w:rPr>
          <w:sz w:val="28"/>
          <w:szCs w:val="28"/>
        </w:rPr>
        <w:t>код «7» – негосударственные нефинансовые организации;</w:t>
      </w:r>
    </w:p>
    <w:p w:rsidR="00B65A7E" w:rsidRPr="0070537F" w:rsidRDefault="00B65A7E" w:rsidP="00B65A7E">
      <w:pPr>
        <w:ind w:firstLine="709"/>
        <w:jc w:val="both"/>
        <w:rPr>
          <w:sz w:val="28"/>
          <w:szCs w:val="28"/>
        </w:rPr>
      </w:pPr>
      <w:r w:rsidRPr="0070537F">
        <w:rPr>
          <w:sz w:val="28"/>
          <w:szCs w:val="28"/>
        </w:rPr>
        <w:t>код «8» – некоммерческие организации, обслуживающие домашние хозяйства;</w:t>
      </w:r>
    </w:p>
    <w:p w:rsidR="00B65A7E" w:rsidRPr="0070537F" w:rsidRDefault="00B65A7E" w:rsidP="00B65A7E">
      <w:pPr>
        <w:ind w:firstLine="709"/>
        <w:jc w:val="both"/>
        <w:rPr>
          <w:sz w:val="28"/>
          <w:szCs w:val="28"/>
        </w:rPr>
      </w:pPr>
      <w:r w:rsidRPr="0070537F">
        <w:rPr>
          <w:sz w:val="28"/>
          <w:szCs w:val="28"/>
        </w:rPr>
        <w:t>код «9» – домашние хозяйства.</w:t>
      </w:r>
    </w:p>
    <w:p w:rsidR="00B65A7E" w:rsidRPr="0070537F" w:rsidRDefault="00B65A7E" w:rsidP="00B65A7E">
      <w:pPr>
        <w:ind w:firstLine="709"/>
        <w:jc w:val="both"/>
        <w:rPr>
          <w:sz w:val="28"/>
          <w:szCs w:val="28"/>
        </w:rPr>
      </w:pPr>
      <w:r w:rsidRPr="0070537F">
        <w:rPr>
          <w:sz w:val="28"/>
          <w:szCs w:val="28"/>
        </w:rPr>
        <w:t>13. В строке 4 указывается код группы валют в соответствии со следующей кодификацией:</w:t>
      </w:r>
    </w:p>
    <w:p w:rsidR="00B65A7E" w:rsidRPr="0070537F" w:rsidRDefault="00B65A7E" w:rsidP="00B65A7E">
      <w:pPr>
        <w:ind w:firstLine="709"/>
        <w:jc w:val="both"/>
        <w:rPr>
          <w:sz w:val="28"/>
          <w:szCs w:val="28"/>
        </w:rPr>
      </w:pPr>
      <w:r w:rsidRPr="0070537F">
        <w:rPr>
          <w:sz w:val="28"/>
          <w:szCs w:val="28"/>
        </w:rPr>
        <w:t>код «1» – национальная валюта Республики Казахстан, тенге;</w:t>
      </w:r>
    </w:p>
    <w:p w:rsidR="00B65A7E" w:rsidRPr="0070537F" w:rsidRDefault="00B65A7E" w:rsidP="00B65A7E">
      <w:pPr>
        <w:ind w:firstLine="709"/>
        <w:jc w:val="both"/>
        <w:rPr>
          <w:sz w:val="28"/>
          <w:szCs w:val="28"/>
        </w:rPr>
      </w:pPr>
      <w:r w:rsidRPr="0070537F">
        <w:rPr>
          <w:sz w:val="28"/>
          <w:szCs w:val="28"/>
        </w:rPr>
        <w:t>код «2» – свободно конвертируемая валюта;</w:t>
      </w:r>
    </w:p>
    <w:p w:rsidR="00B65A7E" w:rsidRPr="0070537F" w:rsidRDefault="00B65A7E" w:rsidP="00B65A7E">
      <w:pPr>
        <w:ind w:firstLine="709"/>
        <w:jc w:val="both"/>
        <w:rPr>
          <w:sz w:val="28"/>
          <w:szCs w:val="28"/>
        </w:rPr>
      </w:pPr>
      <w:r w:rsidRPr="0070537F">
        <w:rPr>
          <w:sz w:val="28"/>
          <w:szCs w:val="28"/>
        </w:rPr>
        <w:t>код «3» – другие виды валют.</w:t>
      </w:r>
    </w:p>
    <w:p w:rsidR="00B65A7E" w:rsidRPr="0070537F" w:rsidRDefault="00B65A7E" w:rsidP="00B65A7E">
      <w:pPr>
        <w:ind w:firstLine="709"/>
        <w:jc w:val="both"/>
        <w:rPr>
          <w:sz w:val="28"/>
          <w:szCs w:val="28"/>
        </w:rPr>
      </w:pPr>
      <w:r w:rsidRPr="0070537F">
        <w:rPr>
          <w:sz w:val="28"/>
          <w:szCs w:val="28"/>
        </w:rPr>
        <w:t>14. В строках 2 и 3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p w:rsidR="00B65A7E" w:rsidRPr="0070537F" w:rsidRDefault="00B65A7E" w:rsidP="00B65A7E">
      <w:pPr>
        <w:ind w:firstLine="709"/>
        <w:jc w:val="both"/>
        <w:rPr>
          <w:sz w:val="28"/>
          <w:szCs w:val="28"/>
        </w:rPr>
      </w:pPr>
      <w:r w:rsidRPr="0070537F">
        <w:rPr>
          <w:sz w:val="28"/>
          <w:szCs w:val="28"/>
        </w:rPr>
        <w:t xml:space="preserve">15. В строках 2, 3 </w:t>
      </w:r>
      <w:r w:rsidRPr="0070537F">
        <w:rPr>
          <w:sz w:val="28"/>
          <w:szCs w:val="28"/>
          <w:lang w:val="kk-KZ"/>
        </w:rPr>
        <w:t xml:space="preserve">и 4 показатели </w:t>
      </w:r>
      <w:r w:rsidRPr="0070537F">
        <w:rPr>
          <w:sz w:val="28"/>
          <w:szCs w:val="28"/>
        </w:rPr>
        <w:t xml:space="preserve">не указываются по счетам 1011, 1012, 1601, 1602, 1610, 1651-1699, 1854, 1857, 1873, 1874, 2854, 2857, 2861, 2872, 2873, 3001, 3003, 3025, 3027, 3101, 3200, 3400, 3510, 3540, 3580, 3589, 3599, счетам 4 (четвертого), 5 (пятого), 6 (шестого) и 7 (седьмого) классов. </w:t>
      </w:r>
    </w:p>
    <w:p w:rsidR="00B65A7E" w:rsidRPr="0070537F" w:rsidRDefault="00B65A7E" w:rsidP="00B65A7E">
      <w:pPr>
        <w:ind w:firstLine="709"/>
        <w:jc w:val="both"/>
        <w:rPr>
          <w:sz w:val="28"/>
          <w:szCs w:val="28"/>
        </w:rPr>
      </w:pPr>
      <w:r w:rsidRPr="0070537F">
        <w:rPr>
          <w:sz w:val="28"/>
          <w:szCs w:val="28"/>
        </w:rPr>
        <w:t xml:space="preserve">16. В строке 3 показатель не </w:t>
      </w:r>
      <w:r w:rsidRPr="0070537F">
        <w:rPr>
          <w:sz w:val="28"/>
          <w:szCs w:val="28"/>
          <w:lang w:val="kk-KZ"/>
        </w:rPr>
        <w:t>представляется</w:t>
      </w:r>
      <w:r w:rsidRPr="0070537F">
        <w:rPr>
          <w:sz w:val="28"/>
          <w:szCs w:val="28"/>
        </w:rPr>
        <w:t xml:space="preserve"> по счетам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и 3564.</w:t>
      </w:r>
    </w:p>
    <w:p w:rsidR="00B65A7E" w:rsidRPr="0070537F" w:rsidRDefault="00B65A7E" w:rsidP="00B65A7E">
      <w:pPr>
        <w:ind w:firstLine="709"/>
        <w:jc w:val="both"/>
        <w:rPr>
          <w:sz w:val="28"/>
          <w:szCs w:val="28"/>
        </w:rPr>
      </w:pPr>
      <w:r w:rsidRPr="0070537F">
        <w:rPr>
          <w:sz w:val="28"/>
          <w:szCs w:val="28"/>
        </w:rPr>
        <w:t xml:space="preserve">17. В строке 4 показатель не </w:t>
      </w:r>
      <w:r w:rsidRPr="0070537F">
        <w:rPr>
          <w:sz w:val="28"/>
          <w:szCs w:val="28"/>
          <w:lang w:val="kk-KZ"/>
        </w:rPr>
        <w:t>представляется</w:t>
      </w:r>
      <w:r w:rsidRPr="0070537F">
        <w:rPr>
          <w:sz w:val="28"/>
          <w:szCs w:val="28"/>
        </w:rPr>
        <w:t xml:space="preserve"> по счетам 1013, 1727, 2016, 2126, 2212, 2216, 2708 и 2717.</w:t>
      </w:r>
    </w:p>
    <w:p w:rsidR="00B65A7E" w:rsidRPr="0070537F" w:rsidRDefault="00B65A7E" w:rsidP="00B65A7E">
      <w:pPr>
        <w:ind w:firstLine="709"/>
        <w:jc w:val="both"/>
        <w:rPr>
          <w:sz w:val="28"/>
          <w:szCs w:val="28"/>
        </w:rPr>
      </w:pPr>
      <w:r w:rsidRPr="0070537F">
        <w:rPr>
          <w:sz w:val="28"/>
          <w:szCs w:val="28"/>
        </w:rPr>
        <w:t xml:space="preserve">18. По счетам 1007, 1009, 1603 и 1604 </w:t>
      </w:r>
      <w:r w:rsidRPr="0070537F">
        <w:rPr>
          <w:sz w:val="28"/>
          <w:szCs w:val="28"/>
          <w:lang w:val="kk-KZ"/>
        </w:rPr>
        <w:t xml:space="preserve">со значением признака резидентства </w:t>
      </w:r>
      <w:r w:rsidRPr="0070537F">
        <w:rPr>
          <w:sz w:val="28"/>
          <w:szCs w:val="28"/>
        </w:rPr>
        <w:t xml:space="preserve">«1» отражаются монеты, изготовленные из драгоценных металлов, и коллекционные монеты в национальной валюте, выпущенные Национальным Банком Республики Казахстан, </w:t>
      </w:r>
      <w:r w:rsidRPr="0070537F">
        <w:rPr>
          <w:sz w:val="28"/>
          <w:szCs w:val="28"/>
          <w:lang w:val="kk-KZ"/>
        </w:rPr>
        <w:t xml:space="preserve">со значением признака резидентства </w:t>
      </w:r>
      <w:r w:rsidRPr="0070537F">
        <w:rPr>
          <w:sz w:val="28"/>
          <w:szCs w:val="28"/>
        </w:rPr>
        <w:t>«2» – монеты, изготовленные из драгоценных металлов, и коллекционные монеты эмитентов-нерезидентов.</w:t>
      </w:r>
    </w:p>
    <w:p w:rsidR="00B65A7E" w:rsidRPr="0070537F" w:rsidRDefault="00B65A7E" w:rsidP="00B65A7E">
      <w:pPr>
        <w:ind w:firstLine="709"/>
        <w:jc w:val="both"/>
        <w:rPr>
          <w:sz w:val="28"/>
          <w:szCs w:val="28"/>
        </w:rPr>
      </w:pPr>
      <w:r w:rsidRPr="0070537F">
        <w:rPr>
          <w:sz w:val="28"/>
          <w:szCs w:val="28"/>
        </w:rPr>
        <w:t>19. По счетам 1405, 1406, 1425, 1752 и 1864 в строке 3 указывается код сектора экономики векселедателя.</w:t>
      </w:r>
    </w:p>
    <w:p w:rsidR="00B65A7E" w:rsidRPr="0070537F" w:rsidRDefault="00B65A7E" w:rsidP="00B65A7E">
      <w:pPr>
        <w:ind w:firstLine="709"/>
        <w:jc w:val="both"/>
        <w:rPr>
          <w:sz w:val="28"/>
          <w:szCs w:val="28"/>
        </w:rPr>
      </w:pPr>
      <w:r w:rsidRPr="0070537F">
        <w:rPr>
          <w:sz w:val="28"/>
          <w:szCs w:val="28"/>
        </w:rPr>
        <w:t>20. По счетам 1201, 1202, 1205, 1206, 1208, 1209, 1452, 1453, 1454, 1456, 1457, 1459, 1481, 1482, 1483, 1485, 1486, 1491, 1492, 1494, 1495, 1744, 1745, 1746, 1750 и 1757 в строке 2 указывается признак резидентства эмитента, в строке 3 указывается код сектора экономики эмитента.</w:t>
      </w:r>
    </w:p>
    <w:p w:rsidR="00B65A7E" w:rsidRPr="0070537F" w:rsidRDefault="00B65A7E" w:rsidP="00B65A7E">
      <w:pPr>
        <w:ind w:firstLine="709"/>
        <w:jc w:val="both"/>
        <w:rPr>
          <w:sz w:val="28"/>
          <w:szCs w:val="28"/>
        </w:rPr>
      </w:pPr>
      <w:r w:rsidRPr="0070537F">
        <w:rPr>
          <w:sz w:val="28"/>
          <w:szCs w:val="28"/>
        </w:rPr>
        <w:t>21. По счетам 2301, 2303, 2306, 2401, 2402, 2405 и 2406, при отсутствии возможности достоверно определить признак резидентства и код сектора экономики держателя ценной бумаги, указывается признак резидентства и код сектора экономики номинального держателя (доверительного собственника) ценной бумаги.</w:t>
      </w:r>
    </w:p>
    <w:p w:rsidR="00B65A7E" w:rsidRPr="00801B4F" w:rsidRDefault="00B65A7E" w:rsidP="00B65A7E">
      <w:pPr>
        <w:ind w:firstLine="709"/>
        <w:jc w:val="both"/>
        <w:rPr>
          <w:sz w:val="28"/>
          <w:szCs w:val="28"/>
        </w:rPr>
      </w:pPr>
      <w:r w:rsidRPr="0070537F">
        <w:rPr>
          <w:sz w:val="28"/>
          <w:szCs w:val="28"/>
        </w:rPr>
        <w:t>22. Операции по размещению вкладов банков в организации, осуществляющие отдельные виды банковских операций, отражаются на счетах группы 1250 «Вклады, размещенные в других банках» с указанием в строке 3 соответствующего кода сектора экономики.</w:t>
      </w:r>
    </w:p>
    <w:p w:rsidR="00B65A7E" w:rsidRPr="00801B4F" w:rsidRDefault="00B65A7E" w:rsidP="00B65A7E">
      <w:pPr>
        <w:pageBreakBefore/>
        <w:jc w:val="right"/>
        <w:rPr>
          <w:sz w:val="28"/>
          <w:szCs w:val="28"/>
        </w:rPr>
      </w:pPr>
      <w:r w:rsidRPr="00801B4F">
        <w:rPr>
          <w:sz w:val="28"/>
          <w:szCs w:val="28"/>
        </w:rPr>
        <w:t>Приложение 3</w:t>
      </w:r>
    </w:p>
    <w:p w:rsidR="00B65A7E" w:rsidRDefault="00B65A7E" w:rsidP="00B65A7E">
      <w:pPr>
        <w:jc w:val="right"/>
        <w:rPr>
          <w:rStyle w:val="ListLabel19"/>
        </w:rPr>
      </w:pPr>
      <w:r w:rsidRPr="00801B4F">
        <w:rPr>
          <w:sz w:val="28"/>
          <w:szCs w:val="28"/>
        </w:rPr>
        <w:t xml:space="preserve">к </w:t>
      </w:r>
      <w:hyperlink r:id="rId15">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jc w:val="right"/>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 xml:space="preserve">Отчет об отдельных показателях деятельности банка </w:t>
      </w:r>
    </w:p>
    <w:p w:rsidR="00B65A7E" w:rsidRPr="00801B4F" w:rsidRDefault="00B65A7E" w:rsidP="00B65A7E">
      <w:pPr>
        <w:jc w:val="center"/>
        <w:rPr>
          <w:bCs/>
          <w:sz w:val="28"/>
          <w:szCs w:val="28"/>
        </w:rPr>
      </w:pPr>
      <w:r w:rsidRPr="00801B4F">
        <w:rPr>
          <w:bCs/>
          <w:sz w:val="28"/>
          <w:szCs w:val="28"/>
        </w:rPr>
        <w:t> </w:t>
      </w:r>
    </w:p>
    <w:p w:rsidR="00B65A7E" w:rsidRPr="00801B4F" w:rsidRDefault="00B65A7E" w:rsidP="00B65A7E">
      <w:pPr>
        <w:ind w:firstLine="709"/>
        <w:jc w:val="both"/>
        <w:rPr>
          <w:sz w:val="28"/>
          <w:szCs w:val="28"/>
        </w:rPr>
      </w:pPr>
      <w:r w:rsidRPr="00801B4F">
        <w:rPr>
          <w:sz w:val="28"/>
          <w:szCs w:val="28"/>
        </w:rPr>
        <w:t>Индекс формы административных данных: ADD</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 xml:space="preserve">Круг лиц, представляющих отчет: банки второго уровня </w:t>
      </w:r>
    </w:p>
    <w:p w:rsidR="00B65A7E" w:rsidRPr="00801B4F" w:rsidRDefault="00B65A7E" w:rsidP="00B65A7E">
      <w:pPr>
        <w:ind w:firstLine="709"/>
        <w:jc w:val="both"/>
        <w:rPr>
          <w:sz w:val="28"/>
          <w:szCs w:val="28"/>
        </w:rPr>
      </w:pPr>
      <w:r w:rsidRPr="00801B4F">
        <w:rPr>
          <w:sz w:val="28"/>
          <w:szCs w:val="28"/>
        </w:rPr>
        <w:t xml:space="preserve">Сроки представления: </w:t>
      </w:r>
    </w:p>
    <w:p w:rsidR="00B65A7E" w:rsidRPr="00801B4F" w:rsidRDefault="00B65A7E" w:rsidP="00B65A7E">
      <w:pPr>
        <w:ind w:firstLine="709"/>
        <w:jc w:val="both"/>
        <w:rPr>
          <w:sz w:val="28"/>
          <w:szCs w:val="28"/>
        </w:rPr>
      </w:pPr>
      <w:r w:rsidRPr="00801B4F">
        <w:rPr>
          <w:sz w:val="28"/>
          <w:szCs w:val="28"/>
        </w:rPr>
        <w:t>ежемесячно, не позднее седьмого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pageBreakBefore/>
        <w:jc w:val="right"/>
        <w:rPr>
          <w:sz w:val="28"/>
          <w:szCs w:val="28"/>
        </w:rPr>
      </w:pPr>
      <w:r w:rsidRPr="00801B4F">
        <w:rPr>
          <w:sz w:val="28"/>
          <w:szCs w:val="28"/>
        </w:rPr>
        <w:t>Форма</w:t>
      </w:r>
    </w:p>
    <w:p w:rsidR="00B65A7E" w:rsidRPr="00801B4F" w:rsidRDefault="00B65A7E" w:rsidP="00B65A7E">
      <w:pPr>
        <w:ind w:firstLine="400"/>
        <w:jc w:val="right"/>
        <w:rPr>
          <w:sz w:val="28"/>
          <w:szCs w:val="28"/>
        </w:rPr>
      </w:pPr>
    </w:p>
    <w:tbl>
      <w:tblPr>
        <w:tblW w:w="5133" w:type="pct"/>
        <w:tblInd w:w="-108" w:type="dxa"/>
        <w:tblLook w:val="04A0" w:firstRow="1" w:lastRow="0" w:firstColumn="1" w:lastColumn="0" w:noHBand="0" w:noVBand="1"/>
      </w:tblPr>
      <w:tblGrid>
        <w:gridCol w:w="761"/>
        <w:gridCol w:w="7011"/>
        <w:gridCol w:w="2111"/>
      </w:tblGrid>
      <w:tr w:rsidR="00B65A7E" w:rsidRPr="00801B4F" w:rsidTr="00CD23E8">
        <w:trPr>
          <w:trHeight w:val="227"/>
        </w:trPr>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w:t>
            </w:r>
          </w:p>
        </w:tc>
        <w:tc>
          <w:tcPr>
            <w:tcW w:w="7011"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Наименование показателей</w:t>
            </w:r>
          </w:p>
        </w:tc>
        <w:tc>
          <w:tcPr>
            <w:tcW w:w="2111"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Значение</w:t>
            </w:r>
          </w:p>
        </w:tc>
      </w:tr>
      <w:tr w:rsidR="00B65A7E" w:rsidRPr="00801B4F" w:rsidTr="00CD23E8">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pPr>
              <w:jc w:val="center"/>
            </w:pPr>
            <w:r w:rsidRPr="00801B4F">
              <w:t>1</w:t>
            </w:r>
          </w:p>
        </w:tc>
        <w:tc>
          <w:tcPr>
            <w:tcW w:w="7011" w:type="dxa"/>
            <w:tcBorders>
              <w:bottom w:val="single" w:sz="4" w:space="0" w:color="000000"/>
              <w:right w:val="single" w:sz="4" w:space="0" w:color="000000"/>
            </w:tcBorders>
            <w:shd w:val="clear" w:color="auto" w:fill="auto"/>
            <w:vAlign w:val="center"/>
          </w:tcPr>
          <w:p w:rsidR="00B65A7E" w:rsidRPr="00801B4F" w:rsidRDefault="00B65A7E" w:rsidP="00CD23E8">
            <w:r w:rsidRPr="00801B4F">
              <w:t xml:space="preserve">Код показателя деятельности банка </w:t>
            </w:r>
          </w:p>
        </w:tc>
        <w:tc>
          <w:tcPr>
            <w:tcW w:w="2111" w:type="dxa"/>
            <w:tcBorders>
              <w:bottom w:val="single" w:sz="4" w:space="0" w:color="000000"/>
              <w:right w:val="single" w:sz="4" w:space="0" w:color="000000"/>
            </w:tcBorders>
            <w:shd w:val="clear" w:color="auto" w:fill="auto"/>
          </w:tcPr>
          <w:p w:rsidR="00B65A7E" w:rsidRPr="00801B4F" w:rsidRDefault="00B65A7E" w:rsidP="00CD23E8">
            <w:r w:rsidRPr="00801B4F">
              <w:t> </w:t>
            </w:r>
          </w:p>
        </w:tc>
      </w:tr>
      <w:tr w:rsidR="00B65A7E" w:rsidRPr="00801B4F" w:rsidTr="00CD23E8">
        <w:trPr>
          <w:trHeight w:val="227"/>
        </w:trPr>
        <w:tc>
          <w:tcPr>
            <w:tcW w:w="761" w:type="dxa"/>
            <w:tcBorders>
              <w:left w:val="single" w:sz="4" w:space="0" w:color="000000"/>
              <w:bottom w:val="single" w:sz="4" w:space="0" w:color="auto"/>
              <w:right w:val="single" w:sz="4" w:space="0" w:color="000000"/>
            </w:tcBorders>
            <w:shd w:val="clear" w:color="auto" w:fill="auto"/>
            <w:vAlign w:val="center"/>
          </w:tcPr>
          <w:p w:rsidR="00B65A7E" w:rsidRPr="00801B4F" w:rsidRDefault="00B65A7E" w:rsidP="00CD23E8">
            <w:pPr>
              <w:jc w:val="center"/>
            </w:pPr>
            <w:r w:rsidRPr="00801B4F">
              <w:t>2</w:t>
            </w:r>
          </w:p>
        </w:tc>
        <w:tc>
          <w:tcPr>
            <w:tcW w:w="7011" w:type="dxa"/>
            <w:tcBorders>
              <w:bottom w:val="single" w:sz="4" w:space="0" w:color="auto"/>
              <w:right w:val="single" w:sz="4" w:space="0" w:color="000000"/>
            </w:tcBorders>
            <w:shd w:val="clear" w:color="auto" w:fill="auto"/>
            <w:vAlign w:val="center"/>
          </w:tcPr>
          <w:p w:rsidR="00B65A7E" w:rsidRPr="00801B4F" w:rsidRDefault="00B65A7E" w:rsidP="00CD23E8">
            <w:r w:rsidRPr="00801B4F">
              <w:t>Сумма</w:t>
            </w:r>
          </w:p>
        </w:tc>
        <w:tc>
          <w:tcPr>
            <w:tcW w:w="2111" w:type="dxa"/>
            <w:tcBorders>
              <w:bottom w:val="single" w:sz="4" w:space="0" w:color="auto"/>
              <w:right w:val="single" w:sz="4" w:space="0" w:color="000000"/>
            </w:tcBorders>
            <w:shd w:val="clear" w:color="auto" w:fill="auto"/>
          </w:tcPr>
          <w:p w:rsidR="00B65A7E" w:rsidRPr="00801B4F" w:rsidRDefault="00B65A7E" w:rsidP="00CD23E8"/>
        </w:tc>
      </w:tr>
      <w:tr w:rsidR="00B65A7E" w:rsidRPr="00801B4F" w:rsidTr="00CD23E8">
        <w:trPr>
          <w:trHeight w:val="22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jc w:val="center"/>
              <w:rPr>
                <w:lang w:val="kk-KZ"/>
              </w:rPr>
            </w:pPr>
            <w:r w:rsidRPr="00801B4F">
              <w:rPr>
                <w:lang w:val="kk-KZ"/>
              </w:rPr>
              <w:t>3</w:t>
            </w:r>
          </w:p>
        </w:tc>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rPr>
                <w:lang w:val="kk-KZ"/>
              </w:rPr>
            </w:pPr>
            <w:r w:rsidRPr="00801B4F">
              <w:rPr>
                <w:lang w:val="kk-KZ"/>
              </w:rPr>
              <w:t>Отчетная дата</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rFonts w:eastAsia="Calibri"/>
          <w:sz w:val="28"/>
          <w:szCs w:val="28"/>
        </w:rPr>
      </w:pPr>
      <w:r w:rsidRPr="00801B4F">
        <w:rPr>
          <w:sz w:val="28"/>
          <w:szCs w:val="28"/>
        </w:rPr>
        <w:t>Дата «______» ______________ 20__ года  </w:t>
      </w:r>
    </w:p>
    <w:p w:rsidR="00B65A7E" w:rsidRPr="00801B4F" w:rsidRDefault="00B65A7E" w:rsidP="00B65A7E">
      <w:pPr>
        <w:pageBreakBefore/>
        <w:jc w:val="right"/>
        <w:rPr>
          <w:bCs/>
          <w:sz w:val="28"/>
          <w:szCs w:val="28"/>
        </w:rPr>
      </w:pPr>
      <w:r w:rsidRPr="00801B4F">
        <w:rPr>
          <w:bCs/>
          <w:sz w:val="28"/>
          <w:szCs w:val="28"/>
        </w:rPr>
        <w:t xml:space="preserve">Приложение 1 </w:t>
      </w:r>
    </w:p>
    <w:p w:rsidR="00B65A7E" w:rsidRPr="00801B4F" w:rsidRDefault="00B65A7E" w:rsidP="00B65A7E">
      <w:pPr>
        <w:jc w:val="right"/>
        <w:rPr>
          <w:bCs/>
          <w:sz w:val="28"/>
          <w:szCs w:val="28"/>
        </w:rPr>
      </w:pPr>
      <w:r w:rsidRPr="00801B4F">
        <w:rPr>
          <w:bCs/>
          <w:sz w:val="28"/>
          <w:szCs w:val="28"/>
        </w:rPr>
        <w:t>к форме отчета об отдельных</w:t>
      </w:r>
    </w:p>
    <w:p w:rsidR="00B65A7E" w:rsidRPr="00801B4F" w:rsidRDefault="00B65A7E" w:rsidP="00B65A7E">
      <w:pPr>
        <w:jc w:val="right"/>
        <w:rPr>
          <w:bCs/>
          <w:sz w:val="28"/>
          <w:szCs w:val="28"/>
        </w:rPr>
      </w:pPr>
      <w:r w:rsidRPr="00801B4F">
        <w:rPr>
          <w:bCs/>
          <w:sz w:val="28"/>
          <w:szCs w:val="28"/>
        </w:rPr>
        <w:t xml:space="preserve">показателях деятельности банка </w:t>
      </w:r>
    </w:p>
    <w:p w:rsidR="00B65A7E" w:rsidRPr="00801B4F" w:rsidRDefault="00B65A7E" w:rsidP="00B65A7E">
      <w:pPr>
        <w:jc w:val="right"/>
        <w:rPr>
          <w:bCs/>
          <w:sz w:val="28"/>
          <w:szCs w:val="28"/>
        </w:rPr>
      </w:pPr>
    </w:p>
    <w:p w:rsidR="00B65A7E" w:rsidRPr="00801B4F" w:rsidRDefault="00B65A7E" w:rsidP="00B65A7E">
      <w:pPr>
        <w:jc w:val="right"/>
        <w:rPr>
          <w:bCs/>
          <w:sz w:val="28"/>
          <w:szCs w:val="28"/>
        </w:rPr>
      </w:pPr>
    </w:p>
    <w:p w:rsidR="00B65A7E" w:rsidRPr="00801B4F" w:rsidRDefault="00B65A7E" w:rsidP="00B65A7E">
      <w:pPr>
        <w:jc w:val="center"/>
        <w:rPr>
          <w:bCs/>
          <w:sz w:val="28"/>
          <w:szCs w:val="28"/>
        </w:rPr>
      </w:pPr>
      <w:r w:rsidRPr="00801B4F">
        <w:rPr>
          <w:bCs/>
          <w:sz w:val="28"/>
          <w:szCs w:val="28"/>
        </w:rPr>
        <w:t>Пояснение по заполнению формы административных данных</w:t>
      </w:r>
      <w:r w:rsidRPr="00801B4F">
        <w:rPr>
          <w:bCs/>
          <w:sz w:val="28"/>
          <w:szCs w:val="28"/>
        </w:rPr>
        <w:br/>
      </w:r>
    </w:p>
    <w:p w:rsidR="00B65A7E" w:rsidRPr="00801B4F" w:rsidRDefault="00B65A7E" w:rsidP="00B65A7E">
      <w:pPr>
        <w:jc w:val="center"/>
        <w:rPr>
          <w:bCs/>
          <w:sz w:val="28"/>
          <w:szCs w:val="28"/>
        </w:rPr>
      </w:pPr>
      <w:r w:rsidRPr="00801B4F">
        <w:rPr>
          <w:bCs/>
          <w:sz w:val="28"/>
          <w:szCs w:val="28"/>
        </w:rPr>
        <w:t xml:space="preserve">Отчет об отдельных показателях деятельности банка </w:t>
      </w:r>
    </w:p>
    <w:p w:rsidR="00B65A7E" w:rsidRPr="00801B4F" w:rsidRDefault="00B65A7E" w:rsidP="00B65A7E">
      <w:pPr>
        <w:jc w:val="center"/>
        <w:rPr>
          <w:bCs/>
          <w:sz w:val="28"/>
          <w:szCs w:val="28"/>
        </w:rPr>
      </w:pPr>
      <w:r w:rsidRPr="00801B4F">
        <w:rPr>
          <w:bCs/>
          <w:sz w:val="28"/>
          <w:szCs w:val="28"/>
        </w:rPr>
        <w:t>(индекс – ADD,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br/>
        <w:t>Глава 1. Общие положения</w:t>
      </w:r>
    </w:p>
    <w:p w:rsidR="00B65A7E" w:rsidRPr="00801B4F" w:rsidRDefault="00B65A7E" w:rsidP="00B65A7E">
      <w:pPr>
        <w:jc w:val="center"/>
        <w:rPr>
          <w:sz w:val="28"/>
          <w:szCs w:val="28"/>
        </w:rPr>
      </w:pPr>
      <w:r w:rsidRPr="00801B4F">
        <w:rPr>
          <w:b/>
          <w:bCs/>
          <w:sz w:val="28"/>
          <w:szCs w:val="28"/>
        </w:rPr>
        <w:t> </w:t>
      </w:r>
    </w:p>
    <w:p w:rsidR="00B65A7E" w:rsidRPr="0070537F" w:rsidRDefault="00B65A7E" w:rsidP="00B65A7E">
      <w:pPr>
        <w:ind w:firstLine="709"/>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w:t>
      </w:r>
      <w:r w:rsidRPr="0070537F">
        <w:rPr>
          <w:bCs/>
          <w:sz w:val="28"/>
          <w:szCs w:val="28"/>
        </w:rPr>
        <w:t>об отдельных показателях деятельности банка</w:t>
      </w:r>
      <w:r w:rsidRPr="0070537F">
        <w:rPr>
          <w:sz w:val="28"/>
          <w:szCs w:val="28"/>
        </w:rPr>
        <w:t>»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ежемесячно по состоянию на конец отчетного дня.</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bCs/>
          <w:sz w:val="28"/>
          <w:szCs w:val="28"/>
        </w:rPr>
      </w:pPr>
    </w:p>
    <w:p w:rsidR="00B65A7E" w:rsidRPr="0070537F" w:rsidRDefault="00B65A7E" w:rsidP="00B65A7E">
      <w:pPr>
        <w:jc w:val="center"/>
        <w:rPr>
          <w:bCs/>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tabs>
          <w:tab w:val="left" w:pos="1134"/>
        </w:tabs>
        <w:ind w:firstLine="709"/>
        <w:jc w:val="both"/>
        <w:rPr>
          <w:sz w:val="28"/>
          <w:szCs w:val="28"/>
        </w:rPr>
      </w:pPr>
      <w:r w:rsidRPr="0070537F">
        <w:rPr>
          <w:sz w:val="28"/>
          <w:szCs w:val="28"/>
        </w:rPr>
        <w:t>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p w:rsidR="00B65A7E" w:rsidRPr="0070537F" w:rsidRDefault="00B65A7E" w:rsidP="00B65A7E">
      <w:pPr>
        <w:ind w:firstLine="709"/>
        <w:jc w:val="both"/>
        <w:rPr>
          <w:sz w:val="28"/>
          <w:szCs w:val="28"/>
        </w:rPr>
      </w:pPr>
      <w:r w:rsidRPr="0070537F">
        <w:rPr>
          <w:sz w:val="28"/>
          <w:szCs w:val="28"/>
        </w:rPr>
        <w:t xml:space="preserve">9. В строке 1 значение выбирается из справочника, созданного и размещенного в информационной системе, посредством которой представляется Форма. Расшифровка кодов показателей деятельности банка второго уровня приведена в приложении 2 к Форме. </w:t>
      </w:r>
    </w:p>
    <w:p w:rsidR="00B65A7E" w:rsidRPr="0070537F" w:rsidRDefault="00B65A7E" w:rsidP="00B65A7E">
      <w:pPr>
        <w:ind w:firstLine="709"/>
        <w:jc w:val="both"/>
        <w:rPr>
          <w:sz w:val="28"/>
          <w:szCs w:val="28"/>
        </w:rPr>
      </w:pPr>
      <w:r w:rsidRPr="0070537F">
        <w:rPr>
          <w:sz w:val="28"/>
          <w:szCs w:val="28"/>
        </w:rPr>
        <w:t>10. Данные по кодам 8713 и 8714 указываются только исламскими банками, осуществляющими деятельность, предусмотренную главой 4-1 Закона Республики Казахстан от 31 августа 1995 года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в соответствии с Типовым планом счетов банков.</w:t>
      </w:r>
    </w:p>
    <w:p w:rsidR="00B65A7E" w:rsidRPr="0070537F" w:rsidRDefault="00B65A7E" w:rsidP="00B65A7E">
      <w:pPr>
        <w:ind w:firstLine="709"/>
        <w:jc w:val="both"/>
        <w:rPr>
          <w:sz w:val="28"/>
          <w:szCs w:val="28"/>
        </w:rPr>
      </w:pPr>
      <w:r w:rsidRPr="0070537F">
        <w:rPr>
          <w:sz w:val="28"/>
          <w:szCs w:val="28"/>
        </w:rPr>
        <w:t>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p w:rsidR="00B65A7E" w:rsidRPr="0070537F" w:rsidRDefault="00B65A7E" w:rsidP="00B65A7E">
      <w:pPr>
        <w:ind w:firstLine="709"/>
        <w:jc w:val="both"/>
        <w:rPr>
          <w:sz w:val="28"/>
          <w:szCs w:val="28"/>
        </w:rPr>
      </w:pPr>
      <w:r w:rsidRPr="0070537F">
        <w:rPr>
          <w:sz w:val="28"/>
          <w:szCs w:val="28"/>
        </w:rPr>
        <w:t>12. Данные по кодам 8715, 8716, 8717, 8718, 8719, 8720, 8732, 8733, 8734 и 8735 формируются в соответствии с постановлением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p w:rsidR="00B65A7E" w:rsidRPr="0070537F" w:rsidRDefault="00B65A7E" w:rsidP="00B65A7E">
      <w:pPr>
        <w:ind w:firstLine="709"/>
        <w:jc w:val="both"/>
        <w:rPr>
          <w:sz w:val="28"/>
          <w:szCs w:val="28"/>
        </w:rPr>
      </w:pPr>
      <w:r w:rsidRPr="0070537F">
        <w:rPr>
          <w:sz w:val="28"/>
          <w:szCs w:val="28"/>
        </w:rPr>
        <w:t xml:space="preserve">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и местными исполнительными органами. </w:t>
      </w:r>
    </w:p>
    <w:p w:rsidR="00B65A7E" w:rsidRPr="0070537F" w:rsidRDefault="00B65A7E" w:rsidP="00B65A7E">
      <w:pPr>
        <w:ind w:firstLine="709"/>
        <w:jc w:val="both"/>
        <w:rPr>
          <w:sz w:val="28"/>
          <w:szCs w:val="28"/>
        </w:rPr>
      </w:pPr>
      <w:r w:rsidRPr="0070537F">
        <w:rPr>
          <w:sz w:val="28"/>
          <w:szCs w:val="28"/>
        </w:rPr>
        <w:t>14. По коду 8717 указываются необремененные ценные бумаги, выпущенные акционерным обществом «Фонд национального благосостояния «Самрук-</w:t>
      </w:r>
      <w:r w:rsidRPr="0070537F">
        <w:rPr>
          <w:sz w:val="28"/>
          <w:szCs w:val="28"/>
          <w:lang w:val="kk-KZ"/>
        </w:rPr>
        <w:t>Қ</w:t>
      </w:r>
      <w:r w:rsidRPr="0070537F">
        <w:rPr>
          <w:sz w:val="28"/>
          <w:szCs w:val="28"/>
        </w:rPr>
        <w:t>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p w:rsidR="00B65A7E" w:rsidRPr="0070537F" w:rsidRDefault="00B65A7E" w:rsidP="00B65A7E">
      <w:pPr>
        <w:ind w:firstLine="709"/>
        <w:jc w:val="both"/>
        <w:rPr>
          <w:sz w:val="28"/>
          <w:szCs w:val="28"/>
        </w:rPr>
      </w:pPr>
      <w:r w:rsidRPr="0070537F">
        <w:rPr>
          <w:sz w:val="28"/>
          <w:szCs w:val="28"/>
        </w:rPr>
        <w:t>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w:t>
      </w:r>
    </w:p>
    <w:p w:rsidR="00B65A7E" w:rsidRPr="0070537F" w:rsidRDefault="00B65A7E" w:rsidP="00B65A7E">
      <w:pPr>
        <w:ind w:firstLine="709"/>
        <w:jc w:val="both"/>
        <w:rPr>
          <w:sz w:val="28"/>
          <w:szCs w:val="28"/>
        </w:rPr>
      </w:pPr>
      <w:r w:rsidRPr="0070537F">
        <w:rPr>
          <w:sz w:val="28"/>
          <w:szCs w:val="28"/>
        </w:rPr>
        <w:t>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и Национальным Банком Республики Казахстан, стоимости ценных бумаг, выпущенных акционерным обществом «Фонд национального благосостояния «Самрук-</w:t>
      </w:r>
      <w:r w:rsidRPr="0070537F">
        <w:rPr>
          <w:sz w:val="28"/>
          <w:szCs w:val="28"/>
          <w:lang w:val="kk-KZ"/>
        </w:rPr>
        <w:t>Қ</w:t>
      </w:r>
      <w:r w:rsidRPr="0070537F">
        <w:rPr>
          <w:sz w:val="28"/>
          <w:szCs w:val="28"/>
        </w:rPr>
        <w:t xml:space="preserve">азына» и акционерным обществом «Национальный управляющий холдинг «Байтерек», отраженных в отчете о структуре портфеля ценных бумаг по форме согласно приложению </w:t>
      </w:r>
      <w:r>
        <w:rPr>
          <w:sz w:val="28"/>
          <w:szCs w:val="28"/>
        </w:rPr>
        <w:t>6</w:t>
      </w:r>
      <w:r w:rsidRPr="0070537F">
        <w:rPr>
          <w:sz w:val="28"/>
          <w:szCs w:val="28"/>
        </w:rPr>
        <w:t xml:space="preserve"> к настоящему постановлению. </w:t>
      </w:r>
    </w:p>
    <w:p w:rsidR="00B65A7E" w:rsidRPr="0070537F" w:rsidRDefault="00B65A7E" w:rsidP="00B65A7E">
      <w:pPr>
        <w:ind w:firstLine="709"/>
        <w:jc w:val="both"/>
        <w:rPr>
          <w:sz w:val="28"/>
          <w:szCs w:val="28"/>
        </w:rPr>
      </w:pPr>
      <w:r w:rsidRPr="0070537F">
        <w:rPr>
          <w:sz w:val="28"/>
          <w:szCs w:val="28"/>
        </w:rPr>
        <w:t>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p w:rsidR="00B65A7E" w:rsidRPr="0070537F" w:rsidRDefault="00B65A7E" w:rsidP="00B65A7E">
      <w:pPr>
        <w:ind w:firstLine="709"/>
        <w:jc w:val="both"/>
        <w:rPr>
          <w:sz w:val="28"/>
          <w:szCs w:val="28"/>
        </w:rPr>
      </w:pPr>
      <w:r w:rsidRPr="0070537F">
        <w:rPr>
          <w:sz w:val="28"/>
          <w:szCs w:val="28"/>
        </w:rPr>
        <w:t>17. По кодам 8721, 8722, 8723, 8726 и 8727 указываются суммы, учитываемые как на балансовых, так и внебалансовых счетах.</w:t>
      </w:r>
    </w:p>
    <w:p w:rsidR="00B65A7E" w:rsidRPr="0070537F" w:rsidRDefault="00B65A7E" w:rsidP="00B65A7E">
      <w:pPr>
        <w:tabs>
          <w:tab w:val="left" w:pos="1276"/>
        </w:tabs>
        <w:ind w:firstLine="709"/>
        <w:jc w:val="both"/>
        <w:rPr>
          <w:sz w:val="28"/>
          <w:szCs w:val="28"/>
        </w:rPr>
      </w:pPr>
      <w:r w:rsidRPr="0070537F">
        <w:rPr>
          <w:sz w:val="28"/>
          <w:szCs w:val="28"/>
        </w:rPr>
        <w:t>18. По кодам 8728 и 8731 указывается сумма резервов (провизий), сформированных по состоянию на отчетную дату.</w:t>
      </w:r>
      <w:r w:rsidRPr="0070537F">
        <w:rPr>
          <w:sz w:val="28"/>
          <w:szCs w:val="28"/>
        </w:rPr>
        <w:tab/>
      </w:r>
    </w:p>
    <w:p w:rsidR="00B65A7E" w:rsidRPr="0070537F" w:rsidRDefault="00B65A7E" w:rsidP="00B65A7E">
      <w:pPr>
        <w:ind w:firstLine="709"/>
        <w:jc w:val="both"/>
        <w:rPr>
          <w:sz w:val="28"/>
          <w:szCs w:val="28"/>
        </w:rPr>
      </w:pPr>
      <w:r w:rsidRPr="0070537F">
        <w:rPr>
          <w:sz w:val="28"/>
          <w:szCs w:val="28"/>
        </w:rPr>
        <w:t>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 банков.</w:t>
      </w:r>
    </w:p>
    <w:p w:rsidR="00B65A7E" w:rsidRPr="0070537F" w:rsidRDefault="00B65A7E" w:rsidP="00B65A7E">
      <w:pPr>
        <w:ind w:firstLine="709"/>
        <w:jc w:val="both"/>
        <w:rPr>
          <w:sz w:val="28"/>
          <w:szCs w:val="28"/>
        </w:rPr>
      </w:pPr>
      <w:r w:rsidRPr="0070537F">
        <w:rPr>
          <w:sz w:val="28"/>
          <w:szCs w:val="28"/>
        </w:rPr>
        <w:t>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p w:rsidR="00B65A7E" w:rsidRPr="0070537F" w:rsidRDefault="00B65A7E" w:rsidP="00B65A7E">
      <w:pPr>
        <w:ind w:firstLine="709"/>
        <w:jc w:val="both"/>
        <w:rPr>
          <w:sz w:val="28"/>
          <w:szCs w:val="28"/>
        </w:rPr>
      </w:pPr>
      <w:r w:rsidRPr="0070537F">
        <w:rPr>
          <w:sz w:val="28"/>
          <w:szCs w:val="28"/>
        </w:rPr>
        <w:t>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p w:rsidR="00B65A7E" w:rsidRPr="0070537F" w:rsidRDefault="00B65A7E" w:rsidP="00B65A7E">
      <w:pPr>
        <w:ind w:firstLine="709"/>
        <w:jc w:val="both"/>
        <w:rPr>
          <w:sz w:val="28"/>
          <w:szCs w:val="28"/>
        </w:rPr>
      </w:pPr>
      <w:r w:rsidRPr="0070537F">
        <w:rPr>
          <w:sz w:val="28"/>
          <w:szCs w:val="28"/>
        </w:rPr>
        <w:t>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p w:rsidR="00B65A7E" w:rsidRPr="0070537F" w:rsidRDefault="00B65A7E" w:rsidP="00B65A7E">
      <w:pPr>
        <w:ind w:firstLine="709"/>
        <w:jc w:val="both"/>
        <w:rPr>
          <w:sz w:val="28"/>
          <w:szCs w:val="28"/>
        </w:rPr>
      </w:pPr>
      <w:r w:rsidRPr="0070537F">
        <w:rPr>
          <w:sz w:val="28"/>
          <w:szCs w:val="28"/>
        </w:rPr>
        <w:t>Под классифицированными займами понимается сумма основного долга, по которым согласно данным бухгалтерского учета сформированы резервы на уровне более 10 (десяти) процентов.</w:t>
      </w:r>
    </w:p>
    <w:p w:rsidR="00B65A7E" w:rsidRPr="0070537F" w:rsidRDefault="00B65A7E" w:rsidP="00B65A7E">
      <w:pPr>
        <w:ind w:firstLine="709"/>
        <w:jc w:val="both"/>
        <w:rPr>
          <w:sz w:val="28"/>
          <w:szCs w:val="28"/>
        </w:rPr>
      </w:pPr>
      <w:r w:rsidRPr="0070537F">
        <w:rPr>
          <w:sz w:val="28"/>
          <w:szCs w:val="28"/>
        </w:rPr>
        <w:t>22. По коду 8735 указывается сумма по классифицированной дебиторской задолженности без учета сформированных резервов по ней.</w:t>
      </w:r>
    </w:p>
    <w:p w:rsidR="00B65A7E" w:rsidRPr="0070537F" w:rsidRDefault="00B65A7E" w:rsidP="00B65A7E">
      <w:pPr>
        <w:ind w:firstLine="709"/>
        <w:jc w:val="both"/>
        <w:rPr>
          <w:sz w:val="28"/>
          <w:szCs w:val="28"/>
        </w:rPr>
      </w:pPr>
      <w:r w:rsidRPr="0070537F">
        <w:rPr>
          <w:sz w:val="28"/>
          <w:szCs w:val="28"/>
        </w:rPr>
        <w:t>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p w:rsidR="00B65A7E" w:rsidRPr="0070537F" w:rsidRDefault="00B65A7E" w:rsidP="00B65A7E">
      <w:pPr>
        <w:ind w:firstLine="709"/>
        <w:jc w:val="both"/>
        <w:rPr>
          <w:sz w:val="28"/>
          <w:szCs w:val="28"/>
        </w:rPr>
      </w:pPr>
      <w:r w:rsidRPr="0070537F">
        <w:rPr>
          <w:sz w:val="28"/>
          <w:szCs w:val="28"/>
        </w:rPr>
        <w:t>23. По коду 8736 указывается количество работников, занятых полный рабочий день (двое работников с частичной занятостью считаются как один работник, занятый полный рабочий день).</w:t>
      </w:r>
    </w:p>
    <w:p w:rsidR="00B65A7E" w:rsidRPr="0070537F" w:rsidRDefault="00B65A7E" w:rsidP="00B65A7E">
      <w:pPr>
        <w:ind w:firstLine="709"/>
        <w:jc w:val="both"/>
        <w:rPr>
          <w:sz w:val="28"/>
          <w:szCs w:val="28"/>
        </w:rPr>
      </w:pPr>
      <w:r w:rsidRPr="0070537F">
        <w:rPr>
          <w:sz w:val="28"/>
          <w:szCs w:val="28"/>
        </w:rPr>
        <w:t xml:space="preserve">24. По кодам 8741 и 8742 указываются </w:t>
      </w:r>
      <w:r w:rsidRPr="0070537F">
        <w:rPr>
          <w:sz w:val="28"/>
          <w:szCs w:val="28"/>
          <w:lang w:val="kk-KZ"/>
        </w:rPr>
        <w:t>сумма основного долга</w:t>
      </w:r>
      <w:r w:rsidRPr="0070537F">
        <w:rPr>
          <w:sz w:val="28"/>
          <w:szCs w:val="28"/>
        </w:rPr>
        <w:t xml:space="preserve">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(IFRS) 9 «Финансовые инструменты».</w:t>
      </w:r>
    </w:p>
    <w:p w:rsidR="00B65A7E" w:rsidRPr="0070537F" w:rsidRDefault="00B65A7E" w:rsidP="00B65A7E">
      <w:pPr>
        <w:ind w:firstLine="709"/>
        <w:jc w:val="both"/>
        <w:rPr>
          <w:sz w:val="28"/>
          <w:szCs w:val="28"/>
        </w:rPr>
      </w:pPr>
      <w:r w:rsidRPr="0070537F">
        <w:rPr>
          <w:sz w:val="28"/>
          <w:szCs w:val="28"/>
        </w:rPr>
        <w:t>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p w:rsidR="00B65A7E" w:rsidRPr="0070537F" w:rsidRDefault="00B65A7E" w:rsidP="00B65A7E">
      <w:pPr>
        <w:ind w:firstLine="709"/>
        <w:jc w:val="both"/>
        <w:rPr>
          <w:sz w:val="28"/>
          <w:szCs w:val="28"/>
        </w:rPr>
      </w:pPr>
      <w:r w:rsidRPr="0070537F">
        <w:rPr>
          <w:sz w:val="28"/>
          <w:szCs w:val="28"/>
        </w:rPr>
        <w:t>займы, предоставленные юридическим и физическим лицам (за вычетом резервов (провизий);</w:t>
      </w:r>
    </w:p>
    <w:p w:rsidR="00B65A7E" w:rsidRPr="0070537F" w:rsidRDefault="00B65A7E" w:rsidP="00B65A7E">
      <w:pPr>
        <w:ind w:firstLine="709"/>
        <w:jc w:val="both"/>
        <w:rPr>
          <w:sz w:val="28"/>
          <w:szCs w:val="28"/>
        </w:rPr>
      </w:pPr>
      <w:r w:rsidRPr="0070537F">
        <w:rPr>
          <w:sz w:val="28"/>
          <w:szCs w:val="28"/>
        </w:rPr>
        <w:t>требования к банкам (за вычетом резервов (провизий);</w:t>
      </w:r>
    </w:p>
    <w:p w:rsidR="00B65A7E" w:rsidRPr="0070537F" w:rsidRDefault="00B65A7E" w:rsidP="00B65A7E">
      <w:pPr>
        <w:ind w:firstLine="709"/>
        <w:jc w:val="both"/>
        <w:rPr>
          <w:sz w:val="28"/>
          <w:szCs w:val="28"/>
        </w:rPr>
      </w:pPr>
      <w:r w:rsidRPr="0070537F">
        <w:rPr>
          <w:sz w:val="28"/>
          <w:szCs w:val="28"/>
        </w:rPr>
        <w:t>требования к Национальному Банку Республики Казахстан;</w:t>
      </w:r>
    </w:p>
    <w:p w:rsidR="00B65A7E" w:rsidRPr="0070537F" w:rsidRDefault="00B65A7E" w:rsidP="00B65A7E">
      <w:pPr>
        <w:ind w:firstLine="709"/>
        <w:jc w:val="both"/>
        <w:rPr>
          <w:sz w:val="28"/>
          <w:szCs w:val="28"/>
        </w:rPr>
      </w:pPr>
      <w:r w:rsidRPr="0070537F">
        <w:rPr>
          <w:sz w:val="28"/>
          <w:szCs w:val="28"/>
        </w:rPr>
        <w:t>ценные бумаги (за вычетом резервов (провизий);</w:t>
      </w:r>
    </w:p>
    <w:p w:rsidR="00B65A7E" w:rsidRPr="0070537F" w:rsidRDefault="00B65A7E" w:rsidP="00B65A7E">
      <w:pPr>
        <w:ind w:firstLine="709"/>
        <w:jc w:val="both"/>
        <w:rPr>
          <w:sz w:val="28"/>
          <w:szCs w:val="28"/>
        </w:rPr>
      </w:pPr>
      <w:r w:rsidRPr="0070537F">
        <w:rPr>
          <w:sz w:val="28"/>
          <w:szCs w:val="28"/>
        </w:rPr>
        <w:t>операции обратное РЕПО (за вычетом резервов (провизий);</w:t>
      </w:r>
    </w:p>
    <w:p w:rsidR="00B65A7E" w:rsidRPr="0070537F" w:rsidRDefault="00B65A7E" w:rsidP="00B65A7E">
      <w:pPr>
        <w:ind w:firstLine="709"/>
        <w:jc w:val="both"/>
        <w:rPr>
          <w:sz w:val="28"/>
          <w:szCs w:val="28"/>
        </w:rPr>
      </w:pPr>
      <w:r w:rsidRPr="0070537F">
        <w:rPr>
          <w:sz w:val="28"/>
          <w:szCs w:val="28"/>
        </w:rPr>
        <w:t>субординированный долг (за вычетом резервов (провизий);</w:t>
      </w:r>
    </w:p>
    <w:p w:rsidR="00B65A7E" w:rsidRPr="0070537F" w:rsidRDefault="00B65A7E" w:rsidP="00B65A7E">
      <w:pPr>
        <w:ind w:firstLine="709"/>
        <w:jc w:val="both"/>
        <w:rPr>
          <w:sz w:val="28"/>
          <w:szCs w:val="28"/>
        </w:rPr>
      </w:pPr>
      <w:r w:rsidRPr="0070537F">
        <w:rPr>
          <w:sz w:val="28"/>
          <w:szCs w:val="28"/>
        </w:rPr>
        <w:t>прочие финансовые активы.</w:t>
      </w:r>
    </w:p>
    <w:p w:rsidR="00B65A7E" w:rsidRPr="0070537F" w:rsidRDefault="00B65A7E" w:rsidP="00B65A7E">
      <w:pPr>
        <w:ind w:firstLine="709"/>
        <w:jc w:val="both"/>
        <w:rPr>
          <w:sz w:val="28"/>
          <w:szCs w:val="28"/>
        </w:rPr>
      </w:pPr>
      <w:r w:rsidRPr="0070537F">
        <w:rPr>
          <w:sz w:val="28"/>
          <w:szCs w:val="28"/>
        </w:rPr>
        <w:t>К прочим финансовым активам относятся суммы, отраженные на счетах Типового плана счетов банков:</w:t>
      </w:r>
    </w:p>
    <w:p w:rsidR="00B65A7E" w:rsidRPr="0070537F" w:rsidRDefault="00B65A7E" w:rsidP="00B65A7E">
      <w:pPr>
        <w:ind w:firstLine="709"/>
        <w:jc w:val="both"/>
        <w:rPr>
          <w:sz w:val="28"/>
          <w:szCs w:val="28"/>
        </w:rPr>
      </w:pPr>
      <w:r w:rsidRPr="0070537F">
        <w:rPr>
          <w:sz w:val="28"/>
          <w:szCs w:val="28"/>
        </w:rPr>
        <w:t>1753 «Начисленные доходы по операциям с производными финансовыми инструментами»;</w:t>
      </w:r>
    </w:p>
    <w:p w:rsidR="00B65A7E" w:rsidRPr="0070537F" w:rsidRDefault="00B65A7E" w:rsidP="00B65A7E">
      <w:pPr>
        <w:ind w:firstLine="709"/>
        <w:jc w:val="both"/>
        <w:rPr>
          <w:sz w:val="28"/>
          <w:szCs w:val="28"/>
        </w:rPr>
      </w:pPr>
      <w:r w:rsidRPr="0070537F">
        <w:rPr>
          <w:sz w:val="28"/>
          <w:szCs w:val="28"/>
        </w:rPr>
        <w:t>1855 «Дебиторы по документарным расчетам»;</w:t>
      </w:r>
    </w:p>
    <w:p w:rsidR="00B65A7E" w:rsidRPr="0070537F" w:rsidRDefault="00B65A7E" w:rsidP="00B65A7E">
      <w:pPr>
        <w:ind w:firstLine="709"/>
        <w:jc w:val="both"/>
        <w:rPr>
          <w:sz w:val="28"/>
          <w:szCs w:val="28"/>
        </w:rPr>
      </w:pPr>
      <w:r w:rsidRPr="0070537F">
        <w:rPr>
          <w:sz w:val="28"/>
          <w:szCs w:val="28"/>
        </w:rPr>
        <w:t>1860 «Прочие дебиторы по банковской деятельности»;</w:t>
      </w:r>
    </w:p>
    <w:p w:rsidR="00B65A7E" w:rsidRPr="0070537F" w:rsidRDefault="00B65A7E" w:rsidP="00B65A7E">
      <w:pPr>
        <w:ind w:firstLine="709"/>
        <w:jc w:val="both"/>
        <w:rPr>
          <w:sz w:val="28"/>
          <w:szCs w:val="28"/>
        </w:rPr>
      </w:pPr>
      <w:r w:rsidRPr="0070537F">
        <w:rPr>
          <w:sz w:val="28"/>
          <w:szCs w:val="28"/>
        </w:rPr>
        <w:t>1861 «Дебиторы по гарантиям»;</w:t>
      </w:r>
    </w:p>
    <w:p w:rsidR="00B65A7E" w:rsidRPr="0070537F" w:rsidRDefault="00B65A7E" w:rsidP="00B65A7E">
      <w:pPr>
        <w:ind w:firstLine="709"/>
        <w:jc w:val="both"/>
        <w:rPr>
          <w:sz w:val="28"/>
          <w:szCs w:val="28"/>
        </w:rPr>
      </w:pPr>
      <w:r w:rsidRPr="0070537F">
        <w:rPr>
          <w:sz w:val="28"/>
          <w:szCs w:val="28"/>
        </w:rPr>
        <w:t>1864 «Требования к клиенту за акцептованные векселя»;</w:t>
      </w:r>
    </w:p>
    <w:p w:rsidR="00B65A7E" w:rsidRPr="0070537F" w:rsidRDefault="00B65A7E" w:rsidP="00B65A7E">
      <w:pPr>
        <w:ind w:firstLine="709"/>
        <w:jc w:val="both"/>
        <w:rPr>
          <w:sz w:val="28"/>
          <w:szCs w:val="28"/>
        </w:rPr>
      </w:pPr>
      <w:r w:rsidRPr="0070537F">
        <w:rPr>
          <w:sz w:val="28"/>
          <w:szCs w:val="28"/>
        </w:rPr>
        <w:t>1877 «Резервы (провизии) на покрытие убытков по дебиторской задолженности, связанной с банковской деятельностью»;</w:t>
      </w:r>
    </w:p>
    <w:p w:rsidR="00B65A7E" w:rsidRPr="0070537F" w:rsidRDefault="00B65A7E" w:rsidP="00B65A7E">
      <w:pPr>
        <w:ind w:firstLine="709"/>
        <w:jc w:val="both"/>
        <w:rPr>
          <w:sz w:val="28"/>
          <w:szCs w:val="28"/>
        </w:rPr>
      </w:pPr>
      <w:r w:rsidRPr="0070537F">
        <w:rPr>
          <w:sz w:val="28"/>
          <w:szCs w:val="28"/>
        </w:rPr>
        <w:t>1879 «Начисленная неустойка (штраф, пеня);</w:t>
      </w:r>
    </w:p>
    <w:p w:rsidR="00B65A7E" w:rsidRPr="0070537F" w:rsidRDefault="00B65A7E" w:rsidP="00B65A7E">
      <w:pPr>
        <w:ind w:firstLine="709"/>
        <w:jc w:val="both"/>
        <w:rPr>
          <w:sz w:val="28"/>
          <w:szCs w:val="28"/>
        </w:rPr>
      </w:pPr>
      <w:r w:rsidRPr="0070537F">
        <w:rPr>
          <w:sz w:val="28"/>
          <w:szCs w:val="28"/>
        </w:rPr>
        <w:t>группа счетов 1890 «Требования по операциям с производными финансовыми инструментами и дилинговым операциям».</w:t>
      </w:r>
    </w:p>
    <w:p w:rsidR="00B65A7E" w:rsidRPr="0070537F" w:rsidRDefault="00B65A7E" w:rsidP="00B65A7E">
      <w:pPr>
        <w:ind w:firstLine="709"/>
        <w:jc w:val="both"/>
        <w:rPr>
          <w:sz w:val="28"/>
          <w:szCs w:val="28"/>
        </w:rPr>
      </w:pPr>
      <w:r w:rsidRPr="0070537F">
        <w:rPr>
          <w:sz w:val="28"/>
          <w:szCs w:val="28"/>
        </w:rPr>
        <w:t>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p w:rsidR="00B65A7E" w:rsidRPr="0070537F" w:rsidRDefault="00B65A7E" w:rsidP="00B65A7E">
      <w:pPr>
        <w:ind w:firstLine="709"/>
        <w:jc w:val="both"/>
        <w:rPr>
          <w:sz w:val="28"/>
          <w:szCs w:val="28"/>
        </w:rPr>
      </w:pPr>
      <w:r w:rsidRPr="0070537F">
        <w:rPr>
          <w:sz w:val="28"/>
          <w:szCs w:val="28"/>
        </w:rPr>
        <w:t>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p w:rsidR="00B65A7E" w:rsidRPr="0070537F" w:rsidRDefault="00B65A7E" w:rsidP="00B65A7E">
      <w:pPr>
        <w:ind w:firstLine="709"/>
        <w:jc w:val="both"/>
        <w:rPr>
          <w:sz w:val="28"/>
          <w:szCs w:val="28"/>
        </w:rPr>
      </w:pPr>
      <w:r w:rsidRPr="0070537F">
        <w:rPr>
          <w:sz w:val="28"/>
          <w:szCs w:val="28"/>
        </w:rPr>
        <w:t>26. По коду 8744 указываются обязательства со сроком до погашения до 1 (одного) года, включая:</w:t>
      </w:r>
    </w:p>
    <w:p w:rsidR="00B65A7E" w:rsidRPr="0070537F" w:rsidRDefault="00B65A7E" w:rsidP="00B65A7E">
      <w:pPr>
        <w:ind w:firstLine="709"/>
        <w:jc w:val="both"/>
        <w:rPr>
          <w:sz w:val="28"/>
          <w:szCs w:val="28"/>
        </w:rPr>
      </w:pPr>
      <w:r w:rsidRPr="0070537F">
        <w:rPr>
          <w:sz w:val="28"/>
          <w:szCs w:val="28"/>
        </w:rPr>
        <w:t>вклады клиентов;</w:t>
      </w:r>
    </w:p>
    <w:p w:rsidR="00B65A7E" w:rsidRPr="0070537F" w:rsidRDefault="00B65A7E" w:rsidP="00B65A7E">
      <w:pPr>
        <w:ind w:firstLine="709"/>
        <w:jc w:val="both"/>
        <w:rPr>
          <w:sz w:val="28"/>
          <w:szCs w:val="28"/>
        </w:rPr>
      </w:pPr>
      <w:r w:rsidRPr="0070537F">
        <w:rPr>
          <w:sz w:val="28"/>
          <w:szCs w:val="28"/>
        </w:rPr>
        <w:t>вклады клиентов-нерезидентов Республики Казахстан;</w:t>
      </w:r>
    </w:p>
    <w:p w:rsidR="00B65A7E" w:rsidRPr="0070537F" w:rsidRDefault="00B65A7E" w:rsidP="00B65A7E">
      <w:pPr>
        <w:ind w:firstLine="709"/>
        <w:jc w:val="both"/>
        <w:rPr>
          <w:sz w:val="28"/>
          <w:szCs w:val="28"/>
        </w:rPr>
      </w:pPr>
      <w:r w:rsidRPr="0070537F">
        <w:rPr>
          <w:sz w:val="28"/>
          <w:szCs w:val="28"/>
        </w:rPr>
        <w:t>обязательства перед банками;</w:t>
      </w:r>
    </w:p>
    <w:p w:rsidR="00B65A7E" w:rsidRPr="0070537F" w:rsidRDefault="00B65A7E" w:rsidP="00B65A7E">
      <w:pPr>
        <w:ind w:firstLine="709"/>
        <w:jc w:val="both"/>
        <w:rPr>
          <w:sz w:val="28"/>
          <w:szCs w:val="28"/>
        </w:rPr>
      </w:pPr>
      <w:r w:rsidRPr="0070537F">
        <w:rPr>
          <w:sz w:val="28"/>
          <w:szCs w:val="28"/>
        </w:rPr>
        <w:t>обязательства перед Национальным Банком Республики Казахстан;</w:t>
      </w:r>
    </w:p>
    <w:p w:rsidR="00B65A7E" w:rsidRPr="0070537F" w:rsidRDefault="00B65A7E" w:rsidP="00B65A7E">
      <w:pPr>
        <w:ind w:firstLine="709"/>
        <w:jc w:val="both"/>
        <w:rPr>
          <w:sz w:val="28"/>
          <w:szCs w:val="28"/>
        </w:rPr>
      </w:pPr>
      <w:r w:rsidRPr="0070537F">
        <w:rPr>
          <w:sz w:val="28"/>
          <w:szCs w:val="28"/>
        </w:rPr>
        <w:t>выпущенные в обращение ценные бумаги;</w:t>
      </w:r>
    </w:p>
    <w:p w:rsidR="00B65A7E" w:rsidRPr="0070537F" w:rsidRDefault="00B65A7E" w:rsidP="00B65A7E">
      <w:pPr>
        <w:ind w:firstLine="709"/>
        <w:jc w:val="both"/>
        <w:rPr>
          <w:sz w:val="28"/>
          <w:szCs w:val="28"/>
        </w:rPr>
      </w:pPr>
      <w:r w:rsidRPr="0070537F">
        <w:rPr>
          <w:sz w:val="28"/>
          <w:szCs w:val="28"/>
        </w:rPr>
        <w:t>займы, полученные от международных финансовых организаций;</w:t>
      </w:r>
    </w:p>
    <w:p w:rsidR="00B65A7E" w:rsidRPr="0070537F" w:rsidRDefault="00B65A7E" w:rsidP="00B65A7E">
      <w:pPr>
        <w:ind w:firstLine="709"/>
        <w:jc w:val="both"/>
        <w:rPr>
          <w:sz w:val="28"/>
          <w:szCs w:val="28"/>
        </w:rPr>
      </w:pPr>
      <w:r w:rsidRPr="0070537F">
        <w:rPr>
          <w:sz w:val="28"/>
          <w:szCs w:val="28"/>
        </w:rPr>
        <w:t>займы, полученные от Правительства Республики Казахстан и местных органов власти Республики Казахстан;</w:t>
      </w:r>
    </w:p>
    <w:p w:rsidR="00B65A7E" w:rsidRPr="0070537F" w:rsidRDefault="00B65A7E" w:rsidP="00B65A7E">
      <w:pPr>
        <w:ind w:firstLine="709"/>
        <w:jc w:val="both"/>
        <w:rPr>
          <w:sz w:val="28"/>
          <w:szCs w:val="28"/>
        </w:rPr>
      </w:pPr>
      <w:r w:rsidRPr="0070537F">
        <w:rPr>
          <w:sz w:val="28"/>
          <w:szCs w:val="28"/>
        </w:rPr>
        <w:t>операции РЕПО;</w:t>
      </w:r>
    </w:p>
    <w:p w:rsidR="00B65A7E" w:rsidRPr="0070537F" w:rsidRDefault="00B65A7E" w:rsidP="00B65A7E">
      <w:pPr>
        <w:ind w:firstLine="709"/>
        <w:jc w:val="both"/>
        <w:rPr>
          <w:sz w:val="28"/>
          <w:szCs w:val="28"/>
        </w:rPr>
      </w:pPr>
      <w:r w:rsidRPr="0070537F">
        <w:rPr>
          <w:sz w:val="28"/>
          <w:szCs w:val="28"/>
        </w:rPr>
        <w:t>субординированный долг;</w:t>
      </w:r>
    </w:p>
    <w:p w:rsidR="00B65A7E" w:rsidRPr="0070537F" w:rsidRDefault="00B65A7E" w:rsidP="00B65A7E">
      <w:pPr>
        <w:ind w:firstLine="709"/>
        <w:jc w:val="both"/>
        <w:rPr>
          <w:sz w:val="28"/>
          <w:szCs w:val="28"/>
        </w:rPr>
      </w:pPr>
      <w:r w:rsidRPr="0070537F">
        <w:rPr>
          <w:sz w:val="28"/>
          <w:szCs w:val="28"/>
        </w:rPr>
        <w:t>вклады дочерних организаций специального назначения;</w:t>
      </w:r>
    </w:p>
    <w:p w:rsidR="00B65A7E" w:rsidRPr="0070537F" w:rsidRDefault="00B65A7E" w:rsidP="00B65A7E">
      <w:pPr>
        <w:ind w:firstLine="709"/>
        <w:jc w:val="both"/>
        <w:rPr>
          <w:sz w:val="28"/>
          <w:szCs w:val="28"/>
        </w:rPr>
      </w:pPr>
      <w:r w:rsidRPr="0070537F">
        <w:rPr>
          <w:sz w:val="28"/>
          <w:szCs w:val="28"/>
        </w:rPr>
        <w:t>прочие финансовые обязательства.</w:t>
      </w:r>
    </w:p>
    <w:p w:rsidR="00B65A7E" w:rsidRPr="0070537F" w:rsidRDefault="00B65A7E" w:rsidP="00B65A7E">
      <w:pPr>
        <w:ind w:firstLine="709"/>
        <w:jc w:val="both"/>
        <w:rPr>
          <w:sz w:val="28"/>
          <w:szCs w:val="28"/>
        </w:rPr>
      </w:pPr>
      <w:r w:rsidRPr="0070537F">
        <w:rPr>
          <w:sz w:val="28"/>
          <w:szCs w:val="28"/>
        </w:rPr>
        <w:t>К прочим финансовым обязательствам относятся суммы, отраженные на следующих счетах Типового плана счетов банков:</w:t>
      </w:r>
    </w:p>
    <w:p w:rsidR="00B65A7E" w:rsidRPr="0070537F" w:rsidRDefault="00B65A7E" w:rsidP="00B65A7E">
      <w:pPr>
        <w:ind w:firstLine="709"/>
        <w:jc w:val="both"/>
        <w:rPr>
          <w:sz w:val="28"/>
          <w:szCs w:val="28"/>
        </w:rPr>
      </w:pPr>
      <w:r w:rsidRPr="0070537F">
        <w:rPr>
          <w:sz w:val="28"/>
          <w:szCs w:val="28"/>
        </w:rPr>
        <w:t>2451 «Бессрочные финансовые инструменты»;</w:t>
      </w:r>
    </w:p>
    <w:p w:rsidR="00B65A7E" w:rsidRPr="0070537F" w:rsidRDefault="00B65A7E" w:rsidP="00B65A7E">
      <w:pPr>
        <w:ind w:firstLine="709"/>
        <w:jc w:val="both"/>
        <w:rPr>
          <w:sz w:val="28"/>
          <w:szCs w:val="28"/>
        </w:rPr>
      </w:pPr>
      <w:r w:rsidRPr="0070537F">
        <w:rPr>
          <w:sz w:val="28"/>
          <w:szCs w:val="28"/>
        </w:rPr>
        <w:t>2727 «Начисленные расходы по операциям с производными финансовыми инструментами»;</w:t>
      </w:r>
    </w:p>
    <w:p w:rsidR="00B65A7E" w:rsidRPr="0070537F" w:rsidRDefault="00B65A7E" w:rsidP="00B65A7E">
      <w:pPr>
        <w:ind w:firstLine="709"/>
        <w:jc w:val="both"/>
        <w:rPr>
          <w:sz w:val="28"/>
          <w:szCs w:val="28"/>
        </w:rPr>
      </w:pPr>
      <w:r w:rsidRPr="0070537F">
        <w:rPr>
          <w:sz w:val="28"/>
          <w:szCs w:val="28"/>
        </w:rPr>
        <w:t>2757 «Начисленные расходы по бессрочным финансовым инструментам»;</w:t>
      </w:r>
    </w:p>
    <w:p w:rsidR="00B65A7E" w:rsidRPr="0070537F" w:rsidRDefault="00B65A7E" w:rsidP="00B65A7E">
      <w:pPr>
        <w:ind w:firstLine="709"/>
        <w:jc w:val="both"/>
        <w:rPr>
          <w:sz w:val="28"/>
          <w:szCs w:val="28"/>
        </w:rPr>
      </w:pPr>
      <w:r w:rsidRPr="0070537F">
        <w:rPr>
          <w:sz w:val="28"/>
          <w:szCs w:val="28"/>
        </w:rPr>
        <w:t>2855 «Кредиторы по документарным расчетам»;</w:t>
      </w:r>
    </w:p>
    <w:p w:rsidR="00B65A7E" w:rsidRPr="0070537F" w:rsidRDefault="00B65A7E" w:rsidP="00B65A7E">
      <w:pPr>
        <w:ind w:firstLine="709"/>
        <w:jc w:val="both"/>
        <w:rPr>
          <w:sz w:val="28"/>
          <w:szCs w:val="28"/>
        </w:rPr>
      </w:pPr>
      <w:r w:rsidRPr="0070537F">
        <w:rPr>
          <w:sz w:val="28"/>
          <w:szCs w:val="28"/>
        </w:rPr>
        <w:t>2860 «Прочие кредиторы по банковской деятельности»;</w:t>
      </w:r>
    </w:p>
    <w:p w:rsidR="00B65A7E" w:rsidRPr="0070537F" w:rsidRDefault="00B65A7E" w:rsidP="00B65A7E">
      <w:pPr>
        <w:ind w:firstLine="709"/>
        <w:jc w:val="both"/>
        <w:rPr>
          <w:sz w:val="28"/>
          <w:szCs w:val="28"/>
        </w:rPr>
      </w:pPr>
      <w:r w:rsidRPr="0070537F">
        <w:rPr>
          <w:sz w:val="28"/>
          <w:szCs w:val="28"/>
        </w:rPr>
        <w:t>2864 «Обязательства по акцептам»;</w:t>
      </w:r>
    </w:p>
    <w:p w:rsidR="00B65A7E" w:rsidRPr="0070537F" w:rsidRDefault="00B65A7E" w:rsidP="00B65A7E">
      <w:pPr>
        <w:ind w:firstLine="709"/>
        <w:jc w:val="both"/>
        <w:rPr>
          <w:sz w:val="28"/>
          <w:szCs w:val="28"/>
        </w:rPr>
      </w:pPr>
      <w:r w:rsidRPr="0070537F">
        <w:rPr>
          <w:sz w:val="28"/>
          <w:szCs w:val="28"/>
        </w:rPr>
        <w:t>группа счетов 2890 «Обязательства по операциям с производными финансовыми инструментами и дилинговым операциям».</w:t>
      </w:r>
    </w:p>
    <w:p w:rsidR="00B65A7E" w:rsidRPr="0070537F" w:rsidRDefault="00B65A7E" w:rsidP="00B65A7E">
      <w:pPr>
        <w:ind w:firstLine="709"/>
        <w:jc w:val="both"/>
        <w:rPr>
          <w:sz w:val="28"/>
          <w:szCs w:val="28"/>
        </w:rPr>
      </w:pPr>
      <w:r w:rsidRPr="0070537F">
        <w:rPr>
          <w:sz w:val="28"/>
          <w:szCs w:val="28"/>
        </w:rPr>
        <w:t>Все обязательства распределяются по конечному сроку до погашения (включая прочие финансовые обязательства).</w:t>
      </w:r>
    </w:p>
    <w:p w:rsidR="00B65A7E" w:rsidRPr="0070537F" w:rsidRDefault="00B65A7E" w:rsidP="00B65A7E">
      <w:pPr>
        <w:ind w:firstLine="709"/>
        <w:jc w:val="both"/>
        <w:rPr>
          <w:sz w:val="28"/>
          <w:szCs w:val="28"/>
        </w:rPr>
      </w:pPr>
      <w:r w:rsidRPr="0070537F">
        <w:rPr>
          <w:sz w:val="28"/>
          <w:szCs w:val="28"/>
        </w:rPr>
        <w:t>Сумма обязательств указывается с учетом начисленных расходов, положительных (отрицательных) корректировок, дисконтов и премий.</w:t>
      </w:r>
    </w:p>
    <w:p w:rsidR="00B65A7E" w:rsidRPr="0070537F" w:rsidRDefault="00B65A7E" w:rsidP="00B65A7E">
      <w:pPr>
        <w:ind w:firstLine="709"/>
        <w:jc w:val="both"/>
        <w:rPr>
          <w:sz w:val="28"/>
          <w:szCs w:val="28"/>
        </w:rPr>
      </w:pPr>
      <w:r w:rsidRPr="0070537F">
        <w:rPr>
          <w:sz w:val="28"/>
          <w:szCs w:val="28"/>
        </w:rPr>
        <w:t>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p w:rsidR="00B65A7E" w:rsidRPr="0070537F" w:rsidRDefault="00B65A7E" w:rsidP="00B65A7E">
      <w:pPr>
        <w:tabs>
          <w:tab w:val="right" w:pos="9637"/>
        </w:tabs>
        <w:ind w:firstLine="709"/>
        <w:jc w:val="both"/>
        <w:rPr>
          <w:sz w:val="28"/>
          <w:szCs w:val="28"/>
        </w:rPr>
      </w:pPr>
      <w:r w:rsidRPr="0070537F">
        <w:rPr>
          <w:sz w:val="28"/>
          <w:szCs w:val="28"/>
        </w:rPr>
        <w:t>Суммы по кодам 8743 и 8744 включают активы и обязательства до востребования.</w:t>
      </w:r>
    </w:p>
    <w:p w:rsidR="00B65A7E" w:rsidRPr="00801B4F" w:rsidRDefault="00B65A7E" w:rsidP="00B65A7E">
      <w:pPr>
        <w:ind w:firstLine="709"/>
        <w:jc w:val="both"/>
        <w:rPr>
          <w:sz w:val="28"/>
          <w:szCs w:val="28"/>
        </w:rPr>
      </w:pPr>
      <w:r w:rsidRPr="0070537F">
        <w:rPr>
          <w:sz w:val="28"/>
          <w:szCs w:val="28"/>
        </w:rPr>
        <w:t xml:space="preserve">28. При отсутствии данных показатели в соответствующих строках не </w:t>
      </w:r>
      <w:r w:rsidRPr="0070537F">
        <w:rPr>
          <w:sz w:val="28"/>
          <w:szCs w:val="28"/>
          <w:lang w:val="kk-KZ"/>
        </w:rPr>
        <w:t>представляются.</w:t>
      </w:r>
    </w:p>
    <w:p w:rsidR="00B65A7E" w:rsidRPr="00801B4F" w:rsidRDefault="00B65A7E" w:rsidP="00B65A7E">
      <w:pPr>
        <w:pageBreakBefore/>
        <w:jc w:val="right"/>
        <w:rPr>
          <w:sz w:val="28"/>
          <w:szCs w:val="28"/>
        </w:rPr>
      </w:pPr>
      <w:r w:rsidRPr="00801B4F">
        <w:rPr>
          <w:sz w:val="28"/>
          <w:szCs w:val="28"/>
        </w:rPr>
        <w:t>Приложение 2</w:t>
      </w:r>
    </w:p>
    <w:p w:rsidR="00B65A7E" w:rsidRPr="00801B4F" w:rsidRDefault="00B65A7E" w:rsidP="00B65A7E">
      <w:pPr>
        <w:jc w:val="right"/>
        <w:rPr>
          <w:bCs/>
          <w:sz w:val="28"/>
          <w:szCs w:val="28"/>
        </w:rPr>
      </w:pPr>
      <w:r w:rsidRPr="00801B4F">
        <w:rPr>
          <w:bCs/>
          <w:sz w:val="28"/>
          <w:szCs w:val="28"/>
        </w:rPr>
        <w:t xml:space="preserve">к форме отчета об отдельных  </w:t>
      </w:r>
      <w:r w:rsidRPr="00801B4F">
        <w:rPr>
          <w:bCs/>
          <w:sz w:val="28"/>
          <w:szCs w:val="28"/>
        </w:rPr>
        <w:br/>
        <w:t xml:space="preserve">показателях деятельности банка </w:t>
      </w:r>
    </w:p>
    <w:p w:rsidR="00B65A7E" w:rsidRDefault="00B65A7E" w:rsidP="00B65A7E">
      <w:pPr>
        <w:rPr>
          <w:sz w:val="28"/>
          <w:szCs w:val="28"/>
        </w:rPr>
      </w:pPr>
    </w:p>
    <w:p w:rsidR="00B65A7E" w:rsidRPr="00801B4F" w:rsidRDefault="00B65A7E" w:rsidP="00B65A7E">
      <w:pPr>
        <w:rPr>
          <w:sz w:val="28"/>
          <w:szCs w:val="28"/>
        </w:rPr>
      </w:pPr>
    </w:p>
    <w:p w:rsidR="00B65A7E" w:rsidRPr="00801B4F" w:rsidRDefault="00B65A7E" w:rsidP="00B65A7E">
      <w:pPr>
        <w:ind w:firstLine="709"/>
        <w:rPr>
          <w:sz w:val="28"/>
          <w:szCs w:val="28"/>
        </w:rPr>
      </w:pPr>
      <w:r w:rsidRPr="00801B4F">
        <w:rPr>
          <w:sz w:val="28"/>
          <w:szCs w:val="28"/>
        </w:rPr>
        <w:t xml:space="preserve">Коды показателей деятельности банка </w:t>
      </w:r>
    </w:p>
    <w:p w:rsidR="00B65A7E" w:rsidRPr="00801B4F" w:rsidRDefault="00B65A7E" w:rsidP="00B65A7E">
      <w:pP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639"/>
      </w:tblGrid>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Код</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 xml:space="preserve">Наименование показателя деятельности </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8713</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Сумма основного долга по операциям финансирования торговой деятельности</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8714</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Сумма наценки по операциям финансирования торговой деятельности</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8715</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Необремененные государственные ценные бумаги Республики Казахстан, номинированные в иностранной валюте</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8716</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Необремененные государственные ценные бумаги Республики Казахстан, включая номинированные в иностранной валюте</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8717</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8718</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Требования в национальной валюте по операциям валютный своп, заключенным на срок не более 2 (двух) рабочих дней</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8719</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Обязательства в национальной валюте по операциям валютный своп, заключенные на срок не более 2 (двух) рабочих дней</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8720</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Обратное РЕПО-овернайт</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8721</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8722</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Начисленное вознаграждение по ипотечным жилищным займам, выданным физическим лицам, соответствующим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8723</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Резервы (провизии), сформированные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включая переуступленные (не переуступленные) займы и займы, по которым осуществлен обратный выкуп прав требования</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8724</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Текущая задолженность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r w:rsidRPr="00CD23E8">
              <w:rPr>
                <w:rFonts w:ascii="Calibri" w:hAnsi="Calibri"/>
                <w:sz w:val="22"/>
                <w:szCs w:val="22"/>
              </w:rPr>
              <w:t xml:space="preserve"> </w:t>
            </w:r>
            <w:r w:rsidRPr="00CD23E8">
              <w:rPr>
                <w:rFonts w:ascii="Calibri" w:hAnsi="Calibri"/>
                <w:bCs/>
                <w:sz w:val="22"/>
                <w:szCs w:val="22"/>
              </w:rPr>
              <w:t>и учитываемым на группе счетов 1400 «Требования к клиентам» в соответствии с Типовым планом счетов бухгалтерского учета в банках второго уровня, ипотечных организациях и акционерном обществе «Банк Развития Казахстана»</w:t>
            </w:r>
            <w:r w:rsidRPr="00CD23E8">
              <w:rPr>
                <w:rFonts w:ascii="Calibri" w:hAnsi="Calibri"/>
                <w:sz w:val="22"/>
                <w:szCs w:val="22"/>
              </w:rPr>
              <w:t xml:space="preserve"> </w:t>
            </w:r>
            <w:r w:rsidRPr="00CD23E8">
              <w:rPr>
                <w:rFonts w:ascii="Calibri" w:hAnsi="Calibri"/>
                <w:bCs/>
                <w:sz w:val="22"/>
                <w:szCs w:val="22"/>
              </w:rPr>
              <w:t>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r w:rsidRPr="00CD23E8">
              <w:rPr>
                <w:rFonts w:ascii="Calibri" w:hAnsi="Calibri"/>
                <w:bCs/>
                <w:sz w:val="22"/>
                <w:szCs w:val="22"/>
                <w:lang w:val="kk-KZ"/>
              </w:rPr>
              <w:t xml:space="preserve"> </w:t>
            </w:r>
            <w:r w:rsidRPr="00CD23E8">
              <w:rPr>
                <w:rFonts w:ascii="Calibri" w:hAnsi="Calibri"/>
                <w:sz w:val="22"/>
                <w:szCs w:val="22"/>
              </w:rPr>
              <w:t>(далее – Типовой план счетов банков), включая переуступленные (не переуступленные) займы</w:t>
            </w:r>
            <w:r w:rsidRPr="00CD23E8">
              <w:rPr>
                <w:rFonts w:ascii="Calibri" w:hAnsi="Calibri"/>
                <w:bCs/>
                <w:sz w:val="22"/>
                <w:szCs w:val="22"/>
              </w:rPr>
              <w:t xml:space="preserve"> и </w:t>
            </w:r>
            <w:r w:rsidRPr="00CD23E8">
              <w:rPr>
                <w:rFonts w:ascii="Calibri" w:hAnsi="Calibri"/>
                <w:sz w:val="22"/>
                <w:szCs w:val="22"/>
              </w:rPr>
              <w:t>займы, по которым осуществлен обратный выкуп прав требования</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8725</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Начисленное вознаграждение по ипотечным жилищным займам, выданным физическим лицам, соответствующим условиям для выкупа, установленным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и учитываемым на группе счетов 1400 «Требования к клиентам» в соответствии с Типовым планом счетов банков, включая переуступленные (не переуступленные) займы и займам, по которым осуществлен обратный выкуп прав требования</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8726</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Текущая задолженность, включая просроченную задолженность,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8727</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Начисленное вознаграждение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по просроченной задолженности</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8728</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Резервы (провизии), сформированные по ипотечным жилищным займам, переуступленным юридическому лицу, осуществляющему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8729</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Текущая задолженность, включая просроченную задолженность, по ипотечным жилищным займам, по которым осуществлен обратный выкуп прав требования, по ранее переуступленным правам требования юридическому лицу,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8730</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Начисленное вознаграждение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том числе на просроченную задолженность)</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8731</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Резервы (провизии), сформированные по ипотечным жилищным займам, по которым осуществлен обратный выкуп прав требования, по ранее переуступленным юридическому лицу правам требования, осуществившему выкуп ипотечных займов физических лиц, соответствующих условиям для выкупа, установленных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8732</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Чистые классифицированные займы</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8733</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Классифицированные займы</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8734</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Размер созданных резервов по классифицированным займам на конец определенного месяца рассматриваемого периода</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8735</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Классифицированная дебиторская задолженность</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8736</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Количество работников, занятых полный рабочий день</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8737</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Совокупная сумма активов, номинированных в тенге, индексированных к иностранной валюте</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8738</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Совокупная сумма обязательств банка перед родительской организацией по полученным займам</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8739</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Совокупная сумма обязательств, номинированных в тенге, индексированных к иностранной валюте</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8740</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Объявленные дивиденды по простым акциям за финансовый год</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8741</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Приобретенные или созданные кредитно-обесцененные финансовые активы – основной долг</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8742</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Приобретенные или созданные кредитно-обесцененные финансовые активы – вознаграждение</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8743</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Активы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w:t>
            </w:r>
          </w:p>
        </w:tc>
      </w:tr>
      <w:tr w:rsidR="00B65A7E" w:rsidRPr="00801B4F" w:rsidTr="00CD23E8">
        <w:trPr>
          <w:trHeight w:val="227"/>
        </w:trPr>
        <w:tc>
          <w:tcPr>
            <w:tcW w:w="513" w:type="pct"/>
            <w:shd w:val="clear" w:color="auto" w:fill="auto"/>
            <w:hideMark/>
          </w:tcPr>
          <w:p w:rsidR="00B65A7E" w:rsidRPr="00CD23E8" w:rsidRDefault="00B65A7E" w:rsidP="00CD23E8">
            <w:pPr>
              <w:rPr>
                <w:rFonts w:ascii="Calibri" w:hAnsi="Calibri"/>
                <w:bCs/>
                <w:sz w:val="22"/>
                <w:szCs w:val="22"/>
              </w:rPr>
            </w:pPr>
            <w:r w:rsidRPr="00CD23E8">
              <w:rPr>
                <w:rFonts w:ascii="Calibri" w:hAnsi="Calibri"/>
                <w:bCs/>
                <w:sz w:val="22"/>
                <w:szCs w:val="22"/>
              </w:rPr>
              <w:t>8744</w:t>
            </w:r>
          </w:p>
        </w:tc>
        <w:tc>
          <w:tcPr>
            <w:tcW w:w="4487" w:type="pct"/>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Обязательства со сроком до погашения до 1 (одного) года включительно</w:t>
            </w:r>
          </w:p>
        </w:tc>
      </w:tr>
    </w:tbl>
    <w:p w:rsidR="00B65A7E" w:rsidRPr="00801B4F" w:rsidRDefault="00B65A7E" w:rsidP="00B65A7E">
      <w:pPr>
        <w:rPr>
          <w:bCs/>
          <w:sz w:val="28"/>
          <w:szCs w:val="28"/>
        </w:rPr>
      </w:pPr>
    </w:p>
    <w:p w:rsidR="00B65A7E" w:rsidRPr="00801B4F" w:rsidRDefault="00B65A7E" w:rsidP="00B65A7E">
      <w:pPr>
        <w:pageBreakBefore/>
        <w:jc w:val="right"/>
        <w:rPr>
          <w:sz w:val="28"/>
          <w:szCs w:val="28"/>
        </w:rPr>
      </w:pPr>
      <w:r w:rsidRPr="00801B4F">
        <w:rPr>
          <w:sz w:val="28"/>
          <w:szCs w:val="28"/>
        </w:rPr>
        <w:t>Приложение 4</w:t>
      </w:r>
    </w:p>
    <w:p w:rsidR="00B65A7E" w:rsidRDefault="00B65A7E" w:rsidP="00B65A7E">
      <w:pPr>
        <w:jc w:val="right"/>
        <w:rPr>
          <w:rStyle w:val="ListLabel19"/>
        </w:rPr>
      </w:pPr>
      <w:r w:rsidRPr="00801B4F">
        <w:rPr>
          <w:sz w:val="28"/>
          <w:szCs w:val="28"/>
        </w:rPr>
        <w:t xml:space="preserve">к </w:t>
      </w:r>
      <w:hyperlink r:id="rId16">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ind w:firstLine="400"/>
        <w:jc w:val="right"/>
        <w:rPr>
          <w:sz w:val="28"/>
          <w:szCs w:val="28"/>
        </w:rPr>
      </w:pPr>
      <w:r w:rsidRPr="00801B4F">
        <w:rPr>
          <w:sz w:val="28"/>
          <w:szCs w:val="28"/>
        </w:rPr>
        <w:t> </w:t>
      </w: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ind w:firstLine="709"/>
        <w:jc w:val="center"/>
        <w:rPr>
          <w:bCs/>
          <w:sz w:val="28"/>
          <w:szCs w:val="28"/>
        </w:rPr>
      </w:pPr>
      <w:r w:rsidRPr="00801B4F">
        <w:rPr>
          <w:bCs/>
          <w:sz w:val="28"/>
          <w:szCs w:val="28"/>
        </w:rPr>
        <w:br/>
        <w:t>Отчет о внебиржевых операциях с иностранной валютой</w:t>
      </w:r>
    </w:p>
    <w:p w:rsidR="00B65A7E" w:rsidRPr="00801B4F" w:rsidRDefault="00B65A7E" w:rsidP="00B65A7E">
      <w:pPr>
        <w:ind w:firstLine="709"/>
        <w:jc w:val="both"/>
        <w:rPr>
          <w:sz w:val="28"/>
          <w:szCs w:val="28"/>
        </w:rPr>
      </w:pPr>
      <w:r w:rsidRPr="00801B4F">
        <w:rPr>
          <w:sz w:val="28"/>
          <w:szCs w:val="28"/>
        </w:rPr>
        <w:t> </w:t>
      </w:r>
    </w:p>
    <w:p w:rsidR="00B65A7E" w:rsidRPr="00801B4F" w:rsidRDefault="00B65A7E" w:rsidP="00B65A7E">
      <w:pPr>
        <w:ind w:firstLine="709"/>
        <w:jc w:val="both"/>
        <w:rPr>
          <w:sz w:val="28"/>
          <w:szCs w:val="28"/>
        </w:rPr>
      </w:pPr>
      <w:r w:rsidRPr="00801B4F">
        <w:rPr>
          <w:sz w:val="28"/>
          <w:szCs w:val="28"/>
        </w:rPr>
        <w:t>Индекс формы административных данных: OTC</w:t>
      </w:r>
    </w:p>
    <w:p w:rsidR="00B65A7E" w:rsidRPr="00801B4F" w:rsidRDefault="00B65A7E" w:rsidP="00B65A7E">
      <w:pPr>
        <w:ind w:firstLine="709"/>
        <w:jc w:val="both"/>
        <w:rPr>
          <w:sz w:val="28"/>
          <w:szCs w:val="28"/>
        </w:rPr>
      </w:pPr>
      <w:r w:rsidRPr="00801B4F">
        <w:rPr>
          <w:sz w:val="28"/>
          <w:szCs w:val="28"/>
        </w:rPr>
        <w:t>Периодичность: ежедневная</w:t>
      </w:r>
    </w:p>
    <w:p w:rsidR="00B65A7E" w:rsidRPr="00801B4F" w:rsidRDefault="00B65A7E" w:rsidP="00B65A7E">
      <w:pPr>
        <w:ind w:firstLine="709"/>
        <w:rPr>
          <w:sz w:val="28"/>
          <w:szCs w:val="28"/>
        </w:rPr>
      </w:pPr>
      <w:r w:rsidRPr="00801B4F">
        <w:rPr>
          <w:sz w:val="28"/>
          <w:szCs w:val="28"/>
        </w:rPr>
        <w:t>Отчетный период: за «___» «________________» 20__ года</w:t>
      </w:r>
    </w:p>
    <w:p w:rsidR="00B65A7E" w:rsidRPr="00801B4F" w:rsidRDefault="00B65A7E" w:rsidP="00B65A7E">
      <w:pPr>
        <w:ind w:firstLine="709"/>
        <w:jc w:val="both"/>
        <w:rPr>
          <w:sz w:val="28"/>
          <w:szCs w:val="28"/>
        </w:rPr>
      </w:pPr>
      <w:r w:rsidRPr="00801B4F">
        <w:rPr>
          <w:sz w:val="28"/>
          <w:szCs w:val="28"/>
        </w:rPr>
        <w:t xml:space="preserve">Круг лиц, представляющих отчет: банки второго уровня </w:t>
      </w:r>
    </w:p>
    <w:p w:rsidR="00B65A7E" w:rsidRPr="00801B4F" w:rsidRDefault="00B65A7E" w:rsidP="00B65A7E">
      <w:pPr>
        <w:ind w:firstLine="709"/>
        <w:jc w:val="both"/>
        <w:rPr>
          <w:sz w:val="28"/>
          <w:szCs w:val="28"/>
        </w:rPr>
      </w:pPr>
      <w:r w:rsidRPr="00801B4F">
        <w:rPr>
          <w:sz w:val="28"/>
          <w:szCs w:val="28"/>
        </w:rPr>
        <w:t xml:space="preserve">Срок представления: ежедневно, </w:t>
      </w:r>
      <w:r w:rsidRPr="00801B4F">
        <w:rPr>
          <w:sz w:val="28"/>
          <w:szCs w:val="28"/>
          <w:lang w:val="kk-KZ"/>
        </w:rPr>
        <w:t xml:space="preserve">не позднее </w:t>
      </w:r>
      <w:r w:rsidRPr="00801B4F">
        <w:rPr>
          <w:sz w:val="28"/>
          <w:szCs w:val="28"/>
        </w:rPr>
        <w:t>рабочего дня, следующего за отчетным днем</w:t>
      </w:r>
    </w:p>
    <w:p w:rsidR="00B65A7E" w:rsidRPr="00801B4F" w:rsidRDefault="00B65A7E" w:rsidP="00B65A7E">
      <w:pPr>
        <w:ind w:firstLine="709"/>
        <w:jc w:val="both"/>
        <w:rPr>
          <w:sz w:val="28"/>
          <w:szCs w:val="28"/>
        </w:rPr>
      </w:pPr>
    </w:p>
    <w:p w:rsidR="00B65A7E" w:rsidRPr="00801B4F" w:rsidRDefault="00B65A7E" w:rsidP="00B65A7E">
      <w:pPr>
        <w:pageBreakBefore/>
        <w:ind w:firstLine="403"/>
        <w:jc w:val="right"/>
        <w:rPr>
          <w:sz w:val="28"/>
          <w:szCs w:val="28"/>
        </w:rPr>
      </w:pPr>
      <w:r w:rsidRPr="00801B4F">
        <w:rPr>
          <w:sz w:val="28"/>
          <w:szCs w:val="28"/>
        </w:rPr>
        <w:t>Форма</w:t>
      </w:r>
    </w:p>
    <w:p w:rsidR="00B65A7E" w:rsidRPr="00801B4F" w:rsidRDefault="00B65A7E" w:rsidP="00B65A7E">
      <w:pPr>
        <w:ind w:firstLine="400"/>
        <w:jc w:val="both"/>
        <w:rPr>
          <w:sz w:val="28"/>
          <w:szCs w:val="28"/>
        </w:rPr>
      </w:pPr>
      <w:r w:rsidRPr="00801B4F">
        <w:rPr>
          <w:sz w:val="28"/>
          <w:szCs w:val="28"/>
        </w:rPr>
        <w:t> </w:t>
      </w:r>
    </w:p>
    <w:tbl>
      <w:tblPr>
        <w:tblW w:w="5000" w:type="pct"/>
        <w:tblLook w:val="04A0" w:firstRow="1" w:lastRow="0" w:firstColumn="1" w:lastColumn="0" w:noHBand="0" w:noVBand="1"/>
      </w:tblPr>
      <w:tblGrid>
        <w:gridCol w:w="1043"/>
        <w:gridCol w:w="5969"/>
        <w:gridCol w:w="2615"/>
      </w:tblGrid>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pPr>
            <w:r w:rsidRPr="00801B4F">
              <w:t>№</w:t>
            </w:r>
          </w:p>
        </w:tc>
        <w:tc>
          <w:tcPr>
            <w:tcW w:w="3100"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jc w:val="center"/>
              <w:rPr>
                <w:bCs/>
              </w:rPr>
            </w:pPr>
            <w:r w:rsidRPr="00801B4F">
              <w:rPr>
                <w:bCs/>
              </w:rPr>
              <w:t>Наименование показателей</w:t>
            </w:r>
          </w:p>
        </w:tc>
        <w:tc>
          <w:tcPr>
            <w:tcW w:w="1358" w:type="pct"/>
            <w:tcBorders>
              <w:top w:val="single" w:sz="4" w:space="0" w:color="auto"/>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rPr>
                <w:bCs/>
              </w:rPr>
            </w:pPr>
            <w:r w:rsidRPr="00801B4F">
              <w:rPr>
                <w:bCs/>
              </w:rPr>
              <w:t>Значение</w:t>
            </w:r>
          </w:p>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1</w:t>
            </w:r>
          </w:p>
        </w:tc>
        <w:tc>
          <w:tcPr>
            <w:tcW w:w="3100"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Сведения о контрагенте:</w:t>
            </w:r>
          </w:p>
        </w:tc>
        <w:tc>
          <w:tcPr>
            <w:tcW w:w="1358"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pPr>
              <w:jc w:val="center"/>
              <w:rPr>
                <w:bCs/>
              </w:rPr>
            </w:pPr>
          </w:p>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1.1</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Наименование</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1.2</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вид идентификатора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1.3</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идентификационный номер</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1.4</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признак резидентства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w:t>
            </w:r>
          </w:p>
        </w:tc>
        <w:tc>
          <w:tcPr>
            <w:tcW w:w="3100"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Сведения о сделке:</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2.1</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тип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2.2</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форма расчета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2.3</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цель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2.4</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дата и время заключения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2.5</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дата валютирования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3</w:t>
            </w:r>
          </w:p>
        </w:tc>
        <w:tc>
          <w:tcPr>
            <w:tcW w:w="3100"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Покупка: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3.1.</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код валюты</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3.2.</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сумма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4</w:t>
            </w:r>
          </w:p>
        </w:tc>
        <w:tc>
          <w:tcPr>
            <w:tcW w:w="3100"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Продажа: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4.1</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код валюты</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4.2</w:t>
            </w:r>
          </w:p>
        </w:tc>
        <w:tc>
          <w:tcPr>
            <w:tcW w:w="3100"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сумма сделки</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5</w:t>
            </w:r>
          </w:p>
        </w:tc>
        <w:tc>
          <w:tcPr>
            <w:tcW w:w="3100"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Отчетная дата</w:t>
            </w:r>
          </w:p>
        </w:tc>
        <w:tc>
          <w:tcPr>
            <w:tcW w:w="1358" w:type="pct"/>
            <w:tcBorders>
              <w:top w:val="nil"/>
              <w:left w:val="nil"/>
              <w:bottom w:val="single" w:sz="4" w:space="0" w:color="auto"/>
              <w:right w:val="single" w:sz="4" w:space="0" w:color="auto"/>
            </w:tcBorders>
            <w:shd w:val="clear" w:color="auto" w:fill="auto"/>
            <w:noWrap/>
            <w:vAlign w:val="center"/>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pageBreakBefore/>
        <w:ind w:firstLine="403"/>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w:t>
      </w:r>
    </w:p>
    <w:p w:rsidR="00B65A7E" w:rsidRPr="00801B4F" w:rsidRDefault="00B65A7E" w:rsidP="00B65A7E">
      <w:pPr>
        <w:jc w:val="right"/>
        <w:rPr>
          <w:sz w:val="28"/>
          <w:szCs w:val="28"/>
        </w:rPr>
      </w:pPr>
      <w:r w:rsidRPr="00801B4F">
        <w:rPr>
          <w:sz w:val="28"/>
          <w:szCs w:val="28"/>
        </w:rPr>
        <w:t xml:space="preserve">о внебиржевых операциях </w:t>
      </w:r>
    </w:p>
    <w:p w:rsidR="00B65A7E" w:rsidRPr="00801B4F" w:rsidRDefault="00B65A7E" w:rsidP="00B65A7E">
      <w:pPr>
        <w:jc w:val="right"/>
        <w:rPr>
          <w:bCs/>
          <w:sz w:val="28"/>
          <w:szCs w:val="28"/>
        </w:rPr>
      </w:pPr>
      <w:r w:rsidRPr="00801B4F">
        <w:rPr>
          <w:sz w:val="28"/>
          <w:szCs w:val="28"/>
        </w:rPr>
        <w:t>с иностранной валютой</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 xml:space="preserve">Отчет </w:t>
      </w:r>
      <w:r w:rsidRPr="00801B4F">
        <w:rPr>
          <w:sz w:val="28"/>
          <w:szCs w:val="28"/>
        </w:rPr>
        <w:t>о внебиржевых операциях с иностранной валютой</w:t>
      </w:r>
    </w:p>
    <w:p w:rsidR="00B65A7E" w:rsidRPr="00801B4F" w:rsidRDefault="00B65A7E" w:rsidP="00B65A7E">
      <w:pPr>
        <w:jc w:val="center"/>
        <w:rPr>
          <w:bCs/>
          <w:sz w:val="28"/>
          <w:szCs w:val="28"/>
        </w:rPr>
      </w:pPr>
      <w:r w:rsidRPr="00801B4F">
        <w:rPr>
          <w:bCs/>
          <w:sz w:val="28"/>
          <w:szCs w:val="28"/>
        </w:rPr>
        <w:t xml:space="preserve">(индекс – </w:t>
      </w:r>
      <w:r w:rsidRPr="00801B4F">
        <w:rPr>
          <w:sz w:val="28"/>
          <w:szCs w:val="28"/>
        </w:rPr>
        <w:t xml:space="preserve">OTC, </w:t>
      </w:r>
      <w:r w:rsidRPr="00801B4F">
        <w:rPr>
          <w:bCs/>
          <w:sz w:val="28"/>
          <w:szCs w:val="28"/>
        </w:rPr>
        <w:t>периодичность – ежедневная)</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Глава 1. Общие положения</w:t>
      </w:r>
    </w:p>
    <w:p w:rsidR="00B65A7E" w:rsidRPr="00801B4F" w:rsidRDefault="00B65A7E" w:rsidP="00B65A7E">
      <w:pPr>
        <w:jc w:val="center"/>
        <w:rPr>
          <w:sz w:val="28"/>
          <w:szCs w:val="28"/>
        </w:rPr>
      </w:pPr>
      <w:r w:rsidRPr="00801B4F">
        <w:rPr>
          <w:bCs/>
          <w:sz w:val="28"/>
          <w:szCs w:val="28"/>
        </w:rPr>
        <w:t> </w:t>
      </w:r>
    </w:p>
    <w:p w:rsidR="00B65A7E" w:rsidRPr="0070537F" w:rsidRDefault="00B65A7E" w:rsidP="00B65A7E">
      <w:pPr>
        <w:ind w:firstLine="708"/>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о внебиржевых операциях с иностранной валютой»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ежедневно банком второго уровня, осуществляющим внебиржевые сделки по покупке (продаже) иностранной валюты. Данные в Форме заполняются в единицах валюты сделки.</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7. В </w:t>
      </w:r>
      <w:r w:rsidRPr="0070537F">
        <w:rPr>
          <w:sz w:val="28"/>
          <w:szCs w:val="28"/>
          <w:lang w:val="kk-KZ"/>
        </w:rPr>
        <w:t>Форме</w:t>
      </w:r>
      <w:r w:rsidRPr="0070537F">
        <w:rPr>
          <w:sz w:val="28"/>
          <w:szCs w:val="28"/>
        </w:rPr>
        <w:t xml:space="preserve">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w:t>
      </w:r>
      <w:r w:rsidRPr="0070537F">
        <w:rPr>
          <w:sz w:val="28"/>
          <w:szCs w:val="28"/>
          <w:lang w:val="en-US"/>
        </w:rPr>
        <w:t>T</w:t>
      </w:r>
      <w:r w:rsidRPr="0070537F">
        <w:rPr>
          <w:sz w:val="28"/>
          <w:szCs w:val="28"/>
        </w:rPr>
        <w:t xml:space="preserve"> или Т+n с момента заключения сделки отчитывающимся банком.</w:t>
      </w:r>
    </w:p>
    <w:p w:rsidR="00B65A7E" w:rsidRPr="0070537F" w:rsidRDefault="00B65A7E" w:rsidP="00B65A7E">
      <w:pPr>
        <w:ind w:firstLine="709"/>
        <w:jc w:val="both"/>
        <w:rPr>
          <w:sz w:val="28"/>
          <w:szCs w:val="28"/>
        </w:rPr>
      </w:pPr>
      <w:r w:rsidRPr="0070537F">
        <w:rPr>
          <w:sz w:val="28"/>
          <w:szCs w:val="28"/>
        </w:rPr>
        <w:t xml:space="preserve">Данные по внебиржевым сделкам включают сделки по покупке или продаже иностранной валюты, заключенные с </w:t>
      </w:r>
      <w:r w:rsidRPr="0070537F">
        <w:rPr>
          <w:sz w:val="28"/>
        </w:rPr>
        <w:t xml:space="preserve">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w:t>
      </w:r>
      <w:r w:rsidRPr="0070537F">
        <w:rPr>
          <w:sz w:val="28"/>
          <w:szCs w:val="28"/>
        </w:rPr>
        <w:t>не включают сделки по обмену безналичной ликвидности на наличную ликвидность по одному и тому же виду валюты.</w:t>
      </w:r>
    </w:p>
    <w:p w:rsidR="00B65A7E" w:rsidRPr="0070537F" w:rsidRDefault="00B65A7E" w:rsidP="00B65A7E">
      <w:pPr>
        <w:ind w:firstLine="709"/>
        <w:jc w:val="both"/>
        <w:rPr>
          <w:sz w:val="28"/>
          <w:szCs w:val="28"/>
        </w:rPr>
      </w:pPr>
      <w:r w:rsidRPr="0070537F">
        <w:rPr>
          <w:sz w:val="28"/>
          <w:szCs w:val="28"/>
        </w:rPr>
        <w:t xml:space="preserve">8. В строках 1.2, 1.4, 2.2, 2.3, 2.4, 3.1 и 4.1 значения выбираются из справочников, размещенных в информационной системе, посредством которой представляется Форма. </w:t>
      </w:r>
    </w:p>
    <w:p w:rsidR="00B65A7E" w:rsidRPr="0070537F" w:rsidRDefault="00B65A7E" w:rsidP="00B65A7E">
      <w:pPr>
        <w:ind w:firstLine="709"/>
        <w:jc w:val="both"/>
        <w:rPr>
          <w:sz w:val="28"/>
          <w:szCs w:val="28"/>
        </w:rPr>
      </w:pPr>
      <w:r w:rsidRPr="0070537F">
        <w:rPr>
          <w:sz w:val="28"/>
          <w:szCs w:val="28"/>
        </w:rPr>
        <w:t>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p w:rsidR="00B65A7E" w:rsidRPr="0070537F" w:rsidRDefault="00B65A7E" w:rsidP="00B65A7E">
      <w:pPr>
        <w:ind w:firstLine="709"/>
        <w:jc w:val="both"/>
        <w:rPr>
          <w:sz w:val="28"/>
          <w:szCs w:val="28"/>
        </w:rPr>
      </w:pPr>
      <w:r w:rsidRPr="0070537F">
        <w:rPr>
          <w:sz w:val="28"/>
          <w:szCs w:val="28"/>
        </w:rPr>
        <w:t xml:space="preserve">По операциям своп данные по двум частям сделки указываются отдельно. </w:t>
      </w:r>
    </w:p>
    <w:p w:rsidR="00B65A7E" w:rsidRPr="0070537F" w:rsidRDefault="00B65A7E" w:rsidP="00B65A7E">
      <w:pPr>
        <w:ind w:firstLine="709"/>
        <w:jc w:val="both"/>
        <w:rPr>
          <w:sz w:val="28"/>
          <w:szCs w:val="28"/>
        </w:rPr>
      </w:pPr>
      <w:r w:rsidRPr="0070537F">
        <w:rPr>
          <w:sz w:val="28"/>
          <w:szCs w:val="28"/>
        </w:rPr>
        <w:t xml:space="preserve">10. В строке 1.1 </w:t>
      </w:r>
      <w:r w:rsidRPr="0070537F">
        <w:rPr>
          <w:sz w:val="28"/>
          <w:szCs w:val="28"/>
          <w:lang w:val="kk-KZ"/>
        </w:rPr>
        <w:t>указывается</w:t>
      </w:r>
      <w:r w:rsidRPr="0070537F">
        <w:rPr>
          <w:sz w:val="28"/>
          <w:szCs w:val="28"/>
        </w:rPr>
        <w:t xml:space="preserve"> наименование контрагента в соответствии со справочником контрагентов, который ведется банком. </w:t>
      </w:r>
    </w:p>
    <w:p w:rsidR="00B65A7E" w:rsidRPr="0070537F" w:rsidRDefault="00B65A7E" w:rsidP="00B65A7E">
      <w:pPr>
        <w:ind w:firstLine="709"/>
        <w:jc w:val="both"/>
        <w:rPr>
          <w:sz w:val="28"/>
          <w:szCs w:val="28"/>
        </w:rPr>
      </w:pPr>
      <w:r w:rsidRPr="0070537F">
        <w:rPr>
          <w:sz w:val="28"/>
          <w:szCs w:val="28"/>
        </w:rPr>
        <w:t xml:space="preserve">Для идентификации контрагентов в строках 1.2 и 1.3 указываются следующие виды идентификаторов и их значения: </w:t>
      </w:r>
    </w:p>
    <w:p w:rsidR="00B65A7E" w:rsidRPr="0070537F" w:rsidRDefault="00B65A7E" w:rsidP="00B65A7E">
      <w:pPr>
        <w:ind w:firstLine="709"/>
        <w:jc w:val="both"/>
        <w:rPr>
          <w:sz w:val="28"/>
          <w:szCs w:val="28"/>
        </w:rPr>
      </w:pPr>
      <w:r w:rsidRPr="0070537F">
        <w:rPr>
          <w:sz w:val="28"/>
          <w:szCs w:val="28"/>
        </w:rPr>
        <w:t>по резидентам Республики Казахстан – бизнес-идентификационный номер;</w:t>
      </w:r>
    </w:p>
    <w:p w:rsidR="00B65A7E" w:rsidRPr="0070537F" w:rsidRDefault="00B65A7E" w:rsidP="00B65A7E">
      <w:pPr>
        <w:ind w:firstLine="709"/>
        <w:jc w:val="both"/>
        <w:rPr>
          <w:sz w:val="28"/>
          <w:szCs w:val="28"/>
        </w:rPr>
      </w:pPr>
      <w:r w:rsidRPr="0070537F">
        <w:rPr>
          <w:sz w:val="28"/>
          <w:szCs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присваиваемый банком по алгоритму, установленному для информационной системы,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rPr>
        <w:t>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rsidR="00B65A7E" w:rsidRPr="0070537F" w:rsidRDefault="00B65A7E" w:rsidP="00B65A7E">
      <w:pPr>
        <w:ind w:firstLine="709"/>
        <w:jc w:val="both"/>
        <w:rPr>
          <w:sz w:val="28"/>
          <w:szCs w:val="28"/>
        </w:rPr>
      </w:pPr>
      <w:r w:rsidRPr="0070537F">
        <w:rPr>
          <w:sz w:val="28"/>
          <w:szCs w:val="28"/>
        </w:rPr>
        <w:t xml:space="preserve">11. В строке 2.1 </w:t>
      </w:r>
      <w:r w:rsidRPr="0070537F">
        <w:rPr>
          <w:sz w:val="28"/>
          <w:szCs w:val="28"/>
          <w:lang w:val="kk-KZ"/>
        </w:rPr>
        <w:t>указывается</w:t>
      </w:r>
      <w:r w:rsidRPr="0070537F">
        <w:rPr>
          <w:sz w:val="28"/>
          <w:szCs w:val="28"/>
        </w:rPr>
        <w:t xml:space="preserve">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p w:rsidR="00B65A7E" w:rsidRPr="0070537F" w:rsidRDefault="00B65A7E" w:rsidP="00B65A7E">
      <w:pPr>
        <w:ind w:firstLine="709"/>
        <w:jc w:val="both"/>
        <w:rPr>
          <w:sz w:val="28"/>
          <w:szCs w:val="28"/>
        </w:rPr>
      </w:pPr>
      <w:r w:rsidRPr="0070537F">
        <w:rPr>
          <w:sz w:val="28"/>
          <w:szCs w:val="28"/>
        </w:rPr>
        <w:t>В строке 2.5 указывается дата валютирования (дата расчетов) сделки. По сделке сплит в данной строке указывается последняя дата валютирования сделки.</w:t>
      </w:r>
    </w:p>
    <w:p w:rsidR="00B65A7E" w:rsidRPr="0070537F" w:rsidRDefault="00B65A7E" w:rsidP="00B65A7E">
      <w:pPr>
        <w:ind w:firstLine="709"/>
        <w:jc w:val="both"/>
        <w:rPr>
          <w:sz w:val="28"/>
          <w:szCs w:val="28"/>
        </w:rPr>
      </w:pPr>
      <w:r w:rsidRPr="0070537F">
        <w:rPr>
          <w:sz w:val="28"/>
          <w:szCs w:val="28"/>
        </w:rPr>
        <w:t>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p w:rsidR="00B65A7E" w:rsidRPr="0070537F" w:rsidRDefault="00B65A7E" w:rsidP="00B65A7E">
      <w:pPr>
        <w:ind w:firstLine="709"/>
        <w:jc w:val="both"/>
        <w:rPr>
          <w:sz w:val="28"/>
          <w:szCs w:val="28"/>
        </w:rPr>
      </w:pPr>
      <w:r w:rsidRPr="0070537F">
        <w:rPr>
          <w:sz w:val="28"/>
          <w:szCs w:val="28"/>
        </w:rPr>
        <w:t>В строках 3.2 и 4.2 указывается сумма сделки по покупке или продаже валюты в единицах валюты покупки или продажи с двумя знаками после запятой.</w:t>
      </w:r>
    </w:p>
    <w:p w:rsidR="00B65A7E" w:rsidRPr="00801B4F" w:rsidRDefault="00B65A7E" w:rsidP="00B65A7E">
      <w:pPr>
        <w:ind w:firstLine="709"/>
        <w:jc w:val="both"/>
        <w:rPr>
          <w:sz w:val="28"/>
          <w:szCs w:val="28"/>
        </w:rPr>
        <w:sectPr w:rsidR="00B65A7E" w:rsidRPr="00801B4F" w:rsidSect="0063766F">
          <w:headerReference w:type="default" r:id="rId17"/>
          <w:pgSz w:w="11906" w:h="16838"/>
          <w:pgMar w:top="1418" w:right="851" w:bottom="1418" w:left="1418" w:header="709" w:footer="0" w:gutter="0"/>
          <w:pgNumType w:start="1"/>
          <w:cols w:space="720"/>
          <w:formProt w:val="0"/>
          <w:titlePg/>
          <w:docGrid w:linePitch="360"/>
        </w:sectPr>
      </w:pPr>
      <w:r w:rsidRPr="0070537F">
        <w:rPr>
          <w:sz w:val="28"/>
          <w:szCs w:val="28"/>
        </w:rPr>
        <w:t>13. Строка 5 предназначена для отражения даты, за которую представляются сведения о внебиржевых операциях банка с иностранной валютой.</w:t>
      </w:r>
      <w:r w:rsidRPr="00801B4F" w:rsidDel="00DD46C3">
        <w:rPr>
          <w:sz w:val="28"/>
          <w:szCs w:val="28"/>
        </w:rPr>
        <w:t xml:space="preserve"> </w:t>
      </w:r>
    </w:p>
    <w:p w:rsidR="00B65A7E" w:rsidRPr="00801B4F" w:rsidRDefault="00B65A7E" w:rsidP="00B65A7E">
      <w:pPr>
        <w:ind w:firstLine="709"/>
        <w:jc w:val="right"/>
        <w:rPr>
          <w:sz w:val="28"/>
          <w:szCs w:val="28"/>
        </w:rPr>
      </w:pPr>
      <w:r w:rsidRPr="00801B4F">
        <w:rPr>
          <w:sz w:val="28"/>
          <w:szCs w:val="28"/>
        </w:rPr>
        <w:t xml:space="preserve">Приложение </w:t>
      </w:r>
      <w:r>
        <w:rPr>
          <w:sz w:val="28"/>
          <w:szCs w:val="28"/>
        </w:rPr>
        <w:t>5</w:t>
      </w:r>
    </w:p>
    <w:p w:rsidR="00B65A7E" w:rsidRDefault="00B65A7E" w:rsidP="00B65A7E">
      <w:pPr>
        <w:jc w:val="right"/>
        <w:rPr>
          <w:rStyle w:val="ListLabel19"/>
        </w:rPr>
      </w:pPr>
      <w:r w:rsidRPr="00801B4F">
        <w:rPr>
          <w:sz w:val="28"/>
          <w:szCs w:val="28"/>
        </w:rPr>
        <w:t xml:space="preserve">к </w:t>
      </w:r>
      <w:hyperlink r:id="rId18">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ind w:firstLine="400"/>
        <w:jc w:val="center"/>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bCs/>
          <w:sz w:val="28"/>
          <w:szCs w:val="28"/>
        </w:rPr>
        <w:t xml:space="preserve"> </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r w:rsidRPr="00801B4F">
        <w:rPr>
          <w:bCs/>
          <w:sz w:val="28"/>
          <w:szCs w:val="28"/>
        </w:rPr>
        <w:br/>
        <w:t>Отчет по межбанковским активам и обязательствам</w:t>
      </w:r>
    </w:p>
    <w:p w:rsidR="00B65A7E" w:rsidRPr="00801B4F" w:rsidRDefault="00B65A7E" w:rsidP="00B65A7E">
      <w:pPr>
        <w:ind w:firstLine="709"/>
        <w:rPr>
          <w:sz w:val="28"/>
          <w:szCs w:val="28"/>
        </w:rPr>
      </w:pPr>
    </w:p>
    <w:p w:rsidR="00B65A7E" w:rsidRPr="00801B4F" w:rsidRDefault="00B65A7E" w:rsidP="00B65A7E">
      <w:pPr>
        <w:ind w:firstLine="709"/>
        <w:jc w:val="both"/>
        <w:rPr>
          <w:sz w:val="28"/>
          <w:szCs w:val="28"/>
        </w:rPr>
      </w:pPr>
      <w:r w:rsidRPr="00801B4F">
        <w:rPr>
          <w:sz w:val="28"/>
          <w:szCs w:val="28"/>
        </w:rPr>
        <w:t xml:space="preserve">Индекс формы административных данных: </w:t>
      </w:r>
      <w:r w:rsidRPr="00801B4F">
        <w:rPr>
          <w:sz w:val="28"/>
          <w:szCs w:val="28"/>
          <w:lang w:val="en-US"/>
        </w:rPr>
        <w:t>INTERBNK</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 xml:space="preserve">Круг лиц, представляющих отчет: банки второго уровня </w:t>
      </w:r>
    </w:p>
    <w:p w:rsidR="00B65A7E" w:rsidRPr="00801B4F" w:rsidRDefault="00B65A7E" w:rsidP="00B65A7E">
      <w:pPr>
        <w:ind w:firstLine="709"/>
        <w:jc w:val="both"/>
        <w:rPr>
          <w:sz w:val="28"/>
          <w:szCs w:val="28"/>
        </w:rPr>
      </w:pPr>
      <w:r w:rsidRPr="00801B4F">
        <w:rPr>
          <w:sz w:val="28"/>
          <w:szCs w:val="28"/>
        </w:rPr>
        <w:t xml:space="preserve">Сроки представления: </w:t>
      </w:r>
    </w:p>
    <w:p w:rsidR="00B65A7E" w:rsidRPr="00801B4F" w:rsidRDefault="00B65A7E" w:rsidP="00B65A7E">
      <w:pPr>
        <w:ind w:firstLine="709"/>
        <w:jc w:val="both"/>
        <w:rPr>
          <w:sz w:val="28"/>
          <w:szCs w:val="28"/>
        </w:rPr>
      </w:pPr>
      <w:r w:rsidRPr="00801B4F">
        <w:rPr>
          <w:sz w:val="28"/>
          <w:szCs w:val="28"/>
        </w:rPr>
        <w:t>ежемесячно, не позднее седьмого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pageBreakBefore/>
        <w:ind w:firstLine="403"/>
        <w:jc w:val="right"/>
        <w:rPr>
          <w:sz w:val="28"/>
          <w:szCs w:val="28"/>
        </w:rPr>
      </w:pPr>
      <w:r w:rsidRPr="00801B4F">
        <w:rPr>
          <w:sz w:val="28"/>
          <w:szCs w:val="28"/>
        </w:rPr>
        <w:t>Форма</w:t>
      </w:r>
    </w:p>
    <w:p w:rsidR="00B65A7E" w:rsidRPr="00801B4F" w:rsidRDefault="00B65A7E" w:rsidP="00B65A7E">
      <w:pPr>
        <w:jc w:val="both"/>
        <w:rPr>
          <w:sz w:val="28"/>
          <w:szCs w:val="28"/>
        </w:rPr>
      </w:pPr>
    </w:p>
    <w:tbl>
      <w:tblPr>
        <w:tblW w:w="5060" w:type="pct"/>
        <w:tblInd w:w="-108" w:type="dxa"/>
        <w:tblLook w:val="04A0" w:firstRow="1" w:lastRow="0" w:firstColumn="1" w:lastColumn="0" w:noHBand="0" w:noVBand="1"/>
      </w:tblPr>
      <w:tblGrid>
        <w:gridCol w:w="1021"/>
        <w:gridCol w:w="6340"/>
        <w:gridCol w:w="2382"/>
      </w:tblGrid>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w:t>
            </w:r>
          </w:p>
        </w:tc>
        <w:tc>
          <w:tcPr>
            <w:tcW w:w="6339"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Наименование показателей</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Значение</w:t>
            </w:r>
          </w:p>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w:t>
            </w:r>
          </w:p>
        </w:tc>
        <w:tc>
          <w:tcPr>
            <w:tcW w:w="6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Сведения о контрагенте:</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1.1</w:t>
            </w:r>
          </w:p>
        </w:tc>
        <w:tc>
          <w:tcPr>
            <w:tcW w:w="6339" w:type="dxa"/>
            <w:tcBorders>
              <w:top w:val="single" w:sz="8"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наименование</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rPr>
                <w:lang w:val="kk-KZ"/>
              </w:rPr>
              <w:t>1</w:t>
            </w:r>
            <w:r w:rsidRPr="00801B4F">
              <w:t>.2</w:t>
            </w:r>
          </w:p>
        </w:tc>
        <w:tc>
          <w:tcPr>
            <w:tcW w:w="6339" w:type="dxa"/>
            <w:tcBorders>
              <w:top w:val="single" w:sz="8"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rPr>
                <w:lang w:val="kk-KZ"/>
              </w:rPr>
            </w:pPr>
            <w:r w:rsidRPr="00801B4F">
              <w:rPr>
                <w:lang w:val="kk-KZ"/>
              </w:rPr>
              <w:t>вид идентификатора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1.3</w:t>
            </w:r>
          </w:p>
        </w:tc>
        <w:tc>
          <w:tcPr>
            <w:tcW w:w="6339" w:type="dxa"/>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идентификатор</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1.4</w:t>
            </w:r>
          </w:p>
        </w:tc>
        <w:tc>
          <w:tcPr>
            <w:tcW w:w="6339" w:type="dxa"/>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код сектора экономики</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1.5</w:t>
            </w:r>
          </w:p>
        </w:tc>
        <w:tc>
          <w:tcPr>
            <w:tcW w:w="6339" w:type="dxa"/>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признак резидентства</w:t>
            </w:r>
          </w:p>
        </w:tc>
        <w:tc>
          <w:tcPr>
            <w:tcW w:w="2382" w:type="dxa"/>
            <w:tcBorders>
              <w:top w:val="single" w:sz="4" w:space="0" w:color="000000"/>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1.6</w:t>
            </w:r>
          </w:p>
        </w:tc>
        <w:tc>
          <w:tcPr>
            <w:tcW w:w="6339" w:type="dxa"/>
            <w:tcBorders>
              <w:top w:val="nil"/>
              <w:left w:val="single" w:sz="4" w:space="0" w:color="auto"/>
              <w:bottom w:val="single" w:sz="8" w:space="0" w:color="auto"/>
              <w:right w:val="single" w:sz="4" w:space="0" w:color="auto"/>
            </w:tcBorders>
            <w:shd w:val="clear" w:color="auto" w:fill="auto"/>
            <w:vAlign w:val="center"/>
          </w:tcPr>
          <w:p w:rsidR="00B65A7E" w:rsidRPr="00801B4F" w:rsidRDefault="00B65A7E" w:rsidP="00CD23E8">
            <w:r w:rsidRPr="00801B4F">
              <w:t>страна регистрации</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2</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Референс (код) сделки</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3</w:t>
            </w:r>
          </w:p>
        </w:tc>
        <w:tc>
          <w:tcPr>
            <w:tcW w:w="6339" w:type="dxa"/>
            <w:tcBorders>
              <w:left w:val="single" w:sz="4" w:space="0" w:color="000000"/>
              <w:bottom w:val="single" w:sz="4" w:space="0" w:color="000000"/>
              <w:right w:val="single" w:sz="4" w:space="0" w:color="000000"/>
            </w:tcBorders>
            <w:shd w:val="clear" w:color="auto" w:fill="auto"/>
          </w:tcPr>
          <w:p w:rsidR="00B65A7E" w:rsidRPr="00801B4F" w:rsidRDefault="00B65A7E" w:rsidP="00CD23E8">
            <w:pPr>
              <w:jc w:val="both"/>
            </w:pPr>
            <w:r w:rsidRPr="00801B4F">
              <w:t>Вид актива, обязательства, условных и возможных требований и обязательств</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4</w:t>
            </w:r>
          </w:p>
        </w:tc>
        <w:tc>
          <w:tcPr>
            <w:tcW w:w="6339" w:type="dxa"/>
            <w:tcBorders>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Код валюты</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5</w:t>
            </w:r>
          </w:p>
        </w:tc>
        <w:tc>
          <w:tcPr>
            <w:tcW w:w="6339" w:type="dxa"/>
            <w:tcBorders>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Дата заключения сделки</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6</w:t>
            </w:r>
          </w:p>
        </w:tc>
        <w:tc>
          <w:tcPr>
            <w:tcW w:w="6339" w:type="dxa"/>
            <w:tcBorders>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Дата исполнения требований, обязательств</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7</w:t>
            </w:r>
          </w:p>
        </w:tc>
        <w:tc>
          <w:tcPr>
            <w:tcW w:w="6339" w:type="dxa"/>
            <w:tcBorders>
              <w:left w:val="single" w:sz="4" w:space="0" w:color="000000"/>
              <w:bottom w:val="single" w:sz="4" w:space="0" w:color="000000"/>
              <w:right w:val="single" w:sz="4" w:space="0" w:color="000000"/>
            </w:tcBorders>
            <w:shd w:val="clear" w:color="auto" w:fill="auto"/>
            <w:vAlign w:val="bottom"/>
          </w:tcPr>
          <w:p w:rsidR="00B65A7E" w:rsidRPr="00801B4F" w:rsidRDefault="00B65A7E" w:rsidP="00CD23E8">
            <w:r w:rsidRPr="00801B4F">
              <w:t>Обороты по вкладам и привлеченным займам:</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7.1</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pPr>
              <w:jc w:val="both"/>
            </w:pPr>
            <w:r w:rsidRPr="00801B4F">
              <w:t>привлечено (размещено) средств за отчетный период, в единицах валюты</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7.2</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pPr>
              <w:jc w:val="both"/>
            </w:pPr>
            <w:r w:rsidRPr="00801B4F">
              <w:t>привлечено (размещено) средств за отчетный период, эквивалент в тенге</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8</w:t>
            </w:r>
          </w:p>
        </w:tc>
        <w:tc>
          <w:tcPr>
            <w:tcW w:w="6339" w:type="dxa"/>
            <w:tcBorders>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 xml:space="preserve">Ставка вознаграждения </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9</w:t>
            </w:r>
          </w:p>
        </w:tc>
        <w:tc>
          <w:tcPr>
            <w:tcW w:w="6339" w:type="dxa"/>
            <w:tcBorders>
              <w:left w:val="single" w:sz="4" w:space="0" w:color="000000"/>
              <w:bottom w:val="single" w:sz="4" w:space="0" w:color="000000"/>
              <w:right w:val="single" w:sz="4" w:space="0" w:color="000000"/>
            </w:tcBorders>
            <w:shd w:val="clear" w:color="auto" w:fill="auto"/>
            <w:vAlign w:val="bottom"/>
          </w:tcPr>
          <w:p w:rsidR="00B65A7E" w:rsidRPr="00801B4F" w:rsidRDefault="00B65A7E" w:rsidP="00CD23E8">
            <w:pPr>
              <w:jc w:val="both"/>
            </w:pPr>
            <w:r w:rsidRPr="00801B4F">
              <w:t>Стоимостные показатели актива, обязательства, условных и возможных требований и обязательств:</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9.1</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вид стоимостного показателя</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9.2</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номер счета</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9.3</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Сумма</w:t>
            </w:r>
          </w:p>
        </w:tc>
        <w:tc>
          <w:tcPr>
            <w:tcW w:w="2382"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10</w:t>
            </w:r>
          </w:p>
        </w:tc>
        <w:tc>
          <w:tcPr>
            <w:tcW w:w="6339"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Стадия (кредитного) риска</w:t>
            </w:r>
          </w:p>
        </w:tc>
        <w:tc>
          <w:tcPr>
            <w:tcW w:w="2382" w:type="dxa"/>
            <w:tcBorders>
              <w:bottom w:val="single" w:sz="4" w:space="0" w:color="000000"/>
              <w:right w:val="single" w:sz="4" w:space="0" w:color="000000"/>
            </w:tcBorders>
            <w:shd w:val="clear" w:color="auto" w:fill="auto"/>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jc w:val="both"/>
        <w:rPr>
          <w:sz w:val="28"/>
          <w:szCs w:val="28"/>
        </w:rPr>
        <w:sectPr w:rsidR="00B65A7E" w:rsidRPr="00801B4F" w:rsidSect="00CD23E8">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403"/>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по межбанковским </w:t>
      </w:r>
    </w:p>
    <w:p w:rsidR="00B65A7E" w:rsidRPr="00801B4F" w:rsidRDefault="00B65A7E" w:rsidP="00B65A7E">
      <w:pPr>
        <w:jc w:val="right"/>
        <w:rPr>
          <w:sz w:val="28"/>
          <w:szCs w:val="28"/>
        </w:rPr>
      </w:pPr>
      <w:r w:rsidRPr="00801B4F">
        <w:rPr>
          <w:sz w:val="28"/>
          <w:szCs w:val="28"/>
        </w:rPr>
        <w:t>активам и обязательствам</w:t>
      </w:r>
    </w:p>
    <w:p w:rsidR="00B65A7E" w:rsidRPr="00801B4F" w:rsidRDefault="00B65A7E" w:rsidP="00B65A7E">
      <w:pPr>
        <w:jc w:val="center"/>
        <w:rPr>
          <w:sz w:val="28"/>
          <w:szCs w:val="28"/>
        </w:rPr>
      </w:pPr>
    </w:p>
    <w:p w:rsidR="00B65A7E" w:rsidRPr="00801B4F" w:rsidRDefault="00B65A7E" w:rsidP="00B65A7E">
      <w:pPr>
        <w:jc w:val="center"/>
        <w:rPr>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Отчет по межбанковским активам и обязательствам</w:t>
      </w:r>
    </w:p>
    <w:p w:rsidR="00B65A7E" w:rsidRPr="00801B4F" w:rsidRDefault="00B65A7E" w:rsidP="00B65A7E">
      <w:pPr>
        <w:jc w:val="center"/>
        <w:rPr>
          <w:bCs/>
          <w:sz w:val="28"/>
          <w:szCs w:val="28"/>
        </w:rPr>
      </w:pPr>
      <w:r w:rsidRPr="00801B4F">
        <w:rPr>
          <w:bCs/>
          <w:sz w:val="28"/>
          <w:szCs w:val="28"/>
        </w:rPr>
        <w:t xml:space="preserve">(индекс – </w:t>
      </w:r>
      <w:r w:rsidRPr="00801B4F">
        <w:rPr>
          <w:sz w:val="28"/>
          <w:szCs w:val="28"/>
          <w:lang w:val="en-US"/>
        </w:rPr>
        <w:t>INTERBNK</w:t>
      </w:r>
      <w:r w:rsidRPr="00801B4F">
        <w:rPr>
          <w:bCs/>
          <w:sz w:val="28"/>
          <w:szCs w:val="28"/>
        </w:rPr>
        <w:t>,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tabs>
          <w:tab w:val="left" w:pos="0"/>
        </w:tabs>
        <w:jc w:val="center"/>
        <w:rPr>
          <w:sz w:val="28"/>
          <w:szCs w:val="28"/>
        </w:rPr>
      </w:pPr>
      <w:r w:rsidRPr="00801B4F">
        <w:rPr>
          <w:sz w:val="28"/>
          <w:szCs w:val="28"/>
        </w:rPr>
        <w:t>Глава 1. Общие положения</w:t>
      </w:r>
    </w:p>
    <w:p w:rsidR="00B65A7E" w:rsidRPr="00801B4F" w:rsidRDefault="00B65A7E" w:rsidP="00B65A7E">
      <w:pPr>
        <w:tabs>
          <w:tab w:val="left" w:pos="0"/>
        </w:tabs>
        <w:rPr>
          <w:sz w:val="28"/>
          <w:szCs w:val="28"/>
        </w:rPr>
      </w:pPr>
    </w:p>
    <w:p w:rsidR="00B65A7E" w:rsidRPr="0070537F" w:rsidRDefault="00B65A7E" w:rsidP="00B65A7E">
      <w:pPr>
        <w:ind w:firstLine="709"/>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по межбанковским активам и обязательствам»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 xml:space="preserve">3. Межбанковские активы, сведения по которым </w:t>
      </w:r>
      <w:r w:rsidRPr="0070537F">
        <w:rPr>
          <w:sz w:val="28"/>
          <w:szCs w:val="28"/>
          <w:lang w:val="kk-KZ"/>
        </w:rPr>
        <w:t>представляются</w:t>
      </w:r>
      <w:r w:rsidRPr="0070537F">
        <w:rPr>
          <w:sz w:val="28"/>
          <w:szCs w:val="28"/>
        </w:rPr>
        <w:t xml:space="preserve"> по Форме, включают активы и условные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p w:rsidR="00B65A7E" w:rsidRPr="0070537F" w:rsidRDefault="00B65A7E" w:rsidP="00B65A7E">
      <w:pPr>
        <w:ind w:firstLine="709"/>
        <w:jc w:val="both"/>
        <w:rPr>
          <w:sz w:val="28"/>
          <w:szCs w:val="28"/>
        </w:rPr>
      </w:pPr>
      <w:r w:rsidRPr="0070537F">
        <w:rPr>
          <w:sz w:val="28"/>
          <w:szCs w:val="28"/>
        </w:rPr>
        <w:t xml:space="preserve">Межбанковские обязательства, сведения по которым </w:t>
      </w:r>
      <w:r w:rsidRPr="0070537F">
        <w:rPr>
          <w:sz w:val="28"/>
          <w:szCs w:val="28"/>
          <w:lang w:val="kk-KZ"/>
        </w:rPr>
        <w:t>представляются</w:t>
      </w:r>
      <w:r w:rsidRPr="0070537F">
        <w:rPr>
          <w:sz w:val="28"/>
          <w:szCs w:val="28"/>
        </w:rPr>
        <w:t xml:space="preserve"> по Форме, включают обязательства и условные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p w:rsidR="00B65A7E" w:rsidRPr="0070537F" w:rsidRDefault="00B65A7E" w:rsidP="00B65A7E">
      <w:pPr>
        <w:ind w:firstLine="709"/>
        <w:jc w:val="both"/>
        <w:rPr>
          <w:sz w:val="28"/>
          <w:szCs w:val="28"/>
        </w:rPr>
      </w:pPr>
      <w:r w:rsidRPr="0070537F">
        <w:rPr>
          <w:sz w:val="28"/>
          <w:szCs w:val="28"/>
        </w:rPr>
        <w:t xml:space="preserve">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 </w:t>
      </w:r>
    </w:p>
    <w:p w:rsidR="00B65A7E" w:rsidRPr="0070537F" w:rsidRDefault="00B65A7E" w:rsidP="00B65A7E">
      <w:pPr>
        <w:ind w:firstLine="709"/>
        <w:jc w:val="both"/>
        <w:rPr>
          <w:sz w:val="28"/>
          <w:szCs w:val="28"/>
        </w:rPr>
      </w:pPr>
      <w:r w:rsidRPr="0070537F">
        <w:rPr>
          <w:sz w:val="28"/>
          <w:szCs w:val="28"/>
        </w:rPr>
        <w:t>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5.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7.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8.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9. В Форме </w:t>
      </w:r>
      <w:r w:rsidRPr="0070537F">
        <w:rPr>
          <w:sz w:val="28"/>
          <w:szCs w:val="28"/>
          <w:lang w:val="kk-KZ"/>
        </w:rPr>
        <w:t>указываются</w:t>
      </w:r>
      <w:r w:rsidRPr="0070537F">
        <w:rPr>
          <w:sz w:val="28"/>
          <w:szCs w:val="28"/>
        </w:rPr>
        <w:t xml:space="preserve"> сведения по межбанковским активам и межбанковским обязательствам по следующим контрагентам:</w:t>
      </w:r>
    </w:p>
    <w:p w:rsidR="00B65A7E" w:rsidRPr="0070537F" w:rsidRDefault="00B65A7E" w:rsidP="00B65A7E">
      <w:pPr>
        <w:ind w:firstLine="709"/>
        <w:jc w:val="both"/>
        <w:rPr>
          <w:sz w:val="28"/>
          <w:szCs w:val="28"/>
        </w:rPr>
      </w:pPr>
      <w:r w:rsidRPr="0070537F">
        <w:rPr>
          <w:sz w:val="28"/>
          <w:szCs w:val="28"/>
        </w:rPr>
        <w:t>банкам-резидентам Республики Казахстан, включая Национальный Банк Республики Казахстан и акционерное общество «Банк Развития Казахстана»;</w:t>
      </w:r>
    </w:p>
    <w:p w:rsidR="00B65A7E" w:rsidRPr="0070537F" w:rsidRDefault="00B65A7E" w:rsidP="00B65A7E">
      <w:pPr>
        <w:ind w:firstLine="709"/>
        <w:jc w:val="both"/>
        <w:rPr>
          <w:sz w:val="28"/>
          <w:szCs w:val="28"/>
        </w:rPr>
      </w:pPr>
      <w:r w:rsidRPr="0070537F">
        <w:rPr>
          <w:sz w:val="28"/>
          <w:szCs w:val="28"/>
        </w:rPr>
        <w:t>банкам-нерезидентам Республики Казахстан;</w:t>
      </w:r>
    </w:p>
    <w:p w:rsidR="00B65A7E" w:rsidRPr="0070537F" w:rsidRDefault="00B65A7E" w:rsidP="00B65A7E">
      <w:pPr>
        <w:ind w:firstLine="709"/>
        <w:jc w:val="both"/>
        <w:rPr>
          <w:sz w:val="28"/>
          <w:szCs w:val="28"/>
        </w:rPr>
      </w:pPr>
      <w:r w:rsidRPr="0070537F">
        <w:rPr>
          <w:sz w:val="28"/>
          <w:szCs w:val="28"/>
        </w:rPr>
        <w:t>финансовым организациям-резидентам Республики Казахстан, осуществляющим открытие и ведение банковских счетов;</w:t>
      </w:r>
    </w:p>
    <w:p w:rsidR="00B65A7E" w:rsidRPr="0070537F" w:rsidRDefault="00B65A7E" w:rsidP="00B65A7E">
      <w:pPr>
        <w:ind w:firstLine="709"/>
        <w:jc w:val="both"/>
        <w:rPr>
          <w:sz w:val="28"/>
          <w:szCs w:val="28"/>
        </w:rPr>
      </w:pPr>
      <w:r w:rsidRPr="0070537F">
        <w:rPr>
          <w:sz w:val="28"/>
          <w:szCs w:val="28"/>
        </w:rPr>
        <w:t>финансовым организациям-нерезидентам Республики Казахстан, осуществляющим открытие и ведение банковских счетов.</w:t>
      </w:r>
    </w:p>
    <w:p w:rsidR="00B65A7E" w:rsidRPr="0070537F" w:rsidRDefault="00B65A7E" w:rsidP="00B65A7E">
      <w:pPr>
        <w:ind w:firstLine="709"/>
        <w:jc w:val="both"/>
        <w:rPr>
          <w:sz w:val="28"/>
          <w:szCs w:val="28"/>
        </w:rPr>
      </w:pPr>
      <w:r w:rsidRPr="0070537F">
        <w:rPr>
          <w:sz w:val="28"/>
          <w:szCs w:val="28"/>
        </w:rPr>
        <w:t xml:space="preserve">10. В строках 1.2, 1.4, 1.5, 1.6, 3, 4, 9.1, 9.2 и 10 значения выбираются из справочников, размещенных в информационной системе, посредством которой представляется Форма. </w:t>
      </w:r>
    </w:p>
    <w:p w:rsidR="00B65A7E" w:rsidRPr="0070537F" w:rsidRDefault="00B65A7E" w:rsidP="00B65A7E">
      <w:pPr>
        <w:ind w:firstLine="709"/>
        <w:jc w:val="both"/>
        <w:rPr>
          <w:sz w:val="28"/>
          <w:szCs w:val="28"/>
        </w:rPr>
      </w:pPr>
      <w:r w:rsidRPr="0070537F">
        <w:rPr>
          <w:sz w:val="28"/>
          <w:szCs w:val="28"/>
        </w:rPr>
        <w:t xml:space="preserve">11. Сведения по Форме </w:t>
      </w:r>
      <w:r w:rsidRPr="0070537F">
        <w:rPr>
          <w:sz w:val="28"/>
          <w:szCs w:val="28"/>
          <w:lang w:val="kk-KZ"/>
        </w:rPr>
        <w:t>заполняются</w:t>
      </w:r>
      <w:r w:rsidRPr="0070537F">
        <w:rPr>
          <w:sz w:val="28"/>
          <w:szCs w:val="28"/>
        </w:rPr>
        <w:t xml:space="preserve">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p w:rsidR="00B65A7E" w:rsidRPr="0070537F" w:rsidRDefault="00B65A7E" w:rsidP="00B65A7E">
      <w:pPr>
        <w:ind w:firstLine="709"/>
        <w:jc w:val="both"/>
        <w:rPr>
          <w:sz w:val="28"/>
          <w:szCs w:val="28"/>
        </w:rPr>
      </w:pPr>
      <w:r w:rsidRPr="0070537F">
        <w:rPr>
          <w:sz w:val="28"/>
          <w:szCs w:val="28"/>
        </w:rPr>
        <w:t>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1264 и 1267 в соответствии с Типовым планом счетов банков.</w:t>
      </w:r>
    </w:p>
    <w:p w:rsidR="00B65A7E" w:rsidRPr="0070537F" w:rsidRDefault="00B65A7E" w:rsidP="00B65A7E">
      <w:pPr>
        <w:ind w:firstLine="709"/>
        <w:jc w:val="both"/>
        <w:rPr>
          <w:sz w:val="28"/>
          <w:szCs w:val="28"/>
        </w:rPr>
      </w:pPr>
      <w:r w:rsidRPr="0070537F">
        <w:rPr>
          <w:sz w:val="28"/>
          <w:szCs w:val="28"/>
        </w:rPr>
        <w:t xml:space="preserve">12. В строке 1.1 </w:t>
      </w:r>
      <w:r w:rsidRPr="0070537F">
        <w:rPr>
          <w:sz w:val="28"/>
          <w:szCs w:val="28"/>
          <w:lang w:val="kk-KZ"/>
        </w:rPr>
        <w:t>указывается</w:t>
      </w:r>
      <w:r w:rsidRPr="0070537F">
        <w:rPr>
          <w:sz w:val="28"/>
          <w:szCs w:val="28"/>
        </w:rPr>
        <w:t xml:space="preserve"> наименование контрагента в соответствии со справочником контрагентов, который ведется банком второго уровня. </w:t>
      </w:r>
    </w:p>
    <w:p w:rsidR="00B65A7E" w:rsidRPr="0070537F" w:rsidRDefault="00B65A7E" w:rsidP="00B65A7E">
      <w:pPr>
        <w:ind w:firstLine="709"/>
        <w:jc w:val="both"/>
        <w:rPr>
          <w:sz w:val="28"/>
          <w:szCs w:val="28"/>
        </w:rPr>
      </w:pPr>
      <w:r w:rsidRPr="0070537F">
        <w:rPr>
          <w:sz w:val="28"/>
          <w:szCs w:val="28"/>
        </w:rPr>
        <w:t xml:space="preserve">Для идентификации контрагентов в строках 1.2 и 1.3 указываются следующие виды идентификаторов и их значения: </w:t>
      </w:r>
    </w:p>
    <w:p w:rsidR="00B65A7E" w:rsidRPr="0070537F" w:rsidRDefault="00B65A7E" w:rsidP="00B65A7E">
      <w:pPr>
        <w:ind w:firstLine="709"/>
        <w:jc w:val="both"/>
        <w:rPr>
          <w:sz w:val="28"/>
          <w:szCs w:val="28"/>
        </w:rPr>
      </w:pPr>
      <w:r w:rsidRPr="0070537F">
        <w:rPr>
          <w:sz w:val="28"/>
          <w:szCs w:val="28"/>
        </w:rPr>
        <w:t>по резидентам Республики Казахстан – бизнес-идентификационный номер;</w:t>
      </w:r>
    </w:p>
    <w:p w:rsidR="00B65A7E" w:rsidRPr="0070537F" w:rsidRDefault="00B65A7E" w:rsidP="00B65A7E">
      <w:pPr>
        <w:ind w:firstLine="709"/>
        <w:jc w:val="both"/>
        <w:rPr>
          <w:sz w:val="28"/>
          <w:szCs w:val="28"/>
        </w:rPr>
      </w:pPr>
      <w:r w:rsidRPr="0070537F">
        <w:rPr>
          <w:sz w:val="28"/>
          <w:szCs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w:t>
      </w:r>
    </w:p>
    <w:p w:rsidR="00B65A7E" w:rsidRPr="0070537F" w:rsidRDefault="00B65A7E" w:rsidP="00B65A7E">
      <w:pPr>
        <w:ind w:firstLine="709"/>
        <w:jc w:val="both"/>
        <w:rPr>
          <w:sz w:val="28"/>
          <w:szCs w:val="28"/>
        </w:rPr>
      </w:pPr>
      <w:r w:rsidRPr="0070537F">
        <w:rPr>
          <w:sz w:val="28"/>
          <w:szCs w:val="28"/>
        </w:rPr>
        <w:t xml:space="preserve">13. В строке 1.4 </w:t>
      </w:r>
      <w:r w:rsidRPr="0070537F">
        <w:rPr>
          <w:sz w:val="28"/>
          <w:szCs w:val="28"/>
          <w:lang w:val="kk-KZ"/>
        </w:rPr>
        <w:t>указывается</w:t>
      </w:r>
      <w:r w:rsidRPr="0070537F">
        <w:rPr>
          <w:sz w:val="28"/>
          <w:szCs w:val="28"/>
        </w:rPr>
        <w:t xml:space="preserve"> код сектора экономики контрагента – «3», «4» или «5» в соответствии со следующей кодификацией:</w:t>
      </w:r>
    </w:p>
    <w:p w:rsidR="00B65A7E" w:rsidRPr="0070537F" w:rsidRDefault="00B65A7E" w:rsidP="00B65A7E">
      <w:pPr>
        <w:ind w:firstLine="709"/>
        <w:jc w:val="both"/>
        <w:rPr>
          <w:sz w:val="28"/>
          <w:szCs w:val="28"/>
        </w:rPr>
      </w:pPr>
      <w:r w:rsidRPr="0070537F">
        <w:rPr>
          <w:sz w:val="28"/>
          <w:szCs w:val="28"/>
        </w:rPr>
        <w:t>код «3» – Центральные (национальные) банки;</w:t>
      </w:r>
    </w:p>
    <w:p w:rsidR="00B65A7E" w:rsidRPr="0070537F" w:rsidRDefault="00B65A7E" w:rsidP="00B65A7E">
      <w:pPr>
        <w:ind w:firstLine="709"/>
        <w:jc w:val="both"/>
        <w:rPr>
          <w:sz w:val="28"/>
          <w:szCs w:val="28"/>
        </w:rPr>
      </w:pPr>
      <w:r w:rsidRPr="0070537F">
        <w:rPr>
          <w:sz w:val="28"/>
          <w:szCs w:val="28"/>
        </w:rPr>
        <w:t>код «4» – другие депозитные организации;</w:t>
      </w:r>
    </w:p>
    <w:p w:rsidR="00B65A7E" w:rsidRPr="0070537F" w:rsidRDefault="00B65A7E" w:rsidP="00B65A7E">
      <w:pPr>
        <w:ind w:firstLine="709"/>
        <w:jc w:val="both"/>
        <w:rPr>
          <w:sz w:val="28"/>
          <w:szCs w:val="28"/>
        </w:rPr>
      </w:pPr>
      <w:r w:rsidRPr="0070537F">
        <w:rPr>
          <w:sz w:val="28"/>
          <w:szCs w:val="28"/>
        </w:rPr>
        <w:t>код «5» – другие финансовые организации.</w:t>
      </w:r>
    </w:p>
    <w:p w:rsidR="00B65A7E" w:rsidRPr="0070537F" w:rsidRDefault="00B65A7E" w:rsidP="00B65A7E">
      <w:pPr>
        <w:ind w:firstLine="709"/>
        <w:jc w:val="both"/>
        <w:rPr>
          <w:sz w:val="28"/>
          <w:szCs w:val="28"/>
        </w:rPr>
      </w:pPr>
      <w:r w:rsidRPr="0070537F">
        <w:rPr>
          <w:sz w:val="28"/>
          <w:szCs w:val="28"/>
        </w:rPr>
        <w:t>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rsidR="00B65A7E" w:rsidRPr="0070537F" w:rsidRDefault="00B65A7E" w:rsidP="00B65A7E">
      <w:pPr>
        <w:ind w:firstLine="709"/>
        <w:jc w:val="both"/>
        <w:rPr>
          <w:sz w:val="28"/>
          <w:szCs w:val="28"/>
        </w:rPr>
      </w:pPr>
      <w:r w:rsidRPr="0070537F">
        <w:rPr>
          <w:sz w:val="28"/>
          <w:szCs w:val="28"/>
        </w:rPr>
        <w:t xml:space="preserve">В строке 1.6 указывается код страны регистрации (инкорпорации) контрагента. </w:t>
      </w:r>
    </w:p>
    <w:p w:rsidR="00B65A7E" w:rsidRPr="0070537F" w:rsidRDefault="00B65A7E" w:rsidP="00B65A7E">
      <w:pPr>
        <w:ind w:firstLine="708"/>
        <w:jc w:val="both"/>
        <w:rPr>
          <w:sz w:val="28"/>
          <w:szCs w:val="28"/>
          <w:lang w:val="kk-KZ"/>
        </w:rPr>
      </w:pPr>
      <w:r w:rsidRPr="0070537F">
        <w:rPr>
          <w:sz w:val="28"/>
          <w:szCs w:val="28"/>
        </w:rPr>
        <w:t xml:space="preserve">14. В строке 2 </w:t>
      </w:r>
      <w:r w:rsidRPr="0070537F">
        <w:rPr>
          <w:sz w:val="28"/>
          <w:szCs w:val="28"/>
          <w:lang w:val="kk-KZ"/>
        </w:rPr>
        <w:t>указывается</w:t>
      </w:r>
      <w:r w:rsidRPr="0070537F">
        <w:rPr>
          <w:sz w:val="28"/>
          <w:szCs w:val="28"/>
        </w:rPr>
        <w:t xml:space="preserve"> </w:t>
      </w:r>
      <w:r w:rsidRPr="0070537F">
        <w:rPr>
          <w:bCs/>
          <w:sz w:val="28"/>
          <w:szCs w:val="28"/>
        </w:rPr>
        <w:t xml:space="preserve">референс (код) сделки, </w:t>
      </w:r>
      <w:r w:rsidRPr="0070537F">
        <w:rPr>
          <w:sz w:val="28"/>
          <w:szCs w:val="28"/>
        </w:rPr>
        <w:t>который служит уникальным идентификатором данной сделки в информационной системе банка второго уровня.</w:t>
      </w:r>
      <w:r w:rsidRPr="0070537F">
        <w:rPr>
          <w:bCs/>
          <w:sz w:val="28"/>
          <w:szCs w:val="28"/>
        </w:rPr>
        <w:t xml:space="preserve"> </w:t>
      </w:r>
    </w:p>
    <w:p w:rsidR="00B65A7E" w:rsidRPr="0070537F" w:rsidRDefault="00B65A7E" w:rsidP="00B65A7E">
      <w:pPr>
        <w:ind w:firstLine="709"/>
        <w:jc w:val="both"/>
        <w:rPr>
          <w:sz w:val="28"/>
          <w:szCs w:val="28"/>
        </w:rPr>
      </w:pPr>
      <w:r w:rsidRPr="0070537F">
        <w:rPr>
          <w:sz w:val="28"/>
          <w:szCs w:val="28"/>
        </w:rPr>
        <w:t>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p w:rsidR="00B65A7E" w:rsidRPr="0070537F" w:rsidRDefault="00B65A7E" w:rsidP="00B65A7E">
      <w:pPr>
        <w:ind w:firstLine="709"/>
        <w:jc w:val="both"/>
        <w:rPr>
          <w:sz w:val="28"/>
          <w:szCs w:val="28"/>
        </w:rPr>
      </w:pPr>
      <w:r w:rsidRPr="0070537F">
        <w:rPr>
          <w:sz w:val="28"/>
          <w:szCs w:val="28"/>
        </w:rPr>
        <w:t>16. В строках 5 и 6 указываются дата заключения сделки, дата исполнения требований (обязательств) по сделке по условиям договора.</w:t>
      </w:r>
    </w:p>
    <w:p w:rsidR="00B65A7E" w:rsidRPr="0070537F" w:rsidRDefault="00B65A7E" w:rsidP="00B65A7E">
      <w:pPr>
        <w:ind w:firstLine="709"/>
        <w:jc w:val="both"/>
        <w:rPr>
          <w:sz w:val="28"/>
          <w:szCs w:val="28"/>
        </w:rPr>
      </w:pPr>
      <w:r w:rsidRPr="0070537F">
        <w:rPr>
          <w:sz w:val="28"/>
          <w:szCs w:val="28"/>
        </w:rPr>
        <w:t>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p w:rsidR="00B65A7E" w:rsidRPr="0070537F" w:rsidRDefault="00B65A7E" w:rsidP="00B65A7E">
      <w:pPr>
        <w:ind w:firstLine="709"/>
        <w:jc w:val="both"/>
        <w:rPr>
          <w:sz w:val="28"/>
          <w:szCs w:val="28"/>
        </w:rPr>
      </w:pPr>
      <w:r w:rsidRPr="0070537F">
        <w:rPr>
          <w:sz w:val="28"/>
          <w:szCs w:val="28"/>
        </w:rPr>
        <w:t>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p w:rsidR="00B65A7E" w:rsidRPr="0070537F" w:rsidRDefault="00B65A7E" w:rsidP="00B65A7E">
      <w:pPr>
        <w:ind w:firstLine="709"/>
        <w:jc w:val="both"/>
        <w:rPr>
          <w:sz w:val="28"/>
          <w:szCs w:val="28"/>
        </w:rPr>
      </w:pPr>
      <w:r w:rsidRPr="0070537F">
        <w:rPr>
          <w:sz w:val="28"/>
          <w:szCs w:val="28"/>
        </w:rPr>
        <w:t>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p w:rsidR="00B65A7E" w:rsidRPr="0070537F" w:rsidRDefault="00B65A7E" w:rsidP="00B65A7E">
      <w:pPr>
        <w:ind w:firstLine="709"/>
        <w:jc w:val="both"/>
        <w:rPr>
          <w:sz w:val="28"/>
          <w:szCs w:val="28"/>
        </w:rPr>
      </w:pPr>
      <w:r w:rsidRPr="0070537F">
        <w:rPr>
          <w:sz w:val="28"/>
          <w:szCs w:val="28"/>
        </w:rPr>
        <w:t>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p w:rsidR="00B65A7E" w:rsidRPr="0070537F" w:rsidRDefault="00B65A7E" w:rsidP="00B65A7E">
      <w:pPr>
        <w:ind w:firstLine="709"/>
        <w:jc w:val="both"/>
        <w:rPr>
          <w:sz w:val="28"/>
          <w:szCs w:val="28"/>
        </w:rPr>
      </w:pPr>
      <w:r w:rsidRPr="0070537F">
        <w:rPr>
          <w:sz w:val="28"/>
          <w:szCs w:val="28"/>
        </w:rPr>
        <w:t xml:space="preserve">При отсутствии данных в строках 7.1 и 7.2 показатели не </w:t>
      </w:r>
      <w:r w:rsidRPr="0070537F">
        <w:rPr>
          <w:sz w:val="28"/>
          <w:szCs w:val="28"/>
          <w:lang w:val="kk-KZ"/>
        </w:rPr>
        <w:t>представляются</w:t>
      </w:r>
      <w:r w:rsidRPr="0070537F">
        <w:rPr>
          <w:sz w:val="28"/>
          <w:szCs w:val="28"/>
        </w:rPr>
        <w:t>.</w:t>
      </w:r>
    </w:p>
    <w:p w:rsidR="00B65A7E" w:rsidRPr="0070537F" w:rsidRDefault="00B65A7E" w:rsidP="00B65A7E">
      <w:pPr>
        <w:ind w:firstLine="709"/>
        <w:jc w:val="both"/>
        <w:rPr>
          <w:sz w:val="28"/>
          <w:szCs w:val="28"/>
        </w:rPr>
      </w:pPr>
      <w:r w:rsidRPr="0070537F">
        <w:rPr>
          <w:sz w:val="28"/>
          <w:szCs w:val="28"/>
        </w:rPr>
        <w:t>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p w:rsidR="00B65A7E" w:rsidRPr="0070537F" w:rsidRDefault="00B65A7E" w:rsidP="00B65A7E">
      <w:pPr>
        <w:ind w:firstLine="709"/>
        <w:jc w:val="both"/>
        <w:rPr>
          <w:sz w:val="28"/>
          <w:szCs w:val="28"/>
        </w:rPr>
      </w:pPr>
      <w:r w:rsidRPr="0070537F">
        <w:rPr>
          <w:sz w:val="28"/>
          <w:szCs w:val="28"/>
        </w:rPr>
        <w:t>По показателю указывается значение в процентном выражении с двумя знаками после запятой.</w:t>
      </w:r>
    </w:p>
    <w:p w:rsidR="00B65A7E" w:rsidRPr="0070537F" w:rsidRDefault="00B65A7E" w:rsidP="00B65A7E">
      <w:pPr>
        <w:ind w:firstLine="709"/>
        <w:jc w:val="both"/>
        <w:rPr>
          <w:sz w:val="28"/>
          <w:szCs w:val="28"/>
        </w:rPr>
      </w:pPr>
      <w:r w:rsidRPr="0070537F">
        <w:rPr>
          <w:sz w:val="28"/>
          <w:szCs w:val="28"/>
        </w:rPr>
        <w:t xml:space="preserve">При отсутствии данных по строкам 7.1 и 7.2, показатель в строке 8 не </w:t>
      </w:r>
      <w:r w:rsidRPr="0070537F">
        <w:rPr>
          <w:sz w:val="28"/>
          <w:szCs w:val="28"/>
          <w:lang w:val="kk-KZ"/>
        </w:rPr>
        <w:t>представляется</w:t>
      </w:r>
      <w:r w:rsidRPr="0070537F">
        <w:rPr>
          <w:sz w:val="28"/>
          <w:szCs w:val="28"/>
        </w:rPr>
        <w:t>.</w:t>
      </w:r>
    </w:p>
    <w:p w:rsidR="00B65A7E" w:rsidRPr="0070537F" w:rsidRDefault="00B65A7E" w:rsidP="00B65A7E">
      <w:pPr>
        <w:ind w:firstLine="708"/>
        <w:jc w:val="both"/>
        <w:rPr>
          <w:sz w:val="28"/>
          <w:szCs w:val="28"/>
        </w:rPr>
      </w:pPr>
      <w:r w:rsidRPr="0070537F">
        <w:rPr>
          <w:sz w:val="28"/>
          <w:szCs w:val="28"/>
        </w:rPr>
        <w:t xml:space="preserve">19. В строках 9.2. и 9.3 указываются номера счетов в соответствии с Типовым планом счетов банков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и 9.3 не </w:t>
      </w:r>
      <w:r w:rsidRPr="0070537F">
        <w:rPr>
          <w:sz w:val="28"/>
          <w:szCs w:val="28"/>
          <w:lang w:val="kk-KZ"/>
        </w:rPr>
        <w:t>представляются</w:t>
      </w:r>
      <w:r w:rsidRPr="0070537F">
        <w:rPr>
          <w:sz w:val="28"/>
          <w:szCs w:val="28"/>
        </w:rPr>
        <w:t>.</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w:t>
      </w:r>
    </w:p>
    <w:p w:rsidR="00B65A7E" w:rsidRPr="00801B4F" w:rsidRDefault="00B65A7E" w:rsidP="00B65A7E">
      <w:pPr>
        <w:ind w:firstLine="709"/>
        <w:jc w:val="both"/>
        <w:rPr>
          <w:sz w:val="28"/>
          <w:szCs w:val="28"/>
        </w:rPr>
      </w:pPr>
      <w:r w:rsidRPr="0070537F">
        <w:rPr>
          <w:sz w:val="28"/>
          <w:szCs w:val="28"/>
        </w:rPr>
        <w:t xml:space="preserve">20. В строке 10 указывается </w:t>
      </w:r>
      <w:r w:rsidRPr="0070537F">
        <w:rPr>
          <w:sz w:val="28"/>
          <w:szCs w:val="28"/>
          <w:lang w:val="kk-KZ"/>
        </w:rPr>
        <w:t>стадия (кредитного) риска, к которой отнесены активы, обязательства, условные и возможные требования и обязательства по состоянию на отчетную дату в соответствии с Международным стандартом финансовой отчетности (IFRS) 9 «Финансовые инструменты».</w:t>
      </w:r>
    </w:p>
    <w:p w:rsidR="00B65A7E" w:rsidRPr="00801B4F" w:rsidRDefault="00B65A7E" w:rsidP="00B65A7E">
      <w:pPr>
        <w:ind w:firstLine="709"/>
        <w:jc w:val="both"/>
        <w:rPr>
          <w:sz w:val="28"/>
          <w:szCs w:val="28"/>
        </w:rPr>
      </w:pPr>
    </w:p>
    <w:p w:rsidR="00B65A7E" w:rsidRPr="00801B4F" w:rsidRDefault="00B65A7E" w:rsidP="00B65A7E">
      <w:pPr>
        <w:pageBreakBefore/>
        <w:ind w:firstLine="403"/>
        <w:jc w:val="right"/>
        <w:rPr>
          <w:sz w:val="28"/>
          <w:szCs w:val="28"/>
        </w:rPr>
      </w:pPr>
      <w:r w:rsidRPr="00801B4F">
        <w:rPr>
          <w:sz w:val="28"/>
          <w:szCs w:val="28"/>
        </w:rPr>
        <w:t xml:space="preserve">Приложение </w:t>
      </w:r>
      <w:r>
        <w:rPr>
          <w:sz w:val="28"/>
          <w:szCs w:val="28"/>
        </w:rPr>
        <w:t>6</w:t>
      </w:r>
    </w:p>
    <w:p w:rsidR="00B65A7E" w:rsidRDefault="00B65A7E" w:rsidP="00B65A7E">
      <w:pPr>
        <w:jc w:val="right"/>
        <w:rPr>
          <w:rStyle w:val="ListLabel19"/>
        </w:rPr>
      </w:pPr>
      <w:r w:rsidRPr="00801B4F">
        <w:rPr>
          <w:sz w:val="28"/>
          <w:szCs w:val="28"/>
        </w:rPr>
        <w:t xml:space="preserve">к </w:t>
      </w:r>
      <w:hyperlink r:id="rId19">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ind w:firstLine="400"/>
        <w:jc w:val="both"/>
        <w:rPr>
          <w:sz w:val="28"/>
          <w:szCs w:val="28"/>
        </w:rPr>
      </w:pPr>
      <w:r w:rsidRPr="00801B4F">
        <w:rPr>
          <w:sz w:val="28"/>
          <w:szCs w:val="28"/>
        </w:rPr>
        <w:t> </w:t>
      </w: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bCs/>
          <w:sz w:val="28"/>
          <w:szCs w:val="28"/>
        </w:rPr>
        <w:t xml:space="preserve"> </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lang w:val="kk-KZ"/>
        </w:rPr>
      </w:pPr>
      <w:r w:rsidRPr="00801B4F">
        <w:rPr>
          <w:bCs/>
          <w:sz w:val="28"/>
          <w:szCs w:val="28"/>
        </w:rPr>
        <w:br/>
        <w:t xml:space="preserve">Отчет о </w:t>
      </w:r>
      <w:r w:rsidRPr="00801B4F">
        <w:rPr>
          <w:bCs/>
          <w:sz w:val="28"/>
          <w:szCs w:val="28"/>
          <w:lang w:val="kk-KZ"/>
        </w:rPr>
        <w:t xml:space="preserve">структуре портфеля </w:t>
      </w:r>
      <w:r w:rsidRPr="00801B4F">
        <w:rPr>
          <w:bCs/>
          <w:sz w:val="28"/>
          <w:szCs w:val="28"/>
        </w:rPr>
        <w:t>ценных бумаг</w:t>
      </w:r>
      <w:r w:rsidRPr="00801B4F">
        <w:rPr>
          <w:bCs/>
          <w:sz w:val="28"/>
          <w:szCs w:val="28"/>
          <w:lang w:val="kk-KZ"/>
        </w:rPr>
        <w:t xml:space="preserve"> </w:t>
      </w:r>
    </w:p>
    <w:p w:rsidR="00B65A7E" w:rsidRPr="00801B4F" w:rsidRDefault="00B65A7E" w:rsidP="00B65A7E">
      <w:pPr>
        <w:jc w:val="center"/>
        <w:rPr>
          <w:sz w:val="28"/>
          <w:szCs w:val="28"/>
        </w:rPr>
      </w:pPr>
      <w:r w:rsidRPr="00801B4F">
        <w:rPr>
          <w:bCs/>
          <w:sz w:val="28"/>
          <w:szCs w:val="28"/>
        </w:rPr>
        <w:t> </w:t>
      </w:r>
      <w:r w:rsidRPr="00801B4F">
        <w:rPr>
          <w:sz w:val="28"/>
          <w:szCs w:val="28"/>
        </w:rPr>
        <w:t> </w:t>
      </w:r>
    </w:p>
    <w:p w:rsidR="00B65A7E" w:rsidRPr="00801B4F" w:rsidRDefault="00B65A7E" w:rsidP="00B65A7E">
      <w:pPr>
        <w:ind w:firstLine="709"/>
        <w:jc w:val="both"/>
        <w:rPr>
          <w:sz w:val="28"/>
          <w:szCs w:val="28"/>
        </w:rPr>
      </w:pPr>
      <w:r w:rsidRPr="00801B4F">
        <w:rPr>
          <w:sz w:val="28"/>
          <w:szCs w:val="28"/>
        </w:rPr>
        <w:t xml:space="preserve">Индекс формы административных данных: </w:t>
      </w:r>
      <w:r w:rsidRPr="00801B4F">
        <w:rPr>
          <w:sz w:val="28"/>
          <w:szCs w:val="28"/>
          <w:lang w:val="en-US"/>
        </w:rPr>
        <w:t>PORTF</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 xml:space="preserve">Круг лиц, представляющих отчет: банки второго уровня </w:t>
      </w:r>
    </w:p>
    <w:p w:rsidR="00B65A7E" w:rsidRPr="00801B4F" w:rsidRDefault="00B65A7E" w:rsidP="00B65A7E">
      <w:pPr>
        <w:ind w:firstLine="709"/>
        <w:jc w:val="both"/>
        <w:rPr>
          <w:sz w:val="28"/>
          <w:szCs w:val="28"/>
        </w:rPr>
      </w:pPr>
      <w:r w:rsidRPr="00801B4F">
        <w:rPr>
          <w:sz w:val="28"/>
          <w:szCs w:val="28"/>
        </w:rPr>
        <w:t>Сроки представления: ежемесячно, не позднее седьмого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pageBreakBefore/>
        <w:ind w:firstLine="403"/>
        <w:jc w:val="right"/>
        <w:rPr>
          <w:sz w:val="28"/>
          <w:szCs w:val="28"/>
        </w:rPr>
      </w:pPr>
      <w:r w:rsidRPr="00801B4F">
        <w:rPr>
          <w:sz w:val="28"/>
          <w:szCs w:val="28"/>
        </w:rPr>
        <w:t>Форма</w:t>
      </w:r>
    </w:p>
    <w:p w:rsidR="00B65A7E" w:rsidRPr="00801B4F" w:rsidRDefault="00B65A7E" w:rsidP="00B65A7E">
      <w:pPr>
        <w:ind w:firstLine="400"/>
        <w:jc w:val="right"/>
        <w:rPr>
          <w:sz w:val="28"/>
          <w:szCs w:val="28"/>
        </w:rPr>
      </w:pPr>
    </w:p>
    <w:tbl>
      <w:tblPr>
        <w:tblW w:w="4997" w:type="pct"/>
        <w:tblInd w:w="5" w:type="dxa"/>
        <w:tblLook w:val="04A0" w:firstRow="1" w:lastRow="0" w:firstColumn="1" w:lastColumn="0" w:noHBand="0" w:noVBand="1"/>
      </w:tblPr>
      <w:tblGrid>
        <w:gridCol w:w="1311"/>
        <w:gridCol w:w="3643"/>
        <w:gridCol w:w="2852"/>
        <w:gridCol w:w="1826"/>
      </w:tblGrid>
      <w:tr w:rsidR="00B65A7E" w:rsidRPr="00801B4F" w:rsidTr="00CD23E8">
        <w:trPr>
          <w:trHeight w:val="227"/>
        </w:trPr>
        <w:tc>
          <w:tcPr>
            <w:tcW w:w="5000" w:type="pct"/>
            <w:gridSpan w:val="4"/>
            <w:tcBorders>
              <w:top w:val="nil"/>
              <w:left w:val="nil"/>
              <w:bottom w:val="single" w:sz="4" w:space="0" w:color="auto"/>
              <w:right w:val="nil"/>
            </w:tcBorders>
            <w:shd w:val="clear" w:color="auto" w:fill="auto"/>
            <w:noWrap/>
            <w:vAlign w:val="center"/>
            <w:hideMark/>
          </w:tcPr>
          <w:p w:rsidR="00B65A7E" w:rsidRPr="00801B4F" w:rsidRDefault="00B65A7E" w:rsidP="00CD23E8">
            <w:pPr>
              <w:ind w:firstLine="709"/>
              <w:rPr>
                <w:sz w:val="28"/>
                <w:szCs w:val="28"/>
              </w:rPr>
            </w:pPr>
            <w:r w:rsidRPr="00801B4F">
              <w:rPr>
                <w:bCs/>
                <w:sz w:val="28"/>
                <w:szCs w:val="28"/>
              </w:rPr>
              <w:t xml:space="preserve">Таблица 1. </w:t>
            </w:r>
            <w:r w:rsidRPr="00801B4F">
              <w:rPr>
                <w:sz w:val="28"/>
                <w:szCs w:val="28"/>
              </w:rPr>
              <w:t>Сведения о транзакциях по ценным бумагам, входящим в портфель ценных бумаг</w:t>
            </w:r>
          </w:p>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pPr>
            <w:r w:rsidRPr="00801B4F">
              <w:t>№</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Наименование показателей</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rPr>
                <w:bCs/>
                <w:lang w:val="kk-KZ"/>
              </w:rPr>
            </w:pPr>
            <w:r w:rsidRPr="00801B4F">
              <w:rPr>
                <w:bCs/>
                <w:lang w:val="kk-KZ"/>
              </w:rPr>
              <w:t>Значение</w:t>
            </w:r>
          </w:p>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1</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pPr>
              <w:rPr>
                <w:bCs/>
              </w:rPr>
            </w:pPr>
            <w:r w:rsidRPr="00801B4F">
              <w:rPr>
                <w:bCs/>
              </w:rPr>
              <w:t>Идентификационный код ценной бумаги</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2</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pPr>
              <w:rPr>
                <w:bCs/>
              </w:rPr>
            </w:pPr>
            <w:r w:rsidRPr="00801B4F">
              <w:rPr>
                <w:bCs/>
              </w:rPr>
              <w:t>Референс транзакции</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3</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Вид операции</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4</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pPr>
              <w:jc w:val="both"/>
            </w:pPr>
            <w:r w:rsidRPr="00801B4F">
              <w:t>Признак соответствия ценным бумагам, ранее принятым в качестве залога и перешедшим в собственность банка</w:t>
            </w:r>
          </w:p>
        </w:tc>
        <w:tc>
          <w:tcPr>
            <w:tcW w:w="942"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5</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r w:rsidRPr="00801B4F">
              <w:t>Дата транзакции</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6</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r w:rsidRPr="00801B4F">
              <w:t>Количество ценных бумаг</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7</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r w:rsidRPr="00801B4F">
              <w:t>Покупная стоимость ценной бумаги</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8</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r w:rsidRPr="00801B4F">
              <w:t>Рейтинг ценной бумаги на дату приобретения</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nil"/>
              <w:left w:val="nil"/>
              <w:bottom w:val="nil"/>
              <w:right w:val="nil"/>
            </w:tcBorders>
            <w:shd w:val="clear" w:color="auto" w:fill="auto"/>
            <w:noWrap/>
            <w:vAlign w:val="center"/>
            <w:hideMark/>
          </w:tcPr>
          <w:p w:rsidR="00B65A7E" w:rsidRPr="00801B4F" w:rsidRDefault="00B65A7E" w:rsidP="00CD23E8">
            <w:pPr>
              <w:rPr>
                <w:sz w:val="28"/>
                <w:szCs w:val="28"/>
              </w:rPr>
            </w:pPr>
          </w:p>
        </w:tc>
        <w:tc>
          <w:tcPr>
            <w:tcW w:w="1904" w:type="pct"/>
            <w:tcBorders>
              <w:top w:val="nil"/>
              <w:left w:val="nil"/>
              <w:bottom w:val="nil"/>
              <w:right w:val="nil"/>
            </w:tcBorders>
            <w:shd w:val="clear" w:color="auto" w:fill="auto"/>
            <w:vAlign w:val="center"/>
            <w:hideMark/>
          </w:tcPr>
          <w:p w:rsidR="00B65A7E" w:rsidRPr="00801B4F" w:rsidRDefault="00B65A7E" w:rsidP="00CD23E8">
            <w:pPr>
              <w:rPr>
                <w:sz w:val="28"/>
                <w:szCs w:val="28"/>
              </w:rPr>
            </w:pPr>
          </w:p>
        </w:tc>
        <w:tc>
          <w:tcPr>
            <w:tcW w:w="1485" w:type="pct"/>
            <w:tcBorders>
              <w:top w:val="nil"/>
              <w:left w:val="nil"/>
              <w:bottom w:val="nil"/>
              <w:right w:val="nil"/>
            </w:tcBorders>
            <w:shd w:val="clear" w:color="auto" w:fill="auto"/>
            <w:vAlign w:val="center"/>
            <w:hideMark/>
          </w:tcPr>
          <w:p w:rsidR="00B65A7E" w:rsidRPr="00801B4F" w:rsidRDefault="00B65A7E" w:rsidP="00CD23E8">
            <w:pPr>
              <w:rPr>
                <w:sz w:val="28"/>
                <w:szCs w:val="28"/>
              </w:rPr>
            </w:pPr>
          </w:p>
        </w:tc>
        <w:tc>
          <w:tcPr>
            <w:tcW w:w="942" w:type="pct"/>
            <w:tcBorders>
              <w:top w:val="nil"/>
              <w:left w:val="nil"/>
              <w:bottom w:val="nil"/>
              <w:right w:val="nil"/>
            </w:tcBorders>
            <w:shd w:val="clear" w:color="auto" w:fill="auto"/>
            <w:vAlign w:val="center"/>
            <w:hideMark/>
          </w:tcPr>
          <w:p w:rsidR="00B65A7E" w:rsidRPr="00801B4F" w:rsidRDefault="00B65A7E" w:rsidP="00CD23E8">
            <w:pPr>
              <w:rPr>
                <w:sz w:val="28"/>
                <w:szCs w:val="28"/>
              </w:rPr>
            </w:pPr>
          </w:p>
        </w:tc>
      </w:tr>
      <w:tr w:rsidR="00B65A7E" w:rsidRPr="00801B4F" w:rsidTr="00CD23E8">
        <w:trPr>
          <w:trHeight w:val="227"/>
        </w:trPr>
        <w:tc>
          <w:tcPr>
            <w:tcW w:w="5000" w:type="pct"/>
            <w:gridSpan w:val="4"/>
            <w:tcBorders>
              <w:top w:val="nil"/>
              <w:left w:val="nil"/>
              <w:bottom w:val="single" w:sz="4" w:space="0" w:color="auto"/>
              <w:right w:val="nil"/>
            </w:tcBorders>
            <w:shd w:val="clear" w:color="auto" w:fill="auto"/>
            <w:noWrap/>
            <w:vAlign w:val="center"/>
            <w:hideMark/>
          </w:tcPr>
          <w:p w:rsidR="00B65A7E" w:rsidRPr="00801B4F" w:rsidRDefault="00B65A7E" w:rsidP="00CD23E8">
            <w:pPr>
              <w:ind w:firstLine="709"/>
              <w:rPr>
                <w:sz w:val="28"/>
                <w:szCs w:val="28"/>
              </w:rPr>
            </w:pPr>
            <w:r w:rsidRPr="00801B4F">
              <w:rPr>
                <w:bCs/>
                <w:sz w:val="28"/>
                <w:szCs w:val="28"/>
              </w:rPr>
              <w:t>Таблица 2.Сведения</w:t>
            </w:r>
            <w:r w:rsidRPr="00801B4F">
              <w:rPr>
                <w:sz w:val="28"/>
                <w:szCs w:val="28"/>
              </w:rPr>
              <w:t xml:space="preserve"> о структуре портфеля ценных бумаг</w:t>
            </w:r>
          </w:p>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pPr>
            <w:r w:rsidRPr="00801B4F">
              <w:t>№</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Наименование показателей</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rPr>
                <w:bCs/>
                <w:lang w:val="kk-KZ"/>
              </w:rPr>
            </w:pPr>
            <w:r w:rsidRPr="00801B4F">
              <w:rPr>
                <w:bCs/>
                <w:lang w:val="kk-KZ"/>
              </w:rPr>
              <w:t>Значение</w:t>
            </w:r>
          </w:p>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1</w:t>
            </w:r>
          </w:p>
        </w:tc>
        <w:tc>
          <w:tcPr>
            <w:tcW w:w="3389" w:type="pct"/>
            <w:gridSpan w:val="2"/>
            <w:tcBorders>
              <w:top w:val="single" w:sz="4" w:space="0" w:color="auto"/>
              <w:left w:val="nil"/>
              <w:bottom w:val="single" w:sz="4" w:space="0" w:color="auto"/>
              <w:right w:val="single" w:sz="4" w:space="0" w:color="auto"/>
            </w:tcBorders>
            <w:shd w:val="clear" w:color="auto" w:fill="auto"/>
            <w:vAlign w:val="center"/>
            <w:hideMark/>
          </w:tcPr>
          <w:p w:rsidR="00B65A7E" w:rsidRPr="00801B4F" w:rsidRDefault="00B65A7E" w:rsidP="00CD23E8">
            <w:pPr>
              <w:rPr>
                <w:bCs/>
              </w:rPr>
            </w:pPr>
            <w:r w:rsidRPr="00801B4F">
              <w:rPr>
                <w:bCs/>
              </w:rPr>
              <w:t>Идентификационный код ценной бумаги</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r w:rsidRPr="00801B4F">
              <w:t>2</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Вид портфеля, в котором учитываются ценные бумаги</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3</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 xml:space="preserve">Количество </w:t>
            </w:r>
            <w:r w:rsidRPr="00801B4F">
              <w:rPr>
                <w:bCs/>
              </w:rPr>
              <w:t>ценных бумаг</w:t>
            </w:r>
            <w:r w:rsidRPr="00801B4F">
              <w:t xml:space="preserve"> в портфеле</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4</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 xml:space="preserve">Стоимостные показатели </w:t>
            </w:r>
            <w:r w:rsidRPr="00801B4F">
              <w:rPr>
                <w:bCs/>
              </w:rPr>
              <w:t>ценной бумаги</w:t>
            </w:r>
            <w:r w:rsidRPr="00801B4F">
              <w:t xml:space="preserve"> в портфеле:</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4.1</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r w:rsidRPr="00801B4F">
              <w:t>вид стоимостного показателя</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4.2</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номер счета</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4.3</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Сумма</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5</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В обременении всего:</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5.1</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количество ценных бумаг</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5.2</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балансовая стоимость</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6</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В обременении по операциям РЕПО:</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6.1</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количество ценных бумаг</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6.2</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балансовая стоимость</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7</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Рейтинг эмитента на отчетную дату</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8</w:t>
            </w:r>
          </w:p>
        </w:tc>
        <w:tc>
          <w:tcPr>
            <w:tcW w:w="3389" w:type="pct"/>
            <w:gridSpan w:val="2"/>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rPr>
                <w:bCs/>
              </w:rPr>
            </w:pPr>
            <w:r w:rsidRPr="00801B4F">
              <w:t xml:space="preserve">Рейтинг </w:t>
            </w:r>
            <w:r w:rsidRPr="00801B4F">
              <w:rPr>
                <w:bCs/>
              </w:rPr>
              <w:t>ценной бумаги</w:t>
            </w:r>
            <w:r w:rsidRPr="00801B4F">
              <w:t xml:space="preserve"> на отчетную дату</w:t>
            </w:r>
          </w:p>
        </w:tc>
        <w:tc>
          <w:tcPr>
            <w:tcW w:w="942"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rPr>
                <w:sz w:val="22"/>
                <w:szCs w:val="22"/>
              </w:rPr>
              <w:t>9</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Стадия кредитного риска</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tc>
      </w:tr>
      <w:tr w:rsidR="00B65A7E" w:rsidRPr="00801B4F" w:rsidTr="00CD23E8">
        <w:trPr>
          <w:trHeight w:val="227"/>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10</w:t>
            </w:r>
          </w:p>
        </w:tc>
        <w:tc>
          <w:tcPr>
            <w:tcW w:w="33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Отчетная дата</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rPr>
          <w:rFonts w:eastAsia="Calibri"/>
          <w:sz w:val="28"/>
          <w:szCs w:val="28"/>
        </w:rPr>
        <w:sectPr w:rsidR="00B65A7E" w:rsidRPr="00801B4F" w:rsidSect="00CD23E8">
          <w:headerReference w:type="default" r:id="rId20"/>
          <w:headerReference w:type="first" r:id="rId21"/>
          <w:type w:val="continuous"/>
          <w:pgSz w:w="11906" w:h="16838" w:code="9"/>
          <w:pgMar w:top="1418" w:right="851" w:bottom="1418" w:left="1418" w:header="709" w:footer="0" w:gutter="0"/>
          <w:cols w:space="720"/>
          <w:formProt w:val="0"/>
          <w:titlePg/>
          <w:docGrid w:linePitch="360"/>
        </w:sectPr>
      </w:pPr>
    </w:p>
    <w:p w:rsidR="00B65A7E" w:rsidRPr="00801B4F" w:rsidRDefault="00B65A7E" w:rsidP="00B65A7E">
      <w:pPr>
        <w:pageBreakBefore/>
        <w:ind w:firstLine="403"/>
        <w:jc w:val="right"/>
        <w:rPr>
          <w:bCs/>
          <w:sz w:val="28"/>
          <w:szCs w:val="28"/>
        </w:rPr>
      </w:pPr>
      <w:r w:rsidRPr="00801B4F">
        <w:rPr>
          <w:sz w:val="28"/>
          <w:szCs w:val="28"/>
        </w:rPr>
        <w:t>Приложение</w:t>
      </w:r>
    </w:p>
    <w:p w:rsidR="00B65A7E" w:rsidRPr="00801B4F" w:rsidRDefault="00B65A7E" w:rsidP="00B65A7E">
      <w:pPr>
        <w:jc w:val="right"/>
        <w:rPr>
          <w:bCs/>
          <w:sz w:val="28"/>
          <w:szCs w:val="28"/>
        </w:rPr>
      </w:pPr>
      <w:r w:rsidRPr="00801B4F">
        <w:rPr>
          <w:sz w:val="28"/>
          <w:szCs w:val="28"/>
        </w:rPr>
        <w:t xml:space="preserve">к форме отчета </w:t>
      </w:r>
      <w:r w:rsidRPr="00801B4F">
        <w:rPr>
          <w:bCs/>
          <w:sz w:val="28"/>
          <w:szCs w:val="28"/>
        </w:rPr>
        <w:t xml:space="preserve">о структуре </w:t>
      </w:r>
    </w:p>
    <w:p w:rsidR="00B65A7E" w:rsidRPr="00801B4F" w:rsidRDefault="00B65A7E" w:rsidP="00B65A7E">
      <w:pPr>
        <w:jc w:val="right"/>
        <w:rPr>
          <w:bCs/>
          <w:sz w:val="28"/>
          <w:szCs w:val="28"/>
        </w:rPr>
      </w:pPr>
      <w:r w:rsidRPr="00801B4F">
        <w:rPr>
          <w:bCs/>
          <w:sz w:val="28"/>
          <w:szCs w:val="28"/>
        </w:rPr>
        <w:t>портфеля ценных бумаг</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Отчет о структуре портфеля ценных бумаг</w:t>
      </w:r>
      <w:r w:rsidRPr="00801B4F">
        <w:rPr>
          <w:bCs/>
          <w:sz w:val="28"/>
          <w:szCs w:val="28"/>
        </w:rPr>
        <w:br/>
        <w:t>(индекс – PORTF,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br/>
        <w:t>Глава 1. Общие положения</w:t>
      </w:r>
    </w:p>
    <w:p w:rsidR="00B65A7E" w:rsidRPr="00801B4F" w:rsidRDefault="00B65A7E" w:rsidP="00B65A7E">
      <w:pPr>
        <w:jc w:val="center"/>
        <w:rPr>
          <w:sz w:val="28"/>
          <w:szCs w:val="28"/>
        </w:rPr>
      </w:pPr>
      <w:r w:rsidRPr="00801B4F">
        <w:rPr>
          <w:bCs/>
          <w:sz w:val="28"/>
          <w:szCs w:val="28"/>
        </w:rPr>
        <w:t> </w:t>
      </w:r>
    </w:p>
    <w:p w:rsidR="00B65A7E" w:rsidRPr="0070537F" w:rsidRDefault="00B65A7E" w:rsidP="00B65A7E">
      <w:pPr>
        <w:ind w:firstLine="708"/>
        <w:jc w:val="both"/>
        <w:rPr>
          <w:sz w:val="28"/>
          <w:szCs w:val="28"/>
        </w:rPr>
      </w:pPr>
      <w:r w:rsidRPr="0070537F">
        <w:rPr>
          <w:sz w:val="28"/>
          <w:szCs w:val="28"/>
        </w:rPr>
        <w:t>1. Настоящее пояснение (далее – Пояснение) определяет единые требования по заполнению формы,</w:t>
      </w:r>
      <w:r w:rsidRPr="0070537F">
        <w:rPr>
          <w:bCs/>
          <w:sz w:val="28"/>
          <w:szCs w:val="28"/>
        </w:rPr>
        <w:t xml:space="preserve"> предназначенной для сбора административных данных,</w:t>
      </w:r>
      <w:r w:rsidRPr="0070537F">
        <w:rPr>
          <w:sz w:val="28"/>
          <w:szCs w:val="28"/>
        </w:rPr>
        <w:t xml:space="preserve"> «Отчет о структуре портфеля ценных бумаг»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ежемесячно по состоянию на конец отчетного месяца.</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8. В Форме указываются сведения о вложениях банка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 согласно приложению 7 к настоящему постановлению.</w:t>
      </w:r>
    </w:p>
    <w:p w:rsidR="00B65A7E" w:rsidRPr="0070537F" w:rsidRDefault="00B65A7E" w:rsidP="00B65A7E">
      <w:pPr>
        <w:ind w:firstLine="709"/>
        <w:jc w:val="both"/>
        <w:rPr>
          <w:sz w:val="28"/>
          <w:szCs w:val="28"/>
        </w:rPr>
      </w:pPr>
      <w:r w:rsidRPr="0070537F">
        <w:rPr>
          <w:sz w:val="28"/>
          <w:szCs w:val="28"/>
        </w:rPr>
        <w:t xml:space="preserve">9. В строках 1, 3 и 8 таблицы 1 и строках 1, 2, 4.1, 4.2, 7, 8 и 9 таблицы 2 значения выбираются из справочников, размещенных в информационной системе, посредством которой представляется Форма. </w:t>
      </w:r>
    </w:p>
    <w:p w:rsidR="00B65A7E" w:rsidRPr="0070537F" w:rsidRDefault="00B65A7E" w:rsidP="00B65A7E">
      <w:pPr>
        <w:ind w:firstLine="709"/>
        <w:jc w:val="both"/>
        <w:rPr>
          <w:sz w:val="28"/>
          <w:szCs w:val="28"/>
        </w:rPr>
      </w:pPr>
      <w:r w:rsidRPr="0070537F">
        <w:rPr>
          <w:sz w:val="28"/>
          <w:szCs w:val="28"/>
        </w:rPr>
        <w:t xml:space="preserve">10. </w:t>
      </w:r>
      <w:bookmarkStart w:id="7" w:name="_Hlk45728655"/>
      <w:bookmarkEnd w:id="7"/>
      <w:r w:rsidRPr="0070537F">
        <w:rPr>
          <w:sz w:val="28"/>
          <w:szCs w:val="28"/>
        </w:rPr>
        <w:t>Таблица 1 Формы заполняется отдельно по каждой проведенной в отчетном месяце транзакции с ценными бумагами.</w:t>
      </w:r>
    </w:p>
    <w:p w:rsidR="00B65A7E" w:rsidRPr="0070537F" w:rsidRDefault="00B65A7E" w:rsidP="00B65A7E">
      <w:pPr>
        <w:ind w:firstLine="708"/>
        <w:jc w:val="both"/>
        <w:rPr>
          <w:sz w:val="28"/>
          <w:szCs w:val="28"/>
        </w:rPr>
      </w:pPr>
      <w:r w:rsidRPr="0070537F">
        <w:rPr>
          <w:sz w:val="28"/>
          <w:szCs w:val="28"/>
        </w:rPr>
        <w:t>Таблица 2 Формы заполняется отдельно по каждой ценной бумаге, имеющейся в портфеле банка на конец отчетного месяца.</w:t>
      </w:r>
    </w:p>
    <w:p w:rsidR="00B65A7E" w:rsidRPr="0070537F" w:rsidRDefault="00B65A7E" w:rsidP="00B65A7E">
      <w:pPr>
        <w:ind w:firstLine="708"/>
        <w:jc w:val="both"/>
        <w:rPr>
          <w:bCs/>
          <w:sz w:val="28"/>
          <w:szCs w:val="28"/>
        </w:rPr>
      </w:pPr>
      <w:r w:rsidRPr="0070537F">
        <w:rPr>
          <w:bCs/>
          <w:sz w:val="28"/>
          <w:szCs w:val="28"/>
        </w:rPr>
        <w:t xml:space="preserve">11. В строках 1 таблицы 1 и таблицы 2 </w:t>
      </w:r>
      <w:r w:rsidRPr="0070537F">
        <w:rPr>
          <w:sz w:val="28"/>
          <w:szCs w:val="28"/>
          <w:lang w:val="kk-KZ"/>
        </w:rPr>
        <w:t>указывается</w:t>
      </w:r>
      <w:r w:rsidRPr="0070537F">
        <w:rPr>
          <w:sz w:val="28"/>
          <w:szCs w:val="28"/>
        </w:rPr>
        <w:t xml:space="preserve"> </w:t>
      </w:r>
      <w:r w:rsidRPr="0070537F">
        <w:rPr>
          <w:bCs/>
          <w:sz w:val="28"/>
          <w:szCs w:val="28"/>
        </w:rPr>
        <w:t>международный идентификационный код ценной бумаги (</w:t>
      </w:r>
      <w:r w:rsidRPr="0070537F">
        <w:rPr>
          <w:bCs/>
          <w:sz w:val="28"/>
          <w:szCs w:val="28"/>
          <w:lang w:val="en-US"/>
        </w:rPr>
        <w:t>ISIN</w:t>
      </w:r>
      <w:r w:rsidRPr="0070537F">
        <w:rPr>
          <w:bCs/>
          <w:sz w:val="28"/>
          <w:szCs w:val="28"/>
        </w:rPr>
        <w:t>).</w:t>
      </w:r>
    </w:p>
    <w:p w:rsidR="00B65A7E" w:rsidRPr="0070537F" w:rsidRDefault="00B65A7E" w:rsidP="00B65A7E">
      <w:pPr>
        <w:ind w:firstLine="708"/>
        <w:jc w:val="both"/>
        <w:rPr>
          <w:sz w:val="28"/>
          <w:szCs w:val="28"/>
        </w:rPr>
      </w:pPr>
      <w:r w:rsidRPr="0070537F">
        <w:rPr>
          <w:bCs/>
          <w:sz w:val="28"/>
          <w:szCs w:val="28"/>
        </w:rPr>
        <w:t xml:space="preserve">12. В строке 2 таблицы 1 указывается референс (код) транзакции, который </w:t>
      </w:r>
      <w:r w:rsidRPr="0070537F">
        <w:rPr>
          <w:sz w:val="28"/>
          <w:szCs w:val="28"/>
        </w:rPr>
        <w:t>служит уникальным идентификатором транзакции в информационной системе отчитывающегося банка.</w:t>
      </w:r>
    </w:p>
    <w:p w:rsidR="00B65A7E" w:rsidRPr="0070537F" w:rsidRDefault="00B65A7E" w:rsidP="00B65A7E">
      <w:pPr>
        <w:ind w:firstLine="708"/>
        <w:jc w:val="both"/>
        <w:rPr>
          <w:bCs/>
          <w:sz w:val="28"/>
          <w:szCs w:val="28"/>
        </w:rPr>
      </w:pPr>
      <w:r w:rsidRPr="0070537F">
        <w:rPr>
          <w:sz w:val="28"/>
          <w:szCs w:val="28"/>
        </w:rPr>
        <w:t>13. В строке 3 таблицы 1 указываются виды операций, в соответствии со справочником, который ведется и пополняется (обновляется) банком по мере необходимости.</w:t>
      </w:r>
    </w:p>
    <w:p w:rsidR="00B65A7E" w:rsidRPr="0070537F" w:rsidRDefault="00B65A7E" w:rsidP="00B65A7E">
      <w:pPr>
        <w:ind w:firstLine="708"/>
        <w:jc w:val="both"/>
        <w:rPr>
          <w:bCs/>
          <w:sz w:val="28"/>
          <w:szCs w:val="28"/>
        </w:rPr>
      </w:pPr>
      <w:r w:rsidRPr="0070537F">
        <w:rPr>
          <w:bCs/>
          <w:sz w:val="28"/>
          <w:szCs w:val="28"/>
        </w:rPr>
        <w:t xml:space="preserve">14. В строке 4 таблицы 1 по ценным бумагам, ранее принятым в качестве залога и перешедшим в собственность банка, </w:t>
      </w:r>
      <w:r w:rsidRPr="0070537F">
        <w:rPr>
          <w:sz w:val="28"/>
          <w:szCs w:val="28"/>
          <w:lang w:val="kk-KZ"/>
        </w:rPr>
        <w:t>указывается</w:t>
      </w:r>
      <w:r w:rsidRPr="0070537F">
        <w:rPr>
          <w:sz w:val="28"/>
          <w:szCs w:val="28"/>
        </w:rPr>
        <w:t xml:space="preserve"> </w:t>
      </w:r>
      <w:r w:rsidRPr="0070537F">
        <w:rPr>
          <w:bCs/>
          <w:sz w:val="28"/>
          <w:szCs w:val="28"/>
        </w:rPr>
        <w:t>значение «1», в иных случаях – значение «0».</w:t>
      </w:r>
    </w:p>
    <w:p w:rsidR="00B65A7E" w:rsidRPr="0070537F" w:rsidRDefault="00B65A7E" w:rsidP="00B65A7E">
      <w:pPr>
        <w:ind w:firstLine="708"/>
        <w:jc w:val="both"/>
        <w:rPr>
          <w:bCs/>
          <w:sz w:val="28"/>
          <w:szCs w:val="28"/>
        </w:rPr>
      </w:pPr>
      <w:r w:rsidRPr="0070537F">
        <w:rPr>
          <w:bCs/>
          <w:sz w:val="28"/>
          <w:szCs w:val="28"/>
        </w:rPr>
        <w:t>Если в строке 4 таблицы 1 указано значение «1», то в качестве даты транзакции в строке 5 таблицы 1 указывается дата перехода ценных бумаг в собственность банка, представляющего отчетность.</w:t>
      </w:r>
    </w:p>
    <w:p w:rsidR="00B65A7E" w:rsidRPr="0070537F" w:rsidRDefault="00B65A7E" w:rsidP="00B65A7E">
      <w:pPr>
        <w:ind w:firstLine="708"/>
        <w:jc w:val="both"/>
        <w:rPr>
          <w:bCs/>
          <w:sz w:val="28"/>
          <w:szCs w:val="28"/>
        </w:rPr>
      </w:pPr>
      <w:r w:rsidRPr="0070537F">
        <w:rPr>
          <w:bCs/>
          <w:sz w:val="28"/>
          <w:szCs w:val="28"/>
        </w:rPr>
        <w:t xml:space="preserve">15. В строке 6 таблицы 1 допускается указание дробного числа (для инструментов </w:t>
      </w:r>
      <w:r w:rsidRPr="0070537F">
        <w:rPr>
          <w:sz w:val="28"/>
          <w:szCs w:val="28"/>
        </w:rPr>
        <w:t>участия в уставных капиталах</w:t>
      </w:r>
      <w:r w:rsidRPr="0070537F">
        <w:rPr>
          <w:bCs/>
          <w:sz w:val="28"/>
          <w:szCs w:val="28"/>
        </w:rPr>
        <w:t xml:space="preserve">), которое </w:t>
      </w:r>
      <w:r w:rsidRPr="0070537F">
        <w:rPr>
          <w:bCs/>
          <w:sz w:val="28"/>
          <w:szCs w:val="28"/>
          <w:lang w:val="kk-KZ"/>
        </w:rPr>
        <w:t>представляется</w:t>
      </w:r>
      <w:r w:rsidRPr="0070537F">
        <w:rPr>
          <w:bCs/>
          <w:sz w:val="28"/>
          <w:szCs w:val="28"/>
        </w:rPr>
        <w:t xml:space="preserve"> в десятичном виде, с двумя знаками после запятой.</w:t>
      </w:r>
    </w:p>
    <w:p w:rsidR="00B65A7E" w:rsidRPr="0070537F" w:rsidRDefault="00B65A7E" w:rsidP="00B65A7E">
      <w:pPr>
        <w:ind w:firstLine="708"/>
        <w:jc w:val="both"/>
        <w:rPr>
          <w:sz w:val="28"/>
          <w:szCs w:val="28"/>
        </w:rPr>
      </w:pPr>
      <w:r w:rsidRPr="0070537F">
        <w:rPr>
          <w:bCs/>
          <w:sz w:val="28"/>
          <w:szCs w:val="28"/>
        </w:rPr>
        <w:t xml:space="preserve">16. В строке 7 таблицы 1 по облигациям </w:t>
      </w:r>
      <w:r w:rsidRPr="0070537F">
        <w:rPr>
          <w:sz w:val="28"/>
          <w:szCs w:val="28"/>
          <w:lang w:val="kk-KZ"/>
        </w:rPr>
        <w:t>указывается</w:t>
      </w:r>
      <w:r w:rsidRPr="0070537F">
        <w:rPr>
          <w:sz w:val="28"/>
          <w:szCs w:val="28"/>
        </w:rPr>
        <w:t xml:space="preserve">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p w:rsidR="00B65A7E" w:rsidRPr="0070537F" w:rsidRDefault="00B65A7E" w:rsidP="00B65A7E">
      <w:pPr>
        <w:ind w:firstLine="709"/>
        <w:jc w:val="both"/>
        <w:rPr>
          <w:sz w:val="28"/>
          <w:szCs w:val="28"/>
        </w:rPr>
      </w:pPr>
      <w:r w:rsidRPr="0070537F">
        <w:rPr>
          <w:sz w:val="28"/>
          <w:szCs w:val="28"/>
        </w:rPr>
        <w:t>17. В строке 8 таблицы 1 и строках 7 и 8 таблицы 2 указывается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rsidR="00B65A7E" w:rsidRPr="0070537F" w:rsidRDefault="00B65A7E" w:rsidP="00B65A7E">
      <w:pPr>
        <w:tabs>
          <w:tab w:val="left" w:pos="1134"/>
          <w:tab w:val="left" w:pos="1276"/>
        </w:tabs>
        <w:ind w:firstLine="708"/>
        <w:jc w:val="both"/>
        <w:rPr>
          <w:sz w:val="28"/>
          <w:szCs w:val="28"/>
        </w:rPr>
      </w:pPr>
      <w:r w:rsidRPr="0070537F">
        <w:rPr>
          <w:sz w:val="28"/>
          <w:szCs w:val="28"/>
        </w:rPr>
        <w:t xml:space="preserve">При наличии рейтингов от нескольких рейтинговых агентств </w:t>
      </w:r>
      <w:r w:rsidRPr="0070537F">
        <w:rPr>
          <w:sz w:val="28"/>
          <w:szCs w:val="28"/>
          <w:lang w:val="kk-KZ"/>
        </w:rPr>
        <w:t>указывается</w:t>
      </w:r>
      <w:r w:rsidRPr="0070537F">
        <w:rPr>
          <w:sz w:val="28"/>
          <w:szCs w:val="28"/>
        </w:rPr>
        <w:t xml:space="preserve">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p w:rsidR="00B65A7E" w:rsidRPr="0070537F" w:rsidRDefault="00B65A7E" w:rsidP="00B65A7E">
      <w:pPr>
        <w:ind w:firstLine="709"/>
        <w:jc w:val="both"/>
        <w:rPr>
          <w:sz w:val="28"/>
          <w:szCs w:val="28"/>
        </w:rPr>
      </w:pPr>
      <w:r w:rsidRPr="0070537F">
        <w:rPr>
          <w:sz w:val="28"/>
          <w:szCs w:val="28"/>
        </w:rPr>
        <w:t>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p w:rsidR="00B65A7E" w:rsidRPr="0070537F" w:rsidRDefault="00B65A7E" w:rsidP="00B65A7E">
      <w:pPr>
        <w:ind w:firstLine="708"/>
        <w:jc w:val="both"/>
        <w:rPr>
          <w:sz w:val="28"/>
          <w:szCs w:val="28"/>
        </w:rPr>
      </w:pPr>
      <w:r w:rsidRPr="0070537F">
        <w:rPr>
          <w:sz w:val="28"/>
          <w:szCs w:val="28"/>
        </w:rPr>
        <w:t>18. В строке 2 таблицы 2 указывается вид портфеля, в котором учитываются ценные бумаги по состоянию на отчетную дату.</w:t>
      </w:r>
    </w:p>
    <w:p w:rsidR="00B65A7E" w:rsidRPr="0070537F" w:rsidRDefault="00B65A7E" w:rsidP="00B65A7E">
      <w:pPr>
        <w:ind w:firstLine="709"/>
        <w:jc w:val="both"/>
        <w:rPr>
          <w:sz w:val="28"/>
          <w:szCs w:val="28"/>
        </w:rPr>
      </w:pPr>
      <w:r w:rsidRPr="0070537F">
        <w:rPr>
          <w:sz w:val="28"/>
          <w:szCs w:val="28"/>
        </w:rPr>
        <w:t xml:space="preserve">19. В строках 4.2 и 4.3 таблицы 2 </w:t>
      </w:r>
      <w:r w:rsidRPr="0070537F">
        <w:rPr>
          <w:sz w:val="28"/>
          <w:szCs w:val="28"/>
          <w:lang w:val="kk-KZ"/>
        </w:rPr>
        <w:t>указываются</w:t>
      </w:r>
      <w:r w:rsidRPr="0070537F">
        <w:rPr>
          <w:sz w:val="28"/>
          <w:szCs w:val="28"/>
        </w:rPr>
        <w:t xml:space="preserve"> номера счетов в соответствии с Типовым планом счетов банков, на которых учитываются суммы по данной ценной бумаге, и соответствующие им стоимостные значения на отчетную дату. </w:t>
      </w:r>
    </w:p>
    <w:p w:rsidR="00B65A7E" w:rsidRPr="0070537F" w:rsidRDefault="00B65A7E" w:rsidP="00B65A7E">
      <w:pPr>
        <w:ind w:firstLine="709"/>
        <w:jc w:val="both"/>
        <w:rPr>
          <w:sz w:val="28"/>
          <w:szCs w:val="28"/>
        </w:rPr>
      </w:pPr>
      <w:r w:rsidRPr="0070537F">
        <w:rPr>
          <w:sz w:val="28"/>
          <w:szCs w:val="28"/>
        </w:rPr>
        <w:t>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 банков.</w:t>
      </w:r>
    </w:p>
    <w:p w:rsidR="00B65A7E" w:rsidRPr="0070537F" w:rsidRDefault="00B65A7E" w:rsidP="00B65A7E">
      <w:pPr>
        <w:ind w:firstLine="708"/>
        <w:jc w:val="both"/>
        <w:rPr>
          <w:sz w:val="28"/>
          <w:szCs w:val="28"/>
        </w:rPr>
      </w:pPr>
      <w:r w:rsidRPr="0070537F">
        <w:rPr>
          <w:sz w:val="28"/>
          <w:szCs w:val="28"/>
        </w:rPr>
        <w:t xml:space="preserve">Размер резервов (провизий) указывается в абсолютном значении как положительное число. </w:t>
      </w:r>
    </w:p>
    <w:p w:rsidR="00B65A7E" w:rsidRPr="0070537F" w:rsidRDefault="00B65A7E" w:rsidP="00B65A7E">
      <w:pPr>
        <w:ind w:firstLine="709"/>
        <w:jc w:val="both"/>
        <w:rPr>
          <w:sz w:val="28"/>
          <w:szCs w:val="28"/>
        </w:rPr>
      </w:pPr>
      <w:r w:rsidRPr="0070537F">
        <w:rPr>
          <w:sz w:val="28"/>
          <w:szCs w:val="28"/>
        </w:rPr>
        <w:t xml:space="preserve">Если стоимостное значение равно нулю, показатели по строкам 4.1, 4.2 и 4.3 таблицы 2 не </w:t>
      </w:r>
      <w:r w:rsidRPr="0070537F">
        <w:rPr>
          <w:sz w:val="28"/>
          <w:szCs w:val="28"/>
          <w:lang w:val="kk-KZ"/>
        </w:rPr>
        <w:t>представляются</w:t>
      </w:r>
      <w:r w:rsidRPr="0070537F">
        <w:rPr>
          <w:sz w:val="28"/>
          <w:szCs w:val="28"/>
        </w:rPr>
        <w:t>.</w:t>
      </w:r>
    </w:p>
    <w:p w:rsidR="00B65A7E" w:rsidRPr="0070537F" w:rsidRDefault="00B65A7E" w:rsidP="00B65A7E">
      <w:pPr>
        <w:ind w:firstLine="708"/>
        <w:jc w:val="both"/>
        <w:rPr>
          <w:sz w:val="28"/>
          <w:szCs w:val="28"/>
        </w:rPr>
      </w:pPr>
      <w:r w:rsidRPr="0070537F">
        <w:rPr>
          <w:sz w:val="28"/>
          <w:szCs w:val="28"/>
        </w:rPr>
        <w:t xml:space="preserve">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w:t>
      </w:r>
    </w:p>
    <w:p w:rsidR="00B65A7E" w:rsidRPr="0070537F" w:rsidRDefault="00B65A7E" w:rsidP="00B65A7E">
      <w:pPr>
        <w:ind w:firstLine="708"/>
        <w:jc w:val="both"/>
        <w:rPr>
          <w:sz w:val="28"/>
          <w:szCs w:val="28"/>
        </w:rPr>
      </w:pPr>
      <w:r w:rsidRPr="0070537F">
        <w:rPr>
          <w:sz w:val="28"/>
          <w:szCs w:val="28"/>
        </w:rPr>
        <w:t xml:space="preserve">Показатели в строках 5.1 и 5.2 таблицы 2 включают, в том числе, значения показателей, </w:t>
      </w:r>
      <w:r w:rsidRPr="0070537F">
        <w:rPr>
          <w:sz w:val="28"/>
          <w:szCs w:val="28"/>
          <w:lang w:val="kk-KZ"/>
        </w:rPr>
        <w:t>указанных</w:t>
      </w:r>
      <w:r w:rsidRPr="0070537F">
        <w:rPr>
          <w:sz w:val="28"/>
          <w:szCs w:val="28"/>
        </w:rPr>
        <w:t xml:space="preserve"> в строках 6.1 и 6.2 таблицы 2.</w:t>
      </w:r>
    </w:p>
    <w:p w:rsidR="00B65A7E" w:rsidRPr="0070537F" w:rsidRDefault="00B65A7E" w:rsidP="00B65A7E">
      <w:pPr>
        <w:ind w:firstLine="708"/>
        <w:jc w:val="both"/>
        <w:rPr>
          <w:sz w:val="28"/>
          <w:szCs w:val="28"/>
          <w:lang w:val="kk-KZ"/>
        </w:rPr>
      </w:pPr>
      <w:r w:rsidRPr="0070537F">
        <w:rPr>
          <w:sz w:val="28"/>
          <w:szCs w:val="28"/>
          <w:lang w:val="kk-KZ"/>
        </w:rPr>
        <w:t>21</w:t>
      </w:r>
      <w:r w:rsidRPr="0070537F">
        <w:rPr>
          <w:sz w:val="28"/>
          <w:szCs w:val="28"/>
        </w:rPr>
        <w:t xml:space="preserve">. В строке 9 таблицы 2 указывается </w:t>
      </w:r>
      <w:r w:rsidRPr="0070537F">
        <w:rPr>
          <w:sz w:val="28"/>
          <w:szCs w:val="28"/>
          <w:lang w:val="kk-KZ"/>
        </w:rPr>
        <w:t>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(IFRS) 9 «Финансовые инструменты».</w:t>
      </w:r>
    </w:p>
    <w:p w:rsidR="00B65A7E" w:rsidRPr="00801B4F" w:rsidRDefault="00B65A7E" w:rsidP="00B65A7E">
      <w:pPr>
        <w:ind w:firstLine="709"/>
        <w:rPr>
          <w:sz w:val="28"/>
          <w:szCs w:val="28"/>
        </w:rPr>
        <w:sectPr w:rsidR="00B65A7E" w:rsidRPr="00801B4F" w:rsidSect="00CD23E8">
          <w:headerReference w:type="default" r:id="rId22"/>
          <w:type w:val="continuous"/>
          <w:pgSz w:w="11906" w:h="16838"/>
          <w:pgMar w:top="1418" w:right="851" w:bottom="1418" w:left="1418" w:header="709" w:footer="0" w:gutter="0"/>
          <w:cols w:space="720"/>
          <w:formProt w:val="0"/>
          <w:docGrid w:linePitch="360"/>
        </w:sectPr>
      </w:pPr>
      <w:r w:rsidRPr="0070537F">
        <w:rPr>
          <w:sz w:val="28"/>
          <w:szCs w:val="28"/>
        </w:rPr>
        <w:t xml:space="preserve">22. По строке 10 таблицы 2 указывается дата, по состоянию на которую </w:t>
      </w:r>
      <w:r w:rsidRPr="0070537F">
        <w:rPr>
          <w:sz w:val="28"/>
          <w:szCs w:val="28"/>
          <w:lang w:val="kk-KZ"/>
        </w:rPr>
        <w:t>представляются</w:t>
      </w:r>
      <w:r w:rsidRPr="0070537F">
        <w:rPr>
          <w:sz w:val="28"/>
          <w:szCs w:val="28"/>
        </w:rPr>
        <w:t xml:space="preserve"> соответствующие данные.</w:t>
      </w:r>
    </w:p>
    <w:p w:rsidR="00B65A7E" w:rsidRPr="00801B4F" w:rsidRDefault="00B65A7E" w:rsidP="00B65A7E">
      <w:pPr>
        <w:pageBreakBefore/>
        <w:ind w:firstLine="403"/>
        <w:jc w:val="right"/>
        <w:rPr>
          <w:sz w:val="28"/>
          <w:szCs w:val="28"/>
        </w:rPr>
      </w:pPr>
      <w:bookmarkStart w:id="8" w:name="SUB6"/>
      <w:bookmarkEnd w:id="8"/>
      <w:r w:rsidRPr="00801B4F">
        <w:rPr>
          <w:sz w:val="28"/>
          <w:szCs w:val="28"/>
        </w:rPr>
        <w:t>Приложение 7</w:t>
      </w:r>
    </w:p>
    <w:p w:rsidR="00B65A7E" w:rsidRDefault="00B65A7E" w:rsidP="00B65A7E">
      <w:pPr>
        <w:jc w:val="right"/>
        <w:rPr>
          <w:rStyle w:val="ListLabel19"/>
        </w:rPr>
      </w:pPr>
      <w:r w:rsidRPr="00801B4F">
        <w:rPr>
          <w:sz w:val="28"/>
          <w:szCs w:val="28"/>
        </w:rPr>
        <w:t xml:space="preserve">к </w:t>
      </w:r>
      <w:hyperlink r:id="rId23">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jc w:val="center"/>
        <w:rPr>
          <w:bCs/>
          <w:sz w:val="28"/>
          <w:szCs w:val="28"/>
        </w:rPr>
      </w:pPr>
      <w:r w:rsidRPr="00801B4F">
        <w:rPr>
          <w:bCs/>
          <w:sz w:val="28"/>
          <w:szCs w:val="28"/>
        </w:rPr>
        <w:br/>
        <w:t>Форма, предназначенная для сбора административных данных</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p>
    <w:p w:rsidR="00B65A7E" w:rsidRPr="00801B4F" w:rsidRDefault="00B65A7E" w:rsidP="00B65A7E">
      <w:pPr>
        <w:jc w:val="center"/>
        <w:rPr>
          <w:bCs/>
          <w:sz w:val="28"/>
          <w:szCs w:val="28"/>
          <w:shd w:val="clear" w:color="auto" w:fill="92D050"/>
        </w:rPr>
      </w:pPr>
      <w:r w:rsidRPr="00801B4F">
        <w:rPr>
          <w:sz w:val="28"/>
          <w:szCs w:val="28"/>
        </w:rPr>
        <w:t>Отчет об инвестициях банка в капитал других юридических лиц</w:t>
      </w:r>
    </w:p>
    <w:p w:rsidR="00B65A7E" w:rsidRPr="00801B4F" w:rsidRDefault="00B65A7E" w:rsidP="00B65A7E">
      <w:pPr>
        <w:ind w:firstLine="709"/>
        <w:rPr>
          <w:bCs/>
          <w:sz w:val="28"/>
          <w:szCs w:val="28"/>
          <w:shd w:val="clear" w:color="auto" w:fill="92D050"/>
        </w:rPr>
      </w:pPr>
    </w:p>
    <w:p w:rsidR="00B65A7E" w:rsidRPr="00801B4F" w:rsidRDefault="00B65A7E" w:rsidP="00B65A7E">
      <w:pPr>
        <w:ind w:firstLine="709"/>
        <w:rPr>
          <w:sz w:val="28"/>
          <w:szCs w:val="28"/>
          <w:lang w:val="kk-KZ"/>
        </w:rPr>
      </w:pPr>
      <w:r w:rsidRPr="00801B4F">
        <w:rPr>
          <w:sz w:val="28"/>
          <w:szCs w:val="28"/>
        </w:rPr>
        <w:t>Индекс формы административных данных: INV</w:t>
      </w:r>
      <w:r w:rsidRPr="00801B4F">
        <w:rPr>
          <w:sz w:val="28"/>
          <w:szCs w:val="28"/>
          <w:lang w:val="en-US"/>
        </w:rPr>
        <w:t>EST</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709"/>
        <w:jc w:val="both"/>
        <w:rPr>
          <w:sz w:val="28"/>
          <w:szCs w:val="28"/>
        </w:rPr>
      </w:pPr>
      <w:r w:rsidRPr="00801B4F">
        <w:rPr>
          <w:sz w:val="28"/>
          <w:szCs w:val="28"/>
        </w:rPr>
        <w:t>Сроки представления:</w:t>
      </w:r>
    </w:p>
    <w:p w:rsidR="00B65A7E" w:rsidRPr="00801B4F" w:rsidRDefault="00B65A7E" w:rsidP="00B65A7E">
      <w:pPr>
        <w:ind w:firstLine="709"/>
        <w:jc w:val="both"/>
        <w:rPr>
          <w:sz w:val="28"/>
          <w:szCs w:val="28"/>
        </w:rPr>
      </w:pPr>
      <w:r w:rsidRPr="00801B4F">
        <w:rPr>
          <w:sz w:val="28"/>
          <w:szCs w:val="28"/>
        </w:rPr>
        <w:t>ежемесячно, не позднее седьмого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ind w:firstLine="709"/>
        <w:jc w:val="both"/>
        <w:rPr>
          <w:sz w:val="28"/>
          <w:szCs w:val="28"/>
        </w:rPr>
      </w:pPr>
    </w:p>
    <w:p w:rsidR="00B65A7E" w:rsidRPr="00801B4F" w:rsidRDefault="00B65A7E" w:rsidP="00B65A7E">
      <w:pPr>
        <w:ind w:firstLine="709"/>
        <w:jc w:val="both"/>
        <w:rPr>
          <w:sz w:val="28"/>
          <w:szCs w:val="28"/>
        </w:rPr>
        <w:sectPr w:rsidR="00B65A7E" w:rsidRPr="00801B4F" w:rsidSect="00CD23E8">
          <w:headerReference w:type="default" r:id="rId24"/>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jc w:val="right"/>
        <w:rPr>
          <w:sz w:val="28"/>
          <w:szCs w:val="28"/>
        </w:rPr>
      </w:pPr>
      <w:r w:rsidRPr="00801B4F">
        <w:rPr>
          <w:sz w:val="28"/>
          <w:szCs w:val="28"/>
        </w:rPr>
        <w:t>Форма</w:t>
      </w:r>
    </w:p>
    <w:p w:rsidR="00B65A7E" w:rsidRPr="00801B4F" w:rsidRDefault="00B65A7E" w:rsidP="00B65A7E">
      <w:pPr>
        <w:ind w:firstLine="400"/>
        <w:jc w:val="both"/>
        <w:rPr>
          <w:sz w:val="28"/>
          <w:szCs w:val="28"/>
        </w:rPr>
      </w:pPr>
      <w:r w:rsidRPr="00801B4F">
        <w:rPr>
          <w:sz w:val="28"/>
          <w:szCs w:val="28"/>
        </w:rPr>
        <w:t> </w:t>
      </w:r>
    </w:p>
    <w:tbl>
      <w:tblPr>
        <w:tblW w:w="5062" w:type="pct"/>
        <w:tblInd w:w="-113" w:type="dxa"/>
        <w:tblLook w:val="04A0" w:firstRow="1" w:lastRow="0" w:firstColumn="1" w:lastColumn="0" w:noHBand="0" w:noVBand="1"/>
      </w:tblPr>
      <w:tblGrid>
        <w:gridCol w:w="744"/>
        <w:gridCol w:w="7005"/>
        <w:gridCol w:w="1997"/>
      </w:tblGrid>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Наименование показателей</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Значение</w:t>
            </w: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1</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Референс сделки</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Сведения о юридическом лице:</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2.1</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Наименование</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 xml:space="preserve">2.2. </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вид идентификатора</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2.3</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Идентификатор</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2.4</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вид участия</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2.5</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признак резидентства</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2.6</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страна регистрации</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2.7</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тип юридического лица</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3</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Инвестиции на дату приобретения:</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3.1</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дата приобретения</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3.2</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покупная стоимость</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3.3</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Инвестиции на отчетную дату:</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4.1</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вид стоимостного показателя</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4.2</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номер счета</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4.3</w:t>
            </w:r>
          </w:p>
        </w:tc>
        <w:tc>
          <w:tcPr>
            <w:tcW w:w="7006"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Сумма</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4.4</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количество акций (штук)</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4.5</w:t>
            </w:r>
          </w:p>
        </w:tc>
        <w:tc>
          <w:tcPr>
            <w:tcW w:w="7006" w:type="dxa"/>
            <w:tcBorders>
              <w:top w:val="single" w:sz="4" w:space="0" w:color="000000"/>
              <w:bottom w:val="single" w:sz="4" w:space="0" w:color="000000"/>
              <w:right w:val="single" w:sz="4" w:space="0" w:color="000000"/>
            </w:tcBorders>
            <w:shd w:val="clear" w:color="auto" w:fill="auto"/>
          </w:tcPr>
          <w:p w:rsidR="00B65A7E" w:rsidRPr="00801B4F" w:rsidRDefault="00B65A7E" w:rsidP="00CD23E8">
            <w:r w:rsidRPr="00801B4F">
              <w:t>удельный вес  в капитале юридического лица, %</w:t>
            </w:r>
          </w:p>
        </w:tc>
        <w:tc>
          <w:tcPr>
            <w:tcW w:w="19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744"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5</w:t>
            </w:r>
          </w:p>
        </w:tc>
        <w:tc>
          <w:tcPr>
            <w:tcW w:w="7006" w:type="dxa"/>
            <w:tcBorders>
              <w:bottom w:val="single" w:sz="4" w:space="0" w:color="000000"/>
              <w:right w:val="single" w:sz="4" w:space="0" w:color="000000"/>
            </w:tcBorders>
            <w:shd w:val="clear" w:color="auto" w:fill="auto"/>
          </w:tcPr>
          <w:p w:rsidR="00B65A7E" w:rsidRPr="00801B4F" w:rsidRDefault="00B65A7E" w:rsidP="00CD23E8">
            <w:r w:rsidRPr="00801B4F">
              <w:t>Стадия (кредитного) риска</w:t>
            </w:r>
          </w:p>
        </w:tc>
        <w:tc>
          <w:tcPr>
            <w:tcW w:w="1997" w:type="dxa"/>
            <w:tcBorders>
              <w:bottom w:val="single" w:sz="4" w:space="0" w:color="000000"/>
              <w:right w:val="single" w:sz="4" w:space="0" w:color="000000"/>
            </w:tcBorders>
            <w:shd w:val="clear" w:color="auto" w:fill="auto"/>
          </w:tcPr>
          <w:p w:rsidR="00B65A7E" w:rsidRPr="00801B4F" w:rsidRDefault="00B65A7E" w:rsidP="00CD23E8">
            <w:r w:rsidRPr="00801B4F">
              <w:t> </w:t>
            </w: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pageBreakBefore/>
        <w:ind w:firstLine="403"/>
        <w:jc w:val="right"/>
        <w:rPr>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к форме отчета</w:t>
      </w:r>
    </w:p>
    <w:p w:rsidR="00B65A7E" w:rsidRPr="00801B4F" w:rsidRDefault="00B65A7E" w:rsidP="00B65A7E">
      <w:pPr>
        <w:jc w:val="right"/>
        <w:rPr>
          <w:sz w:val="28"/>
          <w:szCs w:val="28"/>
        </w:rPr>
      </w:pPr>
      <w:r w:rsidRPr="00801B4F">
        <w:rPr>
          <w:sz w:val="28"/>
          <w:szCs w:val="28"/>
        </w:rPr>
        <w:t xml:space="preserve">об инвестициях банка в капитал </w:t>
      </w:r>
    </w:p>
    <w:p w:rsidR="00B65A7E" w:rsidRPr="00801B4F" w:rsidRDefault="00B65A7E" w:rsidP="00B65A7E">
      <w:pPr>
        <w:jc w:val="right"/>
        <w:rPr>
          <w:bCs/>
          <w:sz w:val="28"/>
          <w:szCs w:val="28"/>
        </w:rPr>
      </w:pPr>
      <w:r w:rsidRPr="00801B4F">
        <w:rPr>
          <w:sz w:val="28"/>
          <w:szCs w:val="28"/>
        </w:rPr>
        <w:t>других юридических лиц</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Отчет об инвестициях банка в капитал других юридических лиц</w:t>
      </w:r>
      <w:r w:rsidRPr="00801B4F">
        <w:rPr>
          <w:bCs/>
          <w:sz w:val="28"/>
          <w:szCs w:val="28"/>
        </w:rPr>
        <w:br/>
        <w:t>(индекс – INV</w:t>
      </w:r>
      <w:r w:rsidRPr="00801B4F">
        <w:rPr>
          <w:bCs/>
          <w:sz w:val="28"/>
          <w:szCs w:val="28"/>
          <w:lang w:val="en-US"/>
        </w:rPr>
        <w:t>EST</w:t>
      </w:r>
      <w:r w:rsidRPr="00801B4F">
        <w:rPr>
          <w:bCs/>
          <w:sz w:val="28"/>
          <w:szCs w:val="28"/>
        </w:rPr>
        <w:t>,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Глава 1. Общие положения</w:t>
      </w:r>
    </w:p>
    <w:p w:rsidR="00B65A7E" w:rsidRPr="00801B4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1. Настоящее пояснение (далее – Пояснение) определяет единые требования по заполнению формы,</w:t>
      </w:r>
      <w:r w:rsidRPr="0070537F">
        <w:rPr>
          <w:bCs/>
          <w:sz w:val="28"/>
          <w:szCs w:val="28"/>
        </w:rPr>
        <w:t xml:space="preserve"> предназначенной для сбора административных данных,</w:t>
      </w:r>
      <w:r w:rsidRPr="0070537F">
        <w:rPr>
          <w:sz w:val="28"/>
          <w:szCs w:val="28"/>
        </w:rPr>
        <w:t xml:space="preserve"> «Отчет об инвестициях банка в капитал других юридических лиц»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в том числе исламскими банками, ежемесячно по состоянию на конец отчетного месяца.</w:t>
      </w:r>
    </w:p>
    <w:p w:rsidR="00B65A7E" w:rsidRPr="0070537F" w:rsidRDefault="00B65A7E" w:rsidP="00B65A7E">
      <w:pPr>
        <w:ind w:firstLine="709"/>
        <w:jc w:val="both"/>
        <w:rPr>
          <w:sz w:val="28"/>
          <w:szCs w:val="28"/>
        </w:rPr>
      </w:pPr>
      <w:r w:rsidRPr="0070537F">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p w:rsidR="00B65A7E" w:rsidRPr="0070537F" w:rsidRDefault="00B65A7E" w:rsidP="00B65A7E">
      <w:pPr>
        <w:ind w:firstLine="709"/>
        <w:jc w:val="both"/>
        <w:rPr>
          <w:sz w:val="28"/>
          <w:szCs w:val="28"/>
        </w:rPr>
      </w:pPr>
      <w:r w:rsidRPr="0070537F">
        <w:rPr>
          <w:sz w:val="28"/>
          <w:szCs w:val="28"/>
        </w:rPr>
        <w:t>5.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6.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ind w:firstLine="709"/>
        <w:jc w:val="both"/>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8. В Форме </w:t>
      </w:r>
      <w:r w:rsidRPr="0070537F">
        <w:rPr>
          <w:sz w:val="28"/>
          <w:szCs w:val="28"/>
          <w:lang w:val="kk-KZ"/>
        </w:rPr>
        <w:t>указываются</w:t>
      </w:r>
      <w:r w:rsidRPr="0070537F">
        <w:rPr>
          <w:sz w:val="28"/>
          <w:szCs w:val="28"/>
        </w:rPr>
        <w:t xml:space="preserve"> сведения о размере инвестиций банка, в том числе исламского банка, в капитал дочерних и ассоциированных организаций и других юридических лиц.</w:t>
      </w:r>
    </w:p>
    <w:p w:rsidR="00B65A7E" w:rsidRPr="0070537F" w:rsidRDefault="00B65A7E" w:rsidP="00B65A7E">
      <w:pPr>
        <w:ind w:firstLine="709"/>
        <w:jc w:val="both"/>
        <w:rPr>
          <w:b/>
          <w:bCs/>
          <w:sz w:val="28"/>
          <w:szCs w:val="28"/>
        </w:rPr>
      </w:pPr>
      <w:r w:rsidRPr="0070537F">
        <w:rPr>
          <w:sz w:val="28"/>
          <w:szCs w:val="28"/>
        </w:rPr>
        <w:t>9. В строках 2.2, 2.4, 2.5, 2.6, 2.7, 4.1, 4.2 и 5 значения выбираются из справочников, размещенных в информационной системе, посредством которой представляется Форма.</w:t>
      </w:r>
      <w:bookmarkStart w:id="9" w:name="_Hlk45631862"/>
      <w:bookmarkEnd w:id="9"/>
    </w:p>
    <w:p w:rsidR="00B65A7E" w:rsidRPr="0070537F" w:rsidRDefault="00B65A7E" w:rsidP="00B65A7E">
      <w:pPr>
        <w:ind w:firstLine="708"/>
        <w:jc w:val="both"/>
        <w:rPr>
          <w:sz w:val="28"/>
          <w:szCs w:val="28"/>
        </w:rPr>
      </w:pPr>
      <w:r w:rsidRPr="0070537F">
        <w:rPr>
          <w:sz w:val="28"/>
          <w:szCs w:val="28"/>
        </w:rPr>
        <w:t xml:space="preserve">10. В строке 1 указывается референс (код) сделки, который служит уникальным идентификатором данной сделки в информационной системе отчитывающегося банка. </w:t>
      </w:r>
    </w:p>
    <w:p w:rsidR="00B65A7E" w:rsidRPr="0070537F" w:rsidRDefault="00B65A7E" w:rsidP="00B65A7E">
      <w:pPr>
        <w:ind w:firstLine="708"/>
        <w:jc w:val="both"/>
        <w:rPr>
          <w:sz w:val="28"/>
          <w:szCs w:val="28"/>
        </w:rPr>
      </w:pPr>
      <w:r w:rsidRPr="0070537F">
        <w:rPr>
          <w:sz w:val="28"/>
          <w:szCs w:val="28"/>
        </w:rPr>
        <w:t>11. В строке 2.1 указывается наименование юридического лица, в капитале которого участвует банк</w:t>
      </w:r>
      <w:r w:rsidRPr="0070537F">
        <w:rPr>
          <w:bCs/>
          <w:sz w:val="28"/>
          <w:szCs w:val="28"/>
        </w:rPr>
        <w:t xml:space="preserve"> </w:t>
      </w:r>
      <w:r w:rsidRPr="0070537F">
        <w:rPr>
          <w:sz w:val="28"/>
          <w:szCs w:val="28"/>
        </w:rPr>
        <w:t xml:space="preserve">в соответствии со справочником контрагентов, который ведется отчитывающимся банком. </w:t>
      </w:r>
    </w:p>
    <w:p w:rsidR="00B65A7E" w:rsidRPr="0070537F" w:rsidRDefault="00B65A7E" w:rsidP="00B65A7E">
      <w:pPr>
        <w:ind w:firstLine="708"/>
        <w:jc w:val="both"/>
        <w:rPr>
          <w:sz w:val="28"/>
          <w:szCs w:val="28"/>
        </w:rPr>
      </w:pPr>
      <w:r w:rsidRPr="0070537F">
        <w:rPr>
          <w:sz w:val="28"/>
          <w:szCs w:val="28"/>
        </w:rPr>
        <w:t xml:space="preserve">Для идентификации юридических лиц в строках 2.2 и 2.3 указываются следующие виды идентификаторов и их значения: </w:t>
      </w:r>
    </w:p>
    <w:p w:rsidR="00B65A7E" w:rsidRPr="0070537F" w:rsidRDefault="00B65A7E" w:rsidP="00B65A7E">
      <w:pPr>
        <w:ind w:firstLine="708"/>
        <w:jc w:val="both"/>
        <w:rPr>
          <w:sz w:val="28"/>
          <w:szCs w:val="28"/>
        </w:rPr>
      </w:pPr>
      <w:r w:rsidRPr="0070537F">
        <w:rPr>
          <w:sz w:val="28"/>
          <w:szCs w:val="28"/>
        </w:rPr>
        <w:t>по резидентам Республики Казахстан – бизнес-идентификационный номер;</w:t>
      </w:r>
    </w:p>
    <w:p w:rsidR="00B65A7E" w:rsidRPr="0070537F" w:rsidRDefault="00B65A7E" w:rsidP="00B65A7E">
      <w:pPr>
        <w:ind w:firstLine="708"/>
        <w:jc w:val="both"/>
        <w:rPr>
          <w:sz w:val="28"/>
          <w:szCs w:val="28"/>
        </w:rPr>
      </w:pPr>
      <w:r w:rsidRPr="0070537F">
        <w:rPr>
          <w:sz w:val="28"/>
          <w:szCs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ISO (International Organization for Standartization) 9362: Bank Identifier Code, при его отсутствии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p w:rsidR="00B65A7E" w:rsidRPr="0070537F" w:rsidRDefault="00B65A7E" w:rsidP="00B65A7E">
      <w:pPr>
        <w:ind w:firstLine="708"/>
        <w:jc w:val="both"/>
        <w:rPr>
          <w:sz w:val="28"/>
          <w:szCs w:val="28"/>
        </w:rPr>
      </w:pPr>
      <w:r w:rsidRPr="0070537F">
        <w:rPr>
          <w:sz w:val="28"/>
          <w:szCs w:val="28"/>
        </w:rPr>
        <w:t>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p w:rsidR="00B65A7E" w:rsidRPr="0070537F" w:rsidRDefault="00B65A7E" w:rsidP="00B65A7E">
      <w:pPr>
        <w:ind w:firstLine="709"/>
        <w:jc w:val="both"/>
        <w:rPr>
          <w:sz w:val="28"/>
          <w:szCs w:val="28"/>
        </w:rPr>
      </w:pPr>
      <w:r w:rsidRPr="0070537F">
        <w:rPr>
          <w:sz w:val="28"/>
          <w:szCs w:val="28"/>
        </w:rPr>
        <w:t>В строке 2.6 указывается страна регистрации (инкорпорации) юридического лица, в капитале которого участвует отчитывающийся банк.</w:t>
      </w:r>
    </w:p>
    <w:p w:rsidR="00B65A7E" w:rsidRPr="0070537F" w:rsidRDefault="00B65A7E" w:rsidP="00B65A7E">
      <w:pPr>
        <w:ind w:firstLine="708"/>
        <w:jc w:val="both"/>
        <w:rPr>
          <w:sz w:val="28"/>
          <w:szCs w:val="28"/>
        </w:rPr>
      </w:pPr>
      <w:r w:rsidRPr="0070537F">
        <w:rPr>
          <w:sz w:val="28"/>
          <w:szCs w:val="28"/>
        </w:rPr>
        <w:t>12. В строке 3 указываются сведения по состоянию на дату приобретения инвестиции.</w:t>
      </w:r>
    </w:p>
    <w:p w:rsidR="00B65A7E" w:rsidRPr="0070537F" w:rsidRDefault="00B65A7E" w:rsidP="00B65A7E">
      <w:pPr>
        <w:ind w:firstLine="708"/>
        <w:jc w:val="both"/>
        <w:rPr>
          <w:sz w:val="28"/>
          <w:szCs w:val="28"/>
        </w:rPr>
      </w:pPr>
      <w:r w:rsidRPr="0070537F">
        <w:rPr>
          <w:sz w:val="28"/>
          <w:szCs w:val="28"/>
        </w:rPr>
        <w:t>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p w:rsidR="00B65A7E" w:rsidRPr="0070537F" w:rsidRDefault="00B65A7E" w:rsidP="00B65A7E">
      <w:pPr>
        <w:ind w:firstLine="709"/>
        <w:jc w:val="both"/>
        <w:rPr>
          <w:sz w:val="28"/>
          <w:szCs w:val="28"/>
        </w:rPr>
      </w:pPr>
      <w:r w:rsidRPr="0070537F">
        <w:rPr>
          <w:sz w:val="28"/>
          <w:szCs w:val="28"/>
        </w:rPr>
        <w:t>В строке 3.2 указывается покупная стоимость на дату приобретения, в тенге.</w:t>
      </w:r>
    </w:p>
    <w:p w:rsidR="00B65A7E" w:rsidRPr="0070537F" w:rsidRDefault="00B65A7E" w:rsidP="00B65A7E">
      <w:pPr>
        <w:ind w:firstLine="709"/>
        <w:jc w:val="both"/>
        <w:rPr>
          <w:sz w:val="28"/>
          <w:szCs w:val="28"/>
        </w:rPr>
      </w:pPr>
      <w:r w:rsidRPr="0070537F">
        <w:rPr>
          <w:sz w:val="28"/>
          <w:szCs w:val="28"/>
        </w:rPr>
        <w:t>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p w:rsidR="00B65A7E" w:rsidRPr="0070537F" w:rsidRDefault="00B65A7E" w:rsidP="00B65A7E">
      <w:pPr>
        <w:ind w:firstLine="709"/>
        <w:jc w:val="both"/>
        <w:rPr>
          <w:sz w:val="28"/>
          <w:szCs w:val="28"/>
        </w:rPr>
      </w:pPr>
      <w:r w:rsidRPr="0070537F">
        <w:rPr>
          <w:sz w:val="28"/>
          <w:szCs w:val="28"/>
        </w:rPr>
        <w:t>14. В строках 4.2 и 4.3 указываются номера счетов в соответствии с Типовым планом счетов банков,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p w:rsidR="00B65A7E" w:rsidRPr="0070537F" w:rsidRDefault="00B65A7E" w:rsidP="00B65A7E">
      <w:pPr>
        <w:ind w:firstLine="709"/>
        <w:jc w:val="both"/>
        <w:rPr>
          <w:sz w:val="28"/>
          <w:szCs w:val="28"/>
        </w:rPr>
      </w:pPr>
      <w:r w:rsidRPr="0070537F">
        <w:rPr>
          <w:sz w:val="28"/>
          <w:szCs w:val="28"/>
        </w:rPr>
        <w:t xml:space="preserve">Если стоимостное значение равно нулю, показатели по строкам 4.1, 4.2 и 4.3 не </w:t>
      </w:r>
      <w:r w:rsidRPr="0070537F">
        <w:rPr>
          <w:sz w:val="28"/>
          <w:szCs w:val="28"/>
          <w:lang w:val="kk-KZ"/>
        </w:rPr>
        <w:t>представляются</w:t>
      </w:r>
      <w:r w:rsidRPr="0070537F">
        <w:rPr>
          <w:sz w:val="28"/>
          <w:szCs w:val="28"/>
        </w:rPr>
        <w:t xml:space="preserve">. </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 При отсутствии провизий, данные по показателю не представляются.</w:t>
      </w:r>
    </w:p>
    <w:p w:rsidR="00B65A7E" w:rsidRPr="0070537F" w:rsidRDefault="00B65A7E" w:rsidP="00B65A7E">
      <w:pPr>
        <w:ind w:firstLine="709"/>
        <w:jc w:val="both"/>
        <w:rPr>
          <w:sz w:val="28"/>
          <w:szCs w:val="28"/>
        </w:rPr>
      </w:pPr>
      <w:r w:rsidRPr="0070537F">
        <w:rPr>
          <w:sz w:val="28"/>
          <w:szCs w:val="28"/>
        </w:rPr>
        <w:t>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p w:rsidR="00B65A7E" w:rsidRPr="00801B4F" w:rsidRDefault="00B65A7E" w:rsidP="00B65A7E">
      <w:pPr>
        <w:ind w:firstLine="709"/>
        <w:jc w:val="both"/>
        <w:rPr>
          <w:sz w:val="28"/>
          <w:szCs w:val="28"/>
        </w:rPr>
      </w:pPr>
      <w:r w:rsidRPr="0070537F">
        <w:rPr>
          <w:sz w:val="28"/>
          <w:szCs w:val="28"/>
        </w:rPr>
        <w:t xml:space="preserve">16. В строке 5 указывается </w:t>
      </w:r>
      <w:r w:rsidRPr="0070537F">
        <w:rPr>
          <w:sz w:val="28"/>
          <w:szCs w:val="28"/>
          <w:lang w:val="kk-KZ"/>
        </w:rPr>
        <w:t>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(IFRS) 9 «Финансовые инструменты».</w:t>
      </w:r>
    </w:p>
    <w:p w:rsidR="00B65A7E" w:rsidRPr="00801B4F" w:rsidRDefault="00B65A7E" w:rsidP="00B65A7E">
      <w:pPr>
        <w:pageBreakBefore/>
        <w:ind w:firstLine="709"/>
        <w:jc w:val="right"/>
        <w:rPr>
          <w:sz w:val="28"/>
          <w:szCs w:val="28"/>
        </w:rPr>
      </w:pPr>
      <w:r w:rsidRPr="00801B4F">
        <w:rPr>
          <w:sz w:val="28"/>
          <w:szCs w:val="28"/>
        </w:rPr>
        <w:t xml:space="preserve"> Приложение </w:t>
      </w:r>
      <w:r>
        <w:rPr>
          <w:sz w:val="28"/>
          <w:szCs w:val="28"/>
        </w:rPr>
        <w:t>8</w:t>
      </w:r>
    </w:p>
    <w:p w:rsidR="00B65A7E" w:rsidRDefault="00B65A7E" w:rsidP="00B65A7E">
      <w:pPr>
        <w:jc w:val="right"/>
        <w:rPr>
          <w:rStyle w:val="ListLabel19"/>
        </w:rPr>
      </w:pPr>
      <w:r w:rsidRPr="00801B4F">
        <w:rPr>
          <w:sz w:val="28"/>
          <w:szCs w:val="28"/>
        </w:rPr>
        <w:t xml:space="preserve">к </w:t>
      </w:r>
      <w:hyperlink r:id="rId25">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ind w:firstLine="400"/>
        <w:jc w:val="right"/>
        <w:rPr>
          <w:sz w:val="28"/>
          <w:szCs w:val="28"/>
        </w:rPr>
      </w:pPr>
      <w:r w:rsidRPr="00801B4F">
        <w:rPr>
          <w:sz w:val="28"/>
          <w:szCs w:val="28"/>
        </w:rPr>
        <w:t> </w:t>
      </w: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bCs/>
          <w:sz w:val="28"/>
          <w:szCs w:val="28"/>
        </w:rPr>
      </w:pPr>
      <w:r w:rsidRPr="00801B4F">
        <w:rPr>
          <w:bCs/>
          <w:sz w:val="28"/>
          <w:szCs w:val="28"/>
        </w:rPr>
        <w:br/>
        <w:t>Отчет о прочих классифицируемых активах и крупных дебиторах</w:t>
      </w:r>
    </w:p>
    <w:p w:rsidR="00B65A7E" w:rsidRPr="00801B4F" w:rsidRDefault="00B65A7E" w:rsidP="00B65A7E">
      <w:pPr>
        <w:ind w:firstLine="709"/>
        <w:jc w:val="both"/>
        <w:rPr>
          <w:sz w:val="28"/>
          <w:szCs w:val="28"/>
        </w:rPr>
      </w:pPr>
      <w:r w:rsidRPr="00801B4F">
        <w:rPr>
          <w:sz w:val="28"/>
          <w:szCs w:val="28"/>
        </w:rPr>
        <w:t> </w:t>
      </w:r>
    </w:p>
    <w:p w:rsidR="00B65A7E" w:rsidRPr="00801B4F" w:rsidRDefault="00B65A7E" w:rsidP="00B65A7E">
      <w:pPr>
        <w:ind w:firstLine="709"/>
        <w:jc w:val="both"/>
        <w:rPr>
          <w:sz w:val="28"/>
          <w:szCs w:val="28"/>
        </w:rPr>
      </w:pPr>
      <w:r w:rsidRPr="00801B4F">
        <w:rPr>
          <w:sz w:val="28"/>
          <w:szCs w:val="28"/>
        </w:rPr>
        <w:t>Индекс формы административных данных: DEBTORS</w:t>
      </w:r>
    </w:p>
    <w:p w:rsidR="00B65A7E" w:rsidRPr="00801B4F" w:rsidRDefault="00B65A7E" w:rsidP="00B65A7E">
      <w:pPr>
        <w:ind w:firstLine="709"/>
        <w:jc w:val="both"/>
        <w:rPr>
          <w:sz w:val="28"/>
          <w:szCs w:val="28"/>
        </w:rPr>
      </w:pPr>
      <w:r w:rsidRPr="00801B4F">
        <w:rPr>
          <w:sz w:val="28"/>
          <w:szCs w:val="28"/>
        </w:rPr>
        <w:t>Периодичность: ежемесячная, ежеквартальная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 xml:space="preserve">Круг лиц, представляющих отчет: банки второго уровня </w:t>
      </w:r>
    </w:p>
    <w:p w:rsidR="00B65A7E" w:rsidRPr="00801B4F" w:rsidRDefault="00B65A7E" w:rsidP="00B65A7E">
      <w:pPr>
        <w:ind w:firstLine="709"/>
        <w:jc w:val="both"/>
        <w:rPr>
          <w:sz w:val="28"/>
          <w:szCs w:val="28"/>
        </w:rPr>
      </w:pPr>
      <w:r w:rsidRPr="00801B4F">
        <w:rPr>
          <w:sz w:val="28"/>
          <w:szCs w:val="28"/>
        </w:rPr>
        <w:t xml:space="preserve">Срок представления: </w:t>
      </w:r>
    </w:p>
    <w:p w:rsidR="00B65A7E" w:rsidRPr="00801B4F" w:rsidRDefault="00B65A7E" w:rsidP="00B65A7E">
      <w:pPr>
        <w:tabs>
          <w:tab w:val="left" w:pos="993"/>
        </w:tabs>
        <w:ind w:firstLine="709"/>
        <w:jc w:val="both"/>
        <w:rPr>
          <w:sz w:val="28"/>
          <w:szCs w:val="28"/>
        </w:rPr>
      </w:pPr>
      <w:r w:rsidRPr="00801B4F">
        <w:rPr>
          <w:sz w:val="28"/>
          <w:szCs w:val="28"/>
        </w:rPr>
        <w:t>в части сведений о прочих классифицируемых активах – ежемесячно, не позднее одиннадцатого рабочего дня месяца, следующего за отчетным месяцем</w:t>
      </w:r>
    </w:p>
    <w:p w:rsidR="00B65A7E" w:rsidRPr="00801B4F" w:rsidRDefault="00B65A7E" w:rsidP="00B65A7E">
      <w:pPr>
        <w:tabs>
          <w:tab w:val="left" w:pos="993"/>
        </w:tabs>
        <w:ind w:firstLine="709"/>
        <w:jc w:val="both"/>
        <w:rPr>
          <w:sz w:val="28"/>
          <w:szCs w:val="28"/>
        </w:rPr>
      </w:pPr>
      <w:r w:rsidRPr="00801B4F">
        <w:rPr>
          <w:sz w:val="28"/>
          <w:szCs w:val="28"/>
        </w:rPr>
        <w:t>дополнительный отчет о прочих классифицируемых активах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tabs>
          <w:tab w:val="left" w:pos="993"/>
        </w:tabs>
        <w:ind w:firstLine="709"/>
        <w:jc w:val="both"/>
        <w:rPr>
          <w:sz w:val="28"/>
          <w:szCs w:val="28"/>
        </w:rPr>
      </w:pPr>
      <w:r w:rsidRPr="00801B4F">
        <w:rPr>
          <w:sz w:val="28"/>
          <w:szCs w:val="28"/>
        </w:rPr>
        <w:t>в части сведений о крупных дебиторах – ежеквартально, не позднее пятнадцатого числа месяца, следующего за отчетным кварталом</w:t>
      </w:r>
    </w:p>
    <w:p w:rsidR="00B65A7E" w:rsidRPr="00801B4F" w:rsidRDefault="00B65A7E" w:rsidP="00B65A7E">
      <w:pPr>
        <w:pageBreakBefore/>
        <w:ind w:firstLine="709"/>
        <w:jc w:val="right"/>
        <w:rPr>
          <w:sz w:val="28"/>
          <w:szCs w:val="28"/>
        </w:rPr>
      </w:pPr>
      <w:r w:rsidRPr="00801B4F">
        <w:rPr>
          <w:sz w:val="28"/>
          <w:szCs w:val="28"/>
        </w:rPr>
        <w:t>Форма</w:t>
      </w:r>
    </w:p>
    <w:p w:rsidR="00B65A7E" w:rsidRPr="00801B4F" w:rsidRDefault="00B65A7E" w:rsidP="00B65A7E">
      <w:pPr>
        <w:ind w:firstLine="400"/>
        <w:jc w:val="both"/>
        <w:rPr>
          <w:sz w:val="28"/>
          <w:szCs w:val="28"/>
        </w:rPr>
      </w:pPr>
      <w:r w:rsidRPr="00801B4F">
        <w:rPr>
          <w:sz w:val="28"/>
          <w:szCs w:val="28"/>
        </w:rPr>
        <w:t> </w:t>
      </w:r>
    </w:p>
    <w:p w:rsidR="00B65A7E" w:rsidRPr="00801B4F" w:rsidRDefault="00B65A7E" w:rsidP="00B65A7E">
      <w:pPr>
        <w:ind w:firstLine="709"/>
        <w:jc w:val="both"/>
        <w:rPr>
          <w:bCs/>
          <w:sz w:val="28"/>
          <w:szCs w:val="28"/>
        </w:rPr>
      </w:pPr>
      <w:r w:rsidRPr="00801B4F">
        <w:rPr>
          <w:sz w:val="28"/>
          <w:szCs w:val="28"/>
        </w:rPr>
        <w:t>Таблица 1. Сведения о прочих классифицируемых активах</w:t>
      </w:r>
    </w:p>
    <w:p w:rsidR="00B65A7E" w:rsidRPr="00801B4F" w:rsidRDefault="00B65A7E" w:rsidP="00B65A7E">
      <w:pPr>
        <w:ind w:firstLine="400"/>
        <w:jc w:val="both"/>
        <w:rPr>
          <w:bCs/>
          <w:sz w:val="28"/>
          <w:szCs w:val="28"/>
        </w:rPr>
      </w:pPr>
    </w:p>
    <w:tbl>
      <w:tblPr>
        <w:tblW w:w="5000" w:type="pct"/>
        <w:tblLook w:val="04A0" w:firstRow="1" w:lastRow="0" w:firstColumn="1" w:lastColumn="0" w:noHBand="0" w:noVBand="1"/>
      </w:tblPr>
      <w:tblGrid>
        <w:gridCol w:w="845"/>
        <w:gridCol w:w="6604"/>
        <w:gridCol w:w="2178"/>
      </w:tblGrid>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t>Значение</w:t>
            </w:r>
          </w:p>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rPr>
                <w:bCs/>
              </w:rPr>
            </w:pPr>
            <w:r w:rsidRPr="00801B4F">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rPr>
                <w:bCs/>
              </w:rPr>
            </w:pPr>
            <w:r w:rsidRPr="00801B4F">
              <w:rPr>
                <w:bCs/>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tcPr>
          <w:p w:rsidR="00B65A7E" w:rsidRPr="00801B4F" w:rsidRDefault="00B65A7E" w:rsidP="00CD23E8">
            <w:pPr>
              <w:jc w:val="center"/>
            </w:pPr>
          </w:p>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pPr>
              <w:jc w:val="both"/>
            </w:pPr>
            <w:r w:rsidRPr="00801B4F">
              <w:t>Стоимость (сумма по группе активов)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сумма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bl>
    <w:p w:rsidR="00B65A7E" w:rsidRPr="00801B4F" w:rsidRDefault="00B65A7E" w:rsidP="00B65A7E">
      <w:pPr>
        <w:ind w:firstLine="709"/>
        <w:jc w:val="both"/>
        <w:rPr>
          <w:sz w:val="28"/>
          <w:szCs w:val="28"/>
        </w:rPr>
      </w:pPr>
    </w:p>
    <w:p w:rsidR="00B65A7E" w:rsidRPr="00801B4F" w:rsidRDefault="00B65A7E" w:rsidP="00B65A7E">
      <w:pPr>
        <w:ind w:firstLine="709"/>
        <w:jc w:val="both"/>
        <w:rPr>
          <w:sz w:val="28"/>
          <w:szCs w:val="28"/>
        </w:rPr>
      </w:pPr>
      <w:r w:rsidRPr="00801B4F">
        <w:rPr>
          <w:sz w:val="28"/>
          <w:szCs w:val="28"/>
        </w:rPr>
        <w:t>Таблица 2. Сведения о крупных дебиторах</w:t>
      </w:r>
    </w:p>
    <w:p w:rsidR="00B65A7E" w:rsidRPr="00801B4F" w:rsidRDefault="00B65A7E" w:rsidP="00B65A7E">
      <w:pPr>
        <w:ind w:firstLine="709"/>
        <w:jc w:val="both"/>
        <w:rPr>
          <w:sz w:val="28"/>
          <w:szCs w:val="28"/>
        </w:rPr>
      </w:pPr>
    </w:p>
    <w:tbl>
      <w:tblPr>
        <w:tblW w:w="5000" w:type="pct"/>
        <w:tblLook w:val="04A0" w:firstRow="1" w:lastRow="0" w:firstColumn="1" w:lastColumn="0" w:noHBand="0" w:noVBand="1"/>
      </w:tblPr>
      <w:tblGrid>
        <w:gridCol w:w="845"/>
        <w:gridCol w:w="6604"/>
        <w:gridCol w:w="2178"/>
      </w:tblGrid>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rPr>
                <w:bCs/>
              </w:rPr>
            </w:pPr>
            <w:r w:rsidRPr="00801B4F">
              <w:rPr>
                <w:bCs/>
              </w:rPr>
              <w:t>Наименование показателей</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t>Значение</w:t>
            </w:r>
          </w:p>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r w:rsidRPr="00801B4F">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rPr>
                <w:bCs/>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Сведения о дебиторе:</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наименование</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вид идентификатора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идентификатор</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2.4</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признак резидентства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2.5</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страна регистрации контрагента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Вид дебиторской задолженности</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4</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Валютный признак</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5</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Срок исполнения по договору</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6</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Показатели на отчетную дату:</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6.1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вид стоимостного показателя</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6.2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номер счета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6.3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сумма остатка на конец отчетного периода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r w:rsidR="00B65A7E" w:rsidRPr="00801B4F" w:rsidTr="00CD23E8">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7</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Стадия (кредитного) риска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о прочих </w:t>
      </w:r>
    </w:p>
    <w:p w:rsidR="00B65A7E" w:rsidRPr="00801B4F" w:rsidRDefault="00B65A7E" w:rsidP="00B65A7E">
      <w:pPr>
        <w:jc w:val="right"/>
        <w:rPr>
          <w:bCs/>
          <w:sz w:val="28"/>
          <w:szCs w:val="28"/>
        </w:rPr>
      </w:pPr>
      <w:r w:rsidRPr="00801B4F">
        <w:rPr>
          <w:sz w:val="28"/>
          <w:szCs w:val="28"/>
        </w:rPr>
        <w:t>классифицируемых активах</w:t>
      </w:r>
      <w:r w:rsidRPr="00801B4F">
        <w:rPr>
          <w:sz w:val="28"/>
          <w:szCs w:val="28"/>
        </w:rPr>
        <w:br/>
        <w:t xml:space="preserve">и крупных дебиторах </w:t>
      </w:r>
    </w:p>
    <w:p w:rsidR="00B65A7E"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 xml:space="preserve">Отчет о прочих классифицируемых активах и крупных дебиторах </w:t>
      </w:r>
    </w:p>
    <w:p w:rsidR="00B65A7E" w:rsidRPr="00801B4F" w:rsidRDefault="00B65A7E" w:rsidP="00B65A7E">
      <w:pPr>
        <w:jc w:val="center"/>
        <w:rPr>
          <w:bCs/>
          <w:sz w:val="28"/>
          <w:szCs w:val="28"/>
        </w:rPr>
      </w:pPr>
      <w:r w:rsidRPr="00801B4F">
        <w:rPr>
          <w:bCs/>
          <w:sz w:val="28"/>
          <w:szCs w:val="28"/>
        </w:rPr>
        <w:t xml:space="preserve">(индекс – </w:t>
      </w:r>
      <w:r w:rsidRPr="00801B4F">
        <w:rPr>
          <w:sz w:val="28"/>
          <w:szCs w:val="28"/>
        </w:rPr>
        <w:t>DEBTORS</w:t>
      </w:r>
      <w:r w:rsidRPr="00801B4F">
        <w:rPr>
          <w:bCs/>
          <w:sz w:val="28"/>
          <w:szCs w:val="28"/>
        </w:rPr>
        <w:t xml:space="preserve">, периодичность – </w:t>
      </w:r>
      <w:r w:rsidRPr="00801B4F">
        <w:rPr>
          <w:sz w:val="28"/>
          <w:szCs w:val="28"/>
        </w:rPr>
        <w:t>ежемесячная, ежеквартальная</w:t>
      </w:r>
      <w:r w:rsidRPr="00801B4F">
        <w:rPr>
          <w:bCs/>
          <w:sz w:val="28"/>
          <w:szCs w:val="28"/>
        </w:rPr>
        <w:t>)</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Глава 1. Общие положения</w:t>
      </w:r>
    </w:p>
    <w:p w:rsidR="00B65A7E" w:rsidRPr="00801B4F" w:rsidRDefault="00B65A7E" w:rsidP="00B65A7E">
      <w:pPr>
        <w:jc w:val="center"/>
        <w:rPr>
          <w:sz w:val="28"/>
          <w:szCs w:val="28"/>
        </w:rPr>
      </w:pPr>
      <w:r w:rsidRPr="00801B4F">
        <w:rPr>
          <w:bCs/>
          <w:sz w:val="28"/>
          <w:szCs w:val="28"/>
        </w:rPr>
        <w:t> </w:t>
      </w:r>
    </w:p>
    <w:p w:rsidR="00B65A7E" w:rsidRPr="0070537F" w:rsidRDefault="00B65A7E" w:rsidP="00B65A7E">
      <w:pPr>
        <w:ind w:firstLine="708"/>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о прочих классифицируемых активах и крупных дебиторах»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tabs>
          <w:tab w:val="left" w:pos="993"/>
        </w:tabs>
        <w:ind w:firstLine="709"/>
        <w:jc w:val="both"/>
        <w:rPr>
          <w:sz w:val="28"/>
          <w:szCs w:val="28"/>
        </w:rPr>
      </w:pPr>
      <w:r w:rsidRPr="0070537F">
        <w:rPr>
          <w:sz w:val="28"/>
          <w:szCs w:val="28"/>
        </w:rPr>
        <w:t xml:space="preserve">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 </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8"/>
        <w:jc w:val="both"/>
        <w:rPr>
          <w:sz w:val="28"/>
          <w:szCs w:val="28"/>
        </w:rPr>
      </w:pPr>
      <w:r w:rsidRPr="0070537F">
        <w:rPr>
          <w:sz w:val="28"/>
          <w:szCs w:val="28"/>
        </w:rPr>
        <w:t xml:space="preserve">8. В Форме указываются сведения о крупных дебиторах и сведения </w:t>
      </w:r>
      <w:r w:rsidRPr="0070537F">
        <w:rPr>
          <w:bCs/>
          <w:sz w:val="28"/>
          <w:szCs w:val="28"/>
        </w:rPr>
        <w:t xml:space="preserve">о прочих активах, </w:t>
      </w:r>
      <w:r w:rsidRPr="0070537F">
        <w:rPr>
          <w:sz w:val="28"/>
          <w:szCs w:val="28"/>
        </w:rPr>
        <w:t>подлежащих классификации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p w:rsidR="00B65A7E" w:rsidRPr="0070537F" w:rsidRDefault="00B65A7E" w:rsidP="00B65A7E">
      <w:pPr>
        <w:ind w:firstLine="709"/>
        <w:jc w:val="both"/>
        <w:rPr>
          <w:sz w:val="28"/>
          <w:szCs w:val="28"/>
        </w:rPr>
      </w:pPr>
      <w:r w:rsidRPr="0070537F">
        <w:rPr>
          <w:sz w:val="28"/>
          <w:szCs w:val="28"/>
        </w:rPr>
        <w:t>9. В строках 2.1, 2.2 и 3 таблицы 1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rPr>
        <w:t xml:space="preserve">10. В строках 2.2 и 2.3 таблицы 1 указываются номера счетов в соответствии с Типовым планом счетов банков,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w:t>
      </w:r>
      <w:r w:rsidRPr="0070537F">
        <w:rPr>
          <w:sz w:val="28"/>
          <w:szCs w:val="28"/>
          <w:lang w:val="kk-KZ"/>
        </w:rPr>
        <w:t>представляются</w:t>
      </w:r>
      <w:r w:rsidRPr="0070537F">
        <w:rPr>
          <w:sz w:val="28"/>
          <w:szCs w:val="28"/>
        </w:rPr>
        <w:t>.</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w:t>
      </w:r>
    </w:p>
    <w:p w:rsidR="00B65A7E" w:rsidRPr="0070537F" w:rsidRDefault="00B65A7E" w:rsidP="00B65A7E">
      <w:pPr>
        <w:ind w:firstLine="709"/>
        <w:jc w:val="both"/>
        <w:rPr>
          <w:sz w:val="28"/>
          <w:szCs w:val="28"/>
          <w:lang w:val="kk-KZ"/>
        </w:rPr>
      </w:pPr>
      <w:r w:rsidRPr="0070537F">
        <w:rPr>
          <w:sz w:val="28"/>
          <w:szCs w:val="28"/>
        </w:rPr>
        <w:t>11.</w:t>
      </w:r>
      <w:r w:rsidRPr="0070537F">
        <w:rPr>
          <w:sz w:val="28"/>
          <w:szCs w:val="28"/>
          <w:lang w:val="kk-KZ"/>
        </w:rPr>
        <w:t xml:space="preserve">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(IFRS) 9 «Финансовые инструменты».</w:t>
      </w:r>
    </w:p>
    <w:p w:rsidR="00B65A7E" w:rsidRPr="0070537F" w:rsidRDefault="00B65A7E" w:rsidP="00B65A7E">
      <w:pPr>
        <w:ind w:firstLine="709"/>
        <w:jc w:val="both"/>
        <w:rPr>
          <w:sz w:val="28"/>
          <w:szCs w:val="28"/>
        </w:rPr>
      </w:pPr>
      <w:r w:rsidRPr="0070537F">
        <w:rPr>
          <w:sz w:val="28"/>
          <w:szCs w:val="28"/>
        </w:rPr>
        <w:t>12. В строках 2.2, 2.4, 2.5, 3, 6.1, 6.2 и 7 таблицы 2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lang w:val="kk-KZ"/>
        </w:rPr>
        <w:t>13. В таблице 2 указываются сведения о крупных дебиторах банка,</w:t>
      </w:r>
      <w:r w:rsidRPr="0070537F">
        <w:rPr>
          <w:sz w:val="28"/>
          <w:szCs w:val="28"/>
        </w:rPr>
        <w:t xml:space="preserve"> соответствующих следующим условиям:</w:t>
      </w:r>
    </w:p>
    <w:p w:rsidR="00B65A7E" w:rsidRPr="0070537F" w:rsidRDefault="00B65A7E" w:rsidP="00B65A7E">
      <w:pPr>
        <w:ind w:firstLine="709"/>
        <w:jc w:val="both"/>
        <w:rPr>
          <w:sz w:val="28"/>
          <w:szCs w:val="28"/>
        </w:rPr>
      </w:pPr>
      <w:r w:rsidRPr="0070537F">
        <w:rPr>
          <w:sz w:val="28"/>
          <w:szCs w:val="28"/>
        </w:rPr>
        <w:t>на отчетную дату определен контрагент по дебиторской задолженности;</w:t>
      </w:r>
    </w:p>
    <w:p w:rsidR="00B65A7E" w:rsidRPr="0070537F" w:rsidRDefault="00B65A7E" w:rsidP="00B65A7E">
      <w:pPr>
        <w:ind w:firstLine="709"/>
        <w:jc w:val="both"/>
        <w:rPr>
          <w:sz w:val="28"/>
          <w:szCs w:val="28"/>
        </w:rPr>
      </w:pPr>
      <w:r w:rsidRPr="0070537F">
        <w:rPr>
          <w:sz w:val="28"/>
          <w:szCs w:val="28"/>
        </w:rPr>
        <w:t>контрагент не является лицом, связанным с банком особыми отношениями;</w:t>
      </w:r>
    </w:p>
    <w:p w:rsidR="00B65A7E" w:rsidRPr="0070537F" w:rsidRDefault="00B65A7E" w:rsidP="00B65A7E">
      <w:pPr>
        <w:ind w:firstLine="709"/>
        <w:jc w:val="both"/>
        <w:rPr>
          <w:sz w:val="28"/>
          <w:szCs w:val="28"/>
        </w:rPr>
      </w:pPr>
      <w:r w:rsidRPr="0070537F">
        <w:rPr>
          <w:sz w:val="28"/>
          <w:szCs w:val="28"/>
        </w:rPr>
        <w:t>требования к контрагенту возникли вследствие заключения одной или нескольких из следующих операций:</w:t>
      </w:r>
    </w:p>
    <w:p w:rsidR="00B65A7E" w:rsidRPr="0070537F" w:rsidRDefault="00B65A7E" w:rsidP="00B65A7E">
      <w:pPr>
        <w:ind w:firstLine="709"/>
        <w:jc w:val="both"/>
        <w:rPr>
          <w:sz w:val="28"/>
          <w:szCs w:val="28"/>
        </w:rPr>
      </w:pPr>
      <w:r w:rsidRPr="0070537F">
        <w:rPr>
          <w:sz w:val="28"/>
          <w:szCs w:val="28"/>
        </w:rPr>
        <w:t xml:space="preserve">продажи, </w:t>
      </w:r>
      <w:r w:rsidRPr="0070537F">
        <w:rPr>
          <w:sz w:val="28"/>
          <w:szCs w:val="28"/>
          <w:lang w:val="kk-KZ"/>
        </w:rPr>
        <w:t>покупки</w:t>
      </w:r>
      <w:r w:rsidRPr="0070537F">
        <w:rPr>
          <w:sz w:val="28"/>
          <w:szCs w:val="28"/>
        </w:rPr>
        <w:t>, переуступки прав требования по займам;</w:t>
      </w:r>
    </w:p>
    <w:p w:rsidR="00B65A7E" w:rsidRPr="0070537F" w:rsidRDefault="00B65A7E" w:rsidP="00B65A7E">
      <w:pPr>
        <w:ind w:firstLine="709"/>
        <w:jc w:val="both"/>
        <w:rPr>
          <w:sz w:val="28"/>
          <w:szCs w:val="28"/>
        </w:rPr>
      </w:pPr>
      <w:r w:rsidRPr="0070537F">
        <w:rPr>
          <w:sz w:val="28"/>
          <w:szCs w:val="28"/>
        </w:rPr>
        <w:t>реклассификации займа в дебиторскую задолженность;</w:t>
      </w:r>
    </w:p>
    <w:p w:rsidR="00B65A7E" w:rsidRPr="0070537F" w:rsidRDefault="00B65A7E" w:rsidP="00B65A7E">
      <w:pPr>
        <w:ind w:firstLine="709"/>
        <w:jc w:val="both"/>
        <w:rPr>
          <w:sz w:val="28"/>
          <w:szCs w:val="28"/>
        </w:rPr>
      </w:pPr>
      <w:r w:rsidRPr="0070537F">
        <w:rPr>
          <w:sz w:val="28"/>
          <w:szCs w:val="28"/>
        </w:rPr>
        <w:t>продажи взысканного залогового имущества;</w:t>
      </w:r>
    </w:p>
    <w:p w:rsidR="00B65A7E" w:rsidRPr="0070537F" w:rsidRDefault="00B65A7E" w:rsidP="00B65A7E">
      <w:pPr>
        <w:ind w:firstLine="709"/>
        <w:jc w:val="both"/>
        <w:rPr>
          <w:sz w:val="28"/>
          <w:szCs w:val="28"/>
        </w:rPr>
      </w:pPr>
      <w:r w:rsidRPr="0070537F">
        <w:rPr>
          <w:sz w:val="28"/>
          <w:szCs w:val="28"/>
        </w:rPr>
        <w:t>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 банков;</w:t>
      </w:r>
    </w:p>
    <w:p w:rsidR="00B65A7E" w:rsidRPr="0070537F" w:rsidRDefault="00B65A7E" w:rsidP="00B65A7E">
      <w:pPr>
        <w:ind w:firstLine="709"/>
        <w:jc w:val="both"/>
        <w:rPr>
          <w:sz w:val="28"/>
          <w:szCs w:val="28"/>
        </w:rPr>
      </w:pPr>
      <w:r w:rsidRPr="0070537F">
        <w:rPr>
          <w:sz w:val="28"/>
          <w:szCs w:val="28"/>
        </w:rPr>
        <w:t>исполнения банком второго уровня обязательств по выпущенным и подтвержденным гарантиям и аккредитивам.</w:t>
      </w:r>
    </w:p>
    <w:p w:rsidR="00B65A7E" w:rsidRPr="0070537F" w:rsidRDefault="00B65A7E" w:rsidP="00B65A7E">
      <w:pPr>
        <w:ind w:firstLine="709"/>
        <w:jc w:val="both"/>
        <w:rPr>
          <w:sz w:val="28"/>
          <w:szCs w:val="28"/>
        </w:rPr>
      </w:pPr>
      <w:r w:rsidRPr="0070537F">
        <w:rPr>
          <w:sz w:val="28"/>
          <w:szCs w:val="28"/>
        </w:rPr>
        <w:t xml:space="preserve">14. При заполнении </w:t>
      </w:r>
      <w:r w:rsidRPr="0070537F">
        <w:rPr>
          <w:sz w:val="28"/>
          <w:szCs w:val="28"/>
          <w:lang w:val="kk-KZ"/>
        </w:rPr>
        <w:t xml:space="preserve">таблицы 2 </w:t>
      </w:r>
      <w:r w:rsidRPr="0070537F">
        <w:rPr>
          <w:sz w:val="28"/>
          <w:szCs w:val="28"/>
        </w:rPr>
        <w:t>банки</w:t>
      </w:r>
      <w:r w:rsidRPr="0070537F">
        <w:rPr>
          <w:bCs/>
          <w:sz w:val="28"/>
          <w:szCs w:val="28"/>
        </w:rPr>
        <w:t xml:space="preserve"> второго уровня</w:t>
      </w:r>
      <w:r w:rsidRPr="0070537F">
        <w:rPr>
          <w:sz w:val="28"/>
          <w:szCs w:val="28"/>
        </w:rPr>
        <w:t xml:space="preserve"> раскрывают 25 (двадцать пять) крупнейших </w:t>
      </w:r>
      <w:r w:rsidRPr="0070537F">
        <w:rPr>
          <w:sz w:val="28"/>
          <w:szCs w:val="28"/>
          <w:lang w:val="kk-KZ"/>
        </w:rPr>
        <w:t xml:space="preserve">дебиторов </w:t>
      </w:r>
      <w:r w:rsidRPr="0070537F">
        <w:rPr>
          <w:sz w:val="28"/>
          <w:szCs w:val="28"/>
        </w:rPr>
        <w:t>банка</w:t>
      </w:r>
      <w:r w:rsidRPr="0070537F">
        <w:rPr>
          <w:bCs/>
          <w:sz w:val="28"/>
          <w:szCs w:val="28"/>
        </w:rPr>
        <w:t xml:space="preserve"> второго уровня</w:t>
      </w:r>
      <w:r w:rsidRPr="0070537F">
        <w:rPr>
          <w:sz w:val="28"/>
          <w:szCs w:val="28"/>
        </w:rPr>
        <w:t>, к которым у банка второго уровня имеется наибольшая сумма требований.</w:t>
      </w:r>
    </w:p>
    <w:p w:rsidR="00B65A7E" w:rsidRPr="0070537F" w:rsidRDefault="00B65A7E" w:rsidP="00B65A7E">
      <w:pPr>
        <w:ind w:firstLine="709"/>
        <w:jc w:val="both"/>
        <w:rPr>
          <w:sz w:val="28"/>
          <w:szCs w:val="28"/>
        </w:rPr>
      </w:pPr>
      <w:r w:rsidRPr="0070537F">
        <w:rPr>
          <w:sz w:val="28"/>
          <w:szCs w:val="28"/>
        </w:rPr>
        <w:t>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p w:rsidR="00B65A7E" w:rsidRPr="0070537F" w:rsidRDefault="00B65A7E" w:rsidP="00B65A7E">
      <w:pPr>
        <w:ind w:firstLine="709"/>
        <w:jc w:val="both"/>
        <w:rPr>
          <w:sz w:val="28"/>
          <w:szCs w:val="28"/>
        </w:rPr>
      </w:pPr>
      <w:r w:rsidRPr="0070537F">
        <w:rPr>
          <w:bCs/>
          <w:sz w:val="28"/>
          <w:szCs w:val="28"/>
        </w:rPr>
        <w:t xml:space="preserve">16. </w:t>
      </w:r>
      <w:r w:rsidRPr="0070537F">
        <w:rPr>
          <w:sz w:val="28"/>
          <w:szCs w:val="28"/>
        </w:rPr>
        <w:t xml:space="preserve">В строке 2.1 таблицы 2 указывается наименование дебитора в соответствии со справочником, который ведется банком второго уровня. </w:t>
      </w:r>
    </w:p>
    <w:p w:rsidR="00B65A7E" w:rsidRPr="0070537F" w:rsidRDefault="00B65A7E" w:rsidP="00B65A7E">
      <w:pPr>
        <w:ind w:firstLine="709"/>
        <w:jc w:val="both"/>
        <w:rPr>
          <w:sz w:val="28"/>
          <w:szCs w:val="28"/>
        </w:rPr>
      </w:pPr>
      <w:r w:rsidRPr="0070537F">
        <w:rPr>
          <w:sz w:val="28"/>
          <w:szCs w:val="28"/>
        </w:rPr>
        <w:t xml:space="preserve">Для идентификации контрагентов в строках 2.2 и 2.3 таблицы 2 указываются следующие виды идентификаторов и их значения: </w:t>
      </w:r>
    </w:p>
    <w:p w:rsidR="00B65A7E" w:rsidRPr="0070537F" w:rsidRDefault="00B65A7E" w:rsidP="00B65A7E">
      <w:pPr>
        <w:ind w:firstLine="709"/>
        <w:jc w:val="both"/>
        <w:rPr>
          <w:sz w:val="28"/>
          <w:szCs w:val="28"/>
        </w:rPr>
      </w:pPr>
      <w:r w:rsidRPr="0070537F">
        <w:rPr>
          <w:sz w:val="28"/>
          <w:szCs w:val="28"/>
        </w:rPr>
        <w:t>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p w:rsidR="00B65A7E" w:rsidRPr="0070537F" w:rsidRDefault="00B65A7E" w:rsidP="00B65A7E">
      <w:pPr>
        <w:ind w:firstLine="709"/>
        <w:jc w:val="both"/>
        <w:rPr>
          <w:sz w:val="28"/>
          <w:szCs w:val="28"/>
        </w:rPr>
      </w:pPr>
      <w:r w:rsidRPr="0070537F">
        <w:rPr>
          <w:sz w:val="28"/>
          <w:szCs w:val="28"/>
        </w:rPr>
        <w:t>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p w:rsidR="00B65A7E" w:rsidRPr="0070537F" w:rsidRDefault="00B65A7E" w:rsidP="00B65A7E">
      <w:pPr>
        <w:ind w:firstLine="709"/>
        <w:jc w:val="both"/>
        <w:rPr>
          <w:sz w:val="28"/>
          <w:szCs w:val="28"/>
          <w:lang w:val="kk-KZ"/>
        </w:rPr>
      </w:pPr>
      <w:r w:rsidRPr="0070537F">
        <w:rPr>
          <w:sz w:val="28"/>
          <w:szCs w:val="28"/>
        </w:rPr>
        <w:t>17</w:t>
      </w:r>
      <w:r w:rsidRPr="0070537F">
        <w:rPr>
          <w:sz w:val="28"/>
          <w:szCs w:val="28"/>
          <w:lang w:val="kk-KZ"/>
        </w:rPr>
        <w:t xml:space="preserve">. В строке 2.4 </w:t>
      </w:r>
      <w:r w:rsidRPr="0070537F">
        <w:rPr>
          <w:sz w:val="28"/>
          <w:szCs w:val="28"/>
        </w:rPr>
        <w:t xml:space="preserve">таблицы 2 </w:t>
      </w:r>
      <w:r w:rsidRPr="0070537F">
        <w:rPr>
          <w:sz w:val="28"/>
          <w:szCs w:val="28"/>
          <w:lang w:val="kk-KZ"/>
        </w:rPr>
        <w:t>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p w:rsidR="00B65A7E" w:rsidRPr="0070537F" w:rsidRDefault="00B65A7E" w:rsidP="00B65A7E">
      <w:pPr>
        <w:ind w:firstLine="709"/>
        <w:jc w:val="both"/>
        <w:rPr>
          <w:sz w:val="28"/>
          <w:szCs w:val="28"/>
        </w:rPr>
      </w:pPr>
      <w:r w:rsidRPr="0070537F">
        <w:rPr>
          <w:sz w:val="28"/>
          <w:szCs w:val="28"/>
          <w:lang w:val="kk-KZ"/>
        </w:rPr>
        <w:t xml:space="preserve">18. </w:t>
      </w:r>
      <w:r w:rsidRPr="0070537F">
        <w:rPr>
          <w:sz w:val="28"/>
          <w:szCs w:val="28"/>
        </w:rPr>
        <w:t>В строке 4 таблицы 2 по дебиторской задолженности, выраженной в национальной валюте, указывается значение «1», в иных случаях указывается «0».</w:t>
      </w:r>
    </w:p>
    <w:p w:rsidR="00B65A7E" w:rsidRPr="0070537F" w:rsidRDefault="00B65A7E" w:rsidP="00B65A7E">
      <w:pPr>
        <w:ind w:firstLine="709"/>
        <w:jc w:val="both"/>
        <w:rPr>
          <w:sz w:val="28"/>
          <w:szCs w:val="28"/>
        </w:rPr>
      </w:pPr>
      <w:r w:rsidRPr="0070537F">
        <w:rPr>
          <w:sz w:val="28"/>
          <w:szCs w:val="28"/>
        </w:rPr>
        <w:t>19. В строках 6.2 и 6.3 таблицы 2 указываются номера счетов в соответствии с Типовым планом счетов банков, на которых учитываются суммы дебиторской задолженности и соответствующие им стоимостные значения на отчетную дату.</w:t>
      </w:r>
    </w:p>
    <w:p w:rsidR="00B65A7E" w:rsidRPr="0070537F" w:rsidRDefault="00B65A7E" w:rsidP="00B65A7E">
      <w:pPr>
        <w:ind w:firstLine="709"/>
        <w:jc w:val="both"/>
        <w:rPr>
          <w:sz w:val="28"/>
          <w:szCs w:val="28"/>
        </w:rPr>
      </w:pPr>
      <w:r w:rsidRPr="0070537F">
        <w:rPr>
          <w:sz w:val="28"/>
          <w:szCs w:val="28"/>
        </w:rPr>
        <w:t xml:space="preserve">Если стоимостное значение равно нулю, показатели по строкам 6.1, 6.2 и 6.3 таблицы 2 не </w:t>
      </w:r>
      <w:r w:rsidRPr="0070537F">
        <w:rPr>
          <w:sz w:val="28"/>
          <w:szCs w:val="28"/>
          <w:lang w:val="kk-KZ"/>
        </w:rPr>
        <w:t>представляются</w:t>
      </w:r>
      <w:r w:rsidRPr="0070537F">
        <w:rPr>
          <w:sz w:val="28"/>
          <w:szCs w:val="28"/>
        </w:rPr>
        <w:t>.</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w:t>
      </w:r>
    </w:p>
    <w:p w:rsidR="00B65A7E" w:rsidRPr="00801B4F" w:rsidRDefault="00B65A7E" w:rsidP="00B65A7E">
      <w:pPr>
        <w:ind w:firstLine="709"/>
        <w:jc w:val="both"/>
        <w:rPr>
          <w:sz w:val="28"/>
          <w:szCs w:val="28"/>
          <w:lang w:val="kk-KZ"/>
        </w:rPr>
      </w:pPr>
      <w:r w:rsidRPr="0070537F">
        <w:rPr>
          <w:sz w:val="28"/>
          <w:szCs w:val="28"/>
        </w:rPr>
        <w:t>20.</w:t>
      </w:r>
      <w:r w:rsidRPr="0070537F">
        <w:rPr>
          <w:sz w:val="28"/>
          <w:szCs w:val="28"/>
          <w:lang w:val="kk-KZ"/>
        </w:rPr>
        <w:t xml:space="preserve"> В строке 7 таблицы 2 указывается стадия кредитного риска, к которой отнесена </w:t>
      </w:r>
      <w:r w:rsidRPr="0070537F">
        <w:rPr>
          <w:sz w:val="28"/>
          <w:szCs w:val="28"/>
        </w:rPr>
        <w:t>дебиторская задолженность</w:t>
      </w:r>
      <w:r w:rsidRPr="0070537F">
        <w:rPr>
          <w:sz w:val="28"/>
          <w:szCs w:val="28"/>
          <w:lang w:val="kk-KZ"/>
        </w:rPr>
        <w:t xml:space="preserve"> по состоянию на отчетную дату в соответствии с Международным стандартом финансовой отчетности (IFRS) 9 «Финансовые инструменты».</w:t>
      </w:r>
    </w:p>
    <w:p w:rsidR="00B65A7E" w:rsidRPr="00403AC9" w:rsidRDefault="00B65A7E" w:rsidP="00B65A7E">
      <w:pPr>
        <w:ind w:firstLine="709"/>
        <w:jc w:val="both"/>
        <w:rPr>
          <w:sz w:val="28"/>
          <w:szCs w:val="28"/>
          <w:lang w:val="kk-KZ"/>
        </w:rPr>
        <w:sectPr w:rsidR="00B65A7E" w:rsidRPr="00403AC9" w:rsidSect="00CD23E8">
          <w:headerReference w:type="default" r:id="rId26"/>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sz w:val="28"/>
          <w:szCs w:val="28"/>
        </w:rPr>
      </w:pPr>
      <w:bookmarkStart w:id="10" w:name="SUB9"/>
      <w:bookmarkStart w:id="11" w:name="SUB8"/>
      <w:bookmarkEnd w:id="10"/>
      <w:bookmarkEnd w:id="11"/>
      <w:r w:rsidRPr="00801B4F">
        <w:rPr>
          <w:sz w:val="28"/>
          <w:szCs w:val="28"/>
        </w:rPr>
        <w:t xml:space="preserve">Приложение </w:t>
      </w:r>
      <w:r>
        <w:rPr>
          <w:sz w:val="28"/>
          <w:szCs w:val="28"/>
        </w:rPr>
        <w:t>9</w:t>
      </w:r>
    </w:p>
    <w:p w:rsidR="00B65A7E" w:rsidRDefault="00B65A7E" w:rsidP="00B65A7E">
      <w:pPr>
        <w:jc w:val="right"/>
        <w:rPr>
          <w:rStyle w:val="ListLabel19"/>
        </w:rPr>
      </w:pPr>
      <w:r w:rsidRPr="00801B4F">
        <w:rPr>
          <w:sz w:val="28"/>
          <w:szCs w:val="28"/>
        </w:rPr>
        <w:t xml:space="preserve">к </w:t>
      </w:r>
      <w:hyperlink r:id="rId27">
        <w:r w:rsidRPr="00801B4F">
          <w:rPr>
            <w:rStyle w:val="ListLabel19"/>
          </w:rPr>
          <w:t>постановлению</w:t>
        </w:r>
      </w:hyperlink>
    </w:p>
    <w:p w:rsidR="00B65A7E" w:rsidRDefault="00B65A7E" w:rsidP="00B65A7E">
      <w:pPr>
        <w:jc w:val="right"/>
        <w:rPr>
          <w:rStyle w:val="ListLabel19"/>
        </w:rPr>
      </w:pPr>
    </w:p>
    <w:p w:rsidR="00B65A7E" w:rsidRPr="00801B4F" w:rsidRDefault="00B65A7E" w:rsidP="00B65A7E">
      <w:pPr>
        <w:ind w:firstLine="400"/>
        <w:jc w:val="both"/>
        <w:rPr>
          <w:sz w:val="28"/>
          <w:szCs w:val="28"/>
        </w:rPr>
      </w:pPr>
      <w:r w:rsidRPr="00801B4F">
        <w:rPr>
          <w:sz w:val="28"/>
          <w:szCs w:val="28"/>
        </w:rPr>
        <w:t> </w:t>
      </w: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r w:rsidRPr="00801B4F">
        <w:rPr>
          <w:bCs/>
          <w:sz w:val="28"/>
          <w:szCs w:val="28"/>
        </w:rPr>
        <w:br/>
        <w:t>Отчет о выданных займах и ставках вознаграждения по ним</w:t>
      </w:r>
    </w:p>
    <w:p w:rsidR="00B65A7E" w:rsidRPr="00801B4F" w:rsidRDefault="00B65A7E" w:rsidP="00B65A7E">
      <w:pPr>
        <w:tabs>
          <w:tab w:val="left" w:pos="0"/>
        </w:tabs>
        <w:jc w:val="center"/>
        <w:rPr>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LOAN</w:t>
      </w:r>
      <w:r w:rsidRPr="00801B4F">
        <w:rPr>
          <w:sz w:val="28"/>
          <w:szCs w:val="28"/>
          <w:lang w:val="en-US"/>
        </w:rPr>
        <w:t>S</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709"/>
        <w:jc w:val="both"/>
        <w:rPr>
          <w:sz w:val="28"/>
          <w:szCs w:val="28"/>
        </w:rPr>
      </w:pPr>
      <w:r w:rsidRPr="00801B4F">
        <w:rPr>
          <w:sz w:val="28"/>
          <w:szCs w:val="28"/>
        </w:rPr>
        <w:t xml:space="preserve">Сроки представления: </w:t>
      </w:r>
    </w:p>
    <w:p w:rsidR="00B65A7E" w:rsidRPr="00801B4F" w:rsidRDefault="00B65A7E" w:rsidP="00B65A7E">
      <w:pPr>
        <w:ind w:firstLine="709"/>
        <w:jc w:val="both"/>
        <w:rPr>
          <w:sz w:val="28"/>
          <w:szCs w:val="28"/>
        </w:rPr>
      </w:pPr>
      <w:r w:rsidRPr="00801B4F">
        <w:rPr>
          <w:sz w:val="28"/>
          <w:szCs w:val="28"/>
        </w:rPr>
        <w:t>ежемесячно, не позднее одиннадцатого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p w:rsidR="00B65A7E" w:rsidRPr="00801B4F" w:rsidRDefault="00B65A7E" w:rsidP="00B65A7E">
      <w:pPr>
        <w:pageBreakBefore/>
        <w:ind w:firstLine="709"/>
        <w:jc w:val="right"/>
        <w:rPr>
          <w:sz w:val="28"/>
          <w:szCs w:val="28"/>
        </w:rPr>
      </w:pPr>
      <w:r w:rsidRPr="00801B4F">
        <w:rPr>
          <w:sz w:val="28"/>
          <w:szCs w:val="28"/>
        </w:rPr>
        <w:t>Форма</w:t>
      </w:r>
    </w:p>
    <w:p w:rsidR="00B65A7E" w:rsidRPr="00801B4F" w:rsidRDefault="00B65A7E" w:rsidP="00B65A7E">
      <w:pPr>
        <w:ind w:firstLine="400"/>
        <w:jc w:val="right"/>
        <w:rPr>
          <w:sz w:val="28"/>
          <w:szCs w:val="28"/>
        </w:rPr>
      </w:pPr>
      <w:r w:rsidRPr="00801B4F">
        <w:rPr>
          <w:sz w:val="28"/>
          <w:szCs w:val="28"/>
        </w:rPr>
        <w:t> </w:t>
      </w:r>
    </w:p>
    <w:tbl>
      <w:tblPr>
        <w:tblW w:w="5060" w:type="pct"/>
        <w:tblInd w:w="-108" w:type="dxa"/>
        <w:tblLook w:val="04A0" w:firstRow="1" w:lastRow="0" w:firstColumn="1" w:lastColumn="0" w:noHBand="0" w:noVBand="1"/>
      </w:tblPr>
      <w:tblGrid>
        <w:gridCol w:w="1056"/>
        <w:gridCol w:w="6890"/>
        <w:gridCol w:w="1797"/>
      </w:tblGrid>
      <w:tr w:rsidR="00B65A7E" w:rsidRPr="00801B4F" w:rsidTr="00CD23E8">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pPr>
              <w:jc w:val="center"/>
            </w:pPr>
            <w:r w:rsidRPr="00801B4F">
              <w:t>№</w:t>
            </w:r>
          </w:p>
        </w:tc>
        <w:tc>
          <w:tcPr>
            <w:tcW w:w="6889"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Наименование показателей</w:t>
            </w:r>
          </w:p>
        </w:tc>
        <w:tc>
          <w:tcPr>
            <w:tcW w:w="17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r w:rsidRPr="00801B4F">
              <w:t>Значение</w:t>
            </w:r>
          </w:p>
        </w:tc>
      </w:tr>
      <w:tr w:rsidR="00B65A7E" w:rsidRPr="00801B4F" w:rsidTr="00CD23E8">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w:t>
            </w:r>
          </w:p>
        </w:tc>
        <w:tc>
          <w:tcPr>
            <w:tcW w:w="6889" w:type="dxa"/>
            <w:tcBorders>
              <w:top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rPr>
                <w:bCs/>
              </w:rPr>
              <w:t>Референс</w:t>
            </w:r>
          </w:p>
        </w:tc>
        <w:tc>
          <w:tcPr>
            <w:tcW w:w="1797" w:type="dxa"/>
            <w:tcBorders>
              <w:top w:val="single" w:sz="4" w:space="0" w:color="000000"/>
              <w:bottom w:val="single" w:sz="4" w:space="0" w:color="000000"/>
              <w:right w:val="single" w:sz="4" w:space="0" w:color="000000"/>
            </w:tcBorders>
            <w:shd w:val="clear" w:color="auto" w:fill="auto"/>
          </w:tcPr>
          <w:p w:rsidR="00B65A7E" w:rsidRPr="00801B4F" w:rsidRDefault="00B65A7E" w:rsidP="00CD23E8">
            <w:pPr>
              <w:jc w:val="center"/>
            </w:pPr>
          </w:p>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2</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Регион</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3</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Тип субъекта кредитования</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pPr>
              <w:rPr>
                <w:lang w:val="en-US"/>
              </w:rPr>
            </w:pPr>
            <w:r w:rsidRPr="00801B4F">
              <w:rPr>
                <w:lang w:val="en-US"/>
              </w:rPr>
              <w:t>4</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Категория субъекта предпринимательства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tcPr>
          <w:p w:rsidR="00B65A7E" w:rsidRPr="00801B4F" w:rsidRDefault="00B65A7E" w:rsidP="00CD23E8">
            <w:r w:rsidRPr="00801B4F">
              <w:t>5</w:t>
            </w:r>
          </w:p>
        </w:tc>
        <w:tc>
          <w:tcPr>
            <w:tcW w:w="6889" w:type="dxa"/>
            <w:tcBorders>
              <w:bottom w:val="single" w:sz="4" w:space="0" w:color="000000"/>
              <w:right w:val="single" w:sz="4" w:space="0" w:color="000000"/>
            </w:tcBorders>
            <w:shd w:val="clear" w:color="auto" w:fill="auto"/>
          </w:tcPr>
          <w:p w:rsidR="00B65A7E" w:rsidRPr="00801B4F" w:rsidRDefault="00B65A7E" w:rsidP="00CD23E8">
            <w:r w:rsidRPr="00801B4F">
              <w:t xml:space="preserve">Признак резидентства </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6</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 xml:space="preserve">Признак однородности </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7</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 xml:space="preserve">Валютный признак </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8</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Признак долгосрочного займа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9</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Цель кредитования</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10</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Признак наличия обеспечения</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11</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Признак неработающего займа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12</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Показатели за отчетный период:</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12.1</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выдано за отчетный период</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12.2</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погашено за отчетный период</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12.3</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средневзвешенная ставка вознаграждения, %</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13</w:t>
            </w:r>
          </w:p>
        </w:tc>
        <w:tc>
          <w:tcPr>
            <w:tcW w:w="6889" w:type="dxa"/>
            <w:tcBorders>
              <w:bottom w:val="single" w:sz="4" w:space="0" w:color="000000"/>
              <w:right w:val="single" w:sz="4" w:space="0" w:color="000000"/>
            </w:tcBorders>
            <w:shd w:val="clear" w:color="auto" w:fill="auto"/>
          </w:tcPr>
          <w:p w:rsidR="00B65A7E" w:rsidRPr="00801B4F" w:rsidRDefault="00B65A7E" w:rsidP="00CD23E8">
            <w:r w:rsidRPr="00801B4F">
              <w:t>Показатели на конец отчетного периода: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13.1</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вид стоимостного показателя</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13.2</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номер счета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13.3</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сумма остатка на конец отчетного периода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r w:rsidR="00B65A7E" w:rsidRPr="00801B4F" w:rsidTr="00CD23E8">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B65A7E" w:rsidRPr="00801B4F" w:rsidRDefault="00B65A7E" w:rsidP="00CD23E8">
            <w:r w:rsidRPr="00801B4F">
              <w:t>14</w:t>
            </w:r>
          </w:p>
        </w:tc>
        <w:tc>
          <w:tcPr>
            <w:tcW w:w="6889" w:type="dxa"/>
            <w:tcBorders>
              <w:bottom w:val="single" w:sz="4" w:space="0" w:color="000000"/>
              <w:right w:val="single" w:sz="4" w:space="0" w:color="000000"/>
            </w:tcBorders>
            <w:shd w:val="clear" w:color="auto" w:fill="auto"/>
            <w:vAlign w:val="center"/>
          </w:tcPr>
          <w:p w:rsidR="00B65A7E" w:rsidRPr="00801B4F" w:rsidRDefault="00B65A7E" w:rsidP="00CD23E8">
            <w:r w:rsidRPr="00801B4F">
              <w:t>Стадия кредитного риска</w:t>
            </w:r>
          </w:p>
        </w:tc>
        <w:tc>
          <w:tcPr>
            <w:tcW w:w="1797" w:type="dxa"/>
            <w:tcBorders>
              <w:bottom w:val="single" w:sz="4" w:space="0" w:color="000000"/>
              <w:right w:val="single" w:sz="4" w:space="0" w:color="000000"/>
            </w:tcBorders>
            <w:shd w:val="clear" w:color="auto" w:fill="auto"/>
          </w:tcPr>
          <w:p w:rsidR="00B65A7E" w:rsidRPr="00801B4F" w:rsidRDefault="00B65A7E" w:rsidP="00CD23E8"/>
        </w:tc>
      </w:tr>
    </w:tbl>
    <w:p w:rsidR="00B65A7E" w:rsidRPr="00801B4F" w:rsidRDefault="00B65A7E" w:rsidP="00B65A7E">
      <w:pPr>
        <w:ind w:right="-2"/>
        <w:rPr>
          <w:sz w:val="28"/>
          <w:szCs w:val="28"/>
        </w:rPr>
      </w:pPr>
      <w:bookmarkStart w:id="12" w:name="SUB101"/>
      <w:bookmarkEnd w:id="12"/>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rPr>
          <w:sz w:val="28"/>
          <w:szCs w:val="28"/>
        </w:rPr>
        <w:sectPr w:rsidR="00B65A7E" w:rsidRPr="00801B4F" w:rsidSect="00CD23E8">
          <w:headerReference w:type="default" r:id="rId28"/>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jc w:val="right"/>
        <w:rPr>
          <w:bCs/>
          <w:sz w:val="28"/>
          <w:szCs w:val="28"/>
        </w:rPr>
      </w:pPr>
      <w:r w:rsidRPr="00801B4F">
        <w:rPr>
          <w:sz w:val="28"/>
          <w:szCs w:val="28"/>
        </w:rPr>
        <w:t xml:space="preserve">к форме отчета </w:t>
      </w:r>
      <w:r w:rsidRPr="00801B4F">
        <w:rPr>
          <w:bCs/>
          <w:sz w:val="28"/>
          <w:szCs w:val="28"/>
        </w:rPr>
        <w:t xml:space="preserve">о выданных займах и </w:t>
      </w:r>
    </w:p>
    <w:p w:rsidR="00B65A7E" w:rsidRPr="00801B4F" w:rsidRDefault="00B65A7E" w:rsidP="00B65A7E">
      <w:pPr>
        <w:jc w:val="right"/>
        <w:rPr>
          <w:bCs/>
          <w:sz w:val="28"/>
          <w:szCs w:val="28"/>
        </w:rPr>
      </w:pPr>
      <w:r w:rsidRPr="00801B4F">
        <w:rPr>
          <w:bCs/>
          <w:sz w:val="28"/>
          <w:szCs w:val="28"/>
        </w:rPr>
        <w:t>ставках вознаграждения по ним</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Отчет о выданных займах и ставках вознаграждения по ним</w:t>
      </w:r>
    </w:p>
    <w:p w:rsidR="00B65A7E" w:rsidRPr="00801B4F" w:rsidRDefault="00B65A7E" w:rsidP="00B65A7E">
      <w:pPr>
        <w:jc w:val="center"/>
        <w:rPr>
          <w:bCs/>
          <w:sz w:val="28"/>
          <w:szCs w:val="28"/>
        </w:rPr>
      </w:pPr>
      <w:r w:rsidRPr="00801B4F">
        <w:rPr>
          <w:bCs/>
          <w:sz w:val="28"/>
          <w:szCs w:val="28"/>
        </w:rPr>
        <w:t>(индекс – LOAN</w:t>
      </w:r>
      <w:r w:rsidRPr="00801B4F">
        <w:rPr>
          <w:bCs/>
          <w:sz w:val="28"/>
          <w:szCs w:val="28"/>
          <w:lang w:val="en-US"/>
        </w:rPr>
        <w:t>S</w:t>
      </w:r>
      <w:r w:rsidRPr="00801B4F">
        <w:rPr>
          <w:bCs/>
          <w:sz w:val="28"/>
          <w:szCs w:val="28"/>
        </w:rPr>
        <w:t>,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Глава 1. Общие положения</w:t>
      </w:r>
    </w:p>
    <w:p w:rsidR="00B65A7E" w:rsidRPr="00801B4F" w:rsidRDefault="00B65A7E" w:rsidP="00B65A7E">
      <w:pPr>
        <w:jc w:val="center"/>
        <w:rPr>
          <w:sz w:val="28"/>
          <w:szCs w:val="28"/>
        </w:rPr>
      </w:pPr>
    </w:p>
    <w:p w:rsidR="00B65A7E" w:rsidRPr="0070537F" w:rsidRDefault="00B65A7E" w:rsidP="00B65A7E">
      <w:pPr>
        <w:ind w:firstLine="708"/>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w:t>
      </w:r>
      <w:r w:rsidRPr="0070537F">
        <w:rPr>
          <w:bCs/>
          <w:sz w:val="28"/>
          <w:szCs w:val="28"/>
        </w:rPr>
        <w:t>о выданных займах и ставках вознаграждения по ним</w:t>
      </w:r>
      <w:r w:rsidRPr="0070537F">
        <w:rPr>
          <w:sz w:val="28"/>
          <w:szCs w:val="28"/>
        </w:rPr>
        <w:t>»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ind w:firstLine="709"/>
        <w:jc w:val="both"/>
        <w:rPr>
          <w:sz w:val="28"/>
          <w:szCs w:val="28"/>
        </w:rPr>
      </w:pPr>
    </w:p>
    <w:p w:rsidR="00B65A7E" w:rsidRPr="0070537F" w:rsidRDefault="00B65A7E" w:rsidP="00B65A7E">
      <w:pPr>
        <w:jc w:val="center"/>
        <w:rPr>
          <w:sz w:val="28"/>
          <w:szCs w:val="28"/>
        </w:rPr>
      </w:pPr>
    </w:p>
    <w:p w:rsidR="00B65A7E" w:rsidRPr="0070537F" w:rsidRDefault="00B65A7E" w:rsidP="00B65A7E">
      <w:pPr>
        <w:jc w:val="center"/>
        <w:rPr>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8"/>
        <w:jc w:val="both"/>
        <w:rPr>
          <w:sz w:val="28"/>
          <w:szCs w:val="28"/>
        </w:rPr>
      </w:pPr>
      <w:r w:rsidRPr="0070537F">
        <w:rPr>
          <w:sz w:val="28"/>
          <w:szCs w:val="28"/>
        </w:rPr>
        <w:t xml:space="preserve">8. В Форме </w:t>
      </w:r>
      <w:r w:rsidRPr="0070537F">
        <w:rPr>
          <w:sz w:val="28"/>
          <w:szCs w:val="28"/>
          <w:lang w:val="kk-KZ"/>
        </w:rPr>
        <w:t>указываются</w:t>
      </w:r>
      <w:r w:rsidRPr="0070537F">
        <w:rPr>
          <w:sz w:val="28"/>
          <w:szCs w:val="28"/>
        </w:rPr>
        <w:t xml:space="preserve"> сведения о выданных банком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p w:rsidR="00B65A7E" w:rsidRPr="0070537F" w:rsidRDefault="00B65A7E" w:rsidP="00B65A7E">
      <w:pPr>
        <w:ind w:firstLine="709"/>
        <w:jc w:val="both"/>
        <w:rPr>
          <w:sz w:val="28"/>
          <w:szCs w:val="28"/>
        </w:rPr>
      </w:pPr>
      <w:r w:rsidRPr="0070537F">
        <w:rPr>
          <w:sz w:val="28"/>
          <w:szCs w:val="28"/>
        </w:rPr>
        <w:t>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p w:rsidR="00B65A7E" w:rsidRPr="0070537F" w:rsidRDefault="00B65A7E" w:rsidP="00B65A7E">
      <w:pPr>
        <w:ind w:firstLine="708"/>
        <w:jc w:val="both"/>
        <w:rPr>
          <w:sz w:val="28"/>
          <w:szCs w:val="28"/>
        </w:rPr>
      </w:pPr>
      <w:r w:rsidRPr="0070537F">
        <w:rPr>
          <w:sz w:val="28"/>
          <w:szCs w:val="28"/>
        </w:rPr>
        <w:t>9. В строках 2, 3, 4, 5, 9, 10, 13.1, 13.2 и 14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ind w:firstLine="708"/>
        <w:jc w:val="both"/>
        <w:rPr>
          <w:sz w:val="28"/>
          <w:szCs w:val="28"/>
        </w:rPr>
      </w:pPr>
      <w:r w:rsidRPr="0070537F">
        <w:rPr>
          <w:sz w:val="28"/>
          <w:szCs w:val="28"/>
        </w:rPr>
        <w:t>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p w:rsidR="00B65A7E" w:rsidRPr="0070537F" w:rsidRDefault="00B65A7E" w:rsidP="00B65A7E">
      <w:pPr>
        <w:ind w:firstLine="708"/>
        <w:jc w:val="both"/>
        <w:rPr>
          <w:sz w:val="28"/>
          <w:szCs w:val="28"/>
        </w:rPr>
      </w:pPr>
      <w:r w:rsidRPr="0070537F">
        <w:rPr>
          <w:sz w:val="28"/>
          <w:szCs w:val="28"/>
        </w:rPr>
        <w:t>11. В строке 6 по однородным займам указывается значение «1», в ином случае указывается «0».</w:t>
      </w:r>
    </w:p>
    <w:p w:rsidR="00B65A7E" w:rsidRPr="0070537F" w:rsidRDefault="00B65A7E" w:rsidP="00B65A7E">
      <w:pPr>
        <w:ind w:firstLine="708"/>
        <w:jc w:val="both"/>
        <w:rPr>
          <w:sz w:val="28"/>
          <w:szCs w:val="28"/>
        </w:rPr>
      </w:pPr>
      <w:r w:rsidRPr="0070537F">
        <w:rPr>
          <w:sz w:val="28"/>
          <w:szCs w:val="28"/>
        </w:rPr>
        <w:t>12. В строке 7 по займам, выданным в иностранной валюте, указывается значение «1», в ином случае указывается «0».</w:t>
      </w:r>
    </w:p>
    <w:p w:rsidR="00B65A7E" w:rsidRPr="0070537F" w:rsidRDefault="00B65A7E" w:rsidP="00B65A7E">
      <w:pPr>
        <w:ind w:firstLine="708"/>
        <w:jc w:val="both"/>
        <w:rPr>
          <w:sz w:val="28"/>
          <w:szCs w:val="28"/>
        </w:rPr>
      </w:pPr>
      <w:r w:rsidRPr="0070537F">
        <w:rPr>
          <w:sz w:val="28"/>
          <w:szCs w:val="28"/>
        </w:rPr>
        <w:t>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p w:rsidR="00B65A7E" w:rsidRPr="0070537F" w:rsidRDefault="00B65A7E" w:rsidP="00B65A7E">
      <w:pPr>
        <w:ind w:firstLine="708"/>
        <w:jc w:val="both"/>
        <w:rPr>
          <w:sz w:val="28"/>
          <w:szCs w:val="28"/>
        </w:rPr>
      </w:pPr>
      <w:r w:rsidRPr="0070537F">
        <w:rPr>
          <w:sz w:val="28"/>
          <w:szCs w:val="28"/>
        </w:rPr>
        <w:t>14. Займы, выданные по кредитным картам, и не идентифицируемые по иным целям кредитования, в строке 9 относятся к займам на потребительские цели.</w:t>
      </w:r>
    </w:p>
    <w:p w:rsidR="00B65A7E" w:rsidRPr="0070537F" w:rsidRDefault="00B65A7E" w:rsidP="00B65A7E">
      <w:pPr>
        <w:ind w:firstLine="708"/>
        <w:jc w:val="both"/>
        <w:rPr>
          <w:sz w:val="28"/>
          <w:szCs w:val="28"/>
        </w:rPr>
      </w:pPr>
      <w:r w:rsidRPr="0070537F">
        <w:rPr>
          <w:sz w:val="28"/>
          <w:szCs w:val="28"/>
        </w:rPr>
        <w:t>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p w:rsidR="00B65A7E" w:rsidRPr="0070537F" w:rsidRDefault="00B65A7E" w:rsidP="00B65A7E">
      <w:pPr>
        <w:ind w:firstLine="708"/>
        <w:jc w:val="both"/>
        <w:rPr>
          <w:sz w:val="28"/>
          <w:szCs w:val="28"/>
        </w:rPr>
      </w:pPr>
      <w:r w:rsidRPr="0070537F">
        <w:rPr>
          <w:sz w:val="28"/>
          <w:szCs w:val="28"/>
        </w:rPr>
        <w:t>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p w:rsidR="00B65A7E" w:rsidRPr="0070537F" w:rsidRDefault="00B65A7E" w:rsidP="00B65A7E">
      <w:pPr>
        <w:ind w:firstLine="708"/>
        <w:jc w:val="both"/>
        <w:rPr>
          <w:sz w:val="28"/>
          <w:szCs w:val="28"/>
        </w:rPr>
      </w:pPr>
      <w:r w:rsidRPr="0070537F">
        <w:rPr>
          <w:sz w:val="28"/>
          <w:szCs w:val="28"/>
        </w:rPr>
        <w:t>17. В строках 12.1 и 12.2 указывается сумма займов, выданных и погашенных соответственно в течение отчетного месяца. В строке 12.2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p w:rsidR="00B65A7E" w:rsidRPr="0070537F" w:rsidRDefault="00B65A7E" w:rsidP="00B65A7E">
      <w:pPr>
        <w:ind w:firstLine="708"/>
        <w:jc w:val="both"/>
        <w:rPr>
          <w:sz w:val="28"/>
          <w:szCs w:val="28"/>
        </w:rPr>
      </w:pPr>
      <w:r w:rsidRPr="0070537F">
        <w:rPr>
          <w:sz w:val="28"/>
          <w:szCs w:val="28"/>
        </w:rPr>
        <w:t>18. В строке 12.3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ставка вознаграждения, указанная в соответствующих договорах займа.</w:t>
      </w:r>
    </w:p>
    <w:p w:rsidR="00B65A7E" w:rsidRPr="0070537F" w:rsidRDefault="00B65A7E" w:rsidP="00B65A7E">
      <w:pPr>
        <w:ind w:firstLine="708"/>
        <w:jc w:val="both"/>
        <w:rPr>
          <w:sz w:val="28"/>
          <w:szCs w:val="28"/>
        </w:rPr>
      </w:pPr>
      <w:r w:rsidRPr="0070537F">
        <w:rPr>
          <w:sz w:val="28"/>
          <w:szCs w:val="28"/>
        </w:rPr>
        <w:t>Расчет средневзвешенной ставки вознаграждения осуществляется по формуле:</w:t>
      </w:r>
    </w:p>
    <w:p w:rsidR="00B65A7E" w:rsidRPr="0070537F" w:rsidRDefault="009C396C" w:rsidP="00B65A7E">
      <w:pPr>
        <w:ind w:firstLine="708"/>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8pt;margin-top:11.9pt;width:190pt;height:42pt;z-index:251657216;mso-wrap-style:tight">
            <v:imagedata r:id="rId29" o:title=""/>
          </v:shape>
          <o:OLEObject Type="Embed" ProgID="Equation.3" ShapeID="_x0000_s1026" DrawAspect="Content" ObjectID="_1682833592" r:id="rId30"/>
        </w:object>
      </w:r>
    </w:p>
    <w:p w:rsidR="00B65A7E" w:rsidRPr="0070537F" w:rsidRDefault="00B65A7E" w:rsidP="00B65A7E">
      <w:pPr>
        <w:ind w:firstLine="708"/>
        <w:jc w:val="both"/>
        <w:rPr>
          <w:sz w:val="28"/>
          <w:szCs w:val="28"/>
        </w:rPr>
      </w:pPr>
    </w:p>
    <w:p w:rsidR="00B65A7E" w:rsidRPr="0070537F" w:rsidRDefault="00B65A7E" w:rsidP="00B65A7E">
      <w:pPr>
        <w:ind w:firstLine="708"/>
        <w:jc w:val="both"/>
        <w:rPr>
          <w:sz w:val="28"/>
          <w:szCs w:val="28"/>
        </w:rPr>
      </w:pPr>
    </w:p>
    <w:p w:rsidR="00B65A7E" w:rsidRPr="0070537F" w:rsidRDefault="00B65A7E" w:rsidP="00B65A7E">
      <w:pPr>
        <w:ind w:firstLine="708"/>
        <w:jc w:val="both"/>
        <w:rPr>
          <w:sz w:val="28"/>
          <w:szCs w:val="28"/>
        </w:rPr>
      </w:pPr>
    </w:p>
    <w:p w:rsidR="00B65A7E" w:rsidRPr="0070537F" w:rsidRDefault="00B65A7E" w:rsidP="00B65A7E">
      <w:pPr>
        <w:ind w:firstLine="708"/>
        <w:jc w:val="both"/>
        <w:rPr>
          <w:sz w:val="28"/>
          <w:szCs w:val="28"/>
        </w:rPr>
      </w:pPr>
      <w:r w:rsidRPr="0070537F">
        <w:rPr>
          <w:sz w:val="28"/>
          <w:szCs w:val="28"/>
        </w:rPr>
        <w:t>где:</w:t>
      </w:r>
    </w:p>
    <w:p w:rsidR="00B65A7E" w:rsidRPr="0070537F" w:rsidRDefault="00B65A7E" w:rsidP="00B65A7E">
      <w:pPr>
        <w:ind w:firstLine="708"/>
        <w:jc w:val="both"/>
        <w:rPr>
          <w:sz w:val="28"/>
          <w:szCs w:val="28"/>
        </w:rPr>
      </w:pPr>
      <w:r w:rsidRPr="0070537F">
        <w:rPr>
          <w:sz w:val="28"/>
          <w:szCs w:val="28"/>
        </w:rPr>
        <w:t>Rn – ставка вознаграждения по n-ному займу;</w:t>
      </w:r>
    </w:p>
    <w:p w:rsidR="00B65A7E" w:rsidRPr="0070537F" w:rsidRDefault="00B65A7E" w:rsidP="00B65A7E">
      <w:pPr>
        <w:ind w:firstLine="708"/>
        <w:jc w:val="both"/>
        <w:rPr>
          <w:sz w:val="28"/>
          <w:szCs w:val="28"/>
        </w:rPr>
      </w:pPr>
      <w:r w:rsidRPr="0070537F">
        <w:rPr>
          <w:sz w:val="28"/>
          <w:szCs w:val="28"/>
        </w:rPr>
        <w:t>Qn– объем n-го займа, выданного в отчетном периоде</w:t>
      </w:r>
    </w:p>
    <w:p w:rsidR="00B65A7E" w:rsidRPr="0070537F" w:rsidRDefault="00B65A7E" w:rsidP="00B65A7E">
      <w:pPr>
        <w:ind w:firstLine="708"/>
        <w:jc w:val="both"/>
        <w:rPr>
          <w:sz w:val="28"/>
          <w:szCs w:val="28"/>
        </w:rPr>
      </w:pPr>
      <w:r w:rsidRPr="0070537F">
        <w:rPr>
          <w:sz w:val="28"/>
          <w:szCs w:val="28"/>
        </w:rPr>
        <w:t xml:space="preserve">Для исламских банков в строке 12.3 указывается средневзвешенный показатель торговой наценки по осуществленным в отчетном периоде сделкам торгового финансирования. </w:t>
      </w:r>
    </w:p>
    <w:p w:rsidR="00B65A7E" w:rsidRPr="0070537F" w:rsidRDefault="00B65A7E" w:rsidP="00B65A7E">
      <w:pPr>
        <w:ind w:firstLine="709"/>
        <w:jc w:val="both"/>
        <w:rPr>
          <w:sz w:val="28"/>
          <w:szCs w:val="28"/>
        </w:rPr>
      </w:pPr>
      <w:r w:rsidRPr="0070537F">
        <w:rPr>
          <w:sz w:val="28"/>
          <w:szCs w:val="28"/>
        </w:rPr>
        <w:t>19. В строках 13.2 и 13.3 указываются номера счетов в соответствии с Типовым планом счетов банков,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p w:rsidR="00B65A7E" w:rsidRPr="0070537F" w:rsidRDefault="00B65A7E" w:rsidP="00B65A7E">
      <w:pPr>
        <w:ind w:firstLine="709"/>
        <w:jc w:val="both"/>
        <w:rPr>
          <w:sz w:val="28"/>
          <w:szCs w:val="28"/>
        </w:rPr>
      </w:pPr>
      <w:r w:rsidRPr="0070537F">
        <w:rPr>
          <w:sz w:val="28"/>
          <w:szCs w:val="28"/>
        </w:rPr>
        <w:t xml:space="preserve">Если стоимостное значение равно нулю, показатели по строкам 13.1, 13.2 и 13.3 не </w:t>
      </w:r>
      <w:r w:rsidRPr="0070537F">
        <w:rPr>
          <w:sz w:val="28"/>
          <w:szCs w:val="28"/>
          <w:lang w:val="kk-KZ"/>
        </w:rPr>
        <w:t>представляются</w:t>
      </w:r>
      <w:r w:rsidRPr="0070537F">
        <w:rPr>
          <w:sz w:val="28"/>
          <w:szCs w:val="28"/>
        </w:rPr>
        <w:t xml:space="preserve">. </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w:t>
      </w:r>
    </w:p>
    <w:p w:rsidR="00B65A7E" w:rsidRPr="00801B4F" w:rsidRDefault="00B65A7E" w:rsidP="00B65A7E">
      <w:pPr>
        <w:ind w:firstLine="709"/>
        <w:jc w:val="both"/>
        <w:rPr>
          <w:sz w:val="28"/>
          <w:szCs w:val="28"/>
        </w:rPr>
        <w:sectPr w:rsidR="00B65A7E" w:rsidRPr="00801B4F" w:rsidSect="00CD23E8">
          <w:headerReference w:type="default" r:id="rId31"/>
          <w:type w:val="continuous"/>
          <w:pgSz w:w="11906" w:h="16838"/>
          <w:pgMar w:top="1418" w:right="851" w:bottom="1418" w:left="1418" w:header="708" w:footer="0" w:gutter="0"/>
          <w:cols w:space="720"/>
          <w:formProt w:val="0"/>
          <w:docGrid w:linePitch="360"/>
        </w:sectPr>
      </w:pPr>
      <w:r w:rsidRPr="0070537F">
        <w:rPr>
          <w:sz w:val="28"/>
          <w:szCs w:val="28"/>
        </w:rPr>
        <w:t>20. В строке 14 указывается стадия кредитного риска, к которой отнесены выданные займы по состоянию на конец отчетного периода</w:t>
      </w:r>
      <w:r w:rsidRPr="0070537F">
        <w:rPr>
          <w:sz w:val="28"/>
          <w:szCs w:val="28"/>
          <w:lang w:val="kk-KZ"/>
        </w:rPr>
        <w:t xml:space="preserve"> в соответствии с Международным стандартом финансовой отчетности (IFRS) 9 «Финансовые инструменты»</w:t>
      </w:r>
      <w:r w:rsidRPr="0070537F">
        <w:rPr>
          <w:sz w:val="28"/>
          <w:szCs w:val="28"/>
        </w:rPr>
        <w:t>.</w:t>
      </w:r>
    </w:p>
    <w:p w:rsidR="00B65A7E" w:rsidRPr="00801B4F" w:rsidRDefault="00B65A7E" w:rsidP="00B65A7E">
      <w:pPr>
        <w:pageBreakBefore/>
        <w:ind w:firstLine="709"/>
        <w:jc w:val="right"/>
        <w:rPr>
          <w:sz w:val="28"/>
          <w:szCs w:val="28"/>
        </w:rPr>
      </w:pPr>
      <w:r w:rsidRPr="00801B4F">
        <w:rPr>
          <w:sz w:val="28"/>
          <w:szCs w:val="28"/>
        </w:rPr>
        <w:t xml:space="preserve">Приложение </w:t>
      </w:r>
      <w:r>
        <w:rPr>
          <w:sz w:val="28"/>
          <w:szCs w:val="28"/>
        </w:rPr>
        <w:t>10</w:t>
      </w:r>
    </w:p>
    <w:p w:rsidR="00B65A7E" w:rsidRDefault="00B65A7E" w:rsidP="00B65A7E">
      <w:pPr>
        <w:jc w:val="right"/>
        <w:rPr>
          <w:rStyle w:val="ListLabel23"/>
          <w:highlight w:val="none"/>
        </w:rPr>
      </w:pPr>
      <w:r w:rsidRPr="00801B4F">
        <w:rPr>
          <w:sz w:val="28"/>
          <w:szCs w:val="28"/>
        </w:rPr>
        <w:t xml:space="preserve">к </w:t>
      </w:r>
      <w:hyperlink r:id="rId32">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ind w:firstLine="400"/>
        <w:jc w:val="both"/>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r w:rsidRPr="00801B4F">
        <w:rPr>
          <w:bCs/>
          <w:sz w:val="28"/>
          <w:szCs w:val="28"/>
        </w:rPr>
        <w:br/>
        <w:t>Отчет о лицах, связанных с банком особыми отношениями, и сделках с ними</w:t>
      </w:r>
    </w:p>
    <w:p w:rsidR="00B65A7E" w:rsidRPr="00801B4F" w:rsidRDefault="00B65A7E" w:rsidP="00B65A7E">
      <w:pPr>
        <w:tabs>
          <w:tab w:val="center" w:pos="4877"/>
        </w:tabs>
        <w:jc w:val="center"/>
        <w:rPr>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AFFIL</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tabs>
          <w:tab w:val="left" w:pos="993"/>
        </w:tabs>
        <w:ind w:firstLine="709"/>
        <w:jc w:val="both"/>
        <w:rPr>
          <w:sz w:val="28"/>
          <w:szCs w:val="28"/>
        </w:rPr>
      </w:pPr>
      <w:r w:rsidRPr="00801B4F">
        <w:rPr>
          <w:sz w:val="28"/>
          <w:szCs w:val="28"/>
        </w:rPr>
        <w:t xml:space="preserve">Сроки представления: </w:t>
      </w:r>
    </w:p>
    <w:p w:rsidR="00B65A7E" w:rsidRPr="00801B4F" w:rsidRDefault="00B65A7E" w:rsidP="00B65A7E">
      <w:pPr>
        <w:tabs>
          <w:tab w:val="left" w:pos="993"/>
        </w:tabs>
        <w:ind w:firstLine="709"/>
        <w:jc w:val="both"/>
        <w:rPr>
          <w:sz w:val="28"/>
          <w:szCs w:val="28"/>
        </w:rPr>
      </w:pPr>
      <w:r w:rsidRPr="00801B4F">
        <w:rPr>
          <w:sz w:val="28"/>
          <w:szCs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rsidR="00B65A7E" w:rsidRPr="00801B4F" w:rsidRDefault="00B65A7E" w:rsidP="00B65A7E">
      <w:pPr>
        <w:tabs>
          <w:tab w:val="left" w:pos="993"/>
        </w:tabs>
        <w:ind w:firstLine="709"/>
        <w:jc w:val="both"/>
        <w:rPr>
          <w:sz w:val="28"/>
          <w:szCs w:val="28"/>
        </w:rPr>
      </w:pPr>
      <w:r w:rsidRPr="00801B4F">
        <w:rPr>
          <w:sz w:val="28"/>
          <w:szCs w:val="28"/>
        </w:rPr>
        <w:t>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p w:rsidR="00B65A7E" w:rsidRPr="00801B4F" w:rsidRDefault="00B65A7E" w:rsidP="00B65A7E">
      <w:pPr>
        <w:tabs>
          <w:tab w:val="left" w:pos="993"/>
        </w:tabs>
        <w:ind w:firstLine="709"/>
        <w:jc w:val="both"/>
        <w:rPr>
          <w:sz w:val="28"/>
          <w:szCs w:val="28"/>
        </w:rPr>
      </w:pPr>
    </w:p>
    <w:p w:rsidR="00B65A7E" w:rsidRPr="00801B4F" w:rsidRDefault="00B65A7E" w:rsidP="00B65A7E">
      <w:pPr>
        <w:tabs>
          <w:tab w:val="left" w:pos="993"/>
        </w:tabs>
        <w:ind w:firstLine="709"/>
        <w:jc w:val="both"/>
        <w:rPr>
          <w:sz w:val="28"/>
          <w:szCs w:val="28"/>
        </w:rPr>
      </w:pPr>
    </w:p>
    <w:p w:rsidR="00B65A7E" w:rsidRPr="00801B4F" w:rsidRDefault="00B65A7E" w:rsidP="00B65A7E">
      <w:pPr>
        <w:jc w:val="both"/>
        <w:rPr>
          <w:sz w:val="28"/>
          <w:szCs w:val="28"/>
        </w:rPr>
        <w:sectPr w:rsidR="00B65A7E" w:rsidRPr="00801B4F" w:rsidSect="00CD23E8">
          <w:headerReference w:type="default" r:id="rId33"/>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403"/>
        <w:jc w:val="right"/>
        <w:rPr>
          <w:sz w:val="28"/>
          <w:szCs w:val="28"/>
        </w:rPr>
      </w:pPr>
      <w:r w:rsidRPr="00801B4F">
        <w:rPr>
          <w:sz w:val="28"/>
          <w:szCs w:val="28"/>
        </w:rPr>
        <w:t>Форма</w:t>
      </w:r>
    </w:p>
    <w:p w:rsidR="00B65A7E" w:rsidRPr="00801B4F" w:rsidRDefault="00B65A7E" w:rsidP="00B65A7E">
      <w:pPr>
        <w:jc w:val="center"/>
        <w:rPr>
          <w:sz w:val="28"/>
          <w:szCs w:val="28"/>
        </w:rPr>
      </w:pPr>
    </w:p>
    <w:p w:rsidR="00B65A7E" w:rsidRPr="00801B4F" w:rsidRDefault="00B65A7E" w:rsidP="00B65A7E">
      <w:pPr>
        <w:ind w:firstLine="709"/>
        <w:jc w:val="both"/>
        <w:rPr>
          <w:sz w:val="28"/>
          <w:szCs w:val="28"/>
        </w:rPr>
      </w:pPr>
      <w:r w:rsidRPr="00801B4F">
        <w:rPr>
          <w:sz w:val="28"/>
          <w:szCs w:val="28"/>
        </w:rPr>
        <w:t>Таблица 1. Реестр лиц, связанных с банком особыми отношениями</w:t>
      </w:r>
    </w:p>
    <w:p w:rsidR="00B65A7E" w:rsidRPr="00801B4F" w:rsidRDefault="00B65A7E" w:rsidP="00B65A7E">
      <w:pPr>
        <w:ind w:firstLine="400"/>
        <w:jc w:val="both"/>
      </w:pPr>
      <w:r w:rsidRPr="00801B4F">
        <w:t> </w:t>
      </w:r>
    </w:p>
    <w:tbl>
      <w:tblPr>
        <w:tblW w:w="5000" w:type="pct"/>
        <w:jc w:val="center"/>
        <w:tblLook w:val="04A0" w:firstRow="1" w:lastRow="0" w:firstColumn="1" w:lastColumn="0" w:noHBand="0" w:noVBand="1"/>
      </w:tblPr>
      <w:tblGrid>
        <w:gridCol w:w="988"/>
        <w:gridCol w:w="6787"/>
        <w:gridCol w:w="1852"/>
      </w:tblGrid>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pPr>
            <w:r w:rsidRPr="00801B4F">
              <w:t>№</w:t>
            </w:r>
          </w:p>
        </w:tc>
        <w:tc>
          <w:tcPr>
            <w:tcW w:w="3525"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pPr>
            <w:r w:rsidRPr="00801B4F">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pPr>
            <w:r w:rsidRPr="00801B4F">
              <w:t>Значение</w:t>
            </w: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1</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r w:rsidRPr="00801B4F">
              <w:t>Вид идентификатора</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2</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r w:rsidRPr="00801B4F">
              <w:t>Идентификатор</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3</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jc w:val="both"/>
            </w:pPr>
            <w:r w:rsidRPr="00801B4F">
              <w:t>Наименование (для юридического лица), фамилия, имя, отчество (при его наличии) (для физического лица)</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4</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r w:rsidRPr="00801B4F">
              <w:t xml:space="preserve">Признак физического лица </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5</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r w:rsidRPr="00801B4F">
              <w:t>Страна регистрации</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6</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jc w:val="both"/>
            </w:pPr>
            <w:r w:rsidRPr="00801B4F">
              <w:t xml:space="preserve">Признак, в соответствии с которым лицо отнесено к лицу, связанному с банком особыми отношениями </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7</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jc w:val="both"/>
            </w:pPr>
            <w:r w:rsidRPr="00801B4F">
              <w:t>Дата, с которой лицо включено в реестр лиц, связанных с банком 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r w:rsidR="00B65A7E" w:rsidRPr="00801B4F" w:rsidTr="00CD23E8">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r w:rsidRPr="00801B4F">
              <w:t>8</w:t>
            </w:r>
          </w:p>
        </w:tc>
        <w:tc>
          <w:tcPr>
            <w:tcW w:w="3525" w:type="pct"/>
            <w:tcBorders>
              <w:top w:val="single" w:sz="4" w:space="0" w:color="auto"/>
              <w:left w:val="nil"/>
              <w:bottom w:val="single" w:sz="4" w:space="0" w:color="auto"/>
              <w:right w:val="single" w:sz="4" w:space="0" w:color="auto"/>
            </w:tcBorders>
            <w:shd w:val="clear" w:color="auto" w:fill="auto"/>
            <w:vAlign w:val="center"/>
          </w:tcPr>
          <w:p w:rsidR="00B65A7E" w:rsidRPr="00801B4F" w:rsidRDefault="00B65A7E" w:rsidP="00CD23E8">
            <w:pPr>
              <w:jc w:val="both"/>
            </w:pPr>
            <w:r w:rsidRPr="00801B4F">
              <w:t>Дата, с которой лицо исключено из реестра лиц, связанных с банком особыми отношениями</w:t>
            </w:r>
          </w:p>
        </w:tc>
        <w:tc>
          <w:tcPr>
            <w:tcW w:w="962"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p>
        </w:tc>
      </w:tr>
    </w:tbl>
    <w:p w:rsidR="00B65A7E" w:rsidRPr="00801B4F" w:rsidRDefault="00B65A7E" w:rsidP="00B65A7E">
      <w:pPr>
        <w:tabs>
          <w:tab w:val="left" w:pos="142"/>
        </w:tabs>
        <w:jc w:val="both"/>
        <w:rPr>
          <w:sz w:val="28"/>
          <w:szCs w:val="28"/>
        </w:rPr>
      </w:pPr>
    </w:p>
    <w:p w:rsidR="00B65A7E" w:rsidRPr="00801B4F" w:rsidRDefault="00B65A7E" w:rsidP="00B65A7E">
      <w:pPr>
        <w:tabs>
          <w:tab w:val="left" w:pos="142"/>
        </w:tabs>
        <w:ind w:firstLine="709"/>
        <w:jc w:val="both"/>
        <w:rPr>
          <w:sz w:val="28"/>
          <w:szCs w:val="28"/>
        </w:rPr>
      </w:pPr>
      <w:r w:rsidRPr="00801B4F">
        <w:rPr>
          <w:sz w:val="28"/>
          <w:szCs w:val="28"/>
        </w:rPr>
        <w:t>Таблица 2. Сведения о сделках с лицами, связанными с банком особыми отношениями</w:t>
      </w:r>
    </w:p>
    <w:p w:rsidR="00B65A7E" w:rsidRPr="00801B4F" w:rsidRDefault="00B65A7E" w:rsidP="00B65A7E">
      <w:pPr>
        <w:tabs>
          <w:tab w:val="left" w:pos="142"/>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B65A7E" w:rsidRPr="00801B4F" w:rsidTr="00CD23E8">
        <w:trPr>
          <w:trHeight w:val="170"/>
        </w:trPr>
        <w:tc>
          <w:tcPr>
            <w:tcW w:w="517" w:type="pct"/>
          </w:tcPr>
          <w:p w:rsidR="00B65A7E" w:rsidRPr="00801B4F" w:rsidRDefault="00B65A7E" w:rsidP="00CD23E8">
            <w:pPr>
              <w:jc w:val="center"/>
              <w:rPr>
                <w:bCs/>
              </w:rPr>
            </w:pPr>
            <w:r w:rsidRPr="00801B4F">
              <w:rPr>
                <w:bCs/>
              </w:rPr>
              <w:t>№</w:t>
            </w:r>
          </w:p>
        </w:tc>
        <w:tc>
          <w:tcPr>
            <w:tcW w:w="3530" w:type="pct"/>
            <w:shd w:val="clear" w:color="auto" w:fill="auto"/>
            <w:hideMark/>
          </w:tcPr>
          <w:p w:rsidR="00B65A7E" w:rsidRPr="00801B4F" w:rsidRDefault="00B65A7E" w:rsidP="00CD23E8">
            <w:pPr>
              <w:jc w:val="center"/>
              <w:rPr>
                <w:bCs/>
              </w:rPr>
            </w:pPr>
            <w:r w:rsidRPr="00801B4F">
              <w:rPr>
                <w:bCs/>
              </w:rPr>
              <w:t>Наименование показателей</w:t>
            </w:r>
          </w:p>
        </w:tc>
        <w:tc>
          <w:tcPr>
            <w:tcW w:w="953" w:type="pct"/>
            <w:shd w:val="clear" w:color="auto" w:fill="auto"/>
            <w:hideMark/>
          </w:tcPr>
          <w:p w:rsidR="00B65A7E" w:rsidRPr="00801B4F" w:rsidRDefault="00B65A7E" w:rsidP="00CD23E8">
            <w:pPr>
              <w:jc w:val="center"/>
              <w:rPr>
                <w:bCs/>
              </w:rPr>
            </w:pPr>
            <w:r w:rsidRPr="00801B4F">
              <w:rPr>
                <w:bCs/>
              </w:rPr>
              <w:t>Значение</w:t>
            </w:r>
          </w:p>
        </w:tc>
      </w:tr>
      <w:tr w:rsidR="00B65A7E" w:rsidRPr="00801B4F" w:rsidTr="00CD23E8">
        <w:trPr>
          <w:trHeight w:val="170"/>
        </w:trPr>
        <w:tc>
          <w:tcPr>
            <w:tcW w:w="517" w:type="pct"/>
          </w:tcPr>
          <w:p w:rsidR="00B65A7E" w:rsidRPr="00801B4F" w:rsidRDefault="00B65A7E" w:rsidP="00CD23E8">
            <w:pPr>
              <w:rPr>
                <w:bCs/>
              </w:rPr>
            </w:pPr>
            <w:r w:rsidRPr="00801B4F">
              <w:rPr>
                <w:bCs/>
              </w:rPr>
              <w:t>1</w:t>
            </w:r>
          </w:p>
        </w:tc>
        <w:tc>
          <w:tcPr>
            <w:tcW w:w="3530" w:type="pct"/>
            <w:shd w:val="clear" w:color="auto" w:fill="auto"/>
          </w:tcPr>
          <w:p w:rsidR="00B65A7E" w:rsidRPr="00801B4F" w:rsidRDefault="00B65A7E" w:rsidP="00CD23E8">
            <w:pPr>
              <w:rPr>
                <w:bCs/>
              </w:rPr>
            </w:pPr>
            <w:r w:rsidRPr="00801B4F">
              <w:t>Вид идентификатора</w:t>
            </w:r>
          </w:p>
        </w:tc>
        <w:tc>
          <w:tcPr>
            <w:tcW w:w="953" w:type="pct"/>
            <w:shd w:val="clear" w:color="auto" w:fill="auto"/>
          </w:tcPr>
          <w:p w:rsidR="00B65A7E" w:rsidRPr="00801B4F" w:rsidRDefault="00B65A7E" w:rsidP="00CD23E8">
            <w:pPr>
              <w:rPr>
                <w:bCs/>
              </w:rPr>
            </w:pPr>
          </w:p>
        </w:tc>
      </w:tr>
      <w:tr w:rsidR="00B65A7E" w:rsidRPr="00801B4F" w:rsidTr="00CD23E8">
        <w:trPr>
          <w:trHeight w:val="170"/>
        </w:trPr>
        <w:tc>
          <w:tcPr>
            <w:tcW w:w="517" w:type="pct"/>
            <w:shd w:val="clear" w:color="auto" w:fill="auto"/>
          </w:tcPr>
          <w:p w:rsidR="00B65A7E" w:rsidRPr="00801B4F" w:rsidRDefault="00B65A7E" w:rsidP="00CD23E8">
            <w:r w:rsidRPr="00801B4F">
              <w:t>2</w:t>
            </w:r>
          </w:p>
        </w:tc>
        <w:tc>
          <w:tcPr>
            <w:tcW w:w="3530" w:type="pct"/>
            <w:shd w:val="clear" w:color="auto" w:fill="auto"/>
          </w:tcPr>
          <w:p w:rsidR="00B65A7E" w:rsidRPr="00801B4F" w:rsidRDefault="00B65A7E" w:rsidP="00CD23E8">
            <w:r w:rsidRPr="00801B4F">
              <w:t>Идентификатор</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tcPr>
          <w:p w:rsidR="00B65A7E" w:rsidRPr="00801B4F" w:rsidRDefault="00B65A7E" w:rsidP="00CD23E8">
            <w:r w:rsidRPr="00801B4F">
              <w:t>3</w:t>
            </w:r>
          </w:p>
        </w:tc>
        <w:tc>
          <w:tcPr>
            <w:tcW w:w="3530" w:type="pct"/>
            <w:shd w:val="clear" w:color="auto" w:fill="auto"/>
          </w:tcPr>
          <w:p w:rsidR="00B65A7E" w:rsidRPr="00801B4F" w:rsidRDefault="00B65A7E" w:rsidP="00CD23E8">
            <w:r w:rsidRPr="00801B4F">
              <w:t>Сведения о сделке по условиям договора:</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3.1</w:t>
            </w:r>
          </w:p>
        </w:tc>
        <w:tc>
          <w:tcPr>
            <w:tcW w:w="3530" w:type="pct"/>
            <w:shd w:val="clear" w:color="auto" w:fill="auto"/>
            <w:vAlign w:val="center"/>
          </w:tcPr>
          <w:p w:rsidR="00B65A7E" w:rsidRPr="00801B4F" w:rsidRDefault="00B65A7E" w:rsidP="00CD23E8">
            <w:r w:rsidRPr="00801B4F">
              <w:rPr>
                <w:bCs/>
              </w:rPr>
              <w:t>референс (код) сделки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3.2</w:t>
            </w:r>
          </w:p>
        </w:tc>
        <w:tc>
          <w:tcPr>
            <w:tcW w:w="3530" w:type="pct"/>
            <w:shd w:val="clear" w:color="auto" w:fill="auto"/>
            <w:vAlign w:val="center"/>
          </w:tcPr>
          <w:p w:rsidR="00B65A7E" w:rsidRPr="00801B4F" w:rsidRDefault="00B65A7E" w:rsidP="00CD23E8">
            <w:r w:rsidRPr="00801B4F">
              <w:t>номер договора</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3.3</w:t>
            </w:r>
          </w:p>
        </w:tc>
        <w:tc>
          <w:tcPr>
            <w:tcW w:w="3530" w:type="pct"/>
            <w:shd w:val="clear" w:color="auto" w:fill="auto"/>
            <w:vAlign w:val="center"/>
          </w:tcPr>
          <w:p w:rsidR="00B65A7E" w:rsidRPr="00801B4F" w:rsidRDefault="00B65A7E" w:rsidP="00CD23E8">
            <w:r w:rsidRPr="00801B4F">
              <w:t>дата заключения договора (начала выполнения условий сделки)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3.4</w:t>
            </w:r>
          </w:p>
        </w:tc>
        <w:tc>
          <w:tcPr>
            <w:tcW w:w="3530" w:type="pct"/>
            <w:shd w:val="clear" w:color="auto" w:fill="auto"/>
            <w:vAlign w:val="center"/>
          </w:tcPr>
          <w:p w:rsidR="00B65A7E" w:rsidRPr="00801B4F" w:rsidRDefault="00B65A7E" w:rsidP="00CD23E8">
            <w:pPr>
              <w:jc w:val="both"/>
            </w:pPr>
            <w:r w:rsidRPr="00801B4F">
              <w:t>дата окончания действия договора (выполнения условий сделки)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3.5</w:t>
            </w:r>
          </w:p>
        </w:tc>
        <w:tc>
          <w:tcPr>
            <w:tcW w:w="3530" w:type="pct"/>
            <w:shd w:val="clear" w:color="auto" w:fill="auto"/>
            <w:vAlign w:val="center"/>
          </w:tcPr>
          <w:p w:rsidR="00B65A7E" w:rsidRPr="00801B4F" w:rsidRDefault="00B65A7E" w:rsidP="00CD23E8">
            <w:r w:rsidRPr="00801B4F">
              <w:t>вид операции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3.6</w:t>
            </w:r>
          </w:p>
        </w:tc>
        <w:tc>
          <w:tcPr>
            <w:tcW w:w="3530" w:type="pct"/>
            <w:shd w:val="clear" w:color="auto" w:fill="auto"/>
            <w:vAlign w:val="center"/>
          </w:tcPr>
          <w:p w:rsidR="00B65A7E" w:rsidRPr="00801B4F" w:rsidRDefault="00B65A7E" w:rsidP="00CD23E8">
            <w:r w:rsidRPr="00801B4F">
              <w:t>цель сделки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3.7</w:t>
            </w:r>
          </w:p>
        </w:tc>
        <w:tc>
          <w:tcPr>
            <w:tcW w:w="3530" w:type="pct"/>
            <w:shd w:val="clear" w:color="auto" w:fill="auto"/>
            <w:vAlign w:val="center"/>
          </w:tcPr>
          <w:p w:rsidR="00B65A7E" w:rsidRPr="00801B4F" w:rsidRDefault="00B65A7E" w:rsidP="00CD23E8">
            <w:r w:rsidRPr="00801B4F">
              <w:t>код валюты</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3.8</w:t>
            </w:r>
          </w:p>
        </w:tc>
        <w:tc>
          <w:tcPr>
            <w:tcW w:w="3530" w:type="pct"/>
            <w:shd w:val="clear" w:color="auto" w:fill="auto"/>
            <w:vAlign w:val="center"/>
          </w:tcPr>
          <w:p w:rsidR="00B65A7E" w:rsidRPr="00801B4F" w:rsidRDefault="00B65A7E" w:rsidP="00CD23E8">
            <w:r w:rsidRPr="00801B4F">
              <w:t>сумма сделки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3.9</w:t>
            </w:r>
          </w:p>
        </w:tc>
        <w:tc>
          <w:tcPr>
            <w:tcW w:w="3530" w:type="pct"/>
            <w:shd w:val="clear" w:color="auto" w:fill="auto"/>
            <w:vAlign w:val="center"/>
          </w:tcPr>
          <w:p w:rsidR="00B65A7E" w:rsidRPr="00801B4F" w:rsidRDefault="00B65A7E" w:rsidP="00CD23E8">
            <w:r w:rsidRPr="00801B4F">
              <w:t>ставка вознаграждения</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tcPr>
          <w:p w:rsidR="00B65A7E" w:rsidRPr="00801B4F" w:rsidRDefault="00B65A7E" w:rsidP="00CD23E8">
            <w:r w:rsidRPr="00801B4F">
              <w:t>4</w:t>
            </w:r>
          </w:p>
        </w:tc>
        <w:tc>
          <w:tcPr>
            <w:tcW w:w="3530" w:type="pct"/>
            <w:shd w:val="clear" w:color="auto" w:fill="auto"/>
            <w:vAlign w:val="center"/>
          </w:tcPr>
          <w:p w:rsidR="00B65A7E" w:rsidRPr="00801B4F" w:rsidRDefault="00B65A7E" w:rsidP="00CD23E8">
            <w:r w:rsidRPr="00801B4F">
              <w:t>Реквизиты решения уполномоченного органа (лица):</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4.1</w:t>
            </w:r>
          </w:p>
        </w:tc>
        <w:tc>
          <w:tcPr>
            <w:tcW w:w="3530" w:type="pct"/>
            <w:shd w:val="clear" w:color="auto" w:fill="auto"/>
            <w:vAlign w:val="center"/>
          </w:tcPr>
          <w:p w:rsidR="00B65A7E" w:rsidRPr="00801B4F" w:rsidRDefault="00B65A7E" w:rsidP="00CD23E8">
            <w:r w:rsidRPr="00801B4F">
              <w:t>Номер</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4.2</w:t>
            </w:r>
          </w:p>
        </w:tc>
        <w:tc>
          <w:tcPr>
            <w:tcW w:w="3530" w:type="pct"/>
            <w:shd w:val="clear" w:color="auto" w:fill="auto"/>
            <w:vAlign w:val="center"/>
          </w:tcPr>
          <w:p w:rsidR="00B65A7E" w:rsidRPr="00801B4F" w:rsidRDefault="00B65A7E" w:rsidP="00CD23E8">
            <w:r w:rsidRPr="00801B4F">
              <w:t>Дата</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tcPr>
          <w:p w:rsidR="00B65A7E" w:rsidRPr="00801B4F" w:rsidRDefault="00B65A7E" w:rsidP="00CD23E8">
            <w:r w:rsidRPr="00801B4F">
              <w:t>5</w:t>
            </w:r>
          </w:p>
        </w:tc>
        <w:tc>
          <w:tcPr>
            <w:tcW w:w="3530" w:type="pct"/>
            <w:shd w:val="clear" w:color="auto" w:fill="auto"/>
          </w:tcPr>
          <w:p w:rsidR="00B65A7E" w:rsidRPr="00801B4F" w:rsidRDefault="00B65A7E" w:rsidP="00CD23E8">
            <w:pPr>
              <w:jc w:val="both"/>
            </w:pPr>
            <w:r w:rsidRPr="00801B4F">
              <w:t>Признак заключения сделки в соответствии с типовыми условиями</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tcPr>
          <w:p w:rsidR="00B65A7E" w:rsidRPr="00801B4F" w:rsidRDefault="00B65A7E" w:rsidP="00CD23E8">
            <w:r w:rsidRPr="00801B4F">
              <w:t>6</w:t>
            </w:r>
          </w:p>
        </w:tc>
        <w:tc>
          <w:tcPr>
            <w:tcW w:w="3530" w:type="pct"/>
            <w:shd w:val="clear" w:color="auto" w:fill="auto"/>
          </w:tcPr>
          <w:p w:rsidR="00B65A7E" w:rsidRPr="00801B4F" w:rsidRDefault="00B65A7E" w:rsidP="00CD23E8">
            <w:pPr>
              <w:tabs>
                <w:tab w:val="left" w:pos="1851"/>
              </w:tabs>
            </w:pPr>
            <w:r w:rsidRPr="00801B4F">
              <w:t>Показатели стоимости сделки на отчетную дату:</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6.1</w:t>
            </w:r>
          </w:p>
        </w:tc>
        <w:tc>
          <w:tcPr>
            <w:tcW w:w="3530" w:type="pct"/>
            <w:shd w:val="clear" w:color="auto" w:fill="auto"/>
            <w:vAlign w:val="center"/>
          </w:tcPr>
          <w:p w:rsidR="00B65A7E" w:rsidRPr="00801B4F" w:rsidRDefault="00B65A7E" w:rsidP="00CD23E8">
            <w:r w:rsidRPr="00801B4F">
              <w:t>вид стоимостного показателя</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6.2</w:t>
            </w:r>
          </w:p>
        </w:tc>
        <w:tc>
          <w:tcPr>
            <w:tcW w:w="3530" w:type="pct"/>
            <w:shd w:val="clear" w:color="auto" w:fill="auto"/>
            <w:vAlign w:val="center"/>
          </w:tcPr>
          <w:p w:rsidR="00B65A7E" w:rsidRPr="00801B4F" w:rsidRDefault="00B65A7E" w:rsidP="00CD23E8">
            <w:r w:rsidRPr="00801B4F">
              <w:t>номер счета</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vAlign w:val="center"/>
          </w:tcPr>
          <w:p w:rsidR="00B65A7E" w:rsidRPr="00801B4F" w:rsidRDefault="00B65A7E" w:rsidP="00CD23E8">
            <w:r w:rsidRPr="00801B4F">
              <w:t>6.3</w:t>
            </w:r>
          </w:p>
        </w:tc>
        <w:tc>
          <w:tcPr>
            <w:tcW w:w="3530" w:type="pct"/>
            <w:shd w:val="clear" w:color="auto" w:fill="auto"/>
            <w:vAlign w:val="center"/>
          </w:tcPr>
          <w:p w:rsidR="00B65A7E" w:rsidRPr="00801B4F" w:rsidRDefault="00B65A7E" w:rsidP="00CD23E8">
            <w:r w:rsidRPr="00801B4F">
              <w:t>Сумма</w:t>
            </w:r>
          </w:p>
        </w:tc>
        <w:tc>
          <w:tcPr>
            <w:tcW w:w="953" w:type="pct"/>
            <w:shd w:val="clear" w:color="auto" w:fill="auto"/>
            <w:noWrap/>
          </w:tcPr>
          <w:p w:rsidR="00B65A7E" w:rsidRPr="00801B4F" w:rsidRDefault="00B65A7E" w:rsidP="00CD23E8"/>
        </w:tc>
      </w:tr>
    </w:tbl>
    <w:p w:rsidR="00B65A7E" w:rsidRPr="00801B4F" w:rsidRDefault="00B65A7E" w:rsidP="00B65A7E">
      <w:pPr>
        <w:tabs>
          <w:tab w:val="left" w:pos="1109"/>
          <w:tab w:val="left" w:pos="8481"/>
        </w:tabs>
        <w:ind w:left="113"/>
        <w:rPr>
          <w:sz w:val="28"/>
          <w:szCs w:val="28"/>
        </w:rPr>
      </w:pPr>
    </w:p>
    <w:p w:rsidR="00B65A7E" w:rsidRPr="00801B4F" w:rsidRDefault="00B65A7E" w:rsidP="00B65A7E">
      <w:pPr>
        <w:ind w:firstLine="709"/>
        <w:jc w:val="both"/>
        <w:rPr>
          <w:sz w:val="28"/>
          <w:szCs w:val="28"/>
        </w:rPr>
      </w:pPr>
      <w:r w:rsidRPr="00801B4F">
        <w:rPr>
          <w:sz w:val="28"/>
          <w:szCs w:val="28"/>
        </w:rPr>
        <w:t>Таблица 3. Дополнительные сведения о лицах, связанных с банком особыми отношениями, и сделках с ними</w:t>
      </w:r>
    </w:p>
    <w:p w:rsidR="00B65A7E" w:rsidRPr="00801B4F" w:rsidRDefault="00B65A7E" w:rsidP="00B65A7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B65A7E" w:rsidRPr="00801B4F" w:rsidTr="00CD23E8">
        <w:trPr>
          <w:trHeight w:val="170"/>
        </w:trPr>
        <w:tc>
          <w:tcPr>
            <w:tcW w:w="517" w:type="pct"/>
            <w:shd w:val="clear" w:color="auto" w:fill="auto"/>
          </w:tcPr>
          <w:p w:rsidR="00B65A7E" w:rsidRPr="00801B4F" w:rsidRDefault="00B65A7E" w:rsidP="00CD23E8">
            <w:r w:rsidRPr="00801B4F">
              <w:rPr>
                <w:bCs/>
              </w:rPr>
              <w:t>№</w:t>
            </w:r>
          </w:p>
        </w:tc>
        <w:tc>
          <w:tcPr>
            <w:tcW w:w="3530" w:type="pct"/>
            <w:shd w:val="clear" w:color="auto" w:fill="auto"/>
          </w:tcPr>
          <w:p w:rsidR="00B65A7E" w:rsidRPr="00801B4F" w:rsidRDefault="00B65A7E" w:rsidP="00CD23E8">
            <w:r w:rsidRPr="00801B4F">
              <w:rPr>
                <w:bCs/>
              </w:rPr>
              <w:t>Наименование показателей</w:t>
            </w:r>
          </w:p>
        </w:tc>
        <w:tc>
          <w:tcPr>
            <w:tcW w:w="953" w:type="pct"/>
            <w:shd w:val="clear" w:color="auto" w:fill="auto"/>
            <w:noWrap/>
          </w:tcPr>
          <w:p w:rsidR="00B65A7E" w:rsidRPr="00801B4F" w:rsidRDefault="00B65A7E" w:rsidP="00CD23E8">
            <w:r w:rsidRPr="00801B4F">
              <w:rPr>
                <w:bCs/>
              </w:rPr>
              <w:t>Значение</w:t>
            </w:r>
          </w:p>
        </w:tc>
      </w:tr>
      <w:tr w:rsidR="00B65A7E" w:rsidRPr="00801B4F" w:rsidTr="00CD23E8">
        <w:trPr>
          <w:trHeight w:val="170"/>
        </w:trPr>
        <w:tc>
          <w:tcPr>
            <w:tcW w:w="517" w:type="pct"/>
            <w:shd w:val="clear" w:color="auto" w:fill="auto"/>
          </w:tcPr>
          <w:p w:rsidR="00B65A7E" w:rsidRPr="00801B4F" w:rsidRDefault="00B65A7E" w:rsidP="00CD23E8">
            <w:r w:rsidRPr="00801B4F">
              <w:t>1</w:t>
            </w:r>
          </w:p>
        </w:tc>
        <w:tc>
          <w:tcPr>
            <w:tcW w:w="3530" w:type="pct"/>
            <w:shd w:val="clear" w:color="auto" w:fill="auto"/>
          </w:tcPr>
          <w:p w:rsidR="00B65A7E" w:rsidRPr="00801B4F" w:rsidRDefault="00B65A7E" w:rsidP="00CD23E8">
            <w:r w:rsidRPr="00801B4F">
              <w:t>Вид показателя</w:t>
            </w:r>
          </w:p>
        </w:tc>
        <w:tc>
          <w:tcPr>
            <w:tcW w:w="953" w:type="pct"/>
            <w:shd w:val="clear" w:color="auto" w:fill="auto"/>
            <w:noWrap/>
          </w:tcPr>
          <w:p w:rsidR="00B65A7E" w:rsidRPr="00801B4F" w:rsidRDefault="00B65A7E" w:rsidP="00CD23E8"/>
        </w:tc>
      </w:tr>
      <w:tr w:rsidR="00B65A7E" w:rsidRPr="00801B4F" w:rsidTr="00CD23E8">
        <w:trPr>
          <w:trHeight w:val="170"/>
        </w:trPr>
        <w:tc>
          <w:tcPr>
            <w:tcW w:w="517" w:type="pct"/>
            <w:shd w:val="clear" w:color="auto" w:fill="auto"/>
          </w:tcPr>
          <w:p w:rsidR="00B65A7E" w:rsidRPr="00801B4F" w:rsidRDefault="00B65A7E" w:rsidP="00CD23E8">
            <w:r w:rsidRPr="00801B4F">
              <w:t>2</w:t>
            </w:r>
          </w:p>
        </w:tc>
        <w:tc>
          <w:tcPr>
            <w:tcW w:w="3530" w:type="pct"/>
            <w:shd w:val="clear" w:color="auto" w:fill="auto"/>
          </w:tcPr>
          <w:p w:rsidR="00B65A7E" w:rsidRPr="00801B4F" w:rsidRDefault="00B65A7E" w:rsidP="00CD23E8">
            <w:r w:rsidRPr="00801B4F">
              <w:t>Сумма</w:t>
            </w:r>
          </w:p>
        </w:tc>
        <w:tc>
          <w:tcPr>
            <w:tcW w:w="953" w:type="pct"/>
            <w:shd w:val="clear" w:color="auto" w:fill="auto"/>
            <w:noWrap/>
          </w:tcPr>
          <w:p w:rsidR="00B65A7E" w:rsidRPr="00801B4F" w:rsidRDefault="00B65A7E" w:rsidP="00CD23E8"/>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jc w:val="both"/>
        <w:rPr>
          <w:sz w:val="28"/>
          <w:szCs w:val="28"/>
        </w:rPr>
        <w:sectPr w:rsidR="00B65A7E" w:rsidRPr="00801B4F" w:rsidSect="00CD23E8">
          <w:headerReference w:type="default" r:id="rId34"/>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bCs/>
          <w:sz w:val="28"/>
          <w:szCs w:val="28"/>
        </w:rPr>
      </w:pPr>
      <w:r w:rsidRPr="00801B4F">
        <w:rPr>
          <w:bCs/>
          <w:sz w:val="28"/>
          <w:szCs w:val="28"/>
        </w:rPr>
        <w:t>Приложение</w:t>
      </w:r>
    </w:p>
    <w:p w:rsidR="00B65A7E" w:rsidRPr="00801B4F" w:rsidRDefault="00B65A7E" w:rsidP="00B65A7E">
      <w:pPr>
        <w:tabs>
          <w:tab w:val="left" w:pos="4678"/>
        </w:tabs>
        <w:ind w:left="4678"/>
        <w:jc w:val="right"/>
        <w:rPr>
          <w:bCs/>
          <w:sz w:val="28"/>
          <w:szCs w:val="28"/>
        </w:rPr>
      </w:pPr>
      <w:r w:rsidRPr="00801B4F">
        <w:rPr>
          <w:bCs/>
          <w:sz w:val="28"/>
          <w:szCs w:val="28"/>
        </w:rPr>
        <w:t xml:space="preserve">к форме отчета о лицах, связанных </w:t>
      </w:r>
    </w:p>
    <w:p w:rsidR="00B65A7E" w:rsidRPr="00801B4F" w:rsidRDefault="00B65A7E" w:rsidP="00B65A7E">
      <w:pPr>
        <w:tabs>
          <w:tab w:val="left" w:pos="4678"/>
        </w:tabs>
        <w:ind w:left="4678"/>
        <w:jc w:val="right"/>
        <w:rPr>
          <w:bCs/>
          <w:sz w:val="28"/>
          <w:szCs w:val="28"/>
        </w:rPr>
      </w:pPr>
      <w:r w:rsidRPr="00801B4F">
        <w:rPr>
          <w:bCs/>
          <w:sz w:val="28"/>
          <w:szCs w:val="28"/>
        </w:rPr>
        <w:t xml:space="preserve">с банком особыми отношениями, </w:t>
      </w:r>
    </w:p>
    <w:p w:rsidR="00B65A7E" w:rsidRPr="00801B4F" w:rsidRDefault="00B65A7E" w:rsidP="00B65A7E">
      <w:pPr>
        <w:tabs>
          <w:tab w:val="left" w:pos="4678"/>
        </w:tabs>
        <w:ind w:left="4678"/>
        <w:jc w:val="right"/>
        <w:rPr>
          <w:bCs/>
          <w:sz w:val="28"/>
          <w:szCs w:val="28"/>
        </w:rPr>
      </w:pPr>
      <w:r w:rsidRPr="00801B4F">
        <w:rPr>
          <w:bCs/>
          <w:sz w:val="28"/>
          <w:szCs w:val="28"/>
        </w:rPr>
        <w:t>и сделках с ними</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Пояснение по заполнению формы административных данных</w:t>
      </w:r>
    </w:p>
    <w:p w:rsidR="00B65A7E" w:rsidRPr="00801B4F" w:rsidRDefault="00B65A7E" w:rsidP="00B65A7E">
      <w:pPr>
        <w:jc w:val="center"/>
        <w:rPr>
          <w:bCs/>
          <w:sz w:val="28"/>
          <w:szCs w:val="28"/>
        </w:rPr>
      </w:pPr>
      <w:r w:rsidRPr="00801B4F">
        <w:rPr>
          <w:bCs/>
          <w:sz w:val="28"/>
          <w:szCs w:val="28"/>
        </w:rPr>
        <w:br/>
        <w:t>Отчет о лицах, связанных с банком особыми отношениями, и сделках с ними</w:t>
      </w:r>
    </w:p>
    <w:p w:rsidR="00B65A7E" w:rsidRPr="00801B4F" w:rsidRDefault="00B65A7E" w:rsidP="00B65A7E">
      <w:pPr>
        <w:jc w:val="center"/>
        <w:rPr>
          <w:bCs/>
          <w:sz w:val="28"/>
          <w:szCs w:val="28"/>
        </w:rPr>
      </w:pPr>
      <w:r w:rsidRPr="00801B4F">
        <w:rPr>
          <w:bCs/>
          <w:sz w:val="28"/>
          <w:szCs w:val="28"/>
        </w:rPr>
        <w:t>(индекс – AFFIL, периодичность – ежемесячная)</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Глава 1. Общие положения</w:t>
      </w:r>
    </w:p>
    <w:p w:rsidR="00B65A7E" w:rsidRPr="00801B4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о лицах, связанных с банком особыми отношениями, и сделках с ними»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ежемесячно по состоянию на конец отчетного периода.</w:t>
      </w:r>
    </w:p>
    <w:p w:rsidR="00B65A7E" w:rsidRPr="0070537F" w:rsidRDefault="00B65A7E" w:rsidP="00B65A7E">
      <w:pPr>
        <w:ind w:firstLine="709"/>
        <w:jc w:val="both"/>
        <w:rPr>
          <w:sz w:val="28"/>
          <w:szCs w:val="28"/>
        </w:rPr>
      </w:pPr>
      <w:r w:rsidRPr="0070537F">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b/>
          <w:sz w:val="28"/>
          <w:szCs w:val="28"/>
        </w:rPr>
      </w:pPr>
      <w:r w:rsidRPr="0070537F">
        <w:rPr>
          <w:bCs/>
          <w:sz w:val="28"/>
          <w:szCs w:val="28"/>
        </w:rPr>
        <w:t>Глава 2. 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sz w:val="28"/>
          <w:szCs w:val="28"/>
        </w:rPr>
      </w:pPr>
      <w:r w:rsidRPr="0070537F">
        <w:rPr>
          <w:sz w:val="28"/>
          <w:szCs w:val="28"/>
        </w:rPr>
        <w:t xml:space="preserve">8. В Форме </w:t>
      </w:r>
      <w:r w:rsidRPr="0070537F">
        <w:rPr>
          <w:sz w:val="28"/>
          <w:szCs w:val="28"/>
          <w:lang w:val="kk-KZ"/>
        </w:rPr>
        <w:t>указываются</w:t>
      </w:r>
      <w:r w:rsidRPr="0070537F">
        <w:rPr>
          <w:sz w:val="28"/>
          <w:szCs w:val="28"/>
        </w:rPr>
        <w:t xml:space="preserve">: </w:t>
      </w:r>
    </w:p>
    <w:p w:rsidR="00B65A7E" w:rsidRPr="0070537F" w:rsidRDefault="00B65A7E" w:rsidP="00B65A7E">
      <w:pPr>
        <w:ind w:firstLine="709"/>
        <w:jc w:val="both"/>
        <w:rPr>
          <w:sz w:val="28"/>
          <w:szCs w:val="28"/>
        </w:rPr>
      </w:pPr>
      <w:r w:rsidRPr="0070537F">
        <w:rPr>
          <w:sz w:val="28"/>
          <w:szCs w:val="28"/>
        </w:rPr>
        <w:t>в Таблице 1 – значения по показателям реестра лиц, связанных с банком особыми отношениями;</w:t>
      </w:r>
    </w:p>
    <w:p w:rsidR="00B65A7E" w:rsidRPr="0070537F" w:rsidRDefault="00B65A7E" w:rsidP="00B65A7E">
      <w:pPr>
        <w:ind w:firstLine="709"/>
        <w:jc w:val="both"/>
        <w:rPr>
          <w:sz w:val="28"/>
          <w:szCs w:val="28"/>
        </w:rPr>
      </w:pPr>
      <w:r w:rsidRPr="0070537F">
        <w:rPr>
          <w:sz w:val="28"/>
          <w:szCs w:val="28"/>
        </w:rPr>
        <w:t>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p w:rsidR="00B65A7E" w:rsidRPr="0070537F" w:rsidRDefault="00B65A7E" w:rsidP="00B65A7E">
      <w:pPr>
        <w:ind w:firstLine="709"/>
        <w:jc w:val="both"/>
        <w:rPr>
          <w:sz w:val="28"/>
          <w:szCs w:val="28"/>
        </w:rPr>
      </w:pPr>
      <w:r w:rsidRPr="0070537F">
        <w:rPr>
          <w:sz w:val="28"/>
          <w:szCs w:val="28"/>
        </w:rPr>
        <w:t>в Таблице 3 – дополнительные сведения к отчету о лицах, связанных с банком особыми отношениями, и сделках с ними.</w:t>
      </w:r>
    </w:p>
    <w:p w:rsidR="00B65A7E" w:rsidRPr="0070537F" w:rsidRDefault="00B65A7E" w:rsidP="00B65A7E">
      <w:pPr>
        <w:ind w:firstLine="709"/>
        <w:jc w:val="both"/>
        <w:rPr>
          <w:sz w:val="28"/>
          <w:szCs w:val="28"/>
        </w:rPr>
      </w:pPr>
      <w:r w:rsidRPr="0070537F">
        <w:rPr>
          <w:sz w:val="28"/>
          <w:szCs w:val="28"/>
        </w:rPr>
        <w:t>9. В строках 1, 5 и 6 Таблицы 1, строках 1, 3.5, 3.6, 3.7, 6.1 и 6.2 Таблицы 2, строке 1 Таблицы 3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rPr>
        <w:t xml:space="preserve">10. Признак связанности лица с банком второго уровня особыми отношениями определяется статьей 40 Закона Республики Казахстан </w:t>
      </w:r>
      <w:r w:rsidRPr="0070537F">
        <w:rPr>
          <w:sz w:val="28"/>
          <w:szCs w:val="28"/>
        </w:rPr>
        <w:br/>
        <w:t>от 31 августа 1995 года «О банках и банковской деятельности в Республике Казахстан», статьей 12-1 Закона Республики Казахстан от 22 апреля 1998 года «О товариществах с ограниченной и дополнительной ответственностью» и статьей 64 Закона Республики Казахстан от 13 мая 2003 года «Об акционерных обществах».</w:t>
      </w:r>
    </w:p>
    <w:p w:rsidR="00B65A7E" w:rsidRPr="0070537F" w:rsidRDefault="00B65A7E" w:rsidP="00B65A7E">
      <w:pPr>
        <w:ind w:firstLine="709"/>
        <w:jc w:val="both"/>
        <w:rPr>
          <w:sz w:val="28"/>
          <w:szCs w:val="28"/>
        </w:rPr>
      </w:pPr>
      <w:r w:rsidRPr="0070537F">
        <w:rPr>
          <w:sz w:val="28"/>
          <w:szCs w:val="28"/>
        </w:rPr>
        <w:t>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p w:rsidR="00B65A7E" w:rsidRPr="0070537F" w:rsidRDefault="00B65A7E" w:rsidP="00B65A7E">
      <w:pPr>
        <w:ind w:firstLine="709"/>
        <w:jc w:val="both"/>
        <w:rPr>
          <w:sz w:val="28"/>
          <w:szCs w:val="28"/>
        </w:rPr>
      </w:pPr>
      <w:r w:rsidRPr="0070537F">
        <w:rPr>
          <w:sz w:val="28"/>
          <w:szCs w:val="28"/>
        </w:rPr>
        <w:t xml:space="preserve">Для идентификации лиц, связанных с банком второго уровня, особыми отношениями, в строках 1 и 2 таблиц 1 и 2 указываются следующие виды идентификаторов и их значения: </w:t>
      </w:r>
    </w:p>
    <w:p w:rsidR="00B65A7E" w:rsidRPr="0070537F" w:rsidRDefault="00B65A7E" w:rsidP="00B65A7E">
      <w:pPr>
        <w:ind w:firstLine="709"/>
        <w:jc w:val="both"/>
        <w:rPr>
          <w:sz w:val="28"/>
          <w:szCs w:val="28"/>
        </w:rPr>
      </w:pPr>
      <w:r w:rsidRPr="0070537F">
        <w:rPr>
          <w:sz w:val="28"/>
          <w:szCs w:val="28"/>
        </w:rPr>
        <w:t>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p w:rsidR="00B65A7E" w:rsidRPr="0070537F" w:rsidRDefault="00B65A7E" w:rsidP="00B65A7E">
      <w:pPr>
        <w:ind w:firstLine="709"/>
        <w:jc w:val="both"/>
        <w:rPr>
          <w:sz w:val="28"/>
          <w:szCs w:val="28"/>
        </w:rPr>
      </w:pPr>
      <w:r w:rsidRPr="0070537F">
        <w:rPr>
          <w:sz w:val="28"/>
          <w:szCs w:val="28"/>
        </w:rPr>
        <w:t>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rPr>
        <w:t>В строке 3 таблицы 1 указывается наименование (для юридического лица), фамилия, имя, отчество (при его наличии) (для физического лица) в соответствии со справочником лиц, связанных с банком особыми отношениями, который ведется банком.</w:t>
      </w:r>
    </w:p>
    <w:p w:rsidR="00B65A7E" w:rsidRPr="0070537F" w:rsidRDefault="00B65A7E" w:rsidP="00B65A7E">
      <w:pPr>
        <w:ind w:firstLine="709"/>
        <w:jc w:val="both"/>
        <w:rPr>
          <w:bCs/>
          <w:sz w:val="28"/>
          <w:szCs w:val="28"/>
        </w:rPr>
      </w:pPr>
      <w:r w:rsidRPr="0070537F">
        <w:rPr>
          <w:sz w:val="28"/>
          <w:szCs w:val="28"/>
          <w:lang w:val="kk-KZ"/>
        </w:rPr>
        <w:t>12. В строке 4</w:t>
      </w:r>
      <w:r w:rsidRPr="0070537F">
        <w:rPr>
          <w:bCs/>
          <w:sz w:val="28"/>
          <w:szCs w:val="28"/>
        </w:rPr>
        <w:t xml:space="preserve"> таблицы 1</w:t>
      </w:r>
      <w:r w:rsidRPr="0070537F">
        <w:rPr>
          <w:sz w:val="28"/>
          <w:szCs w:val="28"/>
          <w:lang w:val="kk-KZ"/>
        </w:rPr>
        <w:t xml:space="preserve"> по лицу, </w:t>
      </w:r>
      <w:r w:rsidRPr="0070537F">
        <w:rPr>
          <w:sz w:val="28"/>
          <w:szCs w:val="28"/>
        </w:rPr>
        <w:t>связанному с банком особыми отношениями,</w:t>
      </w:r>
      <w:r w:rsidRPr="0070537F">
        <w:rPr>
          <w:sz w:val="28"/>
          <w:szCs w:val="28"/>
          <w:lang w:val="kk-KZ"/>
        </w:rPr>
        <w:t xml:space="preserve"> являющемуся физическим лицом (в том числе индивидуальным предпринимателем), указывается значение «1», </w:t>
      </w:r>
      <w:r w:rsidRPr="0070537F">
        <w:rPr>
          <w:bCs/>
          <w:sz w:val="28"/>
          <w:szCs w:val="28"/>
        </w:rPr>
        <w:t>в иных случаях указывается «0».</w:t>
      </w:r>
    </w:p>
    <w:p w:rsidR="00B65A7E" w:rsidRPr="0070537F" w:rsidRDefault="00B65A7E" w:rsidP="00B65A7E">
      <w:pPr>
        <w:ind w:firstLine="709"/>
        <w:jc w:val="both"/>
        <w:rPr>
          <w:sz w:val="28"/>
          <w:szCs w:val="28"/>
        </w:rPr>
      </w:pPr>
      <w:r w:rsidRPr="0070537F">
        <w:rPr>
          <w:bCs/>
          <w:sz w:val="28"/>
          <w:szCs w:val="28"/>
        </w:rPr>
        <w:t xml:space="preserve">13. </w:t>
      </w:r>
      <w:r w:rsidRPr="0070537F">
        <w:rPr>
          <w:sz w:val="28"/>
          <w:szCs w:val="28"/>
        </w:rPr>
        <w:t>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p w:rsidR="00B65A7E" w:rsidRPr="0070537F" w:rsidRDefault="00B65A7E" w:rsidP="00B65A7E">
      <w:pPr>
        <w:ind w:firstLine="709"/>
        <w:jc w:val="both"/>
        <w:rPr>
          <w:bCs/>
          <w:sz w:val="28"/>
          <w:szCs w:val="28"/>
        </w:rPr>
      </w:pPr>
      <w:r w:rsidRPr="0070537F">
        <w:rPr>
          <w:sz w:val="28"/>
          <w:szCs w:val="28"/>
        </w:rPr>
        <w:t xml:space="preserve">14. </w:t>
      </w:r>
      <w:r w:rsidRPr="0070537F">
        <w:rPr>
          <w:bCs/>
          <w:sz w:val="28"/>
          <w:szCs w:val="28"/>
        </w:rPr>
        <w:t xml:space="preserve">По всем лицам, являющимся связанными с банком особыми отношениями по состоянию на дату вступления в силу настоящего постановления, в строке 7 </w:t>
      </w:r>
      <w:r w:rsidRPr="0070537F">
        <w:rPr>
          <w:sz w:val="28"/>
          <w:szCs w:val="28"/>
        </w:rPr>
        <w:t xml:space="preserve">таблицы 1 </w:t>
      </w:r>
      <w:r w:rsidRPr="0070537F">
        <w:rPr>
          <w:bCs/>
          <w:sz w:val="28"/>
          <w:szCs w:val="28"/>
        </w:rPr>
        <w:t xml:space="preserve">указывается дата вступления в силу настоящего постановления. В последующие отчетные периоды строки 7 и 8 </w:t>
      </w:r>
      <w:r w:rsidRPr="0070537F">
        <w:rPr>
          <w:sz w:val="28"/>
          <w:szCs w:val="28"/>
        </w:rPr>
        <w:t xml:space="preserve">таблицы 1 </w:t>
      </w:r>
      <w:r w:rsidRPr="0070537F">
        <w:rPr>
          <w:bCs/>
          <w:sz w:val="28"/>
          <w:szCs w:val="28"/>
        </w:rPr>
        <w:t>заполняются по факту включения или исключения лиц из реестра лиц, связанных с банком особыми отношениями.</w:t>
      </w:r>
    </w:p>
    <w:p w:rsidR="00B65A7E" w:rsidRPr="0070537F" w:rsidRDefault="00B65A7E" w:rsidP="00B65A7E">
      <w:pPr>
        <w:ind w:firstLine="709"/>
        <w:jc w:val="both"/>
        <w:rPr>
          <w:sz w:val="28"/>
          <w:szCs w:val="28"/>
        </w:rPr>
      </w:pPr>
      <w:r w:rsidRPr="0070537F">
        <w:rPr>
          <w:sz w:val="28"/>
          <w:szCs w:val="28"/>
        </w:rPr>
        <w:t>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p w:rsidR="00B65A7E" w:rsidRPr="0070537F" w:rsidRDefault="00B65A7E" w:rsidP="00B65A7E">
      <w:pPr>
        <w:ind w:firstLine="709"/>
        <w:jc w:val="both"/>
        <w:rPr>
          <w:sz w:val="28"/>
          <w:szCs w:val="28"/>
        </w:rPr>
      </w:pPr>
      <w:r w:rsidRPr="0070537F">
        <w:rPr>
          <w:sz w:val="28"/>
          <w:szCs w:val="28"/>
        </w:rPr>
        <w:t xml:space="preserve">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p w:rsidR="00B65A7E" w:rsidRPr="0070537F" w:rsidRDefault="00B65A7E" w:rsidP="00B65A7E">
      <w:pPr>
        <w:ind w:firstLine="709"/>
        <w:jc w:val="both"/>
        <w:rPr>
          <w:sz w:val="28"/>
          <w:szCs w:val="28"/>
        </w:rPr>
      </w:pPr>
      <w:r w:rsidRPr="0070537F">
        <w:rPr>
          <w:bCs/>
          <w:sz w:val="28"/>
          <w:szCs w:val="28"/>
        </w:rPr>
        <w:t xml:space="preserve">16. В строке 3.1 таблицы 2 </w:t>
      </w:r>
      <w:r w:rsidRPr="0070537F">
        <w:rPr>
          <w:sz w:val="28"/>
          <w:szCs w:val="28"/>
        </w:rPr>
        <w:t xml:space="preserve">указывается </w:t>
      </w:r>
      <w:r w:rsidRPr="0070537F">
        <w:rPr>
          <w:bCs/>
          <w:sz w:val="28"/>
          <w:szCs w:val="28"/>
        </w:rPr>
        <w:t xml:space="preserve">референс (код) сделки, </w:t>
      </w:r>
      <w:r w:rsidRPr="0070537F">
        <w:rPr>
          <w:sz w:val="28"/>
          <w:szCs w:val="28"/>
        </w:rPr>
        <w:t>который служит уникальным идентификатором данной сделки в информационной системе банка.</w:t>
      </w:r>
    </w:p>
    <w:p w:rsidR="00B65A7E" w:rsidRPr="0070537F" w:rsidRDefault="00B65A7E" w:rsidP="00B65A7E">
      <w:pPr>
        <w:ind w:firstLine="709"/>
        <w:jc w:val="both"/>
        <w:rPr>
          <w:sz w:val="28"/>
          <w:szCs w:val="28"/>
        </w:rPr>
      </w:pPr>
      <w:r w:rsidRPr="0070537F">
        <w:rPr>
          <w:sz w:val="28"/>
          <w:szCs w:val="28"/>
        </w:rPr>
        <w:t>17. При выборе вида операции в строке 3.5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3.3 таблицы 2 указывается дату выплаты и дату получения дивидендов соответственно.</w:t>
      </w:r>
    </w:p>
    <w:p w:rsidR="00B65A7E" w:rsidRPr="0070537F" w:rsidRDefault="00B65A7E" w:rsidP="00B65A7E">
      <w:pPr>
        <w:ind w:firstLine="709"/>
        <w:jc w:val="both"/>
        <w:rPr>
          <w:sz w:val="28"/>
          <w:szCs w:val="28"/>
        </w:rPr>
      </w:pPr>
      <w:r w:rsidRPr="0070537F">
        <w:rPr>
          <w:sz w:val="28"/>
          <w:szCs w:val="28"/>
        </w:rPr>
        <w:t>В строке 3.8 таблицы 2 указывается сумма выплаченных дивидендов, а в строке 6.3 таблицы 2 по виду стоимостного показателя «Начисленные доходы, расходы» – сумма начисленных дивидендов.</w:t>
      </w:r>
    </w:p>
    <w:p w:rsidR="00B65A7E" w:rsidRPr="0070537F" w:rsidRDefault="00B65A7E" w:rsidP="00B65A7E">
      <w:pPr>
        <w:ind w:firstLine="709"/>
        <w:jc w:val="both"/>
        <w:rPr>
          <w:sz w:val="28"/>
          <w:szCs w:val="28"/>
        </w:rPr>
      </w:pPr>
      <w:r w:rsidRPr="0070537F">
        <w:rPr>
          <w:sz w:val="28"/>
          <w:szCs w:val="28"/>
        </w:rPr>
        <w:t>18. При пролонгации действия договора, в строке 3.4 таблицы 2 указывается соответствующая дата, до которой пролонгировано действие договора, в строке 6.3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p w:rsidR="00B65A7E" w:rsidRPr="0070537F" w:rsidRDefault="00B65A7E" w:rsidP="00B65A7E">
      <w:pPr>
        <w:ind w:firstLine="709"/>
        <w:jc w:val="both"/>
        <w:rPr>
          <w:sz w:val="28"/>
          <w:szCs w:val="28"/>
        </w:rPr>
      </w:pPr>
      <w:r w:rsidRPr="0070537F">
        <w:rPr>
          <w:sz w:val="28"/>
          <w:szCs w:val="28"/>
        </w:rPr>
        <w:t>19. В строке 3.6 таблицы 2 указывается цель сделки в соответствии со справочником, который ведется банком.</w:t>
      </w:r>
    </w:p>
    <w:p w:rsidR="00B65A7E" w:rsidRPr="0070537F" w:rsidRDefault="00B65A7E" w:rsidP="00B65A7E">
      <w:pPr>
        <w:ind w:firstLine="709"/>
        <w:jc w:val="both"/>
        <w:rPr>
          <w:sz w:val="28"/>
          <w:szCs w:val="28"/>
        </w:rPr>
      </w:pPr>
      <w:r w:rsidRPr="0070537F">
        <w:rPr>
          <w:sz w:val="28"/>
          <w:szCs w:val="28"/>
        </w:rPr>
        <w:t>20. В строке 3.7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B65A7E" w:rsidRPr="0070537F" w:rsidRDefault="00B65A7E" w:rsidP="00B65A7E">
      <w:pPr>
        <w:ind w:firstLine="709"/>
        <w:jc w:val="both"/>
        <w:rPr>
          <w:sz w:val="28"/>
          <w:szCs w:val="28"/>
        </w:rPr>
      </w:pPr>
      <w:r w:rsidRPr="0070537F">
        <w:rPr>
          <w:sz w:val="28"/>
          <w:szCs w:val="28"/>
        </w:rPr>
        <w:t>21. В строке 3.8 таблицы 2 отражается сумма сделки, указанная в договоре.</w:t>
      </w:r>
    </w:p>
    <w:p w:rsidR="00B65A7E" w:rsidRPr="0070537F" w:rsidRDefault="00B65A7E" w:rsidP="00B65A7E">
      <w:pPr>
        <w:ind w:firstLine="709"/>
        <w:jc w:val="both"/>
        <w:rPr>
          <w:sz w:val="28"/>
          <w:szCs w:val="28"/>
        </w:rPr>
      </w:pPr>
      <w:r w:rsidRPr="0070537F">
        <w:rPr>
          <w:sz w:val="28"/>
          <w:szCs w:val="28"/>
        </w:rPr>
        <w:t>Сумма сделки по договору в иностранной валюте указывается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p w:rsidR="00B65A7E" w:rsidRPr="0070537F" w:rsidRDefault="00B65A7E" w:rsidP="00B65A7E">
      <w:pPr>
        <w:ind w:firstLine="709"/>
        <w:jc w:val="both"/>
        <w:rPr>
          <w:sz w:val="28"/>
          <w:szCs w:val="28"/>
        </w:rPr>
      </w:pPr>
      <w:r w:rsidRPr="0070537F">
        <w:rPr>
          <w:sz w:val="28"/>
          <w:szCs w:val="28"/>
        </w:rPr>
        <w:t>22. В строке 3.9 указывается ставка вознаграждения по сделке в соответствии с условиями договора в процентах годовых.</w:t>
      </w:r>
    </w:p>
    <w:p w:rsidR="00B65A7E" w:rsidRPr="0070537F" w:rsidRDefault="00B65A7E" w:rsidP="00B65A7E">
      <w:pPr>
        <w:ind w:firstLine="709"/>
        <w:jc w:val="both"/>
        <w:rPr>
          <w:sz w:val="28"/>
          <w:szCs w:val="28"/>
        </w:rPr>
      </w:pPr>
      <w:r w:rsidRPr="0070537F">
        <w:rPr>
          <w:sz w:val="28"/>
          <w:szCs w:val="28"/>
        </w:rPr>
        <w:t>23. В строках 4.1 и 4.2 таблицы 2 отражаются реквизиты решения уполномоченного органа (лица) о совершении (заключении) банком сделки с лицом, связанным с ним особыми отношениями.</w:t>
      </w:r>
    </w:p>
    <w:p w:rsidR="00B65A7E" w:rsidRPr="0070537F" w:rsidRDefault="00B65A7E" w:rsidP="00B65A7E">
      <w:pPr>
        <w:ind w:firstLine="709"/>
        <w:jc w:val="both"/>
        <w:rPr>
          <w:sz w:val="28"/>
          <w:szCs w:val="28"/>
        </w:rPr>
      </w:pPr>
      <w:r w:rsidRPr="0070537F">
        <w:rPr>
          <w:sz w:val="28"/>
          <w:szCs w:val="28"/>
        </w:rPr>
        <w:t>Показатели в строках 4.1 и 4.2 таблицы 2 не заполняются, если по показателю в строке 5 таблицы 2 указано значение «1».</w:t>
      </w:r>
    </w:p>
    <w:p w:rsidR="00B65A7E" w:rsidRPr="0070537F" w:rsidRDefault="00B65A7E" w:rsidP="00B65A7E">
      <w:pPr>
        <w:ind w:firstLine="709"/>
        <w:jc w:val="both"/>
        <w:rPr>
          <w:sz w:val="28"/>
          <w:szCs w:val="28"/>
        </w:rPr>
      </w:pPr>
      <w:r w:rsidRPr="0070537F">
        <w:rPr>
          <w:sz w:val="28"/>
          <w:szCs w:val="28"/>
        </w:rPr>
        <w:t xml:space="preserve">Если на момент заключения сделки лицо не имело признака связанности с банком особыми отношениями, значения в строках 4.1 и 4.2 таблицы 2 не </w:t>
      </w:r>
      <w:r w:rsidRPr="0070537F">
        <w:rPr>
          <w:sz w:val="28"/>
          <w:szCs w:val="28"/>
          <w:lang w:val="kk-KZ"/>
        </w:rPr>
        <w:t>представляются</w:t>
      </w:r>
      <w:r w:rsidRPr="0070537F">
        <w:rPr>
          <w:sz w:val="28"/>
          <w:szCs w:val="28"/>
        </w:rPr>
        <w:t>.</w:t>
      </w:r>
    </w:p>
    <w:p w:rsidR="00B65A7E" w:rsidRPr="0070537F" w:rsidRDefault="00B65A7E" w:rsidP="00B65A7E">
      <w:pPr>
        <w:ind w:firstLine="708"/>
        <w:jc w:val="both"/>
        <w:rPr>
          <w:sz w:val="28"/>
          <w:szCs w:val="28"/>
        </w:rPr>
      </w:pPr>
      <w:r w:rsidRPr="0070537F">
        <w:rPr>
          <w:sz w:val="28"/>
          <w:szCs w:val="28"/>
        </w:rPr>
        <w:t>24. В строке 5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указывается «1», в ином случае указывается «0».</w:t>
      </w:r>
    </w:p>
    <w:p w:rsidR="00B65A7E" w:rsidRPr="0070537F" w:rsidRDefault="00B65A7E" w:rsidP="00B65A7E">
      <w:pPr>
        <w:ind w:firstLine="709"/>
        <w:jc w:val="both"/>
        <w:rPr>
          <w:sz w:val="28"/>
          <w:szCs w:val="28"/>
        </w:rPr>
      </w:pPr>
      <w:r w:rsidRPr="0070537F">
        <w:rPr>
          <w:sz w:val="28"/>
          <w:szCs w:val="28"/>
        </w:rPr>
        <w:t>25. В строках 6.2 и 6.3 указываются номера счетов в соответствии с Типовым планом счетов банков, на которых учитываются суммы сделок банка</w:t>
      </w:r>
      <w:r w:rsidRPr="0070537F">
        <w:rPr>
          <w:bCs/>
          <w:sz w:val="28"/>
          <w:szCs w:val="28"/>
        </w:rPr>
        <w:t xml:space="preserve"> с лицами, связанными с ним особыми отношениями</w:t>
      </w:r>
      <w:r w:rsidRPr="0070537F">
        <w:rPr>
          <w:sz w:val="28"/>
          <w:szCs w:val="28"/>
        </w:rPr>
        <w:t>, и соответствующие им стоимостные значения на отчетную дату.</w:t>
      </w:r>
    </w:p>
    <w:p w:rsidR="00B65A7E" w:rsidRPr="0070537F" w:rsidRDefault="00B65A7E" w:rsidP="00B65A7E">
      <w:pPr>
        <w:ind w:firstLine="709"/>
        <w:jc w:val="both"/>
        <w:rPr>
          <w:sz w:val="28"/>
          <w:szCs w:val="28"/>
        </w:rPr>
      </w:pPr>
      <w:r w:rsidRPr="0070537F">
        <w:rPr>
          <w:sz w:val="28"/>
          <w:szCs w:val="28"/>
        </w:rPr>
        <w:t xml:space="preserve">Если стоимостное значение равно нулю, показатели по строкам 6.1, 6.2 и 6.3 не </w:t>
      </w:r>
      <w:r w:rsidRPr="0070537F">
        <w:rPr>
          <w:sz w:val="28"/>
          <w:szCs w:val="28"/>
          <w:lang w:val="kk-KZ"/>
        </w:rPr>
        <w:t>представляются</w:t>
      </w:r>
      <w:r w:rsidRPr="0070537F">
        <w:rPr>
          <w:sz w:val="28"/>
          <w:szCs w:val="28"/>
        </w:rPr>
        <w:t>.</w:t>
      </w:r>
    </w:p>
    <w:p w:rsidR="00B65A7E" w:rsidRPr="0070537F" w:rsidRDefault="00B65A7E" w:rsidP="00B65A7E">
      <w:pPr>
        <w:ind w:firstLine="709"/>
        <w:jc w:val="both"/>
        <w:rPr>
          <w:sz w:val="28"/>
          <w:szCs w:val="28"/>
        </w:rPr>
      </w:pPr>
      <w:r w:rsidRPr="0070537F">
        <w:rPr>
          <w:sz w:val="28"/>
          <w:szCs w:val="28"/>
        </w:rPr>
        <w:t>Размер резервов (провизий) указывается в абсолютном значении как положительное число.</w:t>
      </w:r>
    </w:p>
    <w:p w:rsidR="00B65A7E" w:rsidRPr="00801B4F" w:rsidRDefault="00B65A7E" w:rsidP="00B65A7E">
      <w:pPr>
        <w:ind w:firstLine="709"/>
        <w:jc w:val="both"/>
        <w:rPr>
          <w:sz w:val="28"/>
          <w:szCs w:val="28"/>
        </w:rPr>
      </w:pPr>
      <w:r w:rsidRPr="0070537F">
        <w:rPr>
          <w:sz w:val="28"/>
          <w:szCs w:val="28"/>
        </w:rPr>
        <w:t>26. По виду стоимостного показателя в строке 6.1 таблицы 2 «Доходы, расходы», в строке 6.3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 банков.</w:t>
      </w:r>
    </w:p>
    <w:p w:rsidR="00B65A7E" w:rsidRPr="00801B4F" w:rsidRDefault="00B65A7E" w:rsidP="00B65A7E">
      <w:pPr>
        <w:ind w:firstLine="709"/>
        <w:jc w:val="both"/>
        <w:rPr>
          <w:sz w:val="28"/>
          <w:szCs w:val="28"/>
        </w:rPr>
        <w:sectPr w:rsidR="00B65A7E" w:rsidRPr="00801B4F" w:rsidSect="00CD23E8">
          <w:headerReference w:type="default" r:id="rId35"/>
          <w:type w:val="continuous"/>
          <w:pgSz w:w="11906" w:h="16838"/>
          <w:pgMar w:top="1418" w:right="851" w:bottom="1418" w:left="1418" w:header="708" w:footer="0" w:gutter="0"/>
          <w:cols w:space="720"/>
          <w:formProt w:val="0"/>
          <w:docGrid w:linePitch="360"/>
        </w:sectPr>
      </w:pPr>
    </w:p>
    <w:p w:rsidR="00B65A7E" w:rsidRPr="00801B4F" w:rsidRDefault="00B65A7E" w:rsidP="00B65A7E">
      <w:pPr>
        <w:pageBreakBefore/>
        <w:ind w:firstLine="709"/>
        <w:jc w:val="right"/>
        <w:rPr>
          <w:sz w:val="28"/>
          <w:szCs w:val="28"/>
        </w:rPr>
      </w:pPr>
      <w:bookmarkStart w:id="13" w:name="SUB18"/>
      <w:bookmarkStart w:id="14" w:name="sub1002386516"/>
      <w:bookmarkEnd w:id="13"/>
      <w:r w:rsidRPr="00801B4F">
        <w:rPr>
          <w:sz w:val="28"/>
          <w:szCs w:val="28"/>
        </w:rPr>
        <w:t>Приложение 1</w:t>
      </w:r>
      <w:r>
        <w:rPr>
          <w:sz w:val="28"/>
          <w:szCs w:val="28"/>
        </w:rPr>
        <w:t>1</w:t>
      </w:r>
    </w:p>
    <w:p w:rsidR="00B65A7E" w:rsidRDefault="00B65A7E" w:rsidP="00B65A7E">
      <w:pPr>
        <w:ind w:firstLine="397"/>
        <w:jc w:val="right"/>
        <w:textAlignment w:val="baseline"/>
        <w:rPr>
          <w:sz w:val="28"/>
          <w:szCs w:val="28"/>
        </w:rPr>
      </w:pPr>
      <w:r w:rsidRPr="00801B4F">
        <w:rPr>
          <w:sz w:val="28"/>
          <w:szCs w:val="28"/>
        </w:rPr>
        <w:t xml:space="preserve">к </w:t>
      </w:r>
      <w:bookmarkStart w:id="15" w:name="sub1006708204"/>
      <w:r w:rsidRPr="00801B4F">
        <w:rPr>
          <w:sz w:val="28"/>
          <w:szCs w:val="28"/>
        </w:rPr>
        <w:t>постановлению</w:t>
      </w:r>
      <w:bookmarkEnd w:id="15"/>
    </w:p>
    <w:p w:rsidR="00B65A7E" w:rsidRDefault="00B65A7E" w:rsidP="00B65A7E">
      <w:pPr>
        <w:ind w:firstLine="397"/>
        <w:jc w:val="right"/>
        <w:textAlignment w:val="baseline"/>
        <w:rPr>
          <w:sz w:val="28"/>
          <w:szCs w:val="28"/>
        </w:rPr>
      </w:pPr>
    </w:p>
    <w:p w:rsidR="00B65A7E" w:rsidRPr="00801B4F" w:rsidRDefault="00B65A7E" w:rsidP="00B65A7E">
      <w:pPr>
        <w:ind w:firstLine="397"/>
        <w:jc w:val="right"/>
        <w:textAlignment w:val="baseline"/>
        <w:rPr>
          <w:sz w:val="28"/>
          <w:szCs w:val="28"/>
        </w:rPr>
      </w:pPr>
      <w:r w:rsidRPr="00801B4F">
        <w:rPr>
          <w:sz w:val="28"/>
          <w:szCs w:val="28"/>
        </w:rPr>
        <w:t> </w:t>
      </w:r>
    </w:p>
    <w:p w:rsidR="00B65A7E" w:rsidRPr="00801B4F" w:rsidRDefault="00B65A7E" w:rsidP="00B65A7E">
      <w:pPr>
        <w:jc w:val="center"/>
        <w:textAlignment w:val="baseline"/>
        <w:rPr>
          <w:sz w:val="28"/>
          <w:szCs w:val="28"/>
        </w:rPr>
      </w:pPr>
      <w:r w:rsidRPr="00801B4F">
        <w:rPr>
          <w:sz w:val="28"/>
          <w:szCs w:val="28"/>
        </w:rPr>
        <w:t>Форма, предназначенная для сбора административных данных</w:t>
      </w:r>
    </w:p>
    <w:p w:rsidR="00B65A7E" w:rsidRPr="00B65A7E" w:rsidRDefault="00B65A7E" w:rsidP="00B65A7E">
      <w:pPr>
        <w:jc w:val="center"/>
        <w:rPr>
          <w:rFonts w:eastAsia="Calibri"/>
          <w:sz w:val="28"/>
          <w:szCs w:val="28"/>
          <w:lang w:eastAsia="en-US"/>
        </w:rPr>
      </w:pPr>
    </w:p>
    <w:p w:rsidR="00B65A7E" w:rsidRPr="00B65A7E" w:rsidRDefault="00B65A7E" w:rsidP="00B65A7E">
      <w:pPr>
        <w:ind w:firstLine="709"/>
        <w:rPr>
          <w:rFonts w:eastAsia="Calibri"/>
          <w:sz w:val="28"/>
          <w:szCs w:val="28"/>
          <w:lang w:eastAsia="en-US"/>
        </w:rPr>
      </w:pPr>
      <w:r w:rsidRPr="00B65A7E">
        <w:rPr>
          <w:rFonts w:eastAsia="Calibri"/>
          <w:sz w:val="28"/>
          <w:szCs w:val="28"/>
          <w:lang w:eastAsia="en-US"/>
        </w:rPr>
        <w:t>Представляется: в Национальный Банк Республики Казахстан</w:t>
      </w:r>
    </w:p>
    <w:p w:rsidR="00B65A7E" w:rsidRPr="00B65A7E" w:rsidRDefault="00B65A7E" w:rsidP="00B65A7E">
      <w:pPr>
        <w:ind w:firstLine="709"/>
        <w:rPr>
          <w:rFonts w:eastAsia="Calibri"/>
          <w:sz w:val="28"/>
          <w:szCs w:val="28"/>
          <w:lang w:eastAsia="en-US"/>
        </w:rPr>
      </w:pPr>
      <w:r w:rsidRPr="00B65A7E">
        <w:rPr>
          <w:rFonts w:eastAsia="Calibri"/>
          <w:sz w:val="28"/>
          <w:szCs w:val="28"/>
          <w:lang w:eastAsia="en-US"/>
        </w:rPr>
        <w:t>Форма административных данных размещена на интернет-ресурсе: www.nationalbank.kz</w:t>
      </w:r>
    </w:p>
    <w:p w:rsidR="00B65A7E" w:rsidRPr="00B65A7E" w:rsidRDefault="00B65A7E" w:rsidP="00B65A7E">
      <w:pPr>
        <w:jc w:val="center"/>
        <w:rPr>
          <w:rFonts w:eastAsia="Calibri"/>
          <w:sz w:val="28"/>
          <w:szCs w:val="28"/>
          <w:lang w:eastAsia="en-US"/>
        </w:rPr>
      </w:pPr>
    </w:p>
    <w:p w:rsidR="00B65A7E" w:rsidRPr="00801B4F" w:rsidRDefault="00B65A7E" w:rsidP="00B65A7E">
      <w:pPr>
        <w:jc w:val="center"/>
        <w:rPr>
          <w:sz w:val="28"/>
          <w:szCs w:val="28"/>
        </w:rPr>
      </w:pPr>
      <w:r w:rsidRPr="00801B4F">
        <w:rPr>
          <w:sz w:val="28"/>
          <w:szCs w:val="28"/>
        </w:rPr>
        <w:t>Отчет об операциях с наличными деньгами</w:t>
      </w:r>
    </w:p>
    <w:p w:rsidR="00B65A7E" w:rsidRPr="00801B4F" w:rsidRDefault="00B65A7E" w:rsidP="00B65A7E">
      <w:pPr>
        <w:jc w:val="center"/>
        <w:rPr>
          <w:sz w:val="28"/>
          <w:szCs w:val="28"/>
        </w:rPr>
      </w:pPr>
    </w:p>
    <w:p w:rsidR="00B65A7E" w:rsidRPr="00801B4F" w:rsidRDefault="00B65A7E" w:rsidP="00B65A7E">
      <w:pPr>
        <w:ind w:firstLine="397"/>
        <w:jc w:val="both"/>
        <w:rPr>
          <w:sz w:val="28"/>
          <w:szCs w:val="28"/>
        </w:rPr>
      </w:pPr>
      <w:r w:rsidRPr="00801B4F">
        <w:rPr>
          <w:sz w:val="28"/>
          <w:szCs w:val="28"/>
        </w:rPr>
        <w:t xml:space="preserve">Индекс формы административных данных: </w:t>
      </w:r>
      <w:r w:rsidRPr="00801B4F">
        <w:rPr>
          <w:sz w:val="28"/>
          <w:szCs w:val="28"/>
          <w:lang w:val="en-US"/>
        </w:rPr>
        <w:t>CASH</w:t>
      </w:r>
    </w:p>
    <w:p w:rsidR="00B65A7E" w:rsidRPr="00801B4F" w:rsidRDefault="00B65A7E" w:rsidP="00B65A7E">
      <w:pPr>
        <w:ind w:firstLine="397"/>
        <w:jc w:val="both"/>
        <w:rPr>
          <w:sz w:val="28"/>
          <w:szCs w:val="28"/>
        </w:rPr>
      </w:pPr>
      <w:r w:rsidRPr="00801B4F">
        <w:rPr>
          <w:sz w:val="28"/>
          <w:szCs w:val="28"/>
        </w:rPr>
        <w:t>Периодичность: ежемесячная</w:t>
      </w:r>
    </w:p>
    <w:p w:rsidR="00B65A7E" w:rsidRPr="00801B4F" w:rsidRDefault="00B65A7E" w:rsidP="00B65A7E">
      <w:pPr>
        <w:ind w:firstLine="397"/>
        <w:rPr>
          <w:sz w:val="28"/>
          <w:szCs w:val="28"/>
        </w:rPr>
      </w:pPr>
      <w:r w:rsidRPr="00801B4F">
        <w:rPr>
          <w:sz w:val="28"/>
          <w:szCs w:val="28"/>
        </w:rPr>
        <w:t>Отчетный период: по состоянию на 1 ______________ 20__ года</w:t>
      </w:r>
    </w:p>
    <w:p w:rsidR="00B65A7E" w:rsidRPr="00801B4F" w:rsidRDefault="00B65A7E" w:rsidP="00B65A7E">
      <w:pPr>
        <w:ind w:firstLine="397"/>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397"/>
        <w:jc w:val="both"/>
        <w:rPr>
          <w:sz w:val="28"/>
          <w:szCs w:val="28"/>
        </w:rPr>
      </w:pPr>
      <w:r w:rsidRPr="00801B4F">
        <w:rPr>
          <w:sz w:val="28"/>
          <w:szCs w:val="28"/>
        </w:rPr>
        <w:t>Срок представления: ежемесячно, не позднее тридцатого числа месяца, следующего за отчетным месяцем</w:t>
      </w:r>
    </w:p>
    <w:p w:rsidR="00B65A7E" w:rsidRPr="00801B4F" w:rsidRDefault="00B65A7E" w:rsidP="00B65A7E">
      <w:pPr>
        <w:ind w:firstLine="397"/>
        <w:jc w:val="both"/>
        <w:rPr>
          <w:sz w:val="28"/>
          <w:szCs w:val="28"/>
        </w:rPr>
      </w:pPr>
    </w:p>
    <w:p w:rsidR="00B65A7E" w:rsidRPr="00801B4F" w:rsidRDefault="00B65A7E" w:rsidP="00B65A7E">
      <w:pPr>
        <w:ind w:firstLine="397"/>
        <w:rPr>
          <w:sz w:val="28"/>
          <w:szCs w:val="28"/>
        </w:rPr>
      </w:pPr>
    </w:p>
    <w:p w:rsidR="00B65A7E" w:rsidRPr="00801B4F" w:rsidRDefault="00B65A7E" w:rsidP="00B65A7E">
      <w:pPr>
        <w:pageBreakBefore/>
        <w:ind w:firstLine="709"/>
        <w:jc w:val="right"/>
        <w:rPr>
          <w:sz w:val="28"/>
          <w:szCs w:val="28"/>
        </w:rPr>
      </w:pPr>
      <w:r w:rsidRPr="00801B4F">
        <w:rPr>
          <w:sz w:val="28"/>
          <w:szCs w:val="28"/>
        </w:rPr>
        <w:t>Форма</w:t>
      </w:r>
    </w:p>
    <w:p w:rsidR="00B65A7E" w:rsidRPr="00801B4F" w:rsidRDefault="00B65A7E" w:rsidP="00B65A7E">
      <w:pPr>
        <w:jc w:val="center"/>
        <w:rPr>
          <w:sz w:val="28"/>
          <w:szCs w:val="28"/>
        </w:rPr>
      </w:pPr>
    </w:p>
    <w:p w:rsidR="00B65A7E" w:rsidRPr="00801B4F" w:rsidRDefault="00B65A7E" w:rsidP="00B65A7E">
      <w:pPr>
        <w:ind w:firstLine="709"/>
        <w:rPr>
          <w:sz w:val="28"/>
          <w:szCs w:val="28"/>
        </w:rPr>
      </w:pPr>
      <w:r w:rsidRPr="00801B4F">
        <w:rPr>
          <w:sz w:val="28"/>
          <w:szCs w:val="28"/>
        </w:rPr>
        <w:t>Таблица 1. Сведения по операциям клиентов</w:t>
      </w:r>
    </w:p>
    <w:p w:rsidR="00B65A7E" w:rsidRPr="00801B4F" w:rsidRDefault="00B65A7E" w:rsidP="00B65A7E">
      <w:pPr>
        <w:jc w:val="center"/>
        <w:rPr>
          <w:sz w:val="28"/>
          <w:szCs w:val="28"/>
        </w:rPr>
      </w:pPr>
    </w:p>
    <w:tbl>
      <w:tblPr>
        <w:tblW w:w="9498" w:type="dxa"/>
        <w:tblInd w:w="-5" w:type="dxa"/>
        <w:tblLook w:val="04A0" w:firstRow="1" w:lastRow="0" w:firstColumn="1" w:lastColumn="0" w:noHBand="0" w:noVBand="1"/>
      </w:tblPr>
      <w:tblGrid>
        <w:gridCol w:w="601"/>
        <w:gridCol w:w="6912"/>
        <w:gridCol w:w="1985"/>
      </w:tblGrid>
      <w:tr w:rsidR="00B65A7E" w:rsidRPr="00801B4F" w:rsidTr="00CD23E8">
        <w:trPr>
          <w:trHeight w:val="144"/>
        </w:trPr>
        <w:tc>
          <w:tcPr>
            <w:tcW w:w="601" w:type="dxa"/>
            <w:tcBorders>
              <w:top w:val="single" w:sz="4" w:space="0" w:color="auto"/>
              <w:left w:val="single" w:sz="4" w:space="0" w:color="auto"/>
              <w:bottom w:val="nil"/>
              <w:right w:val="single" w:sz="4" w:space="0" w:color="auto"/>
            </w:tcBorders>
            <w:vAlign w:val="center"/>
            <w:hideMark/>
          </w:tcPr>
          <w:p w:rsidR="00B65A7E" w:rsidRPr="00801B4F" w:rsidRDefault="00B65A7E" w:rsidP="00CD23E8">
            <w:pPr>
              <w:jc w:val="center"/>
              <w:rPr>
                <w:bCs/>
              </w:rPr>
            </w:pPr>
            <w:r w:rsidRPr="00801B4F">
              <w:rPr>
                <w:bCs/>
              </w:rPr>
              <w:t>№</w:t>
            </w:r>
          </w:p>
        </w:tc>
        <w:tc>
          <w:tcPr>
            <w:tcW w:w="6912" w:type="dxa"/>
            <w:tcBorders>
              <w:top w:val="single" w:sz="4" w:space="0" w:color="auto"/>
              <w:left w:val="nil"/>
              <w:bottom w:val="single" w:sz="4" w:space="0" w:color="auto"/>
              <w:right w:val="single" w:sz="4" w:space="0" w:color="000000"/>
            </w:tcBorders>
            <w:vAlign w:val="center"/>
            <w:hideMark/>
          </w:tcPr>
          <w:p w:rsidR="00B65A7E" w:rsidRPr="00801B4F" w:rsidRDefault="00B65A7E" w:rsidP="00CD23E8">
            <w:pPr>
              <w:jc w:val="center"/>
              <w:rPr>
                <w:bCs/>
              </w:rPr>
            </w:pPr>
            <w:r w:rsidRPr="00801B4F">
              <w:rPr>
                <w:bCs/>
              </w:rPr>
              <w:t>Наименование показателей</w:t>
            </w:r>
          </w:p>
        </w:tc>
        <w:tc>
          <w:tcPr>
            <w:tcW w:w="1985" w:type="dxa"/>
            <w:tcBorders>
              <w:top w:val="single" w:sz="4" w:space="0" w:color="auto"/>
              <w:left w:val="nil"/>
              <w:bottom w:val="single" w:sz="4" w:space="0" w:color="auto"/>
              <w:right w:val="single" w:sz="4" w:space="0" w:color="auto"/>
            </w:tcBorders>
            <w:noWrap/>
            <w:vAlign w:val="center"/>
            <w:hideMark/>
          </w:tcPr>
          <w:p w:rsidR="00B65A7E" w:rsidRPr="00801B4F" w:rsidRDefault="00B65A7E" w:rsidP="00CD23E8">
            <w:pPr>
              <w:jc w:val="center"/>
              <w:rPr>
                <w:bCs/>
              </w:rPr>
            </w:pPr>
            <w:r w:rsidRPr="00801B4F">
              <w:rPr>
                <w:bCs/>
              </w:rPr>
              <w:t>Значение</w:t>
            </w:r>
          </w:p>
        </w:tc>
      </w:tr>
      <w:tr w:rsidR="00B65A7E" w:rsidRPr="00801B4F" w:rsidTr="00CD23E8">
        <w:trPr>
          <w:trHeight w:val="70"/>
        </w:trPr>
        <w:tc>
          <w:tcPr>
            <w:tcW w:w="601" w:type="dxa"/>
            <w:tcBorders>
              <w:top w:val="single" w:sz="4" w:space="0" w:color="auto"/>
              <w:left w:val="single" w:sz="4" w:space="0" w:color="auto"/>
              <w:bottom w:val="nil"/>
              <w:right w:val="single" w:sz="4" w:space="0" w:color="auto"/>
            </w:tcBorders>
            <w:vAlign w:val="center"/>
            <w:hideMark/>
          </w:tcPr>
          <w:p w:rsidR="00B65A7E" w:rsidRPr="00801B4F" w:rsidRDefault="00B65A7E" w:rsidP="00CD23E8">
            <w:pPr>
              <w:jc w:val="center"/>
            </w:pPr>
            <w:r w:rsidRPr="00801B4F">
              <w:t>1</w:t>
            </w:r>
          </w:p>
        </w:tc>
        <w:tc>
          <w:tcPr>
            <w:tcW w:w="6912" w:type="dxa"/>
            <w:tcBorders>
              <w:top w:val="single" w:sz="4" w:space="0" w:color="auto"/>
              <w:left w:val="nil"/>
              <w:bottom w:val="single" w:sz="4" w:space="0" w:color="auto"/>
              <w:right w:val="single" w:sz="4" w:space="0" w:color="000000"/>
            </w:tcBorders>
            <w:vAlign w:val="center"/>
            <w:hideMark/>
          </w:tcPr>
          <w:p w:rsidR="00B65A7E" w:rsidRPr="00801B4F" w:rsidRDefault="00B65A7E" w:rsidP="00CD23E8">
            <w:pPr>
              <w:rPr>
                <w:bCs/>
              </w:rPr>
            </w:pPr>
            <w:r w:rsidRPr="00801B4F">
              <w:rPr>
                <w:bCs/>
              </w:rPr>
              <w:t>Референс</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rPr>
                <w:bCs/>
              </w:rPr>
            </w:pPr>
          </w:p>
        </w:tc>
      </w:tr>
      <w:tr w:rsidR="00B65A7E" w:rsidRPr="00801B4F" w:rsidTr="00CD23E8">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2</w:t>
            </w:r>
          </w:p>
        </w:tc>
        <w:tc>
          <w:tcPr>
            <w:tcW w:w="6912" w:type="dxa"/>
            <w:tcBorders>
              <w:top w:val="single" w:sz="4" w:space="0" w:color="auto"/>
              <w:left w:val="nil"/>
              <w:bottom w:val="single" w:sz="4" w:space="0" w:color="auto"/>
              <w:right w:val="single" w:sz="4" w:space="0" w:color="auto"/>
            </w:tcBorders>
            <w:vAlign w:val="center"/>
            <w:hideMark/>
          </w:tcPr>
          <w:p w:rsidR="00B65A7E" w:rsidRPr="00801B4F" w:rsidRDefault="00B65A7E" w:rsidP="00CD23E8">
            <w:r w:rsidRPr="00801B4F">
              <w:t xml:space="preserve">Регион </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315"/>
        </w:trPr>
        <w:tc>
          <w:tcPr>
            <w:tcW w:w="601" w:type="dxa"/>
            <w:tcBorders>
              <w:top w:val="nil"/>
              <w:left w:val="single" w:sz="4" w:space="0" w:color="auto"/>
              <w:bottom w:val="nil"/>
              <w:right w:val="single" w:sz="4" w:space="0" w:color="auto"/>
            </w:tcBorders>
            <w:vAlign w:val="center"/>
            <w:hideMark/>
          </w:tcPr>
          <w:p w:rsidR="00B65A7E" w:rsidRPr="00801B4F" w:rsidRDefault="00B65A7E" w:rsidP="00CD23E8">
            <w:pPr>
              <w:jc w:val="center"/>
            </w:pPr>
            <w:r w:rsidRPr="00801B4F">
              <w:t>3</w:t>
            </w:r>
          </w:p>
        </w:tc>
        <w:tc>
          <w:tcPr>
            <w:tcW w:w="6912" w:type="dxa"/>
            <w:tcBorders>
              <w:top w:val="single" w:sz="4" w:space="0" w:color="auto"/>
              <w:left w:val="nil"/>
              <w:bottom w:val="single" w:sz="4" w:space="0" w:color="auto"/>
              <w:right w:val="single" w:sz="4" w:space="0" w:color="auto"/>
            </w:tcBorders>
            <w:vAlign w:val="center"/>
            <w:hideMark/>
          </w:tcPr>
          <w:p w:rsidR="00B65A7E" w:rsidRPr="00801B4F" w:rsidRDefault="00B65A7E" w:rsidP="00CD23E8">
            <w:r w:rsidRPr="00801B4F">
              <w:t xml:space="preserve">Расчетно-кассовое отделение </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4</w:t>
            </w:r>
          </w:p>
        </w:tc>
        <w:tc>
          <w:tcPr>
            <w:tcW w:w="6912" w:type="dxa"/>
            <w:tcBorders>
              <w:top w:val="single" w:sz="4" w:space="0" w:color="auto"/>
              <w:left w:val="nil"/>
              <w:bottom w:val="single" w:sz="4" w:space="0" w:color="auto"/>
              <w:right w:val="single" w:sz="4" w:space="0" w:color="auto"/>
            </w:tcBorders>
            <w:vAlign w:val="center"/>
            <w:hideMark/>
          </w:tcPr>
          <w:p w:rsidR="00B65A7E" w:rsidRPr="00801B4F" w:rsidRDefault="00B65A7E" w:rsidP="00CD23E8">
            <w:r w:rsidRPr="00801B4F">
              <w:t xml:space="preserve">Категория операций </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5</w:t>
            </w:r>
          </w:p>
        </w:tc>
        <w:tc>
          <w:tcPr>
            <w:tcW w:w="6912" w:type="dxa"/>
            <w:tcBorders>
              <w:top w:val="nil"/>
              <w:left w:val="nil"/>
              <w:bottom w:val="single" w:sz="4" w:space="0" w:color="auto"/>
              <w:right w:val="single" w:sz="4" w:space="0" w:color="auto"/>
            </w:tcBorders>
            <w:vAlign w:val="center"/>
            <w:hideMark/>
          </w:tcPr>
          <w:p w:rsidR="00B65A7E" w:rsidRPr="00801B4F" w:rsidRDefault="00B65A7E" w:rsidP="00CD23E8">
            <w:r w:rsidRPr="00801B4F">
              <w:t>Тип клиента</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186"/>
        </w:trPr>
        <w:tc>
          <w:tcPr>
            <w:tcW w:w="601" w:type="dxa"/>
            <w:tcBorders>
              <w:top w:val="nil"/>
              <w:left w:val="single" w:sz="4" w:space="0" w:color="auto"/>
              <w:bottom w:val="nil"/>
              <w:right w:val="single" w:sz="4" w:space="0" w:color="auto"/>
            </w:tcBorders>
            <w:vAlign w:val="center"/>
            <w:hideMark/>
          </w:tcPr>
          <w:p w:rsidR="00B65A7E" w:rsidRPr="00801B4F" w:rsidRDefault="00B65A7E" w:rsidP="00CD23E8">
            <w:pPr>
              <w:jc w:val="center"/>
              <w:rPr>
                <w:lang w:val="en-US"/>
              </w:rPr>
            </w:pPr>
            <w:r w:rsidRPr="00801B4F">
              <w:rPr>
                <w:lang w:val="en-US"/>
              </w:rPr>
              <w:t>6</w:t>
            </w:r>
          </w:p>
        </w:tc>
        <w:tc>
          <w:tcPr>
            <w:tcW w:w="6912" w:type="dxa"/>
            <w:tcBorders>
              <w:top w:val="nil"/>
              <w:left w:val="nil"/>
              <w:bottom w:val="single" w:sz="4" w:space="0" w:color="auto"/>
              <w:right w:val="single" w:sz="4" w:space="0" w:color="auto"/>
            </w:tcBorders>
            <w:vAlign w:val="center"/>
            <w:hideMark/>
          </w:tcPr>
          <w:p w:rsidR="00B65A7E" w:rsidRPr="00801B4F" w:rsidRDefault="00B65A7E" w:rsidP="00CD23E8">
            <w:r w:rsidRPr="00801B4F">
              <w:t>Категории субъектов предпринимательства</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rPr>
                <w:lang w:val="en-US"/>
              </w:rPr>
            </w:pPr>
            <w:r w:rsidRPr="00801B4F">
              <w:rPr>
                <w:lang w:val="en-US"/>
              </w:rPr>
              <w:t>7</w:t>
            </w:r>
          </w:p>
        </w:tc>
        <w:tc>
          <w:tcPr>
            <w:tcW w:w="6912" w:type="dxa"/>
            <w:tcBorders>
              <w:top w:val="nil"/>
              <w:left w:val="nil"/>
              <w:bottom w:val="single" w:sz="4" w:space="0" w:color="auto"/>
              <w:right w:val="single" w:sz="4" w:space="0" w:color="auto"/>
            </w:tcBorders>
            <w:vAlign w:val="center"/>
            <w:hideMark/>
          </w:tcPr>
          <w:p w:rsidR="00B65A7E" w:rsidRPr="00801B4F" w:rsidRDefault="00B65A7E" w:rsidP="00CD23E8">
            <w:r w:rsidRPr="00801B4F">
              <w:t>Вид экономической деятельности клиента</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80"/>
        </w:trPr>
        <w:tc>
          <w:tcPr>
            <w:tcW w:w="601" w:type="dxa"/>
            <w:tcBorders>
              <w:top w:val="nil"/>
              <w:left w:val="single" w:sz="4" w:space="0" w:color="auto"/>
              <w:bottom w:val="nil"/>
              <w:right w:val="single" w:sz="4" w:space="0" w:color="auto"/>
            </w:tcBorders>
            <w:vAlign w:val="center"/>
            <w:hideMark/>
          </w:tcPr>
          <w:p w:rsidR="00B65A7E" w:rsidRPr="00801B4F" w:rsidRDefault="00B65A7E" w:rsidP="00CD23E8">
            <w:pPr>
              <w:jc w:val="center"/>
              <w:rPr>
                <w:lang w:val="en-US"/>
              </w:rPr>
            </w:pPr>
            <w:r w:rsidRPr="00801B4F">
              <w:rPr>
                <w:lang w:val="en-US"/>
              </w:rPr>
              <w:t>8</w:t>
            </w:r>
          </w:p>
        </w:tc>
        <w:tc>
          <w:tcPr>
            <w:tcW w:w="6912" w:type="dxa"/>
            <w:tcBorders>
              <w:top w:val="nil"/>
              <w:left w:val="nil"/>
              <w:bottom w:val="single" w:sz="4" w:space="0" w:color="auto"/>
              <w:right w:val="single" w:sz="4" w:space="0" w:color="auto"/>
            </w:tcBorders>
            <w:vAlign w:val="center"/>
            <w:hideMark/>
          </w:tcPr>
          <w:p w:rsidR="00B65A7E" w:rsidRPr="00801B4F" w:rsidRDefault="00B65A7E" w:rsidP="00CD23E8">
            <w:r w:rsidRPr="00801B4F">
              <w:t>Вид операций</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rPr>
                <w:lang w:val="en-US"/>
              </w:rPr>
            </w:pPr>
            <w:r w:rsidRPr="00801B4F">
              <w:rPr>
                <w:lang w:val="en-US"/>
              </w:rPr>
              <w:t>9</w:t>
            </w:r>
          </w:p>
        </w:tc>
        <w:tc>
          <w:tcPr>
            <w:tcW w:w="6912" w:type="dxa"/>
            <w:tcBorders>
              <w:top w:val="nil"/>
              <w:left w:val="nil"/>
              <w:bottom w:val="single" w:sz="4" w:space="0" w:color="auto"/>
              <w:right w:val="single" w:sz="4" w:space="0" w:color="auto"/>
            </w:tcBorders>
            <w:vAlign w:val="center"/>
            <w:hideMark/>
          </w:tcPr>
          <w:p w:rsidR="00B65A7E" w:rsidRPr="00801B4F" w:rsidRDefault="00B65A7E" w:rsidP="00CD23E8">
            <w:r w:rsidRPr="00801B4F">
              <w:t xml:space="preserve">Сумма </w:t>
            </w:r>
          </w:p>
        </w:tc>
        <w:tc>
          <w:tcPr>
            <w:tcW w:w="1985" w:type="dxa"/>
            <w:tcBorders>
              <w:top w:val="nil"/>
              <w:left w:val="nil"/>
              <w:bottom w:val="single" w:sz="4" w:space="0" w:color="auto"/>
              <w:right w:val="single" w:sz="4" w:space="0" w:color="auto"/>
            </w:tcBorders>
            <w:noWrap/>
            <w:vAlign w:val="center"/>
          </w:tcPr>
          <w:p w:rsidR="00B65A7E" w:rsidRPr="00801B4F" w:rsidRDefault="00B65A7E" w:rsidP="00CD23E8">
            <w:pPr>
              <w:jc w:val="center"/>
            </w:pPr>
          </w:p>
        </w:tc>
      </w:tr>
    </w:tbl>
    <w:p w:rsidR="00B65A7E" w:rsidRPr="00801B4F" w:rsidRDefault="00B65A7E" w:rsidP="00B65A7E">
      <w:pPr>
        <w:ind w:firstLine="397"/>
        <w:jc w:val="both"/>
        <w:rPr>
          <w:sz w:val="28"/>
          <w:szCs w:val="28"/>
        </w:rPr>
      </w:pPr>
    </w:p>
    <w:p w:rsidR="00B65A7E" w:rsidRPr="00801B4F" w:rsidRDefault="00B65A7E" w:rsidP="00B65A7E">
      <w:pPr>
        <w:ind w:firstLine="709"/>
        <w:textAlignment w:val="baseline"/>
        <w:rPr>
          <w:sz w:val="28"/>
          <w:szCs w:val="28"/>
        </w:rPr>
      </w:pPr>
      <w:r w:rsidRPr="00801B4F">
        <w:rPr>
          <w:sz w:val="28"/>
          <w:szCs w:val="28"/>
        </w:rPr>
        <w:t>Таблица 2. Сведения по кассовым операциям</w:t>
      </w:r>
    </w:p>
    <w:p w:rsidR="00B65A7E" w:rsidRPr="00801B4F" w:rsidRDefault="00B65A7E" w:rsidP="00B65A7E">
      <w:pPr>
        <w:jc w:val="center"/>
        <w:textAlignment w:val="baseline"/>
        <w:rPr>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912"/>
        <w:gridCol w:w="1985"/>
      </w:tblGrid>
      <w:tr w:rsidR="00B65A7E" w:rsidRPr="00801B4F" w:rsidTr="00CD23E8">
        <w:trPr>
          <w:trHeight w:val="144"/>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rPr>
                <w:bCs/>
              </w:rPr>
            </w:pPr>
            <w:r w:rsidRPr="00801B4F">
              <w:rPr>
                <w:bCs/>
              </w:rPr>
              <w:t>№</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rPr>
                <w:bCs/>
              </w:rPr>
            </w:pPr>
            <w:r w:rsidRPr="00801B4F">
              <w:rPr>
                <w:bCs/>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B65A7E" w:rsidRPr="00801B4F" w:rsidRDefault="00B65A7E" w:rsidP="00CD23E8">
            <w:pPr>
              <w:jc w:val="center"/>
              <w:rPr>
                <w:bCs/>
              </w:rPr>
            </w:pPr>
            <w:r w:rsidRPr="00801B4F">
              <w:rPr>
                <w:bCs/>
              </w:rPr>
              <w:t>Значение</w:t>
            </w:r>
          </w:p>
        </w:tc>
      </w:tr>
      <w:tr w:rsidR="00B65A7E" w:rsidRPr="00801B4F" w:rsidTr="00CD23E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rPr>
                <w:bCs/>
              </w:rPr>
            </w:pPr>
            <w:r w:rsidRPr="00801B4F">
              <w:rPr>
                <w:bCs/>
              </w:rPr>
              <w:t>Референс</w:t>
            </w:r>
          </w:p>
        </w:tc>
        <w:tc>
          <w:tcPr>
            <w:tcW w:w="1985" w:type="dxa"/>
            <w:tcBorders>
              <w:top w:val="single" w:sz="4" w:space="0" w:color="auto"/>
              <w:left w:val="single" w:sz="4" w:space="0" w:color="auto"/>
              <w:bottom w:val="single" w:sz="4" w:space="0" w:color="auto"/>
              <w:right w:val="single" w:sz="4" w:space="0" w:color="auto"/>
            </w:tcBorders>
            <w:noWrap/>
            <w:vAlign w:val="center"/>
          </w:tcPr>
          <w:p w:rsidR="00B65A7E" w:rsidRPr="00801B4F" w:rsidRDefault="00B65A7E" w:rsidP="00CD23E8">
            <w:pPr>
              <w:jc w:val="center"/>
              <w:rPr>
                <w:bCs/>
              </w:rPr>
            </w:pPr>
          </w:p>
        </w:tc>
      </w:tr>
      <w:tr w:rsidR="00B65A7E" w:rsidRPr="00801B4F" w:rsidTr="00CD23E8">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r w:rsidRPr="00801B4F">
              <w:t xml:space="preserve">Регион </w:t>
            </w:r>
          </w:p>
        </w:tc>
        <w:tc>
          <w:tcPr>
            <w:tcW w:w="1985" w:type="dxa"/>
            <w:tcBorders>
              <w:top w:val="single" w:sz="4" w:space="0" w:color="auto"/>
              <w:left w:val="single" w:sz="4" w:space="0" w:color="auto"/>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r w:rsidRPr="00801B4F">
              <w:t xml:space="preserve">Категория операций </w:t>
            </w:r>
          </w:p>
        </w:tc>
        <w:tc>
          <w:tcPr>
            <w:tcW w:w="1985" w:type="dxa"/>
            <w:tcBorders>
              <w:top w:val="single" w:sz="4" w:space="0" w:color="auto"/>
              <w:left w:val="single" w:sz="4" w:space="0" w:color="auto"/>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rPr>
                <w:lang w:val="en-US"/>
              </w:rPr>
            </w:pPr>
            <w:r w:rsidRPr="00801B4F">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r w:rsidRPr="00801B4F">
              <w:t>Вид операций</w:t>
            </w:r>
          </w:p>
        </w:tc>
        <w:tc>
          <w:tcPr>
            <w:tcW w:w="1985" w:type="dxa"/>
            <w:tcBorders>
              <w:top w:val="single" w:sz="4" w:space="0" w:color="auto"/>
              <w:left w:val="single" w:sz="4" w:space="0" w:color="auto"/>
              <w:bottom w:val="single" w:sz="4" w:space="0" w:color="auto"/>
              <w:right w:val="single" w:sz="4" w:space="0" w:color="auto"/>
            </w:tcBorders>
            <w:noWrap/>
            <w:vAlign w:val="center"/>
          </w:tcPr>
          <w:p w:rsidR="00B65A7E" w:rsidRPr="00801B4F" w:rsidRDefault="00B65A7E" w:rsidP="00CD23E8">
            <w:pPr>
              <w:jc w:val="center"/>
            </w:pPr>
          </w:p>
        </w:tc>
      </w:tr>
      <w:tr w:rsidR="00B65A7E" w:rsidRPr="00801B4F" w:rsidTr="00CD23E8">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pPr>
              <w:jc w:val="center"/>
            </w:pPr>
            <w:r w:rsidRPr="00801B4F">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B65A7E" w:rsidRPr="00801B4F" w:rsidRDefault="00B65A7E" w:rsidP="00CD23E8">
            <w:r w:rsidRPr="00801B4F">
              <w:t>Сумма</w:t>
            </w:r>
          </w:p>
        </w:tc>
        <w:tc>
          <w:tcPr>
            <w:tcW w:w="1985" w:type="dxa"/>
            <w:tcBorders>
              <w:top w:val="single" w:sz="4" w:space="0" w:color="auto"/>
              <w:left w:val="single" w:sz="4" w:space="0" w:color="auto"/>
              <w:bottom w:val="single" w:sz="4" w:space="0" w:color="auto"/>
              <w:right w:val="single" w:sz="4" w:space="0" w:color="auto"/>
            </w:tcBorders>
            <w:noWrap/>
            <w:vAlign w:val="center"/>
          </w:tcPr>
          <w:p w:rsidR="00B65A7E" w:rsidRPr="00801B4F" w:rsidRDefault="00B65A7E" w:rsidP="00CD23E8">
            <w:pPr>
              <w:jc w:val="center"/>
            </w:pP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ind w:firstLine="397"/>
        <w:jc w:val="right"/>
        <w:textAlignment w:val="baseline"/>
        <w:rPr>
          <w:sz w:val="28"/>
          <w:szCs w:val="28"/>
        </w:rPr>
      </w:pPr>
      <w:r w:rsidRPr="00801B4F">
        <w:rPr>
          <w:sz w:val="28"/>
          <w:szCs w:val="28"/>
        </w:rPr>
        <w:t>к форме отчета об</w:t>
      </w:r>
    </w:p>
    <w:p w:rsidR="00B65A7E" w:rsidRPr="00801B4F" w:rsidRDefault="00B65A7E" w:rsidP="00B65A7E">
      <w:pPr>
        <w:ind w:firstLine="397"/>
        <w:jc w:val="right"/>
        <w:textAlignment w:val="baseline"/>
        <w:rPr>
          <w:sz w:val="28"/>
          <w:szCs w:val="28"/>
        </w:rPr>
      </w:pPr>
      <w:r w:rsidRPr="00801B4F">
        <w:rPr>
          <w:sz w:val="28"/>
          <w:szCs w:val="28"/>
        </w:rPr>
        <w:t>операциях с наличными деньгами</w:t>
      </w:r>
    </w:p>
    <w:p w:rsidR="00B65A7E" w:rsidRPr="00801B4F" w:rsidRDefault="00B65A7E" w:rsidP="00B65A7E">
      <w:pPr>
        <w:jc w:val="center"/>
        <w:textAlignment w:val="baseline"/>
        <w:rPr>
          <w:sz w:val="28"/>
          <w:szCs w:val="28"/>
        </w:rPr>
      </w:pPr>
    </w:p>
    <w:p w:rsidR="00B65A7E" w:rsidRPr="00801B4F" w:rsidRDefault="00B65A7E" w:rsidP="00B65A7E">
      <w:pPr>
        <w:jc w:val="center"/>
        <w:textAlignment w:val="baseline"/>
        <w:rPr>
          <w:b/>
          <w:sz w:val="28"/>
          <w:szCs w:val="28"/>
        </w:rPr>
      </w:pPr>
    </w:p>
    <w:p w:rsidR="00B65A7E" w:rsidRPr="00801B4F" w:rsidRDefault="00B65A7E" w:rsidP="00B65A7E">
      <w:pPr>
        <w:jc w:val="center"/>
        <w:textAlignment w:val="baseline"/>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ind w:firstLine="397"/>
        <w:jc w:val="center"/>
        <w:textAlignment w:val="baseline"/>
        <w:rPr>
          <w:sz w:val="28"/>
          <w:szCs w:val="28"/>
        </w:rPr>
      </w:pPr>
      <w:r w:rsidRPr="00801B4F">
        <w:rPr>
          <w:sz w:val="28"/>
          <w:szCs w:val="28"/>
        </w:rPr>
        <w:t> </w:t>
      </w:r>
    </w:p>
    <w:p w:rsidR="00B65A7E" w:rsidRPr="00801B4F" w:rsidRDefault="00B65A7E" w:rsidP="00B65A7E">
      <w:pPr>
        <w:ind w:firstLine="397"/>
        <w:jc w:val="center"/>
        <w:textAlignment w:val="baseline"/>
        <w:rPr>
          <w:sz w:val="28"/>
          <w:szCs w:val="28"/>
        </w:rPr>
      </w:pPr>
      <w:r w:rsidRPr="00801B4F">
        <w:rPr>
          <w:sz w:val="28"/>
          <w:szCs w:val="28"/>
        </w:rPr>
        <w:t>Отчет об операциях с наличными деньгами</w:t>
      </w:r>
    </w:p>
    <w:p w:rsidR="00B65A7E" w:rsidRPr="00801B4F" w:rsidRDefault="00B65A7E" w:rsidP="00B65A7E">
      <w:pPr>
        <w:ind w:firstLine="397"/>
        <w:jc w:val="center"/>
        <w:textAlignment w:val="baseline"/>
        <w:rPr>
          <w:sz w:val="28"/>
          <w:szCs w:val="28"/>
        </w:rPr>
      </w:pPr>
      <w:r w:rsidRPr="00801B4F">
        <w:rPr>
          <w:sz w:val="28"/>
          <w:szCs w:val="28"/>
        </w:rPr>
        <w:t> (индекс – CASH, периодичность – ежемесячная)</w:t>
      </w:r>
    </w:p>
    <w:p w:rsidR="00B65A7E" w:rsidRPr="00801B4F" w:rsidRDefault="00B65A7E" w:rsidP="00B65A7E">
      <w:pPr>
        <w:ind w:firstLine="397"/>
        <w:jc w:val="center"/>
        <w:textAlignment w:val="baseline"/>
        <w:rPr>
          <w:sz w:val="28"/>
          <w:szCs w:val="28"/>
        </w:rPr>
      </w:pPr>
    </w:p>
    <w:p w:rsidR="00B65A7E" w:rsidRPr="00801B4F" w:rsidRDefault="00B65A7E" w:rsidP="00B65A7E">
      <w:pPr>
        <w:ind w:firstLine="397"/>
        <w:jc w:val="center"/>
        <w:textAlignment w:val="baseline"/>
        <w:rPr>
          <w:sz w:val="28"/>
          <w:szCs w:val="28"/>
        </w:rPr>
      </w:pPr>
    </w:p>
    <w:p w:rsidR="00B65A7E" w:rsidRPr="00801B4F" w:rsidRDefault="00B65A7E" w:rsidP="00B65A7E">
      <w:pPr>
        <w:jc w:val="center"/>
        <w:rPr>
          <w:sz w:val="28"/>
          <w:szCs w:val="28"/>
        </w:rPr>
      </w:pPr>
      <w:r w:rsidRPr="00801B4F">
        <w:rPr>
          <w:sz w:val="28"/>
          <w:szCs w:val="28"/>
        </w:rPr>
        <w:t>Глава 1. Общие положения</w:t>
      </w:r>
    </w:p>
    <w:p w:rsidR="00B65A7E" w:rsidRPr="00801B4F" w:rsidRDefault="00B65A7E" w:rsidP="00B65A7E">
      <w:pPr>
        <w:ind w:firstLine="397"/>
        <w:jc w:val="center"/>
        <w:textAlignment w:val="baseline"/>
        <w:rPr>
          <w:sz w:val="28"/>
          <w:szCs w:val="28"/>
        </w:rPr>
      </w:pPr>
      <w:r w:rsidRPr="00801B4F">
        <w:rPr>
          <w:sz w:val="28"/>
          <w:szCs w:val="28"/>
        </w:rPr>
        <w:t> </w:t>
      </w:r>
    </w:p>
    <w:p w:rsidR="00B65A7E" w:rsidRPr="0070537F" w:rsidRDefault="00B65A7E" w:rsidP="00B65A7E">
      <w:pPr>
        <w:tabs>
          <w:tab w:val="left" w:pos="0"/>
        </w:tabs>
        <w:ind w:firstLine="709"/>
        <w:jc w:val="both"/>
        <w:textAlignment w:val="baseline"/>
        <w:rPr>
          <w:sz w:val="28"/>
          <w:szCs w:val="28"/>
        </w:rPr>
      </w:pPr>
      <w:r w:rsidRPr="0070537F">
        <w:rPr>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w:t>
      </w:r>
      <w:r w:rsidRPr="0070537F">
        <w:rPr>
          <w:sz w:val="28"/>
          <w:szCs w:val="28"/>
        </w:rPr>
        <w:br/>
        <w:t>(далее – Форма).</w:t>
      </w:r>
    </w:p>
    <w:p w:rsidR="00B65A7E" w:rsidRPr="0070537F" w:rsidRDefault="00B65A7E" w:rsidP="00B65A7E">
      <w:pPr>
        <w:tabs>
          <w:tab w:val="left" w:pos="0"/>
        </w:tabs>
        <w:ind w:firstLine="709"/>
        <w:jc w:val="both"/>
        <w:textAlignment w:val="baseline"/>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w:t>
      </w:r>
    </w:p>
    <w:p w:rsidR="00B65A7E" w:rsidRPr="0070537F" w:rsidRDefault="00B65A7E" w:rsidP="00B65A7E">
      <w:pPr>
        <w:tabs>
          <w:tab w:val="left" w:pos="0"/>
          <w:tab w:val="left" w:pos="757"/>
        </w:tabs>
        <w:ind w:firstLine="709"/>
        <w:jc w:val="both"/>
        <w:textAlignment w:val="baseline"/>
        <w:rPr>
          <w:sz w:val="28"/>
          <w:szCs w:val="28"/>
        </w:rPr>
      </w:pPr>
      <w:r w:rsidRPr="0070537F">
        <w:rPr>
          <w:sz w:val="28"/>
          <w:szCs w:val="28"/>
        </w:rPr>
        <w:t>3. Форма составляется банками второго уровня ежемесячно.</w:t>
      </w:r>
    </w:p>
    <w:p w:rsidR="00B65A7E" w:rsidRPr="0070537F" w:rsidRDefault="00B65A7E" w:rsidP="00B65A7E">
      <w:pPr>
        <w:tabs>
          <w:tab w:val="left" w:pos="0"/>
          <w:tab w:val="left" w:pos="757"/>
        </w:tabs>
        <w:ind w:firstLine="709"/>
        <w:jc w:val="both"/>
        <w:textAlignment w:val="baseline"/>
        <w:rPr>
          <w:sz w:val="28"/>
          <w:szCs w:val="28"/>
        </w:rPr>
      </w:pPr>
      <w:r w:rsidRPr="0070537F">
        <w:rPr>
          <w:sz w:val="28"/>
          <w:szCs w:val="28"/>
        </w:rPr>
        <w:t>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tabs>
          <w:tab w:val="left" w:pos="0"/>
        </w:tabs>
        <w:ind w:firstLine="709"/>
        <w:jc w:val="both"/>
        <w:textAlignment w:val="baseline"/>
        <w:rPr>
          <w:sz w:val="28"/>
          <w:szCs w:val="28"/>
        </w:rPr>
      </w:pPr>
      <w:r w:rsidRPr="0070537F">
        <w:rPr>
          <w:sz w:val="28"/>
          <w:szCs w:val="28"/>
        </w:rPr>
        <w:t>5.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tabs>
          <w:tab w:val="left" w:pos="0"/>
        </w:tabs>
        <w:ind w:firstLine="709"/>
        <w:jc w:val="both"/>
        <w:textAlignment w:val="baseline"/>
        <w:rPr>
          <w:sz w:val="28"/>
          <w:szCs w:val="28"/>
        </w:rPr>
      </w:pPr>
      <w:r w:rsidRPr="0070537F">
        <w:rPr>
          <w:sz w:val="28"/>
          <w:szCs w:val="28"/>
        </w:rPr>
        <w:t>6. Для целей Формы используются следующие понятия:</w:t>
      </w:r>
    </w:p>
    <w:p w:rsidR="00B65A7E" w:rsidRPr="0070537F" w:rsidRDefault="00B65A7E" w:rsidP="00B65A7E">
      <w:pPr>
        <w:tabs>
          <w:tab w:val="left" w:pos="0"/>
          <w:tab w:val="left" w:pos="1134"/>
        </w:tabs>
        <w:ind w:firstLine="709"/>
        <w:jc w:val="both"/>
        <w:rPr>
          <w:sz w:val="28"/>
          <w:szCs w:val="28"/>
        </w:rPr>
      </w:pPr>
      <w:r w:rsidRPr="0070537F">
        <w:rPr>
          <w:sz w:val="28"/>
          <w:szCs w:val="28"/>
        </w:rPr>
        <w:t xml:space="preserve">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w:t>
      </w:r>
      <w:r w:rsidRPr="0070537F">
        <w:rPr>
          <w:sz w:val="28"/>
          <w:szCs w:val="28"/>
          <w:lang w:val="en-US"/>
        </w:rPr>
        <w:t>POS</w:t>
      </w:r>
      <w:r w:rsidRPr="0070537F">
        <w:rPr>
          <w:sz w:val="28"/>
          <w:szCs w:val="28"/>
        </w:rPr>
        <w:t>-терминалов;</w:t>
      </w:r>
    </w:p>
    <w:p w:rsidR="00B65A7E" w:rsidRPr="0070537F" w:rsidRDefault="00B65A7E" w:rsidP="00B65A7E">
      <w:pPr>
        <w:tabs>
          <w:tab w:val="left" w:pos="0"/>
          <w:tab w:val="left" w:pos="1134"/>
        </w:tabs>
        <w:ind w:firstLine="709"/>
        <w:jc w:val="both"/>
        <w:rPr>
          <w:sz w:val="28"/>
          <w:szCs w:val="28"/>
        </w:rPr>
      </w:pPr>
      <w:r w:rsidRPr="0070537F">
        <w:rPr>
          <w:sz w:val="28"/>
          <w:szCs w:val="28"/>
        </w:rPr>
        <w:t>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p w:rsidR="00B65A7E" w:rsidRPr="0070537F" w:rsidRDefault="00B65A7E" w:rsidP="00B65A7E">
      <w:pPr>
        <w:tabs>
          <w:tab w:val="left" w:pos="0"/>
        </w:tabs>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pStyle w:val="a5"/>
        <w:tabs>
          <w:tab w:val="left" w:pos="0"/>
        </w:tabs>
        <w:ind w:firstLine="709"/>
        <w:jc w:val="both"/>
        <w:rPr>
          <w:sz w:val="28"/>
          <w:szCs w:val="28"/>
        </w:rPr>
      </w:pPr>
    </w:p>
    <w:p w:rsidR="00B65A7E" w:rsidRPr="0070537F" w:rsidRDefault="00B65A7E" w:rsidP="00B65A7E">
      <w:pPr>
        <w:pStyle w:val="a5"/>
        <w:tabs>
          <w:tab w:val="left" w:pos="0"/>
        </w:tabs>
        <w:ind w:firstLine="709"/>
        <w:jc w:val="both"/>
        <w:rPr>
          <w:sz w:val="28"/>
          <w:szCs w:val="28"/>
        </w:rPr>
      </w:pPr>
    </w:p>
    <w:p w:rsidR="00B65A7E" w:rsidRPr="0070537F" w:rsidRDefault="00B65A7E" w:rsidP="00B65A7E">
      <w:pPr>
        <w:tabs>
          <w:tab w:val="left" w:pos="0"/>
        </w:tabs>
        <w:ind w:firstLine="709"/>
        <w:jc w:val="center"/>
        <w:rPr>
          <w:sz w:val="28"/>
          <w:szCs w:val="28"/>
        </w:rPr>
      </w:pPr>
      <w:r w:rsidRPr="0070537F">
        <w:rPr>
          <w:sz w:val="28"/>
          <w:szCs w:val="28"/>
        </w:rPr>
        <w:t>Глава 2. Пояснение по заполнению Формы</w:t>
      </w:r>
    </w:p>
    <w:p w:rsidR="00B65A7E" w:rsidRPr="0070537F" w:rsidRDefault="00B65A7E" w:rsidP="00B65A7E">
      <w:pPr>
        <w:tabs>
          <w:tab w:val="left" w:pos="0"/>
          <w:tab w:val="left" w:pos="1134"/>
        </w:tabs>
        <w:ind w:firstLine="709"/>
        <w:jc w:val="both"/>
        <w:rPr>
          <w:sz w:val="28"/>
          <w:szCs w:val="28"/>
        </w:rPr>
      </w:pPr>
    </w:p>
    <w:p w:rsidR="00B65A7E" w:rsidRPr="0070537F" w:rsidRDefault="00B65A7E" w:rsidP="00B65A7E">
      <w:pPr>
        <w:tabs>
          <w:tab w:val="left" w:pos="0"/>
          <w:tab w:val="left" w:pos="757"/>
        </w:tabs>
        <w:ind w:firstLine="709"/>
        <w:jc w:val="both"/>
        <w:rPr>
          <w:sz w:val="28"/>
          <w:szCs w:val="28"/>
        </w:rPr>
      </w:pPr>
      <w:r w:rsidRPr="0070537F">
        <w:rPr>
          <w:sz w:val="28"/>
          <w:szCs w:val="28"/>
        </w:rPr>
        <w:t xml:space="preserve">8. В Форме </w:t>
      </w:r>
      <w:r w:rsidRPr="0070537F">
        <w:rPr>
          <w:sz w:val="28"/>
          <w:szCs w:val="28"/>
          <w:lang w:val="kk-KZ"/>
        </w:rPr>
        <w:t>указываются</w:t>
      </w:r>
      <w:r w:rsidRPr="0070537F">
        <w:rPr>
          <w:sz w:val="28"/>
          <w:szCs w:val="28"/>
        </w:rPr>
        <w:t xml:space="preserve"> сведения об операциях (приход, расход), осуществленных с использованием наличных денег через кассы, электронные устройства и </w:t>
      </w:r>
      <w:r w:rsidRPr="0070537F">
        <w:rPr>
          <w:sz w:val="28"/>
          <w:szCs w:val="28"/>
          <w:lang w:val="en-US"/>
        </w:rPr>
        <w:t>POS</w:t>
      </w:r>
      <w:r w:rsidRPr="0070537F">
        <w:rPr>
          <w:sz w:val="28"/>
          <w:szCs w:val="28"/>
        </w:rPr>
        <w:t>-терминалы банка второго уровня юридическими (всех форм собственности), физическими лицами и индивидуальными предпринимателями.</w:t>
      </w:r>
    </w:p>
    <w:p w:rsidR="00B65A7E" w:rsidRPr="0070537F" w:rsidRDefault="00B65A7E" w:rsidP="00B65A7E">
      <w:pPr>
        <w:tabs>
          <w:tab w:val="left" w:pos="0"/>
          <w:tab w:val="left" w:pos="757"/>
        </w:tabs>
        <w:ind w:firstLine="709"/>
        <w:jc w:val="both"/>
        <w:rPr>
          <w:sz w:val="28"/>
          <w:szCs w:val="28"/>
        </w:rPr>
      </w:pPr>
      <w:r w:rsidRPr="0070537F">
        <w:rPr>
          <w:sz w:val="28"/>
          <w:szCs w:val="28"/>
        </w:rPr>
        <w:t xml:space="preserve">9.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банка второго уровня, представляющего сведения об операции с наличными деньгами. </w:t>
      </w:r>
    </w:p>
    <w:p w:rsidR="00B65A7E" w:rsidRPr="0070537F" w:rsidRDefault="00B65A7E" w:rsidP="00B65A7E">
      <w:pPr>
        <w:tabs>
          <w:tab w:val="left" w:pos="0"/>
          <w:tab w:val="left" w:pos="757"/>
        </w:tabs>
        <w:ind w:firstLine="709"/>
        <w:jc w:val="both"/>
        <w:rPr>
          <w:sz w:val="28"/>
          <w:szCs w:val="28"/>
        </w:rPr>
      </w:pPr>
      <w:r w:rsidRPr="0070537F">
        <w:rPr>
          <w:sz w:val="28"/>
          <w:szCs w:val="28"/>
        </w:rPr>
        <w:t>10. В строках 2, 3, 4, 5, 6, 7 и 8 таблицы 1 и строках 2, 3 и 4 таблицы 2 значения заполняются в соответствии с кодами справочников, размещенных в информационной системе, посредством которой представляется Форма.</w:t>
      </w:r>
    </w:p>
    <w:p w:rsidR="00B65A7E" w:rsidRPr="0070537F" w:rsidRDefault="00B65A7E" w:rsidP="00B65A7E">
      <w:pPr>
        <w:tabs>
          <w:tab w:val="left" w:pos="0"/>
          <w:tab w:val="left" w:pos="757"/>
        </w:tabs>
        <w:ind w:firstLine="709"/>
        <w:jc w:val="both"/>
        <w:rPr>
          <w:sz w:val="28"/>
          <w:szCs w:val="28"/>
        </w:rPr>
      </w:pPr>
      <w:r w:rsidRPr="0070537F">
        <w:rPr>
          <w:sz w:val="28"/>
          <w:szCs w:val="28"/>
        </w:rPr>
        <w:t>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 xml:space="preserve">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p w:rsidR="00B65A7E" w:rsidRPr="0070537F" w:rsidRDefault="00B65A7E" w:rsidP="00B65A7E">
      <w:pPr>
        <w:tabs>
          <w:tab w:val="left" w:pos="0"/>
        </w:tabs>
        <w:ind w:firstLine="709"/>
        <w:jc w:val="both"/>
        <w:rPr>
          <w:sz w:val="28"/>
          <w:szCs w:val="28"/>
        </w:rPr>
      </w:pPr>
      <w:r w:rsidRPr="0070537F">
        <w:rPr>
          <w:sz w:val="28"/>
          <w:szCs w:val="28"/>
        </w:rPr>
        <w:t>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p w:rsidR="00B65A7E" w:rsidRPr="0070537F" w:rsidRDefault="00B65A7E" w:rsidP="00B65A7E">
      <w:pPr>
        <w:tabs>
          <w:tab w:val="left" w:pos="0"/>
        </w:tabs>
        <w:ind w:firstLine="709"/>
        <w:jc w:val="both"/>
        <w:rPr>
          <w:sz w:val="28"/>
          <w:szCs w:val="28"/>
        </w:rPr>
      </w:pPr>
      <w:r w:rsidRPr="0070537F">
        <w:rPr>
          <w:sz w:val="28"/>
          <w:szCs w:val="28"/>
        </w:rPr>
        <w:t>13. В строке 7 таблицы 1 указывается вид экономической деятельности клиентов, являющихся юридическими лицами и индивидуальными предпринимателями.</w:t>
      </w:r>
    </w:p>
    <w:p w:rsidR="00B65A7E" w:rsidRPr="0070537F" w:rsidRDefault="00B65A7E" w:rsidP="00B65A7E">
      <w:pPr>
        <w:tabs>
          <w:tab w:val="left" w:pos="0"/>
        </w:tabs>
        <w:ind w:firstLine="709"/>
        <w:jc w:val="both"/>
        <w:rPr>
          <w:sz w:val="28"/>
          <w:szCs w:val="28"/>
        </w:rPr>
      </w:pPr>
      <w:r w:rsidRPr="0070537F">
        <w:rPr>
          <w:sz w:val="28"/>
          <w:szCs w:val="28"/>
        </w:rPr>
        <w:t>14. Строка 8 таблицы 1 классифицируется на следующие приходные и расходные статьи:</w:t>
      </w:r>
    </w:p>
    <w:p w:rsidR="00B65A7E" w:rsidRPr="0070537F" w:rsidRDefault="00B65A7E" w:rsidP="00B65A7E">
      <w:pPr>
        <w:pStyle w:val="a5"/>
        <w:tabs>
          <w:tab w:val="left" w:pos="0"/>
        </w:tabs>
        <w:ind w:left="0" w:firstLine="709"/>
        <w:jc w:val="both"/>
        <w:textAlignment w:val="baseline"/>
        <w:rPr>
          <w:sz w:val="28"/>
          <w:szCs w:val="28"/>
        </w:rPr>
      </w:pPr>
      <w:r w:rsidRPr="0070537F">
        <w:rPr>
          <w:sz w:val="28"/>
          <w:szCs w:val="28"/>
        </w:rPr>
        <w:t>1) статьи прихода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от реализации товаров, услуг и выполненных работ» отражаются поступления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от юридических лиц, индивидуальных предпринимателей всех форм собственности;</w:t>
      </w:r>
    </w:p>
    <w:p w:rsidR="00B65A7E" w:rsidRPr="0070537F" w:rsidRDefault="00B65A7E" w:rsidP="00B65A7E">
      <w:pPr>
        <w:tabs>
          <w:tab w:val="left" w:pos="0"/>
          <w:tab w:val="left" w:pos="1134"/>
        </w:tabs>
        <w:ind w:firstLine="709"/>
        <w:jc w:val="both"/>
        <w:rPr>
          <w:sz w:val="28"/>
          <w:szCs w:val="28"/>
        </w:rPr>
      </w:pPr>
      <w:r w:rsidRPr="0070537F">
        <w:rPr>
          <w:sz w:val="28"/>
          <w:szCs w:val="28"/>
        </w:rPr>
        <w:t xml:space="preserve">от продажи товаров как торговыми, так и неторговыми предприятиями; </w:t>
      </w:r>
    </w:p>
    <w:p w:rsidR="00B65A7E" w:rsidRPr="0070537F" w:rsidRDefault="00B65A7E" w:rsidP="00B65A7E">
      <w:pPr>
        <w:tabs>
          <w:tab w:val="left" w:pos="0"/>
          <w:tab w:val="left" w:pos="1134"/>
        </w:tabs>
        <w:ind w:firstLine="709"/>
        <w:jc w:val="both"/>
        <w:rPr>
          <w:sz w:val="28"/>
          <w:szCs w:val="28"/>
        </w:rPr>
      </w:pPr>
      <w:r w:rsidRPr="0070537F">
        <w:rPr>
          <w:sz w:val="28"/>
          <w:szCs w:val="28"/>
        </w:rPr>
        <w:t>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p w:rsidR="00B65A7E" w:rsidRPr="0070537F" w:rsidRDefault="00B65A7E" w:rsidP="00B65A7E">
      <w:pPr>
        <w:tabs>
          <w:tab w:val="left" w:pos="0"/>
          <w:tab w:val="left" w:pos="1134"/>
        </w:tabs>
        <w:ind w:firstLine="709"/>
        <w:jc w:val="both"/>
        <w:rPr>
          <w:sz w:val="28"/>
          <w:szCs w:val="28"/>
        </w:rPr>
      </w:pPr>
      <w:r w:rsidRPr="0070537F">
        <w:rPr>
          <w:sz w:val="28"/>
          <w:szCs w:val="28"/>
        </w:rPr>
        <w:t>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p w:rsidR="00B65A7E" w:rsidRPr="0070537F" w:rsidRDefault="00B65A7E" w:rsidP="00B65A7E">
      <w:pPr>
        <w:tabs>
          <w:tab w:val="left" w:pos="0"/>
          <w:tab w:val="left" w:pos="1134"/>
        </w:tabs>
        <w:ind w:firstLine="709"/>
        <w:jc w:val="both"/>
        <w:rPr>
          <w:sz w:val="28"/>
          <w:szCs w:val="28"/>
        </w:rPr>
      </w:pPr>
      <w:r w:rsidRPr="0070537F">
        <w:rPr>
          <w:sz w:val="28"/>
          <w:szCs w:val="28"/>
        </w:rPr>
        <w:t>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p w:rsidR="00B65A7E" w:rsidRPr="0070537F" w:rsidRDefault="00B65A7E" w:rsidP="00B65A7E">
      <w:pPr>
        <w:pStyle w:val="a5"/>
        <w:tabs>
          <w:tab w:val="left" w:pos="0"/>
        </w:tabs>
        <w:ind w:left="0" w:firstLine="709"/>
        <w:jc w:val="both"/>
        <w:textAlignment w:val="baseline"/>
        <w:rPr>
          <w:sz w:val="28"/>
          <w:szCs w:val="28"/>
        </w:rPr>
      </w:pPr>
      <w:r w:rsidRPr="0070537F">
        <w:rPr>
          <w:sz w:val="28"/>
          <w:szCs w:val="28"/>
        </w:rPr>
        <w:t>2) статьи расхода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через POS-терминалы» отражается выдача наличных денег через POS-терминалы;</w:t>
      </w:r>
    </w:p>
    <w:p w:rsidR="00B65A7E" w:rsidRPr="0070537F" w:rsidRDefault="00B65A7E" w:rsidP="00B65A7E">
      <w:pPr>
        <w:tabs>
          <w:tab w:val="left" w:pos="0"/>
          <w:tab w:val="left" w:pos="1134"/>
        </w:tabs>
        <w:ind w:firstLine="709"/>
        <w:jc w:val="both"/>
        <w:rPr>
          <w:sz w:val="28"/>
          <w:szCs w:val="28"/>
        </w:rPr>
      </w:pPr>
      <w:r w:rsidRPr="0070537F">
        <w:rPr>
          <w:sz w:val="28"/>
          <w:szCs w:val="28"/>
        </w:rPr>
        <w:t xml:space="preserve">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p w:rsidR="00B65A7E" w:rsidRPr="0070537F" w:rsidRDefault="00B65A7E" w:rsidP="00B65A7E">
      <w:pPr>
        <w:tabs>
          <w:tab w:val="left" w:pos="0"/>
        </w:tabs>
        <w:ind w:firstLine="709"/>
        <w:jc w:val="both"/>
        <w:textAlignment w:val="baseline"/>
        <w:rPr>
          <w:sz w:val="28"/>
          <w:szCs w:val="28"/>
        </w:rPr>
      </w:pPr>
      <w:r w:rsidRPr="0070537F">
        <w:rPr>
          <w:sz w:val="28"/>
          <w:szCs w:val="28"/>
        </w:rPr>
        <w:t>15. Строка 4 таблицы 2 классифицируется на следующие приходные и расходные статьи:</w:t>
      </w:r>
    </w:p>
    <w:p w:rsidR="00B65A7E" w:rsidRPr="0070537F" w:rsidRDefault="00B65A7E" w:rsidP="00B65A7E">
      <w:pPr>
        <w:pStyle w:val="a5"/>
        <w:tabs>
          <w:tab w:val="left" w:pos="0"/>
        </w:tabs>
        <w:ind w:left="709"/>
        <w:jc w:val="both"/>
        <w:textAlignment w:val="baseline"/>
        <w:rPr>
          <w:sz w:val="28"/>
          <w:szCs w:val="28"/>
        </w:rPr>
      </w:pPr>
      <w:r w:rsidRPr="0070537F">
        <w:rPr>
          <w:sz w:val="28"/>
          <w:szCs w:val="28"/>
        </w:rPr>
        <w:t>1) статьи прихода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изъятых наличных денег из электронных устройств» отражаются поступления наличных денег, изъятых из электронных устройств;</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от продажи иностранной валюты обменными пунктами</w:t>
      </w:r>
      <w:r w:rsidRPr="0070537F">
        <w:t xml:space="preserve"> </w:t>
      </w:r>
      <w:r w:rsidRPr="0070537F">
        <w:rPr>
          <w:sz w:val="28"/>
          <w:szCs w:val="28"/>
        </w:rPr>
        <w:t>банка второго уровня» отражаются поступления наличных денег за проданную иностранную валюту от собственных обменных пунктов, банка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 xml:space="preserve">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p w:rsidR="00B65A7E" w:rsidRPr="0070537F" w:rsidRDefault="00B65A7E" w:rsidP="00B65A7E">
      <w:pPr>
        <w:tabs>
          <w:tab w:val="left" w:pos="0"/>
          <w:tab w:val="left" w:pos="1134"/>
        </w:tabs>
        <w:ind w:firstLine="709"/>
        <w:jc w:val="both"/>
        <w:rPr>
          <w:sz w:val="28"/>
          <w:szCs w:val="28"/>
        </w:rPr>
      </w:pPr>
      <w:r w:rsidRPr="0070537F">
        <w:rPr>
          <w:sz w:val="28"/>
          <w:szCs w:val="28"/>
        </w:rPr>
        <w:t>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p w:rsidR="00B65A7E" w:rsidRPr="0070537F" w:rsidRDefault="00B65A7E" w:rsidP="00B65A7E">
      <w:pPr>
        <w:pStyle w:val="a5"/>
        <w:tabs>
          <w:tab w:val="left" w:pos="0"/>
          <w:tab w:val="left" w:pos="709"/>
        </w:tabs>
        <w:ind w:left="0" w:firstLine="709"/>
        <w:jc w:val="both"/>
        <w:textAlignment w:val="baseline"/>
        <w:rPr>
          <w:sz w:val="28"/>
          <w:szCs w:val="28"/>
        </w:rPr>
      </w:pPr>
      <w:r w:rsidRPr="0070537F">
        <w:rPr>
          <w:sz w:val="28"/>
          <w:szCs w:val="28"/>
        </w:rPr>
        <w:t>2) статьи расхода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для загрузки электронных устройств» отражается выдача наличных денег для подкрепления электронных устройств;</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на покупку иностранной валюты</w:t>
      </w:r>
      <w:r w:rsidRPr="0070537F">
        <w:t xml:space="preserve"> </w:t>
      </w:r>
      <w:r w:rsidRPr="0070537F">
        <w:rPr>
          <w:sz w:val="28"/>
          <w:szCs w:val="28"/>
        </w:rPr>
        <w:t>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p w:rsidR="00B65A7E" w:rsidRPr="0070537F" w:rsidRDefault="00B65A7E" w:rsidP="00B65A7E">
      <w:pPr>
        <w:tabs>
          <w:tab w:val="left" w:pos="0"/>
          <w:tab w:val="left" w:pos="1134"/>
        </w:tabs>
        <w:ind w:firstLine="709"/>
        <w:jc w:val="both"/>
        <w:rPr>
          <w:sz w:val="28"/>
          <w:szCs w:val="28"/>
        </w:rPr>
      </w:pPr>
      <w:r w:rsidRPr="0070537F">
        <w:rPr>
          <w:sz w:val="28"/>
          <w:szCs w:val="28"/>
        </w:rPr>
        <w:t>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p w:rsidR="00B65A7E" w:rsidRPr="0070537F" w:rsidRDefault="00B65A7E" w:rsidP="00B65A7E">
      <w:pPr>
        <w:tabs>
          <w:tab w:val="left" w:pos="0"/>
          <w:tab w:val="left" w:pos="1134"/>
        </w:tabs>
        <w:ind w:firstLine="709"/>
        <w:jc w:val="both"/>
        <w:rPr>
          <w:sz w:val="28"/>
          <w:szCs w:val="28"/>
        </w:rPr>
      </w:pPr>
      <w:r w:rsidRPr="0070537F">
        <w:rPr>
          <w:sz w:val="28"/>
          <w:szCs w:val="28"/>
        </w:rPr>
        <w:t>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p w:rsidR="00B65A7E" w:rsidRPr="0070537F" w:rsidRDefault="00B65A7E" w:rsidP="00B65A7E">
      <w:pPr>
        <w:tabs>
          <w:tab w:val="left" w:pos="0"/>
          <w:tab w:val="left" w:pos="1134"/>
        </w:tabs>
        <w:ind w:firstLine="709"/>
        <w:jc w:val="both"/>
        <w:rPr>
          <w:sz w:val="28"/>
          <w:szCs w:val="28"/>
        </w:rPr>
      </w:pPr>
      <w:r w:rsidRPr="0070537F">
        <w:rPr>
          <w:sz w:val="28"/>
          <w:szCs w:val="28"/>
        </w:rPr>
        <w:t>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p w:rsidR="00B65A7E" w:rsidRPr="00801B4F" w:rsidRDefault="00B65A7E" w:rsidP="00B65A7E">
      <w:pPr>
        <w:pStyle w:val="a5"/>
        <w:tabs>
          <w:tab w:val="left" w:pos="0"/>
        </w:tabs>
        <w:ind w:left="0" w:firstLine="709"/>
        <w:jc w:val="both"/>
        <w:textAlignment w:val="baseline"/>
        <w:rPr>
          <w:sz w:val="28"/>
          <w:szCs w:val="28"/>
        </w:rPr>
      </w:pPr>
      <w:r w:rsidRPr="0070537F">
        <w:rPr>
          <w:sz w:val="28"/>
          <w:szCs w:val="28"/>
        </w:rPr>
        <w:t>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p w:rsidR="00B65A7E" w:rsidRPr="00801B4F" w:rsidRDefault="00B65A7E" w:rsidP="00B65A7E">
      <w:pPr>
        <w:pageBreakBefore/>
        <w:ind w:firstLine="709"/>
        <w:jc w:val="right"/>
        <w:rPr>
          <w:sz w:val="28"/>
          <w:szCs w:val="28"/>
        </w:rPr>
      </w:pPr>
      <w:r w:rsidRPr="00801B4F">
        <w:rPr>
          <w:sz w:val="28"/>
          <w:szCs w:val="28"/>
        </w:rPr>
        <w:t>Приложение 12</w:t>
      </w:r>
    </w:p>
    <w:p w:rsidR="00B65A7E" w:rsidRDefault="00B65A7E" w:rsidP="00B65A7E">
      <w:pPr>
        <w:jc w:val="right"/>
        <w:rPr>
          <w:rStyle w:val="ListLabel23"/>
          <w:highlight w:val="none"/>
        </w:rPr>
      </w:pPr>
      <w:r w:rsidRPr="00801B4F">
        <w:rPr>
          <w:sz w:val="28"/>
          <w:szCs w:val="28"/>
        </w:rPr>
        <w:t xml:space="preserve">к </w:t>
      </w:r>
      <w:hyperlink r:id="rId36">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jc w:val="right"/>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r w:rsidRPr="00801B4F">
        <w:rPr>
          <w:bCs/>
          <w:sz w:val="28"/>
          <w:szCs w:val="28"/>
        </w:rPr>
        <w:br/>
      </w:r>
      <w:r w:rsidRPr="00801B4F">
        <w:rPr>
          <w:sz w:val="28"/>
          <w:szCs w:val="28"/>
        </w:rPr>
        <w:t>Отчет по счетам и вкладам клиентов-резидентов</w:t>
      </w:r>
    </w:p>
    <w:p w:rsidR="00B65A7E" w:rsidRPr="00801B4F" w:rsidRDefault="00B65A7E" w:rsidP="00B65A7E">
      <w:pPr>
        <w:jc w:val="center"/>
        <w:rPr>
          <w:bCs/>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RESDEP</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709"/>
        <w:jc w:val="both"/>
        <w:rPr>
          <w:sz w:val="28"/>
          <w:szCs w:val="28"/>
        </w:rPr>
      </w:pPr>
      <w:r w:rsidRPr="00801B4F">
        <w:rPr>
          <w:sz w:val="28"/>
          <w:szCs w:val="28"/>
        </w:rPr>
        <w:t xml:space="preserve">Сроки представления: </w:t>
      </w:r>
    </w:p>
    <w:p w:rsidR="00B65A7E" w:rsidRPr="00801B4F" w:rsidRDefault="00B65A7E" w:rsidP="00B65A7E">
      <w:pPr>
        <w:ind w:firstLine="709"/>
        <w:jc w:val="both"/>
        <w:rPr>
          <w:sz w:val="28"/>
          <w:szCs w:val="28"/>
        </w:rPr>
      </w:pPr>
      <w:r w:rsidRPr="00801B4F">
        <w:rPr>
          <w:sz w:val="28"/>
          <w:szCs w:val="28"/>
        </w:rPr>
        <w:t>ежемесячно, не позднее восьмого рабочего дня месяца, следующего за отчетным месяцем</w:t>
      </w:r>
    </w:p>
    <w:p w:rsidR="00B65A7E" w:rsidRPr="00801B4F"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r>
        <w:rPr>
          <w:sz w:val="28"/>
          <w:szCs w:val="28"/>
        </w:rPr>
        <w:t xml:space="preserve"> </w:t>
      </w:r>
    </w:p>
    <w:p w:rsidR="00B65A7E" w:rsidRPr="00801B4F" w:rsidRDefault="00B65A7E" w:rsidP="00B65A7E">
      <w:pPr>
        <w:pageBreakBefore/>
        <w:ind w:firstLine="709"/>
        <w:jc w:val="right"/>
        <w:rPr>
          <w:sz w:val="28"/>
          <w:szCs w:val="28"/>
        </w:rPr>
      </w:pPr>
      <w:r w:rsidRPr="00801B4F">
        <w:rPr>
          <w:sz w:val="28"/>
          <w:szCs w:val="28"/>
        </w:rPr>
        <w:t> Форма</w:t>
      </w:r>
    </w:p>
    <w:p w:rsidR="00B65A7E" w:rsidRPr="00801B4F" w:rsidRDefault="00B65A7E" w:rsidP="00B65A7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6913"/>
        <w:gridCol w:w="1913"/>
      </w:tblGrid>
      <w:tr w:rsidR="00B65A7E" w:rsidRPr="00801B4F" w:rsidTr="00CD23E8">
        <w:trPr>
          <w:trHeight w:val="170"/>
        </w:trPr>
        <w:tc>
          <w:tcPr>
            <w:tcW w:w="801" w:type="dxa"/>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w:t>
            </w:r>
          </w:p>
        </w:tc>
        <w:tc>
          <w:tcPr>
            <w:tcW w:w="6913" w:type="dxa"/>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Наименование показателей</w:t>
            </w:r>
          </w:p>
        </w:tc>
        <w:tc>
          <w:tcPr>
            <w:tcW w:w="1913" w:type="dxa"/>
            <w:shd w:val="clear" w:color="auto" w:fill="auto"/>
            <w:hideMark/>
          </w:tcPr>
          <w:p w:rsidR="00B65A7E" w:rsidRPr="00CD23E8" w:rsidRDefault="00B65A7E" w:rsidP="00CD23E8">
            <w:pPr>
              <w:jc w:val="both"/>
              <w:rPr>
                <w:rFonts w:ascii="Calibri" w:hAnsi="Calibri"/>
                <w:bCs/>
                <w:sz w:val="22"/>
                <w:szCs w:val="22"/>
              </w:rPr>
            </w:pPr>
            <w:r w:rsidRPr="00CD23E8">
              <w:rPr>
                <w:rFonts w:ascii="Calibri" w:hAnsi="Calibri"/>
                <w:bCs/>
                <w:sz w:val="22"/>
                <w:szCs w:val="22"/>
              </w:rPr>
              <w:t>Значение</w:t>
            </w:r>
          </w:p>
        </w:tc>
      </w:tr>
      <w:tr w:rsidR="00B65A7E" w:rsidRPr="00801B4F" w:rsidTr="00CD23E8">
        <w:trPr>
          <w:trHeight w:val="170"/>
        </w:trPr>
        <w:tc>
          <w:tcPr>
            <w:tcW w:w="801"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1</w:t>
            </w:r>
          </w:p>
        </w:tc>
        <w:tc>
          <w:tcPr>
            <w:tcW w:w="6913"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Референс</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2</w:t>
            </w:r>
          </w:p>
        </w:tc>
        <w:tc>
          <w:tcPr>
            <w:tcW w:w="6913"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Сведения о вкладчиках и регионе банка:</w:t>
            </w:r>
          </w:p>
        </w:tc>
        <w:tc>
          <w:tcPr>
            <w:tcW w:w="1913" w:type="dxa"/>
            <w:shd w:val="clear" w:color="auto" w:fill="auto"/>
            <w:noWrap/>
          </w:tcPr>
          <w:p w:rsidR="00B65A7E" w:rsidRPr="00CD23E8" w:rsidRDefault="00B65A7E" w:rsidP="00CD23E8">
            <w:pPr>
              <w:jc w:val="both"/>
              <w:rPr>
                <w:rFonts w:ascii="Calibri" w:hAnsi="Calibri"/>
                <w:sz w:val="22"/>
                <w:szCs w:val="22"/>
              </w:rPr>
            </w:pPr>
          </w:p>
        </w:tc>
      </w:tr>
      <w:tr w:rsidR="00B65A7E" w:rsidRPr="00801B4F" w:rsidTr="00CD23E8">
        <w:trPr>
          <w:trHeight w:val="170"/>
        </w:trPr>
        <w:tc>
          <w:tcPr>
            <w:tcW w:w="801"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2.1</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категория контрагента</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2.2</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Регион</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3</w:t>
            </w:r>
          </w:p>
        </w:tc>
        <w:tc>
          <w:tcPr>
            <w:tcW w:w="6913" w:type="dxa"/>
            <w:shd w:val="clear" w:color="auto" w:fill="auto"/>
          </w:tcPr>
          <w:p w:rsidR="00B65A7E" w:rsidRPr="00CD23E8" w:rsidRDefault="00B65A7E" w:rsidP="00CD23E8">
            <w:pPr>
              <w:jc w:val="both"/>
              <w:rPr>
                <w:rFonts w:ascii="Calibri" w:hAnsi="Calibri"/>
                <w:sz w:val="22"/>
                <w:szCs w:val="22"/>
              </w:rPr>
            </w:pPr>
            <w:r w:rsidRPr="00CD23E8">
              <w:rPr>
                <w:rFonts w:ascii="Calibri" w:hAnsi="Calibri"/>
                <w:sz w:val="22"/>
                <w:szCs w:val="22"/>
              </w:rPr>
              <w:t>Сведения на конец отчетного периода:</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3.1</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вид счета (вклада)</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3.2</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код группы валют</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3.3</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срок вклада</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3.4</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средневзвешенная годовая ставка вознаграждения, %</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3.5</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поступление за отчетный период</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3.6</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выбытие за отчетный период</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r w:rsidR="00B65A7E" w:rsidRPr="00801B4F" w:rsidTr="00CD23E8">
        <w:trPr>
          <w:trHeight w:val="170"/>
        </w:trPr>
        <w:tc>
          <w:tcPr>
            <w:tcW w:w="801"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3.7</w:t>
            </w:r>
          </w:p>
        </w:tc>
        <w:tc>
          <w:tcPr>
            <w:tcW w:w="6913" w:type="dxa"/>
            <w:shd w:val="clear" w:color="auto" w:fill="auto"/>
            <w:vAlign w:val="center"/>
          </w:tcPr>
          <w:p w:rsidR="00B65A7E" w:rsidRPr="00CD23E8" w:rsidRDefault="00B65A7E" w:rsidP="00CD23E8">
            <w:pPr>
              <w:jc w:val="both"/>
              <w:rPr>
                <w:rFonts w:ascii="Calibri" w:hAnsi="Calibri"/>
                <w:sz w:val="22"/>
                <w:szCs w:val="22"/>
              </w:rPr>
            </w:pPr>
            <w:r w:rsidRPr="00CD23E8">
              <w:rPr>
                <w:rFonts w:ascii="Calibri" w:hAnsi="Calibri"/>
                <w:sz w:val="22"/>
                <w:szCs w:val="22"/>
              </w:rPr>
              <w:t>остаток  денег на счетах (вкладах)</w:t>
            </w:r>
          </w:p>
        </w:tc>
        <w:tc>
          <w:tcPr>
            <w:tcW w:w="1913" w:type="dxa"/>
            <w:shd w:val="clear" w:color="auto" w:fill="auto"/>
            <w:noWrap/>
            <w:hideMark/>
          </w:tcPr>
          <w:p w:rsidR="00B65A7E" w:rsidRPr="00CD23E8" w:rsidRDefault="00B65A7E" w:rsidP="00CD23E8">
            <w:pPr>
              <w:jc w:val="both"/>
              <w:rPr>
                <w:rFonts w:ascii="Calibri" w:hAnsi="Calibri"/>
                <w:sz w:val="22"/>
                <w:szCs w:val="22"/>
              </w:rPr>
            </w:pPr>
            <w:r w:rsidRPr="00CD23E8">
              <w:rPr>
                <w:rFonts w:ascii="Calibri" w:hAnsi="Calibri"/>
                <w:sz w:val="22"/>
                <w:szCs w:val="22"/>
              </w:rPr>
              <w:t> </w:t>
            </w: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rFonts w:eastAsia="Calibri"/>
          <w:sz w:val="28"/>
          <w:szCs w:val="28"/>
        </w:rPr>
      </w:pPr>
      <w:r w:rsidRPr="00801B4F">
        <w:rPr>
          <w:sz w:val="28"/>
          <w:szCs w:val="28"/>
        </w:rPr>
        <w:t>Дата «______» ______________ 20__ года  </w:t>
      </w:r>
    </w:p>
    <w:p w:rsidR="00B65A7E" w:rsidRPr="00801B4F" w:rsidRDefault="00B65A7E" w:rsidP="00B65A7E">
      <w:pPr>
        <w:jc w:val="both"/>
        <w:rPr>
          <w:sz w:val="28"/>
          <w:szCs w:val="28"/>
        </w:rPr>
        <w:sectPr w:rsidR="00B65A7E" w:rsidRPr="00801B4F" w:rsidSect="00CD23E8">
          <w:headerReference w:type="default" r:id="rId37"/>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w:t>
      </w:r>
    </w:p>
    <w:p w:rsidR="00B65A7E" w:rsidRPr="00801B4F" w:rsidRDefault="00B65A7E" w:rsidP="00B65A7E">
      <w:pPr>
        <w:jc w:val="right"/>
        <w:rPr>
          <w:sz w:val="28"/>
          <w:szCs w:val="28"/>
        </w:rPr>
      </w:pPr>
      <w:r w:rsidRPr="00801B4F">
        <w:rPr>
          <w:sz w:val="28"/>
          <w:szCs w:val="28"/>
        </w:rPr>
        <w:t xml:space="preserve">по счетам и вкладам </w:t>
      </w:r>
    </w:p>
    <w:p w:rsidR="00B65A7E" w:rsidRPr="00801B4F" w:rsidRDefault="00B65A7E" w:rsidP="00B65A7E">
      <w:pPr>
        <w:jc w:val="right"/>
        <w:rPr>
          <w:bCs/>
          <w:sz w:val="28"/>
          <w:szCs w:val="28"/>
        </w:rPr>
      </w:pPr>
      <w:r w:rsidRPr="00801B4F">
        <w:rPr>
          <w:sz w:val="28"/>
          <w:szCs w:val="28"/>
        </w:rPr>
        <w:t>клиентов-резидентов</w:t>
      </w:r>
    </w:p>
    <w:p w:rsidR="00B65A7E"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sz w:val="28"/>
          <w:szCs w:val="28"/>
        </w:rPr>
        <w:t>Отчет по счетам и вкладам клиентов-резидентов</w:t>
      </w:r>
    </w:p>
    <w:p w:rsidR="00B65A7E" w:rsidRPr="00801B4F" w:rsidRDefault="00B65A7E" w:rsidP="00B65A7E">
      <w:pPr>
        <w:jc w:val="center"/>
        <w:rPr>
          <w:bCs/>
          <w:sz w:val="28"/>
          <w:szCs w:val="28"/>
        </w:rPr>
      </w:pPr>
      <w:r w:rsidRPr="00801B4F">
        <w:rPr>
          <w:bCs/>
          <w:sz w:val="28"/>
          <w:szCs w:val="28"/>
        </w:rPr>
        <w:t xml:space="preserve">(индекс – </w:t>
      </w:r>
      <w:r w:rsidRPr="00801B4F">
        <w:rPr>
          <w:sz w:val="28"/>
          <w:szCs w:val="28"/>
        </w:rPr>
        <w:t>RESDEP</w:t>
      </w:r>
      <w:r w:rsidRPr="00801B4F">
        <w:rPr>
          <w:bCs/>
          <w:sz w:val="28"/>
          <w:szCs w:val="28"/>
        </w:rPr>
        <w:t>, периодичность – ежемесячная)</w:t>
      </w:r>
    </w:p>
    <w:p w:rsidR="00B65A7E" w:rsidRPr="00801B4F" w:rsidRDefault="00B65A7E" w:rsidP="00B65A7E">
      <w:pPr>
        <w:jc w:val="center"/>
        <w:rPr>
          <w:sz w:val="28"/>
          <w:szCs w:val="28"/>
        </w:rPr>
      </w:pPr>
    </w:p>
    <w:p w:rsidR="00B65A7E" w:rsidRPr="00801B4F" w:rsidRDefault="00B65A7E" w:rsidP="00B65A7E">
      <w:pPr>
        <w:jc w:val="center"/>
        <w:rPr>
          <w:sz w:val="28"/>
          <w:szCs w:val="28"/>
        </w:rPr>
      </w:pPr>
    </w:p>
    <w:p w:rsidR="00B65A7E" w:rsidRPr="00801B4F" w:rsidRDefault="00B65A7E" w:rsidP="00B65A7E">
      <w:pPr>
        <w:jc w:val="center"/>
        <w:rPr>
          <w:bCs/>
          <w:sz w:val="28"/>
          <w:szCs w:val="28"/>
        </w:rPr>
      </w:pPr>
      <w:r w:rsidRPr="00801B4F">
        <w:rPr>
          <w:sz w:val="28"/>
          <w:szCs w:val="28"/>
        </w:rPr>
        <w:t>Глава </w:t>
      </w:r>
      <w:r w:rsidRPr="00801B4F">
        <w:rPr>
          <w:bCs/>
          <w:sz w:val="28"/>
          <w:szCs w:val="28"/>
        </w:rPr>
        <w:t>1. Общие положения</w:t>
      </w:r>
    </w:p>
    <w:p w:rsidR="00B65A7E" w:rsidRPr="00801B4F" w:rsidRDefault="00B65A7E" w:rsidP="00B65A7E">
      <w:pPr>
        <w:jc w:val="center"/>
        <w:rPr>
          <w:bCs/>
          <w:sz w:val="28"/>
          <w:szCs w:val="28"/>
        </w:rPr>
      </w:pPr>
    </w:p>
    <w:p w:rsidR="00B65A7E" w:rsidRPr="0070537F" w:rsidRDefault="00B65A7E" w:rsidP="00B65A7E">
      <w:pPr>
        <w:tabs>
          <w:tab w:val="left" w:pos="993"/>
        </w:tabs>
        <w:ind w:firstLine="708"/>
        <w:jc w:val="both"/>
        <w:rPr>
          <w:sz w:val="28"/>
          <w:szCs w:val="28"/>
        </w:rPr>
      </w:pPr>
      <w:r w:rsidRPr="0070537F">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счетам и вкладам клиентов-резидентов»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tabs>
          <w:tab w:val="left" w:pos="993"/>
        </w:tabs>
        <w:ind w:firstLine="708"/>
        <w:jc w:val="both"/>
        <w:rPr>
          <w:sz w:val="28"/>
          <w:szCs w:val="28"/>
        </w:rPr>
      </w:pPr>
      <w:r w:rsidRPr="0070537F">
        <w:rPr>
          <w:sz w:val="28"/>
          <w:szCs w:val="28"/>
        </w:rPr>
        <w:t xml:space="preserve">3. Форма составляется банками второго уровня ежемесячно по состоянию на конец отчетного месяца. </w:t>
      </w:r>
    </w:p>
    <w:p w:rsidR="00B65A7E" w:rsidRPr="0070537F" w:rsidRDefault="00B65A7E" w:rsidP="00B65A7E">
      <w:pPr>
        <w:ind w:firstLine="709"/>
        <w:jc w:val="both"/>
        <w:rPr>
          <w:sz w:val="28"/>
          <w:szCs w:val="28"/>
        </w:rPr>
      </w:pPr>
      <w:r w:rsidRPr="0070537F">
        <w:rPr>
          <w:sz w:val="28"/>
          <w:szCs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tabs>
          <w:tab w:val="left" w:pos="993"/>
        </w:tabs>
        <w:ind w:firstLine="708"/>
        <w:jc w:val="both"/>
        <w:rPr>
          <w:sz w:val="28"/>
          <w:szCs w:val="28"/>
        </w:rPr>
      </w:pPr>
    </w:p>
    <w:p w:rsidR="00B65A7E" w:rsidRPr="0070537F" w:rsidRDefault="00B65A7E" w:rsidP="00B65A7E">
      <w:pPr>
        <w:ind w:firstLine="708"/>
        <w:jc w:val="both"/>
        <w:rPr>
          <w:sz w:val="28"/>
          <w:szCs w:val="28"/>
        </w:rPr>
      </w:pPr>
    </w:p>
    <w:p w:rsidR="00B65A7E" w:rsidRPr="0070537F" w:rsidRDefault="00B65A7E" w:rsidP="00B65A7E">
      <w:pPr>
        <w:jc w:val="center"/>
        <w:rPr>
          <w:bCs/>
          <w:sz w:val="28"/>
          <w:szCs w:val="28"/>
        </w:rPr>
      </w:pPr>
      <w:r w:rsidRPr="0070537F">
        <w:rPr>
          <w:sz w:val="28"/>
          <w:szCs w:val="28"/>
        </w:rPr>
        <w:t xml:space="preserve">Глава 2. </w:t>
      </w:r>
      <w:r w:rsidRPr="0070537F">
        <w:rPr>
          <w:bCs/>
          <w:sz w:val="28"/>
          <w:szCs w:val="28"/>
        </w:rPr>
        <w:t>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9"/>
        <w:jc w:val="both"/>
        <w:rPr>
          <w:b/>
          <w:bCs/>
          <w:sz w:val="28"/>
          <w:szCs w:val="28"/>
        </w:rPr>
      </w:pPr>
      <w:r w:rsidRPr="0070537F">
        <w:rPr>
          <w:sz w:val="28"/>
          <w:szCs w:val="28"/>
        </w:rPr>
        <w:t>7. В строках 2.1, 2.2, 3.1, 3.2 и 3.3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tabs>
          <w:tab w:val="left" w:pos="993"/>
        </w:tabs>
        <w:ind w:firstLine="708"/>
        <w:jc w:val="both"/>
        <w:rPr>
          <w:sz w:val="28"/>
          <w:szCs w:val="28"/>
        </w:rPr>
      </w:pPr>
      <w:r w:rsidRPr="0070537F">
        <w:rPr>
          <w:sz w:val="28"/>
          <w:szCs w:val="28"/>
        </w:rPr>
        <w:t xml:space="preserve">8. При заполнении Формы банки </w:t>
      </w:r>
      <w:r w:rsidRPr="0070537F">
        <w:rPr>
          <w:bCs/>
          <w:sz w:val="28"/>
          <w:szCs w:val="28"/>
        </w:rPr>
        <w:t xml:space="preserve">второго уровня </w:t>
      </w:r>
      <w:r w:rsidRPr="0070537F">
        <w:rPr>
          <w:sz w:val="28"/>
          <w:szCs w:val="28"/>
        </w:rPr>
        <w:t>раскрывают сведения о счетах и вкладах клиентов-резидентов.</w:t>
      </w:r>
    </w:p>
    <w:p w:rsidR="00B65A7E" w:rsidRPr="0070537F" w:rsidRDefault="00B65A7E" w:rsidP="00B65A7E">
      <w:pPr>
        <w:tabs>
          <w:tab w:val="left" w:pos="993"/>
        </w:tabs>
        <w:ind w:firstLine="708"/>
        <w:jc w:val="both"/>
        <w:rPr>
          <w:sz w:val="28"/>
          <w:szCs w:val="28"/>
        </w:rPr>
      </w:pPr>
      <w:r w:rsidRPr="0070537F">
        <w:rPr>
          <w:sz w:val="28"/>
          <w:szCs w:val="28"/>
        </w:rPr>
        <w:t>9. Информация указывается по счетам и вкладам клиентов-резидентов Республики Казахстан, отнесенных к секторам экономики «6», «7», «8» или «9», в разбивке по сроку (отсутствию срока), областям, согласно соответствующим филиалам банка (относительно расположения филиалов банка), в тенге и в иностранной валюте.</w:t>
      </w:r>
    </w:p>
    <w:p w:rsidR="00B65A7E" w:rsidRPr="0070537F" w:rsidRDefault="00B65A7E" w:rsidP="00B65A7E">
      <w:pPr>
        <w:ind w:firstLine="709"/>
        <w:jc w:val="both"/>
        <w:rPr>
          <w:sz w:val="28"/>
          <w:szCs w:val="28"/>
        </w:rPr>
      </w:pPr>
      <w:r w:rsidRPr="0070537F">
        <w:rPr>
          <w:sz w:val="28"/>
          <w:szCs w:val="28"/>
        </w:rPr>
        <w:t>Код сектора экономики указывается в соответствии со следующей кодификацией:</w:t>
      </w:r>
    </w:p>
    <w:p w:rsidR="00B65A7E" w:rsidRPr="0070537F" w:rsidRDefault="00B65A7E" w:rsidP="00B65A7E">
      <w:pPr>
        <w:ind w:firstLine="709"/>
        <w:jc w:val="both"/>
        <w:rPr>
          <w:sz w:val="28"/>
          <w:szCs w:val="28"/>
        </w:rPr>
      </w:pPr>
      <w:r w:rsidRPr="0070537F">
        <w:rPr>
          <w:sz w:val="28"/>
          <w:szCs w:val="28"/>
        </w:rPr>
        <w:t>код «6» – государственные нефинансовые организации;</w:t>
      </w:r>
    </w:p>
    <w:p w:rsidR="00B65A7E" w:rsidRPr="0070537F" w:rsidRDefault="00B65A7E" w:rsidP="00B65A7E">
      <w:pPr>
        <w:ind w:firstLine="709"/>
        <w:jc w:val="both"/>
        <w:rPr>
          <w:sz w:val="28"/>
          <w:szCs w:val="28"/>
        </w:rPr>
      </w:pPr>
      <w:r w:rsidRPr="0070537F">
        <w:rPr>
          <w:sz w:val="28"/>
          <w:szCs w:val="28"/>
        </w:rPr>
        <w:t>код «7» – негосударственные нефинансовые организации;</w:t>
      </w:r>
    </w:p>
    <w:p w:rsidR="00B65A7E" w:rsidRPr="0070537F" w:rsidRDefault="00B65A7E" w:rsidP="00B65A7E">
      <w:pPr>
        <w:ind w:firstLine="709"/>
        <w:jc w:val="both"/>
        <w:rPr>
          <w:sz w:val="28"/>
          <w:szCs w:val="28"/>
        </w:rPr>
      </w:pPr>
      <w:r w:rsidRPr="0070537F">
        <w:rPr>
          <w:sz w:val="28"/>
          <w:szCs w:val="28"/>
        </w:rPr>
        <w:t>код «8» – некоммерческие организации, обслуживающие домашние хозяйства;</w:t>
      </w:r>
    </w:p>
    <w:p w:rsidR="00B65A7E" w:rsidRPr="0070537F" w:rsidRDefault="00B65A7E" w:rsidP="00B65A7E">
      <w:pPr>
        <w:tabs>
          <w:tab w:val="left" w:pos="993"/>
        </w:tabs>
        <w:ind w:firstLine="708"/>
        <w:jc w:val="both"/>
        <w:rPr>
          <w:sz w:val="28"/>
          <w:szCs w:val="28"/>
        </w:rPr>
      </w:pPr>
      <w:r w:rsidRPr="0070537F">
        <w:rPr>
          <w:sz w:val="28"/>
          <w:szCs w:val="28"/>
        </w:rPr>
        <w:t>код «9» – домашние хозяйства.</w:t>
      </w:r>
    </w:p>
    <w:p w:rsidR="00B65A7E" w:rsidRPr="0070537F" w:rsidRDefault="00B65A7E" w:rsidP="00B65A7E">
      <w:pPr>
        <w:tabs>
          <w:tab w:val="left" w:pos="993"/>
        </w:tabs>
        <w:ind w:firstLine="708"/>
        <w:jc w:val="both"/>
        <w:rPr>
          <w:sz w:val="28"/>
          <w:szCs w:val="28"/>
        </w:rPr>
      </w:pPr>
      <w:r w:rsidRPr="0070537F">
        <w:rPr>
          <w:sz w:val="28"/>
          <w:szCs w:val="28"/>
        </w:rPr>
        <w:t>10.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p w:rsidR="00B65A7E" w:rsidRPr="0070537F" w:rsidRDefault="00B65A7E" w:rsidP="00B65A7E">
      <w:pPr>
        <w:tabs>
          <w:tab w:val="left" w:pos="993"/>
        </w:tabs>
        <w:ind w:firstLine="708"/>
        <w:jc w:val="both"/>
        <w:rPr>
          <w:sz w:val="28"/>
          <w:szCs w:val="28"/>
        </w:rPr>
      </w:pPr>
      <w:r w:rsidRPr="0070537F">
        <w:rPr>
          <w:sz w:val="28"/>
          <w:szCs w:val="28"/>
        </w:rPr>
        <w:t>11. В строке 2.2 указывается регион филиала банка второго уровня, обслуживающего счет.</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 xml:space="preserve">12. В строке 3.3 счета, вклады распределяются по срокам на основании договоров банковского вклада с клиентами. </w:t>
      </w:r>
    </w:p>
    <w:p w:rsidR="00B65A7E" w:rsidRPr="0070537F" w:rsidRDefault="00B65A7E" w:rsidP="00B65A7E">
      <w:pPr>
        <w:tabs>
          <w:tab w:val="left" w:pos="993"/>
        </w:tabs>
        <w:ind w:firstLine="708"/>
        <w:jc w:val="both"/>
        <w:rPr>
          <w:sz w:val="28"/>
          <w:szCs w:val="28"/>
        </w:rPr>
      </w:pPr>
      <w:r w:rsidRPr="0070537F">
        <w:rPr>
          <w:sz w:val="28"/>
          <w:szCs w:val="28"/>
        </w:rPr>
        <w:t>13. В строке 3.4 отражаются средневзвешенные ставки вознаграждения по договорам по фактически привлеченным суммам денег на счета, вклады клиентов-резидентов за отчетный месяц.</w:t>
      </w:r>
    </w:p>
    <w:p w:rsidR="00B65A7E" w:rsidRPr="0070537F" w:rsidRDefault="00B65A7E" w:rsidP="00B65A7E">
      <w:pPr>
        <w:tabs>
          <w:tab w:val="left" w:pos="993"/>
        </w:tabs>
        <w:ind w:firstLine="708"/>
        <w:jc w:val="both"/>
        <w:rPr>
          <w:sz w:val="28"/>
          <w:szCs w:val="28"/>
        </w:rPr>
      </w:pPr>
      <w:r w:rsidRPr="0070537F">
        <w:rPr>
          <w:sz w:val="28"/>
          <w:szCs w:val="28"/>
        </w:rPr>
        <w:t>14. Если в течение отчетного месяца по счетам, вкладам в иностранной валюте проводились операции пролонгирования, пополнения, частичного снятия, суммы поступления, выбытия в строках 3.5 и 3.6 соответственно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дату проведения операций с иностранной валютой.</w:t>
      </w:r>
    </w:p>
    <w:p w:rsidR="00B65A7E" w:rsidRPr="0070537F" w:rsidRDefault="00B65A7E" w:rsidP="00B65A7E">
      <w:pPr>
        <w:tabs>
          <w:tab w:val="left" w:pos="993"/>
        </w:tabs>
        <w:ind w:firstLine="708"/>
        <w:jc w:val="both"/>
        <w:rPr>
          <w:sz w:val="28"/>
          <w:szCs w:val="28"/>
        </w:rPr>
      </w:pPr>
      <w:r w:rsidRPr="0070537F">
        <w:rPr>
          <w:sz w:val="28"/>
          <w:szCs w:val="28"/>
        </w:rPr>
        <w:t>15. В строке 3.7 по счетам, вкладам в иностранной валюте суммы пересчитываются по рыночному курсу обмена валют, определенному в порядке, предусмотренном пунктом 1 Постановления № 15 и Приказа № 99, на отчетную дату.</w:t>
      </w:r>
    </w:p>
    <w:p w:rsidR="00B65A7E" w:rsidRPr="00801B4F" w:rsidRDefault="00B65A7E" w:rsidP="00B65A7E">
      <w:pPr>
        <w:tabs>
          <w:tab w:val="left" w:pos="993"/>
        </w:tabs>
        <w:ind w:firstLine="708"/>
        <w:jc w:val="both"/>
        <w:rPr>
          <w:sz w:val="28"/>
          <w:szCs w:val="28"/>
        </w:rPr>
      </w:pPr>
      <w:r w:rsidRPr="0070537F">
        <w:rPr>
          <w:sz w:val="28"/>
          <w:szCs w:val="28"/>
        </w:rPr>
        <w:t>В строке 3.7 указывается сумма обязательств банка по счетам, вкладам на конец отчетного периода, без учета начисленного вознаграждения.</w:t>
      </w:r>
    </w:p>
    <w:p w:rsidR="00B65A7E" w:rsidRPr="00801B4F" w:rsidRDefault="00B65A7E" w:rsidP="00B65A7E">
      <w:pPr>
        <w:tabs>
          <w:tab w:val="left" w:pos="993"/>
        </w:tabs>
        <w:ind w:firstLine="708"/>
        <w:jc w:val="both"/>
        <w:rPr>
          <w:sz w:val="28"/>
          <w:szCs w:val="28"/>
        </w:rPr>
      </w:pPr>
    </w:p>
    <w:p w:rsidR="00B65A7E" w:rsidRPr="00801B4F" w:rsidRDefault="00B65A7E" w:rsidP="00B65A7E">
      <w:pPr>
        <w:tabs>
          <w:tab w:val="left" w:pos="0"/>
          <w:tab w:val="left" w:pos="851"/>
          <w:tab w:val="left" w:pos="1134"/>
        </w:tabs>
        <w:jc w:val="both"/>
        <w:textAlignment w:val="baseline"/>
        <w:rPr>
          <w:sz w:val="28"/>
          <w:szCs w:val="28"/>
        </w:rPr>
      </w:pPr>
    </w:p>
    <w:p w:rsidR="00B65A7E" w:rsidRPr="00801B4F" w:rsidRDefault="00B65A7E" w:rsidP="00B65A7E">
      <w:pPr>
        <w:pageBreakBefore/>
        <w:ind w:firstLine="709"/>
        <w:jc w:val="right"/>
        <w:rPr>
          <w:sz w:val="28"/>
          <w:szCs w:val="28"/>
        </w:rPr>
      </w:pPr>
      <w:r w:rsidRPr="00801B4F">
        <w:rPr>
          <w:sz w:val="28"/>
          <w:szCs w:val="28"/>
        </w:rPr>
        <w:t>Приложение 1</w:t>
      </w:r>
      <w:r>
        <w:rPr>
          <w:sz w:val="28"/>
          <w:szCs w:val="28"/>
        </w:rPr>
        <w:t>3</w:t>
      </w:r>
    </w:p>
    <w:p w:rsidR="00B65A7E" w:rsidRDefault="00B65A7E" w:rsidP="00B65A7E">
      <w:pPr>
        <w:jc w:val="right"/>
        <w:rPr>
          <w:rStyle w:val="ListLabel23"/>
          <w:highlight w:val="none"/>
        </w:rPr>
      </w:pPr>
      <w:r w:rsidRPr="00801B4F">
        <w:rPr>
          <w:sz w:val="28"/>
          <w:szCs w:val="28"/>
        </w:rPr>
        <w:t xml:space="preserve">к </w:t>
      </w:r>
      <w:hyperlink r:id="rId38">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ind w:firstLine="400"/>
        <w:jc w:val="both"/>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bCs/>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bCs/>
          <w:sz w:val="28"/>
          <w:szCs w:val="28"/>
        </w:rPr>
        <w:t>Отчет об основных источниках привлеченных денег</w:t>
      </w:r>
    </w:p>
    <w:p w:rsidR="00B65A7E" w:rsidRPr="00801B4F" w:rsidRDefault="00B65A7E" w:rsidP="00B65A7E">
      <w:pPr>
        <w:jc w:val="center"/>
        <w:rPr>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FUND</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ind w:firstLine="709"/>
        <w:jc w:val="both"/>
        <w:rPr>
          <w:sz w:val="28"/>
          <w:szCs w:val="28"/>
        </w:rPr>
      </w:pPr>
      <w:r w:rsidRPr="00801B4F">
        <w:rPr>
          <w:sz w:val="28"/>
          <w:szCs w:val="28"/>
        </w:rPr>
        <w:t>Срок представления: ежемесячно, не позднее пятнадцатого числа месяца, следующего за отчетным месяцем</w:t>
      </w:r>
    </w:p>
    <w:p w:rsidR="00B65A7E" w:rsidRPr="00801B4F" w:rsidRDefault="00B65A7E" w:rsidP="00B65A7E">
      <w:pPr>
        <w:pageBreakBefore/>
        <w:ind w:firstLine="709"/>
        <w:jc w:val="right"/>
        <w:rPr>
          <w:sz w:val="28"/>
          <w:szCs w:val="28"/>
        </w:rPr>
      </w:pPr>
      <w:r w:rsidRPr="00801B4F">
        <w:rPr>
          <w:sz w:val="28"/>
          <w:szCs w:val="28"/>
        </w:rPr>
        <w:t>Форма</w:t>
      </w:r>
    </w:p>
    <w:p w:rsidR="00B65A7E" w:rsidRPr="00801B4F" w:rsidRDefault="00B65A7E" w:rsidP="00B65A7E">
      <w:pPr>
        <w:ind w:firstLine="400"/>
        <w:jc w:val="right"/>
        <w:rPr>
          <w:sz w:val="28"/>
          <w:szCs w:val="28"/>
        </w:rPr>
      </w:pPr>
    </w:p>
    <w:tbl>
      <w:tblPr>
        <w:tblW w:w="5000" w:type="pct"/>
        <w:tblLook w:val="04A0" w:firstRow="1" w:lastRow="0" w:firstColumn="1" w:lastColumn="0" w:noHBand="0" w:noVBand="1"/>
      </w:tblPr>
      <w:tblGrid>
        <w:gridCol w:w="1129"/>
        <w:gridCol w:w="6646"/>
        <w:gridCol w:w="1852"/>
      </w:tblGrid>
      <w:tr w:rsidR="00B65A7E" w:rsidRPr="00801B4F" w:rsidTr="00CD23E8">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w:t>
            </w:r>
          </w:p>
        </w:tc>
        <w:tc>
          <w:tcPr>
            <w:tcW w:w="3452"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Значение</w:t>
            </w:r>
          </w:p>
        </w:tc>
      </w:tr>
      <w:tr w:rsidR="00B65A7E" w:rsidRPr="00801B4F" w:rsidTr="00CD23E8">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rsidR="00B65A7E" w:rsidRPr="00801B4F" w:rsidRDefault="00B65A7E" w:rsidP="00CD23E8">
            <w:pPr>
              <w:rPr>
                <w:bCs/>
              </w:rPr>
            </w:pPr>
            <w:r w:rsidRPr="00801B4F">
              <w:rPr>
                <w:bCs/>
              </w:rPr>
              <w:t>1</w:t>
            </w:r>
          </w:p>
        </w:tc>
        <w:tc>
          <w:tcPr>
            <w:tcW w:w="3452" w:type="pct"/>
            <w:tcBorders>
              <w:top w:val="single" w:sz="4" w:space="0" w:color="auto"/>
              <w:left w:val="nil"/>
              <w:bottom w:val="single" w:sz="4" w:space="0" w:color="auto"/>
              <w:right w:val="single" w:sz="4" w:space="0" w:color="auto"/>
            </w:tcBorders>
            <w:shd w:val="clear" w:color="auto" w:fill="auto"/>
          </w:tcPr>
          <w:p w:rsidR="00B65A7E" w:rsidRPr="00801B4F" w:rsidRDefault="00B65A7E" w:rsidP="00CD23E8">
            <w:pPr>
              <w:rPr>
                <w:bCs/>
              </w:rPr>
            </w:pPr>
            <w:r w:rsidRPr="00801B4F">
              <w:t>Референс</w:t>
            </w:r>
          </w:p>
        </w:tc>
        <w:tc>
          <w:tcPr>
            <w:tcW w:w="962" w:type="pct"/>
            <w:tcBorders>
              <w:top w:val="single" w:sz="4" w:space="0" w:color="auto"/>
              <w:left w:val="nil"/>
              <w:bottom w:val="single" w:sz="4" w:space="0" w:color="auto"/>
              <w:right w:val="single" w:sz="4" w:space="0" w:color="auto"/>
            </w:tcBorders>
            <w:shd w:val="clear" w:color="auto" w:fill="auto"/>
          </w:tcPr>
          <w:p w:rsidR="00B65A7E" w:rsidRPr="00801B4F" w:rsidRDefault="00B65A7E" w:rsidP="00CD23E8">
            <w:pPr>
              <w:jc w:val="center"/>
              <w:rPr>
                <w:bCs/>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tcPr>
          <w:p w:rsidR="00B65A7E" w:rsidRPr="00801B4F" w:rsidRDefault="00B65A7E" w:rsidP="00CD23E8">
            <w:pPr>
              <w:rPr>
                <w:lang w:val="en-US"/>
              </w:rPr>
            </w:pPr>
            <w:r w:rsidRPr="00801B4F">
              <w:rPr>
                <w:lang w:val="en-US"/>
              </w:rPr>
              <w:t>2</w:t>
            </w:r>
          </w:p>
        </w:tc>
        <w:tc>
          <w:tcPr>
            <w:tcW w:w="3452" w:type="pct"/>
            <w:tcBorders>
              <w:top w:val="nil"/>
              <w:left w:val="nil"/>
              <w:bottom w:val="single" w:sz="4" w:space="0" w:color="auto"/>
              <w:right w:val="single" w:sz="4" w:space="0" w:color="auto"/>
            </w:tcBorders>
            <w:shd w:val="clear" w:color="auto" w:fill="auto"/>
          </w:tcPr>
          <w:p w:rsidR="00B65A7E" w:rsidRPr="00801B4F" w:rsidRDefault="00B65A7E" w:rsidP="00CD23E8">
            <w:r w:rsidRPr="00801B4F">
              <w:rPr>
                <w:bCs/>
              </w:rPr>
              <w:t>Сведения о контрагенте:</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2.1</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наименование, фамилия, имя, отчество (при наличии)</w:t>
            </w:r>
          </w:p>
        </w:tc>
        <w:tc>
          <w:tcPr>
            <w:tcW w:w="962" w:type="pct"/>
            <w:tcBorders>
              <w:top w:val="nil"/>
              <w:left w:val="nil"/>
              <w:bottom w:val="single" w:sz="4" w:space="0" w:color="auto"/>
              <w:right w:val="single" w:sz="4" w:space="0" w:color="auto"/>
            </w:tcBorders>
            <w:shd w:val="clear" w:color="auto" w:fill="auto"/>
            <w:noWrap/>
            <w:hideMark/>
          </w:tcPr>
          <w:p w:rsidR="00B65A7E" w:rsidRPr="00801B4F" w:rsidRDefault="00B65A7E" w:rsidP="00CD23E8">
            <w:pPr>
              <w:rPr>
                <w:sz w:val="22"/>
              </w:rPr>
            </w:pPr>
            <w:r w:rsidRPr="00801B4F">
              <w:rPr>
                <w:sz w:val="22"/>
                <w:szCs w:val="22"/>
              </w:rPr>
              <w:t> </w:t>
            </w: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2.2</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вид идентификатора</w:t>
            </w:r>
          </w:p>
        </w:tc>
        <w:tc>
          <w:tcPr>
            <w:tcW w:w="962" w:type="pct"/>
            <w:tcBorders>
              <w:top w:val="nil"/>
              <w:left w:val="nil"/>
              <w:bottom w:val="single" w:sz="4" w:space="0" w:color="auto"/>
              <w:right w:val="single" w:sz="4" w:space="0" w:color="auto"/>
            </w:tcBorders>
            <w:shd w:val="clear" w:color="auto" w:fill="auto"/>
            <w:noWrap/>
            <w:hideMark/>
          </w:tcPr>
          <w:p w:rsidR="00B65A7E" w:rsidRPr="00801B4F" w:rsidRDefault="00B65A7E" w:rsidP="00CD23E8">
            <w:pPr>
              <w:rPr>
                <w:sz w:val="22"/>
              </w:rPr>
            </w:pPr>
            <w:r w:rsidRPr="00801B4F">
              <w:rPr>
                <w:sz w:val="22"/>
                <w:szCs w:val="22"/>
              </w:rPr>
              <w:t> </w:t>
            </w: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2.3</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pPr>
              <w:rPr>
                <w:rStyle w:val="s0"/>
              </w:rPr>
            </w:pPr>
            <w:r w:rsidRPr="00801B4F">
              <w:t>идентификатор</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2.4</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категория контрагента</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2.5</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признак резидентства</w:t>
            </w:r>
          </w:p>
        </w:tc>
        <w:tc>
          <w:tcPr>
            <w:tcW w:w="962" w:type="pct"/>
            <w:tcBorders>
              <w:top w:val="nil"/>
              <w:left w:val="nil"/>
              <w:bottom w:val="single" w:sz="4" w:space="0" w:color="auto"/>
              <w:right w:val="single" w:sz="4" w:space="0" w:color="auto"/>
            </w:tcBorders>
            <w:shd w:val="clear" w:color="auto" w:fill="auto"/>
            <w:noWrap/>
            <w:hideMark/>
          </w:tcPr>
          <w:p w:rsidR="00B65A7E" w:rsidRPr="00801B4F" w:rsidRDefault="00B65A7E" w:rsidP="00CD23E8">
            <w:pPr>
              <w:rPr>
                <w:sz w:val="22"/>
              </w:rPr>
            </w:pPr>
            <w:r w:rsidRPr="00801B4F">
              <w:rPr>
                <w:sz w:val="22"/>
                <w:szCs w:val="22"/>
              </w:rPr>
              <w:t> </w:t>
            </w: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rPr>
                <w:lang w:val="en-US"/>
              </w:rPr>
              <w:t>2</w:t>
            </w:r>
            <w:r w:rsidRPr="00801B4F">
              <w:t>.6</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страна регистрации</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2.7</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принадлежность к группе компаний</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3</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Вид фондирования</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4</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r w:rsidRPr="00801B4F">
              <w:t>Валютный признак</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tcPr>
          <w:p w:rsidR="00B65A7E" w:rsidRPr="00801B4F" w:rsidRDefault="00B65A7E" w:rsidP="00CD23E8">
            <w:pPr>
              <w:rPr>
                <w:lang w:val="en-US"/>
              </w:rPr>
            </w:pPr>
            <w:r w:rsidRPr="00801B4F">
              <w:rPr>
                <w:lang w:val="en-US"/>
              </w:rPr>
              <w:t>5</w:t>
            </w:r>
          </w:p>
        </w:tc>
        <w:tc>
          <w:tcPr>
            <w:tcW w:w="3452" w:type="pct"/>
            <w:tcBorders>
              <w:top w:val="nil"/>
              <w:left w:val="nil"/>
              <w:bottom w:val="single" w:sz="4" w:space="0" w:color="auto"/>
              <w:right w:val="single" w:sz="4" w:space="0" w:color="auto"/>
            </w:tcBorders>
            <w:shd w:val="clear" w:color="auto" w:fill="auto"/>
          </w:tcPr>
          <w:p w:rsidR="00B65A7E" w:rsidRPr="00801B4F" w:rsidRDefault="00B65A7E" w:rsidP="00CD23E8">
            <w:r w:rsidRPr="00801B4F">
              <w:t>Балансовая стоимость обязательства на отчетную дату</w:t>
            </w:r>
          </w:p>
        </w:tc>
        <w:tc>
          <w:tcPr>
            <w:tcW w:w="962" w:type="pct"/>
            <w:tcBorders>
              <w:top w:val="nil"/>
              <w:left w:val="nil"/>
              <w:bottom w:val="single" w:sz="4" w:space="0" w:color="auto"/>
              <w:right w:val="single" w:sz="4" w:space="0" w:color="auto"/>
            </w:tcBorders>
            <w:shd w:val="clear" w:color="auto" w:fill="auto"/>
            <w:noWrap/>
          </w:tcPr>
          <w:p w:rsidR="00B65A7E" w:rsidRPr="00801B4F" w:rsidRDefault="00B65A7E" w:rsidP="00CD23E8">
            <w:pPr>
              <w:rPr>
                <w:sz w:val="22"/>
                <w:szCs w:val="22"/>
              </w:rPr>
            </w:pPr>
          </w:p>
        </w:tc>
      </w:tr>
      <w:tr w:rsidR="00B65A7E" w:rsidRPr="00801B4F" w:rsidTr="00CD23E8">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B65A7E" w:rsidRPr="00801B4F" w:rsidRDefault="00B65A7E" w:rsidP="00CD23E8">
            <w:r w:rsidRPr="00801B4F">
              <w:t>5.1</w:t>
            </w:r>
          </w:p>
        </w:tc>
        <w:tc>
          <w:tcPr>
            <w:tcW w:w="3452" w:type="pct"/>
            <w:tcBorders>
              <w:top w:val="nil"/>
              <w:left w:val="nil"/>
              <w:bottom w:val="single" w:sz="4" w:space="0" w:color="auto"/>
              <w:right w:val="single" w:sz="4" w:space="0" w:color="auto"/>
            </w:tcBorders>
            <w:shd w:val="clear" w:color="auto" w:fill="auto"/>
            <w:vAlign w:val="center"/>
          </w:tcPr>
          <w:p w:rsidR="00B65A7E" w:rsidRPr="00801B4F" w:rsidRDefault="00B65A7E" w:rsidP="00CD23E8">
            <w:pPr>
              <w:jc w:val="both"/>
            </w:pPr>
            <w:r w:rsidRPr="00801B4F">
              <w:t>дисконт, включенный в балансовую стоимость</w:t>
            </w:r>
          </w:p>
        </w:tc>
        <w:tc>
          <w:tcPr>
            <w:tcW w:w="962" w:type="pct"/>
            <w:tcBorders>
              <w:top w:val="nil"/>
              <w:left w:val="nil"/>
              <w:bottom w:val="single" w:sz="4" w:space="0" w:color="auto"/>
              <w:right w:val="single" w:sz="4" w:space="0" w:color="auto"/>
            </w:tcBorders>
            <w:shd w:val="clear" w:color="auto" w:fill="auto"/>
            <w:noWrap/>
            <w:hideMark/>
          </w:tcPr>
          <w:p w:rsidR="00B65A7E" w:rsidRPr="00801B4F" w:rsidRDefault="00B65A7E" w:rsidP="00CD23E8">
            <w:pPr>
              <w:rPr>
                <w:sz w:val="22"/>
              </w:rPr>
            </w:pPr>
            <w:r w:rsidRPr="00801B4F">
              <w:rPr>
                <w:sz w:val="22"/>
                <w:szCs w:val="22"/>
              </w:rPr>
              <w:t> </w:t>
            </w: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suppressAutoHyphens/>
        <w:ind w:firstLine="709"/>
        <w:jc w:val="both"/>
        <w:rPr>
          <w:sz w:val="28"/>
          <w:szCs w:val="28"/>
        </w:rPr>
        <w:sectPr w:rsidR="00B65A7E" w:rsidRPr="00801B4F" w:rsidSect="00CD23E8">
          <w:headerReference w:type="default" r:id="rId39"/>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jc w:val="right"/>
        <w:rPr>
          <w:bCs/>
          <w:sz w:val="28"/>
          <w:szCs w:val="28"/>
        </w:rPr>
      </w:pPr>
      <w:r w:rsidRPr="00801B4F">
        <w:rPr>
          <w:sz w:val="28"/>
          <w:szCs w:val="28"/>
        </w:rPr>
        <w:t xml:space="preserve">к форме отчета </w:t>
      </w:r>
      <w:r w:rsidRPr="00801B4F">
        <w:rPr>
          <w:bCs/>
          <w:sz w:val="28"/>
          <w:szCs w:val="28"/>
        </w:rPr>
        <w:t xml:space="preserve">об основных </w:t>
      </w:r>
    </w:p>
    <w:p w:rsidR="00B65A7E" w:rsidRPr="00801B4F" w:rsidRDefault="00B65A7E" w:rsidP="00B65A7E">
      <w:pPr>
        <w:jc w:val="right"/>
        <w:rPr>
          <w:bCs/>
          <w:sz w:val="28"/>
          <w:szCs w:val="28"/>
        </w:rPr>
      </w:pPr>
      <w:r w:rsidRPr="00801B4F">
        <w:rPr>
          <w:bCs/>
          <w:sz w:val="28"/>
          <w:szCs w:val="28"/>
        </w:rPr>
        <w:t>источниках привлеченных денег</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bCs/>
          <w:sz w:val="28"/>
          <w:szCs w:val="28"/>
        </w:rPr>
        <w:t>Отчет об основных источниках привлеченных денег</w:t>
      </w:r>
      <w:r w:rsidRPr="00801B4F">
        <w:rPr>
          <w:bCs/>
          <w:sz w:val="28"/>
          <w:szCs w:val="28"/>
        </w:rPr>
        <w:br/>
        <w:t>(индекс – FUND, периодичность – ежемесячная)</w:t>
      </w:r>
    </w:p>
    <w:p w:rsidR="00B65A7E" w:rsidRPr="00801B4F" w:rsidRDefault="00B65A7E" w:rsidP="00B65A7E">
      <w:pPr>
        <w:jc w:val="center"/>
        <w:rPr>
          <w:sz w:val="28"/>
          <w:szCs w:val="28"/>
        </w:rPr>
      </w:pPr>
    </w:p>
    <w:p w:rsidR="00B65A7E" w:rsidRPr="00801B4F" w:rsidRDefault="00B65A7E" w:rsidP="00B65A7E">
      <w:pPr>
        <w:jc w:val="center"/>
        <w:rPr>
          <w:sz w:val="28"/>
          <w:szCs w:val="28"/>
        </w:rPr>
      </w:pPr>
    </w:p>
    <w:p w:rsidR="00B65A7E" w:rsidRPr="00801B4F" w:rsidRDefault="00B65A7E" w:rsidP="00B65A7E">
      <w:pPr>
        <w:jc w:val="center"/>
        <w:rPr>
          <w:bCs/>
          <w:sz w:val="28"/>
          <w:szCs w:val="28"/>
        </w:rPr>
      </w:pPr>
      <w:r w:rsidRPr="00801B4F">
        <w:rPr>
          <w:sz w:val="28"/>
          <w:szCs w:val="28"/>
        </w:rPr>
        <w:t>Глава </w:t>
      </w:r>
      <w:r w:rsidRPr="00801B4F">
        <w:rPr>
          <w:bCs/>
          <w:sz w:val="28"/>
          <w:szCs w:val="28"/>
        </w:rPr>
        <w:t xml:space="preserve">1. Общие положения </w:t>
      </w:r>
    </w:p>
    <w:p w:rsidR="00B65A7E" w:rsidRPr="00801B4F" w:rsidRDefault="00B65A7E" w:rsidP="00B65A7E">
      <w:pPr>
        <w:jc w:val="center"/>
        <w:rPr>
          <w:bCs/>
          <w:sz w:val="28"/>
          <w:szCs w:val="28"/>
        </w:rPr>
      </w:pPr>
    </w:p>
    <w:p w:rsidR="00B65A7E" w:rsidRPr="0070537F" w:rsidRDefault="00B65A7E" w:rsidP="00B65A7E">
      <w:pPr>
        <w:ind w:firstLine="708"/>
        <w:jc w:val="both"/>
        <w:rPr>
          <w:sz w:val="28"/>
          <w:szCs w:val="28"/>
        </w:rPr>
      </w:pPr>
      <w:r w:rsidRPr="0070537F">
        <w:rPr>
          <w:sz w:val="28"/>
          <w:szCs w:val="28"/>
        </w:rPr>
        <w:t xml:space="preserve">1. Настоящее Пояснение (далее – Пояснение) определяет единые требования по заполнению формы, </w:t>
      </w:r>
      <w:r w:rsidRPr="0070537F">
        <w:rPr>
          <w:bCs/>
          <w:sz w:val="28"/>
          <w:szCs w:val="28"/>
        </w:rPr>
        <w:t>предназначенной для сбора административных данных,</w:t>
      </w:r>
      <w:r w:rsidRPr="0070537F">
        <w:rPr>
          <w:sz w:val="28"/>
          <w:szCs w:val="28"/>
        </w:rPr>
        <w:t xml:space="preserve"> «Отчет об основных источниках привлеченных денег»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70537F">
        <w:rPr>
          <w:sz w:val="28"/>
          <w:szCs w:val="28"/>
        </w:rPr>
        <w:br/>
        <w:t>«О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3. Форма составляется банками второго уровня ежемесячно по состоянию на конец отчетного периода.</w:t>
      </w:r>
    </w:p>
    <w:p w:rsidR="00B65A7E" w:rsidRPr="0070537F" w:rsidRDefault="00B65A7E" w:rsidP="00B65A7E">
      <w:pPr>
        <w:ind w:firstLine="709"/>
        <w:jc w:val="both"/>
        <w:rPr>
          <w:sz w:val="28"/>
          <w:szCs w:val="28"/>
        </w:rPr>
      </w:pPr>
      <w:r w:rsidRPr="0070537F">
        <w:rPr>
          <w:sz w:val="28"/>
          <w:szCs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r w:rsidRPr="0070537F">
        <w:rPr>
          <w:sz w:val="28"/>
          <w:szCs w:val="28"/>
        </w:rPr>
        <w:t>5. При заполнении формы коды указываются в соответствии со справочниками, используемыми в информационной системе, посредством которой представляется Форма, даты указываются в формате: «ДД.ММ.ГГГГ», где «ГГГГ» – год, «ММ» – месяц, «ДД» – день.</w:t>
      </w:r>
    </w:p>
    <w:p w:rsidR="00B65A7E" w:rsidRPr="0070537F" w:rsidRDefault="00B65A7E" w:rsidP="00B65A7E">
      <w:pPr>
        <w:ind w:firstLine="709"/>
        <w:jc w:val="both"/>
        <w:rPr>
          <w:sz w:val="28"/>
          <w:szCs w:val="28"/>
        </w:rPr>
      </w:pPr>
      <w:r w:rsidRPr="0070537F">
        <w:rPr>
          <w:sz w:val="28"/>
          <w:szCs w:val="28"/>
        </w:rPr>
        <w:t>6. Номера счетов в Форме и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p w:rsidR="00B65A7E" w:rsidRPr="0070537F" w:rsidRDefault="00B65A7E" w:rsidP="00B65A7E">
      <w:pPr>
        <w:ind w:firstLine="709"/>
        <w:jc w:val="both"/>
        <w:rPr>
          <w:sz w:val="28"/>
          <w:szCs w:val="28"/>
        </w:rPr>
      </w:pPr>
      <w:r w:rsidRPr="0070537F">
        <w:rPr>
          <w:sz w:val="28"/>
          <w:szCs w:val="28"/>
        </w:rPr>
        <w:t>7. Все показатели являются обязательными для заполнения, за исключением указанных в Пояснении случаев, когда показатель не представляется.</w:t>
      </w:r>
    </w:p>
    <w:p w:rsidR="00B65A7E" w:rsidRPr="0070537F" w:rsidRDefault="00B65A7E" w:rsidP="00B65A7E">
      <w:pPr>
        <w:jc w:val="center"/>
        <w:rPr>
          <w:sz w:val="28"/>
          <w:szCs w:val="28"/>
        </w:rPr>
      </w:pPr>
    </w:p>
    <w:p w:rsidR="00B65A7E" w:rsidRPr="0070537F" w:rsidRDefault="00B65A7E" w:rsidP="00B65A7E">
      <w:pPr>
        <w:jc w:val="center"/>
        <w:rPr>
          <w:sz w:val="28"/>
          <w:szCs w:val="28"/>
        </w:rPr>
      </w:pPr>
    </w:p>
    <w:p w:rsidR="00B65A7E" w:rsidRPr="0070537F" w:rsidRDefault="00B65A7E" w:rsidP="00B65A7E">
      <w:pPr>
        <w:jc w:val="center"/>
        <w:rPr>
          <w:bCs/>
          <w:sz w:val="28"/>
          <w:szCs w:val="28"/>
        </w:rPr>
      </w:pPr>
      <w:r w:rsidRPr="0070537F">
        <w:rPr>
          <w:sz w:val="28"/>
          <w:szCs w:val="28"/>
        </w:rPr>
        <w:t xml:space="preserve">Глава 2. </w:t>
      </w:r>
      <w:r w:rsidRPr="0070537F">
        <w:rPr>
          <w:bCs/>
          <w:sz w:val="28"/>
          <w:szCs w:val="28"/>
        </w:rPr>
        <w:t>Пояснение по заполнению Формы</w:t>
      </w:r>
    </w:p>
    <w:p w:rsidR="00B65A7E" w:rsidRPr="0070537F" w:rsidRDefault="00B65A7E" w:rsidP="00B65A7E">
      <w:pPr>
        <w:jc w:val="center"/>
        <w:rPr>
          <w:sz w:val="28"/>
          <w:szCs w:val="28"/>
        </w:rPr>
      </w:pPr>
    </w:p>
    <w:p w:rsidR="00B65A7E" w:rsidRPr="0070537F" w:rsidRDefault="00B65A7E" w:rsidP="00B65A7E">
      <w:pPr>
        <w:ind w:firstLine="708"/>
        <w:jc w:val="both"/>
        <w:rPr>
          <w:sz w:val="28"/>
          <w:szCs w:val="28"/>
        </w:rPr>
      </w:pPr>
      <w:r w:rsidRPr="0070537F">
        <w:rPr>
          <w:sz w:val="28"/>
          <w:szCs w:val="28"/>
        </w:rPr>
        <w:t>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p w:rsidR="00B65A7E" w:rsidRPr="0070537F" w:rsidRDefault="00B65A7E" w:rsidP="00B65A7E">
      <w:pPr>
        <w:ind w:firstLine="708"/>
        <w:jc w:val="both"/>
        <w:rPr>
          <w:sz w:val="28"/>
          <w:szCs w:val="28"/>
        </w:rPr>
      </w:pPr>
      <w:r w:rsidRPr="0070537F">
        <w:rPr>
          <w:sz w:val="28"/>
          <w:szCs w:val="28"/>
        </w:rPr>
        <w:t xml:space="preserve">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p w:rsidR="00B65A7E" w:rsidRPr="0070537F" w:rsidRDefault="00B65A7E" w:rsidP="00B65A7E">
      <w:pPr>
        <w:ind w:firstLine="708"/>
        <w:jc w:val="both"/>
        <w:rPr>
          <w:sz w:val="28"/>
          <w:szCs w:val="28"/>
        </w:rPr>
      </w:pPr>
      <w:r w:rsidRPr="0070537F">
        <w:rPr>
          <w:sz w:val="28"/>
          <w:szCs w:val="28"/>
        </w:rPr>
        <w:t xml:space="preserve">Если депозиторами (кредиторами) банка являются несколько филиалов одного юридического лица, то в Форме указывается сумма обязательств </w:t>
      </w:r>
      <w:r w:rsidRPr="0070537F">
        <w:rPr>
          <w:sz w:val="28"/>
          <w:szCs w:val="28"/>
          <w:lang w:val="kk-KZ"/>
        </w:rPr>
        <w:t xml:space="preserve">в </w:t>
      </w:r>
      <w:r w:rsidRPr="0070537F">
        <w:rPr>
          <w:sz w:val="28"/>
          <w:szCs w:val="28"/>
        </w:rPr>
        <w:t>совокупности</w:t>
      </w:r>
      <w:r w:rsidRPr="0070537F">
        <w:rPr>
          <w:sz w:val="28"/>
          <w:szCs w:val="28"/>
          <w:lang w:val="kk-KZ"/>
        </w:rPr>
        <w:t xml:space="preserve"> по данному</w:t>
      </w:r>
      <w:r w:rsidRPr="0070537F">
        <w:rPr>
          <w:sz w:val="28"/>
          <w:szCs w:val="28"/>
        </w:rPr>
        <w:t xml:space="preserve"> юридическому лиц</w:t>
      </w:r>
      <w:r w:rsidRPr="0070537F">
        <w:rPr>
          <w:sz w:val="28"/>
          <w:szCs w:val="28"/>
          <w:lang w:val="kk-KZ"/>
        </w:rPr>
        <w:t>у</w:t>
      </w:r>
      <w:r w:rsidRPr="0070537F">
        <w:rPr>
          <w:sz w:val="28"/>
          <w:szCs w:val="28"/>
        </w:rPr>
        <w:t>.</w:t>
      </w:r>
    </w:p>
    <w:p w:rsidR="00B65A7E" w:rsidRPr="0070537F" w:rsidRDefault="00B65A7E" w:rsidP="00B65A7E">
      <w:pPr>
        <w:ind w:firstLine="708"/>
        <w:jc w:val="both"/>
        <w:rPr>
          <w:sz w:val="28"/>
          <w:szCs w:val="28"/>
        </w:rPr>
      </w:pPr>
      <w:r w:rsidRPr="0070537F">
        <w:rPr>
          <w:sz w:val="28"/>
          <w:szCs w:val="28"/>
        </w:rPr>
        <w:t>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и сберегательным вкладам, займам полученным, выпущенным в обращение ценным бумагам, бессрочным финансовым инструментам, субординированным долгам.</w:t>
      </w:r>
    </w:p>
    <w:p w:rsidR="00B65A7E" w:rsidRPr="0070537F" w:rsidRDefault="00B65A7E" w:rsidP="00B65A7E">
      <w:pPr>
        <w:ind w:firstLine="709"/>
        <w:jc w:val="both"/>
        <w:rPr>
          <w:b/>
          <w:bCs/>
          <w:sz w:val="28"/>
          <w:szCs w:val="28"/>
        </w:rPr>
      </w:pPr>
      <w:r w:rsidRPr="0070537F">
        <w:rPr>
          <w:sz w:val="28"/>
          <w:szCs w:val="28"/>
        </w:rPr>
        <w:t>10. В строках 2.2, 2.4, 2.5, 2.6, 3, 5.2 и 5.4 значения выбираются из справочников, размещенных в информационной системе, посредством которой представляется Форма.</w:t>
      </w:r>
    </w:p>
    <w:p w:rsidR="00B65A7E" w:rsidRPr="0070537F" w:rsidRDefault="00B65A7E" w:rsidP="00B65A7E">
      <w:pPr>
        <w:ind w:firstLine="708"/>
        <w:jc w:val="both"/>
        <w:rPr>
          <w:sz w:val="28"/>
          <w:szCs w:val="28"/>
        </w:rPr>
      </w:pPr>
      <w:r w:rsidRPr="0070537F">
        <w:rPr>
          <w:sz w:val="28"/>
          <w:szCs w:val="28"/>
        </w:rPr>
        <w:t>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p w:rsidR="00B65A7E" w:rsidRPr="0070537F" w:rsidRDefault="00B65A7E" w:rsidP="00B65A7E">
      <w:pPr>
        <w:ind w:firstLine="708"/>
        <w:jc w:val="both"/>
        <w:rPr>
          <w:sz w:val="28"/>
          <w:szCs w:val="28"/>
        </w:rPr>
      </w:pPr>
      <w:r w:rsidRPr="0070537F">
        <w:rPr>
          <w:sz w:val="28"/>
          <w:szCs w:val="28"/>
        </w:rPr>
        <w:t>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Пояснения обновляются банком по состоянию на начало каждого календарного месяца.</w:t>
      </w:r>
    </w:p>
    <w:p w:rsidR="00B65A7E" w:rsidRPr="0070537F" w:rsidRDefault="00B65A7E" w:rsidP="00B65A7E">
      <w:pPr>
        <w:ind w:firstLine="708"/>
        <w:jc w:val="both"/>
        <w:rPr>
          <w:sz w:val="28"/>
          <w:szCs w:val="28"/>
        </w:rPr>
      </w:pPr>
      <w:r w:rsidRPr="0070537F">
        <w:rPr>
          <w:sz w:val="28"/>
          <w:szCs w:val="28"/>
        </w:rPr>
        <w:t>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p w:rsidR="00B65A7E" w:rsidRPr="0070537F" w:rsidRDefault="00B65A7E" w:rsidP="00B65A7E">
      <w:pPr>
        <w:ind w:firstLine="708"/>
        <w:jc w:val="both"/>
        <w:rPr>
          <w:sz w:val="28"/>
          <w:szCs w:val="28"/>
        </w:rPr>
      </w:pPr>
      <w:r w:rsidRPr="0070537F">
        <w:rPr>
          <w:sz w:val="28"/>
          <w:szCs w:val="28"/>
        </w:rPr>
        <w:t xml:space="preserve">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не </w:t>
      </w:r>
      <w:r w:rsidRPr="0070537F">
        <w:rPr>
          <w:sz w:val="28"/>
          <w:szCs w:val="28"/>
          <w:lang w:val="kk-KZ"/>
        </w:rPr>
        <w:t>представляется</w:t>
      </w:r>
      <w:r w:rsidRPr="0070537F">
        <w:rPr>
          <w:sz w:val="28"/>
          <w:szCs w:val="28"/>
        </w:rPr>
        <w:t>.</w:t>
      </w:r>
    </w:p>
    <w:p w:rsidR="00B65A7E" w:rsidRPr="0070537F" w:rsidRDefault="00B65A7E" w:rsidP="00B65A7E">
      <w:pPr>
        <w:ind w:firstLine="708"/>
        <w:jc w:val="both"/>
        <w:rPr>
          <w:sz w:val="28"/>
          <w:szCs w:val="28"/>
        </w:rPr>
      </w:pPr>
      <w:r w:rsidRPr="0070537F">
        <w:rPr>
          <w:sz w:val="28"/>
          <w:szCs w:val="28"/>
        </w:rPr>
        <w:t xml:space="preserve">Для идентификации крупнейших депозиторов (кредиторов) банка в строках 2.2 и 2.3 указываются следующие виды идентификаторов и их значения: </w:t>
      </w:r>
    </w:p>
    <w:p w:rsidR="00B65A7E" w:rsidRPr="0070537F" w:rsidRDefault="00B65A7E" w:rsidP="00B65A7E">
      <w:pPr>
        <w:ind w:firstLine="709"/>
        <w:jc w:val="both"/>
        <w:rPr>
          <w:sz w:val="28"/>
          <w:szCs w:val="28"/>
        </w:rPr>
      </w:pPr>
      <w:r w:rsidRPr="0070537F">
        <w:rPr>
          <w:sz w:val="28"/>
          <w:szCs w:val="28"/>
        </w:rPr>
        <w:t>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p w:rsidR="00B65A7E" w:rsidRPr="0070537F" w:rsidRDefault="00B65A7E" w:rsidP="00B65A7E">
      <w:pPr>
        <w:ind w:firstLine="708"/>
        <w:jc w:val="both"/>
        <w:rPr>
          <w:sz w:val="28"/>
          <w:szCs w:val="28"/>
        </w:rPr>
      </w:pPr>
      <w:r w:rsidRPr="0070537F">
        <w:rPr>
          <w:sz w:val="28"/>
          <w:szCs w:val="28"/>
        </w:rPr>
        <w:t>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p w:rsidR="00B65A7E" w:rsidRPr="0070537F" w:rsidRDefault="00B65A7E" w:rsidP="00B65A7E">
      <w:pPr>
        <w:ind w:firstLine="709"/>
        <w:jc w:val="both"/>
        <w:rPr>
          <w:sz w:val="28"/>
          <w:szCs w:val="28"/>
        </w:rPr>
      </w:pPr>
      <w:r w:rsidRPr="0070537F">
        <w:rPr>
          <w:sz w:val="28"/>
          <w:szCs w:val="28"/>
        </w:rPr>
        <w:t>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p w:rsidR="00B65A7E" w:rsidRPr="0070537F" w:rsidRDefault="00B65A7E" w:rsidP="00B65A7E">
      <w:pPr>
        <w:ind w:firstLine="709"/>
        <w:jc w:val="both"/>
        <w:rPr>
          <w:sz w:val="28"/>
          <w:szCs w:val="28"/>
          <w:lang w:val="kk-KZ"/>
        </w:rPr>
      </w:pPr>
      <w:r w:rsidRPr="0070537F">
        <w:rPr>
          <w:sz w:val="28"/>
          <w:szCs w:val="28"/>
        </w:rPr>
        <w:t>16</w:t>
      </w:r>
      <w:r w:rsidRPr="0070537F">
        <w:rPr>
          <w:sz w:val="28"/>
          <w:szCs w:val="28"/>
          <w:lang w:val="kk-KZ"/>
        </w:rPr>
        <w:t>.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p w:rsidR="00B65A7E" w:rsidRPr="0070537F" w:rsidRDefault="00B65A7E" w:rsidP="00B65A7E">
      <w:pPr>
        <w:ind w:firstLine="709"/>
        <w:jc w:val="both"/>
        <w:rPr>
          <w:sz w:val="28"/>
          <w:szCs w:val="28"/>
        </w:rPr>
      </w:pPr>
      <w:r w:rsidRPr="0070537F">
        <w:rPr>
          <w:sz w:val="28"/>
          <w:szCs w:val="28"/>
        </w:rPr>
        <w:t xml:space="preserve">17. </w:t>
      </w:r>
      <w:r w:rsidRPr="0070537F">
        <w:rPr>
          <w:sz w:val="28"/>
          <w:szCs w:val="28"/>
          <w:lang w:val="kk-KZ"/>
        </w:rPr>
        <w:t xml:space="preserve">В строке 2.7 указывается наименование компании верхнего уровня </w:t>
      </w:r>
      <w:r w:rsidRPr="0070537F">
        <w:rPr>
          <w:sz w:val="28"/>
          <w:szCs w:val="28"/>
        </w:rPr>
        <w:t>группы (при ее наличии), к которой принадлежит контрагент.</w:t>
      </w:r>
    </w:p>
    <w:p w:rsidR="00B65A7E" w:rsidRPr="0070537F" w:rsidRDefault="00B65A7E" w:rsidP="00B65A7E">
      <w:pPr>
        <w:ind w:firstLine="708"/>
        <w:jc w:val="both"/>
        <w:rPr>
          <w:sz w:val="28"/>
          <w:szCs w:val="28"/>
        </w:rPr>
      </w:pPr>
      <w:r w:rsidRPr="0070537F">
        <w:rPr>
          <w:sz w:val="28"/>
          <w:szCs w:val="28"/>
        </w:rPr>
        <w:t xml:space="preserve">18. В строке 4 по обязательствам в национальной валюте указывается значение «1», в </w:t>
      </w:r>
      <w:r w:rsidRPr="0070537F">
        <w:rPr>
          <w:bCs/>
          <w:sz w:val="28"/>
          <w:szCs w:val="28"/>
        </w:rPr>
        <w:t>иных случаях</w:t>
      </w:r>
      <w:r w:rsidRPr="0070537F">
        <w:rPr>
          <w:sz w:val="28"/>
          <w:szCs w:val="28"/>
        </w:rPr>
        <w:t xml:space="preserve"> указывается «0».</w:t>
      </w:r>
    </w:p>
    <w:p w:rsidR="00B65A7E" w:rsidRPr="0070537F" w:rsidRDefault="00B65A7E" w:rsidP="00B65A7E">
      <w:pPr>
        <w:ind w:firstLine="708"/>
        <w:jc w:val="both"/>
        <w:rPr>
          <w:sz w:val="28"/>
          <w:szCs w:val="28"/>
        </w:rPr>
      </w:pPr>
      <w:r w:rsidRPr="0070537F">
        <w:rPr>
          <w:sz w:val="28"/>
          <w:szCs w:val="28"/>
        </w:rPr>
        <w:t>19. В строке 5 указывается балансовая стоимость привлеченных банком</w:t>
      </w:r>
      <w:r w:rsidRPr="0070537F">
        <w:rPr>
          <w:bCs/>
          <w:sz w:val="28"/>
          <w:szCs w:val="28"/>
          <w:u w:val="single"/>
        </w:rPr>
        <w:t xml:space="preserve"> </w:t>
      </w:r>
      <w:r w:rsidRPr="0070537F">
        <w:rPr>
          <w:sz w:val="28"/>
          <w:szCs w:val="28"/>
        </w:rPr>
        <w:t>денег, с учетом начисленного вознаграждения, положительных (отрицательных) корректировок, дисконтов и премий.</w:t>
      </w:r>
    </w:p>
    <w:p w:rsidR="00B65A7E" w:rsidRPr="0070537F" w:rsidRDefault="00B65A7E" w:rsidP="00B65A7E">
      <w:pPr>
        <w:ind w:firstLine="708"/>
        <w:jc w:val="both"/>
        <w:rPr>
          <w:sz w:val="28"/>
          <w:szCs w:val="28"/>
        </w:rPr>
      </w:pPr>
      <w:r w:rsidRPr="0070537F">
        <w:rPr>
          <w:sz w:val="28"/>
          <w:szCs w:val="28"/>
        </w:rPr>
        <w:t>20. Значение в строке 5 включает значение в строке 5.1.</w:t>
      </w:r>
    </w:p>
    <w:p w:rsidR="00B65A7E" w:rsidRPr="0070537F" w:rsidRDefault="00B65A7E" w:rsidP="00B65A7E">
      <w:pPr>
        <w:ind w:firstLine="708"/>
        <w:jc w:val="both"/>
        <w:rPr>
          <w:sz w:val="28"/>
          <w:szCs w:val="28"/>
        </w:rPr>
      </w:pPr>
      <w:r w:rsidRPr="0070537F">
        <w:rPr>
          <w:sz w:val="28"/>
          <w:szCs w:val="28"/>
        </w:rPr>
        <w:t>21. Исламскими банками</w:t>
      </w:r>
      <w:r w:rsidRPr="0070537F">
        <w:rPr>
          <w:bCs/>
          <w:sz w:val="28"/>
          <w:szCs w:val="28"/>
        </w:rPr>
        <w:t xml:space="preserve"> </w:t>
      </w:r>
      <w:r w:rsidRPr="0070537F">
        <w:rPr>
          <w:sz w:val="28"/>
          <w:szCs w:val="28"/>
        </w:rPr>
        <w:t xml:space="preserve">строка 5 заполняется </w:t>
      </w:r>
      <w:r w:rsidRPr="0070537F">
        <w:rPr>
          <w:bCs/>
          <w:sz w:val="28"/>
          <w:szCs w:val="28"/>
        </w:rPr>
        <w:t xml:space="preserve">с учетом остатков </w:t>
      </w:r>
      <w:r w:rsidRPr="0070537F">
        <w:rPr>
          <w:sz w:val="28"/>
          <w:szCs w:val="28"/>
        </w:rPr>
        <w:t>на балансовом счете 7830 «Обязательства по договору об инвестиционном депозите» в соответствии с Типовым планом счетов банков.</w:t>
      </w:r>
    </w:p>
    <w:p w:rsidR="00B65A7E" w:rsidRDefault="00B65A7E" w:rsidP="00B65A7E">
      <w:pPr>
        <w:ind w:firstLine="709"/>
        <w:jc w:val="both"/>
        <w:rPr>
          <w:sz w:val="28"/>
          <w:szCs w:val="28"/>
        </w:rPr>
      </w:pPr>
      <w:r w:rsidRPr="0070537F">
        <w:rPr>
          <w:sz w:val="28"/>
          <w:szCs w:val="28"/>
        </w:rPr>
        <w:t xml:space="preserve">22. Показатель в строке 5.1 не </w:t>
      </w:r>
      <w:r w:rsidRPr="0070537F">
        <w:rPr>
          <w:sz w:val="28"/>
          <w:szCs w:val="28"/>
          <w:lang w:val="kk-KZ"/>
        </w:rPr>
        <w:t>представляется</w:t>
      </w:r>
      <w:r w:rsidRPr="0070537F">
        <w:rPr>
          <w:sz w:val="28"/>
          <w:szCs w:val="28"/>
        </w:rPr>
        <w:t xml:space="preserve"> при отсутствии дисконта, включенного в балансовую стоимость.</w:t>
      </w:r>
    </w:p>
    <w:p w:rsidR="00B65A7E" w:rsidRPr="00801B4F" w:rsidRDefault="00B65A7E" w:rsidP="00B65A7E">
      <w:pPr>
        <w:pageBreakBefore/>
        <w:ind w:firstLine="709"/>
        <w:jc w:val="right"/>
        <w:rPr>
          <w:sz w:val="28"/>
          <w:szCs w:val="28"/>
        </w:rPr>
      </w:pPr>
      <w:r w:rsidRPr="00801B4F">
        <w:rPr>
          <w:sz w:val="28"/>
          <w:szCs w:val="28"/>
        </w:rPr>
        <w:t>Приложение 1</w:t>
      </w:r>
      <w:r>
        <w:rPr>
          <w:sz w:val="28"/>
          <w:szCs w:val="28"/>
        </w:rPr>
        <w:t>4</w:t>
      </w:r>
    </w:p>
    <w:p w:rsidR="00B65A7E" w:rsidRDefault="00B65A7E" w:rsidP="00B65A7E">
      <w:pPr>
        <w:jc w:val="right"/>
        <w:rPr>
          <w:rStyle w:val="ListLabel23"/>
          <w:highlight w:val="none"/>
        </w:rPr>
      </w:pPr>
      <w:r w:rsidRPr="00801B4F">
        <w:rPr>
          <w:sz w:val="28"/>
          <w:szCs w:val="28"/>
        </w:rPr>
        <w:t xml:space="preserve">к </w:t>
      </w:r>
      <w:hyperlink r:id="rId40">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jc w:val="right"/>
        <w:rPr>
          <w:sz w:val="28"/>
          <w:szCs w:val="28"/>
        </w:rPr>
      </w:pPr>
    </w:p>
    <w:p w:rsidR="00B65A7E" w:rsidRPr="00801B4F" w:rsidRDefault="00B65A7E" w:rsidP="00B65A7E">
      <w:pPr>
        <w:jc w:val="center"/>
        <w:rPr>
          <w:bCs/>
          <w:sz w:val="28"/>
          <w:szCs w:val="28"/>
        </w:rPr>
      </w:pPr>
      <w:r w:rsidRPr="00801B4F">
        <w:rPr>
          <w:sz w:val="28"/>
          <w:szCs w:val="28"/>
        </w:rPr>
        <w:t>Форма, предназначенная для сбора административных данных</w:t>
      </w:r>
      <w:r w:rsidRPr="00801B4F">
        <w:rPr>
          <w:sz w:val="28"/>
          <w:szCs w:val="28"/>
        </w:rPr>
        <w:br/>
      </w:r>
    </w:p>
    <w:p w:rsidR="00B65A7E" w:rsidRPr="00801B4F" w:rsidRDefault="00B65A7E" w:rsidP="00B65A7E">
      <w:pPr>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jc w:val="center"/>
        <w:rPr>
          <w:sz w:val="28"/>
          <w:szCs w:val="28"/>
        </w:rPr>
      </w:pPr>
      <w:r w:rsidRPr="00801B4F">
        <w:rPr>
          <w:bCs/>
          <w:sz w:val="28"/>
          <w:szCs w:val="28"/>
        </w:rPr>
        <w:br/>
      </w:r>
      <w:r w:rsidRPr="00801B4F">
        <w:rPr>
          <w:sz w:val="28"/>
          <w:szCs w:val="28"/>
        </w:rPr>
        <w:t>Отчет по объемам и ставкам вознаграждений депозитов физических лиц</w:t>
      </w:r>
    </w:p>
    <w:p w:rsidR="00B65A7E" w:rsidRPr="00801B4F" w:rsidRDefault="00B65A7E" w:rsidP="00B65A7E">
      <w:pPr>
        <w:jc w:val="center"/>
        <w:rPr>
          <w:bCs/>
          <w:sz w:val="28"/>
          <w:szCs w:val="28"/>
        </w:rPr>
      </w:pPr>
    </w:p>
    <w:p w:rsidR="00B65A7E" w:rsidRPr="00801B4F" w:rsidRDefault="00B65A7E" w:rsidP="00B65A7E">
      <w:pPr>
        <w:ind w:firstLine="709"/>
        <w:jc w:val="both"/>
        <w:rPr>
          <w:sz w:val="28"/>
          <w:szCs w:val="28"/>
        </w:rPr>
      </w:pPr>
      <w:r w:rsidRPr="00801B4F">
        <w:rPr>
          <w:sz w:val="28"/>
          <w:szCs w:val="28"/>
        </w:rPr>
        <w:t>Индекс формы административных данных: INDDEP</w:t>
      </w:r>
    </w:p>
    <w:p w:rsidR="00B65A7E" w:rsidRPr="00801B4F" w:rsidRDefault="00B65A7E" w:rsidP="00B65A7E">
      <w:pPr>
        <w:ind w:firstLine="709"/>
        <w:jc w:val="both"/>
        <w:rPr>
          <w:sz w:val="28"/>
          <w:szCs w:val="28"/>
        </w:rPr>
      </w:pPr>
      <w:r w:rsidRPr="00801B4F">
        <w:rPr>
          <w:sz w:val="28"/>
          <w:szCs w:val="28"/>
        </w:rPr>
        <w:t>Периодичность: ежемесячная</w:t>
      </w:r>
    </w:p>
    <w:p w:rsidR="00B65A7E" w:rsidRPr="00801B4F" w:rsidRDefault="00B65A7E" w:rsidP="00B65A7E">
      <w:pPr>
        <w:ind w:firstLine="709"/>
        <w:rPr>
          <w:sz w:val="28"/>
          <w:szCs w:val="28"/>
        </w:rPr>
      </w:pPr>
      <w:r w:rsidRPr="00801B4F">
        <w:rPr>
          <w:sz w:val="28"/>
          <w:szCs w:val="28"/>
        </w:rPr>
        <w:t>Отчетный период: по состоянию на «___» ________________ 20__ года</w:t>
      </w:r>
    </w:p>
    <w:p w:rsidR="00B65A7E" w:rsidRPr="00801B4F" w:rsidRDefault="00B65A7E" w:rsidP="00B65A7E">
      <w:pPr>
        <w:ind w:firstLine="709"/>
        <w:jc w:val="both"/>
        <w:rPr>
          <w:sz w:val="28"/>
          <w:szCs w:val="28"/>
        </w:rPr>
      </w:pPr>
      <w:r w:rsidRPr="00801B4F">
        <w:rPr>
          <w:sz w:val="28"/>
          <w:szCs w:val="28"/>
        </w:rPr>
        <w:t>Круг лиц, представляющих отчет: банки второго уровня, являющиеся участниками системы обязательного гарантирования депозитов</w:t>
      </w:r>
    </w:p>
    <w:p w:rsidR="00B65A7E" w:rsidRPr="00801B4F" w:rsidRDefault="00B65A7E" w:rsidP="00B65A7E">
      <w:pPr>
        <w:ind w:firstLine="709"/>
        <w:jc w:val="both"/>
        <w:rPr>
          <w:sz w:val="28"/>
          <w:szCs w:val="28"/>
        </w:rPr>
      </w:pPr>
      <w:r w:rsidRPr="00801B4F">
        <w:rPr>
          <w:sz w:val="28"/>
          <w:szCs w:val="28"/>
        </w:rPr>
        <w:t xml:space="preserve">Сроки представления: </w:t>
      </w:r>
    </w:p>
    <w:p w:rsidR="00B65A7E" w:rsidRPr="00801B4F" w:rsidRDefault="00B65A7E" w:rsidP="00B65A7E">
      <w:pPr>
        <w:ind w:firstLine="709"/>
        <w:jc w:val="both"/>
        <w:rPr>
          <w:sz w:val="28"/>
          <w:szCs w:val="28"/>
        </w:rPr>
      </w:pPr>
      <w:r w:rsidRPr="00801B4F">
        <w:rPr>
          <w:sz w:val="28"/>
          <w:szCs w:val="28"/>
        </w:rPr>
        <w:t>ежемесячно, не позднее десятого рабочего дня месяца, следующего за отчетным месяцем</w:t>
      </w:r>
    </w:p>
    <w:p w:rsidR="00B65A7E" w:rsidRDefault="00B65A7E" w:rsidP="00B65A7E">
      <w:pPr>
        <w:ind w:firstLine="709"/>
        <w:jc w:val="both"/>
        <w:rPr>
          <w:sz w:val="28"/>
          <w:szCs w:val="28"/>
        </w:rPr>
      </w:pPr>
      <w:r w:rsidRPr="00801B4F">
        <w:rPr>
          <w:sz w:val="28"/>
          <w:szCs w:val="28"/>
        </w:rPr>
        <w:t>дополнительный отчет за декабрь месяц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r>
        <w:rPr>
          <w:sz w:val="28"/>
          <w:szCs w:val="28"/>
        </w:rPr>
        <w:t>.</w:t>
      </w:r>
    </w:p>
    <w:p w:rsidR="00B65A7E" w:rsidRPr="00801B4F" w:rsidRDefault="00B65A7E" w:rsidP="00B65A7E">
      <w:pPr>
        <w:ind w:firstLine="709"/>
        <w:jc w:val="both"/>
        <w:rPr>
          <w:sz w:val="28"/>
          <w:szCs w:val="28"/>
        </w:rPr>
        <w:sectPr w:rsidR="00B65A7E" w:rsidRPr="00801B4F" w:rsidSect="00CD23E8">
          <w:headerReference w:type="default" r:id="rId41"/>
          <w:type w:val="continuous"/>
          <w:pgSz w:w="11906" w:h="16838" w:code="9"/>
          <w:pgMar w:top="1418" w:right="851" w:bottom="1418" w:left="1418" w:header="709" w:footer="709" w:gutter="0"/>
          <w:cols w:space="708"/>
          <w:docGrid w:linePitch="360"/>
        </w:sectPr>
      </w:pPr>
    </w:p>
    <w:p w:rsidR="00B65A7E" w:rsidRPr="00801B4F" w:rsidRDefault="00B65A7E" w:rsidP="00B65A7E">
      <w:pPr>
        <w:pageBreakBefore/>
        <w:ind w:firstLine="709"/>
        <w:jc w:val="right"/>
        <w:rPr>
          <w:sz w:val="28"/>
          <w:szCs w:val="28"/>
        </w:rPr>
      </w:pPr>
      <w:r w:rsidRPr="00801B4F">
        <w:rPr>
          <w:sz w:val="28"/>
          <w:szCs w:val="28"/>
        </w:rPr>
        <w:t> Форма</w:t>
      </w:r>
    </w:p>
    <w:p w:rsidR="00B65A7E" w:rsidRPr="00801B4F" w:rsidRDefault="00B65A7E" w:rsidP="00B65A7E">
      <w:pPr>
        <w:jc w:val="center"/>
        <w:rPr>
          <w:sz w:val="28"/>
          <w:szCs w:val="28"/>
        </w:rPr>
      </w:pPr>
    </w:p>
    <w:p w:rsidR="00B65A7E" w:rsidRPr="00801B4F" w:rsidRDefault="00B65A7E" w:rsidP="00B65A7E">
      <w:pPr>
        <w:ind w:firstLine="709"/>
        <w:rPr>
          <w:sz w:val="28"/>
          <w:szCs w:val="28"/>
        </w:rPr>
      </w:pPr>
      <w:r w:rsidRPr="00801B4F">
        <w:rPr>
          <w:sz w:val="28"/>
          <w:szCs w:val="28"/>
        </w:rPr>
        <w:t>Таблица 1. Отчет по депозитам физических лиц</w:t>
      </w:r>
    </w:p>
    <w:p w:rsidR="00B65A7E" w:rsidRPr="00801B4F" w:rsidRDefault="00B65A7E" w:rsidP="00B65A7E">
      <w:pPr>
        <w:ind w:firstLine="709"/>
        <w:jc w:val="right"/>
        <w:rPr>
          <w:sz w:val="28"/>
          <w:szCs w:val="28"/>
        </w:rPr>
      </w:pPr>
      <w:r w:rsidRPr="00801B4F">
        <w:rPr>
          <w:sz w:val="28"/>
          <w:szCs w:val="28"/>
        </w:rPr>
        <w:t>(в тысячах тенге)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3289"/>
        <w:gridCol w:w="884"/>
        <w:gridCol w:w="709"/>
        <w:gridCol w:w="1030"/>
        <w:gridCol w:w="1032"/>
        <w:gridCol w:w="749"/>
        <w:gridCol w:w="1009"/>
      </w:tblGrid>
      <w:tr w:rsidR="00B65A7E" w:rsidRPr="00801B4F" w:rsidTr="00CD23E8">
        <w:trPr>
          <w:trHeight w:val="218"/>
        </w:trPr>
        <w:tc>
          <w:tcPr>
            <w:tcW w:w="481" w:type="pct"/>
            <w:shd w:val="clear" w:color="auto" w:fill="auto"/>
          </w:tcPr>
          <w:p w:rsidR="00B65A7E" w:rsidRPr="00801B4F" w:rsidRDefault="00B65A7E" w:rsidP="00CD23E8">
            <w:pPr>
              <w:jc w:val="center"/>
              <w:rPr>
                <w:bCs/>
              </w:rPr>
            </w:pPr>
            <w:r w:rsidRPr="00801B4F">
              <w:rPr>
                <w:bCs/>
              </w:rPr>
              <w:t xml:space="preserve">№ </w:t>
            </w:r>
            <w:r w:rsidRPr="00801B4F">
              <w:rPr>
                <w:bCs/>
              </w:rPr>
              <w:br/>
            </w:r>
          </w:p>
        </w:tc>
        <w:tc>
          <w:tcPr>
            <w:tcW w:w="1708" w:type="pct"/>
            <w:shd w:val="clear" w:color="auto" w:fill="auto"/>
          </w:tcPr>
          <w:p w:rsidR="00B65A7E" w:rsidRPr="00801B4F" w:rsidRDefault="00B65A7E" w:rsidP="00CD23E8">
            <w:pPr>
              <w:jc w:val="center"/>
              <w:rPr>
                <w:bCs/>
              </w:rPr>
            </w:pPr>
            <w:r w:rsidRPr="00801B4F">
              <w:rPr>
                <w:bCs/>
              </w:rPr>
              <w:t>Наименование</w:t>
            </w:r>
          </w:p>
        </w:tc>
        <w:tc>
          <w:tcPr>
            <w:tcW w:w="459" w:type="pct"/>
            <w:shd w:val="clear" w:color="auto" w:fill="auto"/>
          </w:tcPr>
          <w:p w:rsidR="00B65A7E" w:rsidRPr="00801B4F" w:rsidRDefault="00B65A7E" w:rsidP="00CD23E8">
            <w:pPr>
              <w:jc w:val="center"/>
              <w:rPr>
                <w:bCs/>
              </w:rPr>
            </w:pPr>
            <w:r w:rsidRPr="00801B4F">
              <w:rPr>
                <w:bCs/>
              </w:rPr>
              <w:t>Всего депозитов, в том числе:</w:t>
            </w:r>
          </w:p>
        </w:tc>
        <w:tc>
          <w:tcPr>
            <w:tcW w:w="368" w:type="pct"/>
            <w:shd w:val="clear" w:color="auto" w:fill="auto"/>
          </w:tcPr>
          <w:p w:rsidR="00B65A7E" w:rsidRPr="00801B4F" w:rsidRDefault="00B65A7E" w:rsidP="00CD23E8">
            <w:pPr>
              <w:jc w:val="center"/>
              <w:rPr>
                <w:bCs/>
              </w:rPr>
            </w:pPr>
            <w:r w:rsidRPr="00801B4F">
              <w:rPr>
                <w:bCs/>
              </w:rPr>
              <w:t>До 3 (трех) месяцев включительно</w:t>
            </w:r>
          </w:p>
        </w:tc>
        <w:tc>
          <w:tcPr>
            <w:tcW w:w="535" w:type="pct"/>
            <w:shd w:val="clear" w:color="auto" w:fill="auto"/>
          </w:tcPr>
          <w:p w:rsidR="00B65A7E" w:rsidRPr="00801B4F" w:rsidRDefault="00B65A7E" w:rsidP="00CD23E8">
            <w:pPr>
              <w:jc w:val="center"/>
              <w:rPr>
                <w:bCs/>
              </w:rPr>
            </w:pPr>
            <w:r w:rsidRPr="00801B4F">
              <w:rPr>
                <w:bCs/>
              </w:rPr>
              <w:t>От 3 (трех) до 6 (шести) месяцев включительно</w:t>
            </w:r>
          </w:p>
        </w:tc>
        <w:tc>
          <w:tcPr>
            <w:tcW w:w="536" w:type="pct"/>
            <w:shd w:val="clear" w:color="auto" w:fill="auto"/>
          </w:tcPr>
          <w:p w:rsidR="00B65A7E" w:rsidRPr="00801B4F" w:rsidRDefault="00B65A7E" w:rsidP="00CD23E8">
            <w:pPr>
              <w:jc w:val="center"/>
              <w:rPr>
                <w:bCs/>
              </w:rPr>
            </w:pPr>
            <w:r w:rsidRPr="00801B4F">
              <w:rPr>
                <w:bCs/>
              </w:rPr>
              <w:t xml:space="preserve">От 6 (шести) до 12 (двенадцати) месяцев </w:t>
            </w:r>
          </w:p>
        </w:tc>
        <w:tc>
          <w:tcPr>
            <w:tcW w:w="389" w:type="pct"/>
            <w:shd w:val="clear" w:color="auto" w:fill="auto"/>
          </w:tcPr>
          <w:p w:rsidR="00B65A7E" w:rsidRPr="00801B4F" w:rsidRDefault="00B65A7E" w:rsidP="00CD23E8">
            <w:pPr>
              <w:jc w:val="center"/>
              <w:rPr>
                <w:bCs/>
              </w:rPr>
            </w:pPr>
            <w:r w:rsidRPr="00801B4F">
              <w:rPr>
                <w:bCs/>
              </w:rPr>
              <w:t>12 (двенадцать) месяцев</w:t>
            </w:r>
          </w:p>
        </w:tc>
        <w:tc>
          <w:tcPr>
            <w:tcW w:w="524" w:type="pct"/>
            <w:shd w:val="clear" w:color="auto" w:fill="auto"/>
          </w:tcPr>
          <w:p w:rsidR="00B65A7E" w:rsidRPr="00801B4F" w:rsidRDefault="00B65A7E" w:rsidP="00CD23E8">
            <w:pPr>
              <w:jc w:val="center"/>
              <w:rPr>
                <w:bCs/>
              </w:rPr>
            </w:pPr>
            <w:r w:rsidRPr="00801B4F">
              <w:rPr>
                <w:bCs/>
              </w:rPr>
              <w:t xml:space="preserve">Свыше 12 (двенадцати) месяцев </w:t>
            </w:r>
          </w:p>
        </w:tc>
      </w:tr>
      <w:tr w:rsidR="00B65A7E" w:rsidRPr="00801B4F" w:rsidTr="00CD23E8">
        <w:trPr>
          <w:trHeight w:val="40"/>
        </w:trPr>
        <w:tc>
          <w:tcPr>
            <w:tcW w:w="481" w:type="pct"/>
            <w:shd w:val="clear" w:color="auto" w:fill="auto"/>
            <w:hideMark/>
          </w:tcPr>
          <w:p w:rsidR="00B65A7E" w:rsidRPr="00801B4F" w:rsidRDefault="00B65A7E" w:rsidP="00CD23E8">
            <w:pPr>
              <w:rPr>
                <w:bCs/>
              </w:rPr>
            </w:pPr>
            <w:r w:rsidRPr="00801B4F">
              <w:rPr>
                <w:bCs/>
              </w:rPr>
              <w:t>1</w:t>
            </w:r>
          </w:p>
        </w:tc>
        <w:tc>
          <w:tcPr>
            <w:tcW w:w="1708" w:type="pct"/>
            <w:shd w:val="clear" w:color="auto" w:fill="auto"/>
            <w:hideMark/>
          </w:tcPr>
          <w:p w:rsidR="00B65A7E" w:rsidRPr="00801B4F" w:rsidRDefault="00B65A7E" w:rsidP="00CD23E8">
            <w:pPr>
              <w:jc w:val="center"/>
              <w:rPr>
                <w:bCs/>
              </w:rPr>
            </w:pPr>
            <w:r w:rsidRPr="00801B4F">
              <w:rPr>
                <w:bCs/>
              </w:rPr>
              <w:t>2</w:t>
            </w:r>
          </w:p>
        </w:tc>
        <w:tc>
          <w:tcPr>
            <w:tcW w:w="459" w:type="pct"/>
            <w:shd w:val="clear" w:color="auto" w:fill="auto"/>
            <w:hideMark/>
          </w:tcPr>
          <w:p w:rsidR="00B65A7E" w:rsidRPr="00801B4F" w:rsidRDefault="00B65A7E" w:rsidP="00CD23E8">
            <w:pPr>
              <w:jc w:val="center"/>
              <w:rPr>
                <w:bCs/>
              </w:rPr>
            </w:pPr>
            <w:r w:rsidRPr="00801B4F">
              <w:rPr>
                <w:bCs/>
              </w:rPr>
              <w:t>3</w:t>
            </w:r>
          </w:p>
        </w:tc>
        <w:tc>
          <w:tcPr>
            <w:tcW w:w="368" w:type="pct"/>
            <w:shd w:val="clear" w:color="auto" w:fill="auto"/>
            <w:hideMark/>
          </w:tcPr>
          <w:p w:rsidR="00B65A7E" w:rsidRPr="00801B4F" w:rsidRDefault="00B65A7E" w:rsidP="00CD23E8">
            <w:pPr>
              <w:jc w:val="center"/>
              <w:rPr>
                <w:bCs/>
                <w:lang w:val="en-US"/>
              </w:rPr>
            </w:pPr>
            <w:r w:rsidRPr="00801B4F">
              <w:rPr>
                <w:bCs/>
                <w:lang w:val="en-US"/>
              </w:rPr>
              <w:t>4</w:t>
            </w:r>
          </w:p>
        </w:tc>
        <w:tc>
          <w:tcPr>
            <w:tcW w:w="535" w:type="pct"/>
            <w:shd w:val="clear" w:color="auto" w:fill="auto"/>
            <w:hideMark/>
          </w:tcPr>
          <w:p w:rsidR="00B65A7E" w:rsidRPr="00801B4F" w:rsidRDefault="00B65A7E" w:rsidP="00CD23E8">
            <w:pPr>
              <w:jc w:val="center"/>
              <w:rPr>
                <w:bCs/>
                <w:lang w:val="en-US"/>
              </w:rPr>
            </w:pPr>
            <w:r w:rsidRPr="00801B4F">
              <w:rPr>
                <w:bCs/>
                <w:lang w:val="en-US"/>
              </w:rPr>
              <w:t>5</w:t>
            </w:r>
          </w:p>
        </w:tc>
        <w:tc>
          <w:tcPr>
            <w:tcW w:w="536" w:type="pct"/>
            <w:shd w:val="clear" w:color="auto" w:fill="auto"/>
            <w:hideMark/>
          </w:tcPr>
          <w:p w:rsidR="00B65A7E" w:rsidRPr="00801B4F" w:rsidRDefault="00B65A7E" w:rsidP="00CD23E8">
            <w:pPr>
              <w:jc w:val="center"/>
              <w:rPr>
                <w:bCs/>
                <w:lang w:val="en-US"/>
              </w:rPr>
            </w:pPr>
            <w:r w:rsidRPr="00801B4F">
              <w:rPr>
                <w:bCs/>
                <w:lang w:val="en-US"/>
              </w:rPr>
              <w:t>6</w:t>
            </w:r>
          </w:p>
        </w:tc>
        <w:tc>
          <w:tcPr>
            <w:tcW w:w="389" w:type="pct"/>
            <w:shd w:val="clear" w:color="auto" w:fill="auto"/>
            <w:hideMark/>
          </w:tcPr>
          <w:p w:rsidR="00B65A7E" w:rsidRPr="00801B4F" w:rsidRDefault="00B65A7E" w:rsidP="00CD23E8">
            <w:pPr>
              <w:jc w:val="center"/>
              <w:rPr>
                <w:bCs/>
                <w:lang w:val="en-US"/>
              </w:rPr>
            </w:pPr>
            <w:r w:rsidRPr="00801B4F">
              <w:rPr>
                <w:bCs/>
                <w:lang w:val="en-US"/>
              </w:rPr>
              <w:t>7</w:t>
            </w:r>
          </w:p>
        </w:tc>
        <w:tc>
          <w:tcPr>
            <w:tcW w:w="524" w:type="pct"/>
            <w:shd w:val="clear" w:color="auto" w:fill="auto"/>
            <w:hideMark/>
          </w:tcPr>
          <w:p w:rsidR="00B65A7E" w:rsidRPr="00801B4F" w:rsidRDefault="00B65A7E" w:rsidP="00CD23E8">
            <w:pPr>
              <w:jc w:val="center"/>
              <w:rPr>
                <w:bCs/>
                <w:lang w:val="en-US"/>
              </w:rPr>
            </w:pPr>
            <w:r w:rsidRPr="00801B4F">
              <w:rPr>
                <w:bCs/>
                <w:lang w:val="en-US"/>
              </w:rPr>
              <w:t>8</w:t>
            </w:r>
          </w:p>
        </w:tc>
      </w:tr>
      <w:tr w:rsidR="00B65A7E" w:rsidRPr="00801B4F" w:rsidTr="00CD23E8">
        <w:trPr>
          <w:trHeight w:val="230"/>
        </w:trPr>
        <w:tc>
          <w:tcPr>
            <w:tcW w:w="481" w:type="pct"/>
            <w:shd w:val="clear" w:color="auto" w:fill="auto"/>
            <w:hideMark/>
          </w:tcPr>
          <w:p w:rsidR="00B65A7E" w:rsidRPr="00801B4F" w:rsidRDefault="00B65A7E" w:rsidP="00CD23E8">
            <w:r w:rsidRPr="00801B4F">
              <w:t>1</w:t>
            </w:r>
          </w:p>
        </w:tc>
        <w:tc>
          <w:tcPr>
            <w:tcW w:w="1708" w:type="pct"/>
            <w:shd w:val="clear" w:color="auto" w:fill="auto"/>
            <w:hideMark/>
          </w:tcPr>
          <w:p w:rsidR="00B65A7E" w:rsidRPr="00801B4F" w:rsidRDefault="00B65A7E" w:rsidP="00CD23E8">
            <w:pPr>
              <w:jc w:val="both"/>
            </w:pPr>
            <w:r w:rsidRPr="00801B4F">
              <w:t>Всего депозитов физических лиц в национальной и иностранной валютах,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w:t>
            </w:r>
          </w:p>
        </w:tc>
        <w:tc>
          <w:tcPr>
            <w:tcW w:w="1708" w:type="pct"/>
            <w:shd w:val="clear" w:color="auto" w:fill="auto"/>
            <w:hideMark/>
          </w:tcPr>
          <w:p w:rsidR="00B65A7E" w:rsidRPr="00801B4F" w:rsidRDefault="00B65A7E" w:rsidP="00CD23E8">
            <w:pPr>
              <w:jc w:val="both"/>
            </w:pPr>
            <w:r w:rsidRPr="00801B4F">
              <w:t>Депозиты в национальной валюте,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30"/>
        </w:trPr>
        <w:tc>
          <w:tcPr>
            <w:tcW w:w="481" w:type="pct"/>
            <w:shd w:val="clear" w:color="auto" w:fill="auto"/>
            <w:hideMark/>
          </w:tcPr>
          <w:p w:rsidR="00B65A7E" w:rsidRPr="00801B4F" w:rsidRDefault="00B65A7E" w:rsidP="00CD23E8">
            <w:r w:rsidRPr="00801B4F">
              <w:t>1.1.1</w:t>
            </w:r>
          </w:p>
        </w:tc>
        <w:tc>
          <w:tcPr>
            <w:tcW w:w="1708" w:type="pct"/>
            <w:shd w:val="clear" w:color="auto" w:fill="auto"/>
            <w:hideMark/>
          </w:tcPr>
          <w:p w:rsidR="00B65A7E" w:rsidRPr="00801B4F" w:rsidRDefault="00B65A7E" w:rsidP="00CD23E8">
            <w:pPr>
              <w:jc w:val="both"/>
            </w:pPr>
            <w:r w:rsidRPr="00801B4F">
              <w:t>Вклады, не соответствующие условиям срочности,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w:t>
            </w:r>
          </w:p>
        </w:tc>
        <w:tc>
          <w:tcPr>
            <w:tcW w:w="1708" w:type="pct"/>
            <w:shd w:val="clear" w:color="auto" w:fill="auto"/>
            <w:hideMark/>
          </w:tcPr>
          <w:p w:rsidR="00B65A7E" w:rsidRPr="00801B4F" w:rsidRDefault="00B65A7E" w:rsidP="00CD23E8">
            <w:pPr>
              <w:jc w:val="both"/>
            </w:pPr>
            <w:r w:rsidRPr="00801B4F">
              <w:t>Условные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1.1.1.1.9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13"/>
        </w:trPr>
        <w:tc>
          <w:tcPr>
            <w:tcW w:w="481" w:type="pct"/>
            <w:shd w:val="clear" w:color="auto" w:fill="auto"/>
            <w:hideMark/>
          </w:tcPr>
          <w:p w:rsidR="00B65A7E" w:rsidRPr="00801B4F" w:rsidRDefault="00B65A7E" w:rsidP="00CD23E8">
            <w:r w:rsidRPr="00801B4F">
              <w:t>1.1.1.1.10</w:t>
            </w:r>
          </w:p>
        </w:tc>
        <w:tc>
          <w:tcPr>
            <w:tcW w:w="1708" w:type="pct"/>
            <w:shd w:val="clear" w:color="auto" w:fill="auto"/>
            <w:hideMark/>
          </w:tcPr>
          <w:p w:rsidR="00B65A7E" w:rsidRPr="00801B4F" w:rsidRDefault="00B65A7E" w:rsidP="00CD23E8">
            <w:pPr>
              <w:jc w:val="both"/>
              <w:rPr>
                <w:iCs/>
              </w:rPr>
            </w:pPr>
            <w:r w:rsidRPr="00801B4F">
              <w:rPr>
                <w:iCs/>
              </w:rPr>
              <w:t>Справочно: условные вклады</w:t>
            </w:r>
            <w:r w:rsidRPr="00801B4F">
              <w:t xml:space="preserve"> </w:t>
            </w:r>
            <w:r w:rsidRPr="00801B4F">
              <w:rPr>
                <w:iCs/>
              </w:rPr>
              <w:t>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w:t>
            </w:r>
          </w:p>
        </w:tc>
        <w:tc>
          <w:tcPr>
            <w:tcW w:w="1708" w:type="pct"/>
            <w:shd w:val="clear" w:color="auto" w:fill="auto"/>
            <w:hideMark/>
          </w:tcPr>
          <w:p w:rsidR="00B65A7E" w:rsidRPr="00801B4F" w:rsidRDefault="00B65A7E" w:rsidP="00CD23E8">
            <w:pPr>
              <w:jc w:val="both"/>
            </w:pPr>
            <w:r w:rsidRPr="00801B4F">
              <w:t>Срочные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1.1.1.2.9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78"/>
        </w:trPr>
        <w:tc>
          <w:tcPr>
            <w:tcW w:w="481" w:type="pct"/>
            <w:shd w:val="clear" w:color="auto" w:fill="auto"/>
            <w:hideMark/>
          </w:tcPr>
          <w:p w:rsidR="00B65A7E" w:rsidRPr="00801B4F" w:rsidRDefault="00B65A7E" w:rsidP="00CD23E8">
            <w:r w:rsidRPr="00801B4F">
              <w:t>1.1.1.2.10</w:t>
            </w:r>
          </w:p>
        </w:tc>
        <w:tc>
          <w:tcPr>
            <w:tcW w:w="1708" w:type="pct"/>
            <w:shd w:val="clear" w:color="auto" w:fill="auto"/>
            <w:hideMark/>
          </w:tcPr>
          <w:p w:rsidR="00B65A7E" w:rsidRPr="00801B4F" w:rsidRDefault="00B65A7E" w:rsidP="00CD23E8">
            <w:pPr>
              <w:jc w:val="both"/>
              <w:rPr>
                <w:iCs/>
              </w:rPr>
            </w:pPr>
            <w:r w:rsidRPr="00801B4F">
              <w:rPr>
                <w:iCs/>
              </w:rPr>
              <w:t>Справочно: срочные вклады</w:t>
            </w:r>
            <w:r w:rsidRPr="00801B4F">
              <w:t xml:space="preserve"> </w:t>
            </w:r>
            <w:r w:rsidRPr="00801B4F">
              <w:rPr>
                <w:iCs/>
              </w:rPr>
              <w:t>в национальной валюте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30"/>
        </w:trPr>
        <w:tc>
          <w:tcPr>
            <w:tcW w:w="481" w:type="pct"/>
            <w:shd w:val="clear" w:color="auto" w:fill="auto"/>
            <w:hideMark/>
          </w:tcPr>
          <w:p w:rsidR="00B65A7E" w:rsidRPr="00801B4F" w:rsidRDefault="00B65A7E" w:rsidP="00CD23E8">
            <w:r w:rsidRPr="00801B4F">
              <w:t>1.1.2</w:t>
            </w:r>
          </w:p>
        </w:tc>
        <w:tc>
          <w:tcPr>
            <w:tcW w:w="1708" w:type="pct"/>
            <w:shd w:val="clear" w:color="auto" w:fill="auto"/>
            <w:hideMark/>
          </w:tcPr>
          <w:p w:rsidR="00B65A7E" w:rsidRPr="00801B4F" w:rsidRDefault="00B65A7E" w:rsidP="00CD23E8">
            <w:pPr>
              <w:jc w:val="both"/>
            </w:pPr>
            <w:r w:rsidRPr="00801B4F">
              <w:t>Вклады, соответствующие условиям срочности,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w:t>
            </w:r>
          </w:p>
        </w:tc>
        <w:tc>
          <w:tcPr>
            <w:tcW w:w="1708" w:type="pct"/>
            <w:shd w:val="clear" w:color="auto" w:fill="auto"/>
            <w:hideMark/>
          </w:tcPr>
          <w:p w:rsidR="00B65A7E" w:rsidRPr="00801B4F" w:rsidRDefault="00B65A7E" w:rsidP="00CD23E8">
            <w:pPr>
              <w:jc w:val="both"/>
            </w:pPr>
            <w:r w:rsidRPr="00801B4F">
              <w:t>с правом пополнения,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1.1.2.1.9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98"/>
        </w:trPr>
        <w:tc>
          <w:tcPr>
            <w:tcW w:w="481" w:type="pct"/>
            <w:shd w:val="clear" w:color="auto" w:fill="auto"/>
            <w:hideMark/>
          </w:tcPr>
          <w:p w:rsidR="00B65A7E" w:rsidRPr="00801B4F" w:rsidRDefault="00B65A7E" w:rsidP="00CD23E8">
            <w:r w:rsidRPr="00801B4F">
              <w:t>1.1.2.1.10</w:t>
            </w:r>
          </w:p>
        </w:tc>
        <w:tc>
          <w:tcPr>
            <w:tcW w:w="1708" w:type="pct"/>
            <w:shd w:val="clear" w:color="auto" w:fill="auto"/>
            <w:hideMark/>
          </w:tcPr>
          <w:p w:rsidR="00B65A7E" w:rsidRPr="00801B4F" w:rsidRDefault="00B65A7E" w:rsidP="00CD23E8">
            <w:pPr>
              <w:jc w:val="both"/>
              <w:rPr>
                <w:iCs/>
              </w:rPr>
            </w:pPr>
            <w:r w:rsidRPr="00801B4F">
              <w:rPr>
                <w:iCs/>
              </w:rPr>
              <w:t>Справочно: вклады, соответствующие условиям срочности, с правом пополнения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w:t>
            </w:r>
          </w:p>
        </w:tc>
        <w:tc>
          <w:tcPr>
            <w:tcW w:w="1708" w:type="pct"/>
            <w:shd w:val="clear" w:color="auto" w:fill="auto"/>
            <w:hideMark/>
          </w:tcPr>
          <w:p w:rsidR="00B65A7E" w:rsidRPr="00801B4F" w:rsidRDefault="00B65A7E" w:rsidP="00CD23E8">
            <w:pPr>
              <w:jc w:val="both"/>
            </w:pPr>
            <w:r w:rsidRPr="00801B4F">
              <w:t>без права пополнения,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1.1.2.2.9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321"/>
        </w:trPr>
        <w:tc>
          <w:tcPr>
            <w:tcW w:w="481" w:type="pct"/>
            <w:shd w:val="clear" w:color="auto" w:fill="auto"/>
            <w:hideMark/>
          </w:tcPr>
          <w:p w:rsidR="00B65A7E" w:rsidRPr="00801B4F" w:rsidRDefault="00B65A7E" w:rsidP="00CD23E8">
            <w:r w:rsidRPr="00801B4F">
              <w:t>1.1.2.2.10</w:t>
            </w:r>
          </w:p>
        </w:tc>
        <w:tc>
          <w:tcPr>
            <w:tcW w:w="1708" w:type="pct"/>
            <w:shd w:val="clear" w:color="auto" w:fill="auto"/>
            <w:hideMark/>
          </w:tcPr>
          <w:p w:rsidR="00B65A7E" w:rsidRPr="00801B4F" w:rsidRDefault="00B65A7E" w:rsidP="00CD23E8">
            <w:pPr>
              <w:jc w:val="both"/>
              <w:rPr>
                <w:iCs/>
              </w:rPr>
            </w:pPr>
            <w:r w:rsidRPr="00801B4F">
              <w:rPr>
                <w:iCs/>
              </w:rPr>
              <w:t>Справочно: вклады, соответствующие условиям срочности, без права пополнения лиц, связанных с банком</w:t>
            </w:r>
            <w:r w:rsidRPr="00801B4F">
              <w:t xml:space="preserve"> </w:t>
            </w:r>
            <w:r w:rsidRPr="00801B4F">
              <w:rPr>
                <w:iCs/>
              </w:rPr>
              <w:t>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p>
        </w:tc>
        <w:tc>
          <w:tcPr>
            <w:tcW w:w="1708" w:type="pct"/>
            <w:shd w:val="clear" w:color="auto" w:fill="auto"/>
            <w:hideMark/>
          </w:tcPr>
          <w:p w:rsidR="00B65A7E" w:rsidRPr="00801B4F" w:rsidRDefault="00B65A7E" w:rsidP="00CD23E8">
            <w:pPr>
              <w:jc w:val="both"/>
            </w:pPr>
            <w:r w:rsidRPr="00801B4F">
              <w:t>Сберегательные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w:t>
            </w:r>
          </w:p>
        </w:tc>
        <w:tc>
          <w:tcPr>
            <w:tcW w:w="1708" w:type="pct"/>
            <w:shd w:val="clear" w:color="auto" w:fill="auto"/>
            <w:hideMark/>
          </w:tcPr>
          <w:p w:rsidR="00B65A7E" w:rsidRPr="00801B4F" w:rsidRDefault="00B65A7E" w:rsidP="00CD23E8">
            <w:pPr>
              <w:jc w:val="both"/>
            </w:pPr>
            <w:r w:rsidRPr="00801B4F">
              <w:t>с правом пополнения,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317"/>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.1.10</w:t>
            </w:r>
          </w:p>
        </w:tc>
        <w:tc>
          <w:tcPr>
            <w:tcW w:w="1708" w:type="pct"/>
            <w:shd w:val="clear" w:color="auto" w:fill="auto"/>
            <w:hideMark/>
          </w:tcPr>
          <w:p w:rsidR="00B65A7E" w:rsidRPr="00801B4F" w:rsidRDefault="00B65A7E" w:rsidP="00CD23E8">
            <w:pPr>
              <w:jc w:val="both"/>
              <w:rPr>
                <w:iCs/>
              </w:rPr>
            </w:pPr>
            <w:r w:rsidRPr="00801B4F">
              <w:rPr>
                <w:iCs/>
              </w:rPr>
              <w:t>Справочно: сберегательные вклады с правом пополнения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w:t>
            </w:r>
          </w:p>
        </w:tc>
        <w:tc>
          <w:tcPr>
            <w:tcW w:w="1708" w:type="pct"/>
            <w:shd w:val="clear" w:color="auto" w:fill="auto"/>
            <w:hideMark/>
          </w:tcPr>
          <w:p w:rsidR="00B65A7E" w:rsidRPr="00801B4F" w:rsidRDefault="00B65A7E" w:rsidP="00CD23E8">
            <w:pPr>
              <w:jc w:val="both"/>
            </w:pPr>
            <w:r w:rsidRPr="00801B4F">
              <w:t>без права пополнения,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3</w:t>
            </w:r>
            <w:r w:rsidRPr="00801B4F">
              <w:t>.2.9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49"/>
        </w:trPr>
        <w:tc>
          <w:tcPr>
            <w:tcW w:w="481" w:type="pct"/>
            <w:shd w:val="clear" w:color="auto" w:fill="auto"/>
            <w:hideMark/>
          </w:tcPr>
          <w:p w:rsidR="00B65A7E" w:rsidRPr="00801B4F" w:rsidRDefault="00B65A7E" w:rsidP="00CD23E8">
            <w:r w:rsidRPr="00801B4F">
              <w:t>1.1.</w:t>
            </w:r>
            <w:r w:rsidRPr="00801B4F">
              <w:rPr>
                <w:lang w:val="en-US"/>
              </w:rPr>
              <w:t>3</w:t>
            </w:r>
            <w:r w:rsidRPr="00801B4F">
              <w:t>.2.10</w:t>
            </w:r>
          </w:p>
        </w:tc>
        <w:tc>
          <w:tcPr>
            <w:tcW w:w="1708" w:type="pct"/>
            <w:shd w:val="clear" w:color="auto" w:fill="auto"/>
            <w:hideMark/>
          </w:tcPr>
          <w:p w:rsidR="00B65A7E" w:rsidRPr="00801B4F" w:rsidRDefault="00B65A7E" w:rsidP="00CD23E8">
            <w:pPr>
              <w:jc w:val="both"/>
              <w:rPr>
                <w:iCs/>
              </w:rPr>
            </w:pPr>
            <w:r w:rsidRPr="00801B4F">
              <w:rPr>
                <w:iCs/>
              </w:rPr>
              <w:t>Справочно: сберегательные вклады без права пополнения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p>
        </w:tc>
        <w:tc>
          <w:tcPr>
            <w:tcW w:w="1708" w:type="pct"/>
            <w:shd w:val="clear" w:color="auto" w:fill="auto"/>
            <w:hideMark/>
          </w:tcPr>
          <w:p w:rsidR="00B65A7E" w:rsidRPr="00801B4F" w:rsidRDefault="00B65A7E" w:rsidP="00CD23E8">
            <w:pPr>
              <w:jc w:val="both"/>
            </w:pPr>
            <w:r w:rsidRPr="00801B4F">
              <w:t>Текущие счета,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87"/>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4</w:t>
            </w:r>
            <w:r w:rsidRPr="00801B4F">
              <w:t>.10</w:t>
            </w:r>
          </w:p>
        </w:tc>
        <w:tc>
          <w:tcPr>
            <w:tcW w:w="1708" w:type="pct"/>
            <w:shd w:val="clear" w:color="auto" w:fill="auto"/>
            <w:hideMark/>
          </w:tcPr>
          <w:p w:rsidR="00B65A7E" w:rsidRPr="00801B4F" w:rsidRDefault="00B65A7E" w:rsidP="00CD23E8">
            <w:pPr>
              <w:jc w:val="both"/>
              <w:rPr>
                <w:iCs/>
              </w:rPr>
            </w:pPr>
            <w:r w:rsidRPr="00801B4F">
              <w:rPr>
                <w:iCs/>
              </w:rPr>
              <w:t>Справочно: текущие счета</w:t>
            </w:r>
            <w:r w:rsidRPr="00801B4F">
              <w:t xml:space="preserve"> </w:t>
            </w:r>
            <w:r w:rsidRPr="00801B4F">
              <w:rPr>
                <w:iCs/>
              </w:rPr>
              <w:t>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p>
        </w:tc>
        <w:tc>
          <w:tcPr>
            <w:tcW w:w="1708" w:type="pct"/>
            <w:shd w:val="clear" w:color="auto" w:fill="auto"/>
            <w:hideMark/>
          </w:tcPr>
          <w:p w:rsidR="00B65A7E" w:rsidRPr="00801B4F" w:rsidRDefault="00B65A7E" w:rsidP="00CD23E8">
            <w:pPr>
              <w:jc w:val="both"/>
            </w:pPr>
            <w:r w:rsidRPr="00801B4F">
              <w:t>Вклады до востребования,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70"/>
        </w:trPr>
        <w:tc>
          <w:tcPr>
            <w:tcW w:w="481" w:type="pct"/>
            <w:shd w:val="clear" w:color="auto" w:fill="auto"/>
            <w:hideMark/>
          </w:tcPr>
          <w:p w:rsidR="00B65A7E" w:rsidRPr="00801B4F" w:rsidRDefault="00B65A7E" w:rsidP="00CD23E8">
            <w:r w:rsidRPr="00801B4F">
              <w:t>1.</w:t>
            </w:r>
            <w:r w:rsidRPr="00801B4F">
              <w:rPr>
                <w:lang w:val="en-US"/>
              </w:rPr>
              <w:t>1</w:t>
            </w:r>
            <w:r w:rsidRPr="00801B4F">
              <w:t>.</w:t>
            </w:r>
            <w:r w:rsidRPr="00801B4F">
              <w:rPr>
                <w:lang w:val="en-US"/>
              </w:rPr>
              <w:t>5</w:t>
            </w:r>
            <w:r w:rsidRPr="00801B4F">
              <w:t>.10</w:t>
            </w:r>
          </w:p>
        </w:tc>
        <w:tc>
          <w:tcPr>
            <w:tcW w:w="1708" w:type="pct"/>
            <w:shd w:val="clear" w:color="auto" w:fill="auto"/>
            <w:hideMark/>
          </w:tcPr>
          <w:p w:rsidR="00B65A7E" w:rsidRPr="00801B4F" w:rsidRDefault="00B65A7E" w:rsidP="00CD23E8">
            <w:pPr>
              <w:jc w:val="both"/>
              <w:rPr>
                <w:iCs/>
              </w:rPr>
            </w:pPr>
            <w:r w:rsidRPr="00801B4F">
              <w:rPr>
                <w:iCs/>
              </w:rPr>
              <w:t>Справочно: вклады до востребования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w:t>
            </w:r>
          </w:p>
        </w:tc>
        <w:tc>
          <w:tcPr>
            <w:tcW w:w="1708" w:type="pct"/>
            <w:shd w:val="clear" w:color="auto" w:fill="auto"/>
            <w:hideMark/>
          </w:tcPr>
          <w:p w:rsidR="00B65A7E" w:rsidRPr="00801B4F" w:rsidRDefault="00B65A7E" w:rsidP="00CD23E8">
            <w:pPr>
              <w:jc w:val="both"/>
            </w:pPr>
            <w:r w:rsidRPr="00801B4F">
              <w:t>Депозиты в иностранной валюте,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30"/>
        </w:trPr>
        <w:tc>
          <w:tcPr>
            <w:tcW w:w="481" w:type="pct"/>
            <w:shd w:val="clear" w:color="auto" w:fill="auto"/>
            <w:hideMark/>
          </w:tcPr>
          <w:p w:rsidR="00B65A7E" w:rsidRPr="00801B4F" w:rsidRDefault="00B65A7E" w:rsidP="00CD23E8">
            <w:r w:rsidRPr="00801B4F">
              <w:t>2.1</w:t>
            </w:r>
          </w:p>
        </w:tc>
        <w:tc>
          <w:tcPr>
            <w:tcW w:w="1708" w:type="pct"/>
            <w:shd w:val="clear" w:color="auto" w:fill="auto"/>
            <w:hideMark/>
          </w:tcPr>
          <w:p w:rsidR="00B65A7E" w:rsidRPr="00801B4F" w:rsidRDefault="00B65A7E" w:rsidP="00CD23E8">
            <w:pPr>
              <w:jc w:val="both"/>
            </w:pPr>
            <w:r w:rsidRPr="00801B4F">
              <w:t>Вклады, не соответствующие условиям срочности,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w:t>
            </w:r>
          </w:p>
        </w:tc>
        <w:tc>
          <w:tcPr>
            <w:tcW w:w="1708" w:type="pct"/>
            <w:shd w:val="clear" w:color="auto" w:fill="auto"/>
            <w:vAlign w:val="center"/>
            <w:hideMark/>
          </w:tcPr>
          <w:p w:rsidR="00B65A7E" w:rsidRPr="00801B4F" w:rsidRDefault="00B65A7E" w:rsidP="00CD23E8">
            <w:pPr>
              <w:jc w:val="both"/>
            </w:pPr>
            <w:r w:rsidRPr="00801B4F">
              <w:t xml:space="preserve">Условные вклады, в том числе: </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2.1.1.9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315"/>
        </w:trPr>
        <w:tc>
          <w:tcPr>
            <w:tcW w:w="481" w:type="pct"/>
            <w:shd w:val="clear" w:color="auto" w:fill="auto"/>
            <w:hideMark/>
          </w:tcPr>
          <w:p w:rsidR="00B65A7E" w:rsidRPr="00801B4F" w:rsidRDefault="00B65A7E" w:rsidP="00CD23E8">
            <w:r w:rsidRPr="00801B4F">
              <w:t>2.1.1.10</w:t>
            </w:r>
          </w:p>
        </w:tc>
        <w:tc>
          <w:tcPr>
            <w:tcW w:w="1708" w:type="pct"/>
            <w:shd w:val="clear" w:color="auto" w:fill="auto"/>
            <w:hideMark/>
          </w:tcPr>
          <w:p w:rsidR="00B65A7E" w:rsidRPr="00801B4F" w:rsidRDefault="00B65A7E" w:rsidP="00CD23E8">
            <w:pPr>
              <w:jc w:val="both"/>
              <w:rPr>
                <w:iCs/>
              </w:rPr>
            </w:pPr>
            <w:r w:rsidRPr="00801B4F">
              <w:rPr>
                <w:iCs/>
              </w:rPr>
              <w:t>Справочно: условные вклады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w:t>
            </w:r>
          </w:p>
        </w:tc>
        <w:tc>
          <w:tcPr>
            <w:tcW w:w="1708" w:type="pct"/>
            <w:shd w:val="clear" w:color="auto" w:fill="auto"/>
            <w:vAlign w:val="center"/>
            <w:hideMark/>
          </w:tcPr>
          <w:p w:rsidR="00B65A7E" w:rsidRPr="00801B4F" w:rsidRDefault="00B65A7E" w:rsidP="00CD23E8">
            <w:pPr>
              <w:jc w:val="both"/>
            </w:pPr>
            <w:r w:rsidRPr="00801B4F">
              <w:t>Срочные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2.1.2.9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72"/>
        </w:trPr>
        <w:tc>
          <w:tcPr>
            <w:tcW w:w="481" w:type="pct"/>
            <w:shd w:val="clear" w:color="auto" w:fill="auto"/>
            <w:hideMark/>
          </w:tcPr>
          <w:p w:rsidR="00B65A7E" w:rsidRPr="00801B4F" w:rsidRDefault="00B65A7E" w:rsidP="00CD23E8">
            <w:r w:rsidRPr="00801B4F">
              <w:t>2.1.2.10</w:t>
            </w:r>
          </w:p>
        </w:tc>
        <w:tc>
          <w:tcPr>
            <w:tcW w:w="1708" w:type="pct"/>
            <w:shd w:val="clear" w:color="auto" w:fill="auto"/>
            <w:hideMark/>
          </w:tcPr>
          <w:p w:rsidR="00B65A7E" w:rsidRPr="00801B4F" w:rsidRDefault="00B65A7E" w:rsidP="00CD23E8">
            <w:pPr>
              <w:jc w:val="both"/>
              <w:rPr>
                <w:iCs/>
              </w:rPr>
            </w:pPr>
            <w:r w:rsidRPr="00801B4F">
              <w:rPr>
                <w:iCs/>
              </w:rPr>
              <w:t>Справочно: срочные вклады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30"/>
        </w:trPr>
        <w:tc>
          <w:tcPr>
            <w:tcW w:w="481" w:type="pct"/>
            <w:shd w:val="clear" w:color="auto" w:fill="auto"/>
            <w:hideMark/>
          </w:tcPr>
          <w:p w:rsidR="00B65A7E" w:rsidRPr="00801B4F" w:rsidRDefault="00B65A7E" w:rsidP="00CD23E8">
            <w:r w:rsidRPr="00801B4F">
              <w:t>2.2</w:t>
            </w:r>
          </w:p>
        </w:tc>
        <w:tc>
          <w:tcPr>
            <w:tcW w:w="1708" w:type="pct"/>
            <w:shd w:val="clear" w:color="auto" w:fill="auto"/>
            <w:vAlign w:val="center"/>
            <w:hideMark/>
          </w:tcPr>
          <w:p w:rsidR="00B65A7E" w:rsidRPr="00801B4F" w:rsidRDefault="00B65A7E" w:rsidP="00CD23E8">
            <w:pPr>
              <w:jc w:val="both"/>
            </w:pPr>
            <w:r w:rsidRPr="00801B4F">
              <w:t>Вклады, соответствующие условиям срочности,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97"/>
        </w:trPr>
        <w:tc>
          <w:tcPr>
            <w:tcW w:w="481" w:type="pct"/>
            <w:shd w:val="clear" w:color="auto" w:fill="auto"/>
            <w:hideMark/>
          </w:tcPr>
          <w:p w:rsidR="00B65A7E" w:rsidRPr="00801B4F" w:rsidRDefault="00B65A7E" w:rsidP="00CD23E8">
            <w:r w:rsidRPr="00801B4F">
              <w:t>2.2.10</w:t>
            </w:r>
          </w:p>
        </w:tc>
        <w:tc>
          <w:tcPr>
            <w:tcW w:w="1708" w:type="pct"/>
            <w:shd w:val="clear" w:color="auto" w:fill="auto"/>
            <w:hideMark/>
          </w:tcPr>
          <w:p w:rsidR="00B65A7E" w:rsidRPr="00801B4F" w:rsidRDefault="00B65A7E" w:rsidP="00CD23E8">
            <w:pPr>
              <w:jc w:val="both"/>
              <w:rPr>
                <w:iCs/>
              </w:rPr>
            </w:pPr>
            <w:r w:rsidRPr="00801B4F">
              <w:rPr>
                <w:iCs/>
              </w:rPr>
              <w:t>Справочно: вклады, соответствующие условиям срочности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w:t>
            </w:r>
          </w:p>
        </w:tc>
        <w:tc>
          <w:tcPr>
            <w:tcW w:w="1708" w:type="pct"/>
            <w:shd w:val="clear" w:color="auto" w:fill="auto"/>
            <w:hideMark/>
          </w:tcPr>
          <w:p w:rsidR="00B65A7E" w:rsidRPr="00801B4F" w:rsidRDefault="00B65A7E" w:rsidP="00CD23E8">
            <w:pPr>
              <w:jc w:val="both"/>
            </w:pPr>
            <w:r w:rsidRPr="00801B4F">
              <w:t>Сберегательные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2.3.9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75"/>
        </w:trPr>
        <w:tc>
          <w:tcPr>
            <w:tcW w:w="481" w:type="pct"/>
            <w:shd w:val="clear" w:color="auto" w:fill="auto"/>
            <w:hideMark/>
          </w:tcPr>
          <w:p w:rsidR="00B65A7E" w:rsidRPr="00801B4F" w:rsidRDefault="00B65A7E" w:rsidP="00CD23E8">
            <w:r w:rsidRPr="00801B4F">
              <w:t>2.3.10</w:t>
            </w:r>
          </w:p>
        </w:tc>
        <w:tc>
          <w:tcPr>
            <w:tcW w:w="1708" w:type="pct"/>
            <w:shd w:val="clear" w:color="auto" w:fill="auto"/>
            <w:hideMark/>
          </w:tcPr>
          <w:p w:rsidR="00B65A7E" w:rsidRPr="00801B4F" w:rsidRDefault="00B65A7E" w:rsidP="00CD23E8">
            <w:pPr>
              <w:jc w:val="both"/>
              <w:rPr>
                <w:iCs/>
              </w:rPr>
            </w:pPr>
            <w:r w:rsidRPr="00801B4F">
              <w:rPr>
                <w:iCs/>
              </w:rPr>
              <w:t>Справочно: сберегательные вклады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w:t>
            </w:r>
          </w:p>
        </w:tc>
        <w:tc>
          <w:tcPr>
            <w:tcW w:w="1708" w:type="pct"/>
            <w:shd w:val="clear" w:color="auto" w:fill="auto"/>
            <w:hideMark/>
          </w:tcPr>
          <w:p w:rsidR="00B65A7E" w:rsidRPr="00801B4F" w:rsidRDefault="00B65A7E" w:rsidP="00CD23E8">
            <w:pPr>
              <w:jc w:val="both"/>
            </w:pPr>
            <w:r w:rsidRPr="00801B4F">
              <w:t>Текущие счета,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2.4.9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304"/>
        </w:trPr>
        <w:tc>
          <w:tcPr>
            <w:tcW w:w="481" w:type="pct"/>
            <w:shd w:val="clear" w:color="auto" w:fill="auto"/>
            <w:hideMark/>
          </w:tcPr>
          <w:p w:rsidR="00B65A7E" w:rsidRPr="00801B4F" w:rsidRDefault="00B65A7E" w:rsidP="00CD23E8">
            <w:r w:rsidRPr="00801B4F">
              <w:t>2.4.10</w:t>
            </w:r>
          </w:p>
        </w:tc>
        <w:tc>
          <w:tcPr>
            <w:tcW w:w="1708" w:type="pct"/>
            <w:shd w:val="clear" w:color="auto" w:fill="auto"/>
            <w:hideMark/>
          </w:tcPr>
          <w:p w:rsidR="00B65A7E" w:rsidRPr="00801B4F" w:rsidRDefault="00B65A7E" w:rsidP="00CD23E8">
            <w:pPr>
              <w:jc w:val="both"/>
              <w:rPr>
                <w:iCs/>
              </w:rPr>
            </w:pPr>
            <w:r w:rsidRPr="00801B4F">
              <w:rPr>
                <w:iCs/>
              </w:rPr>
              <w:t>Справочно: текущие счета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w:t>
            </w:r>
          </w:p>
        </w:tc>
        <w:tc>
          <w:tcPr>
            <w:tcW w:w="1708" w:type="pct"/>
            <w:shd w:val="clear" w:color="auto" w:fill="auto"/>
            <w:hideMark/>
          </w:tcPr>
          <w:p w:rsidR="00B65A7E" w:rsidRPr="00801B4F" w:rsidRDefault="00B65A7E" w:rsidP="00CD23E8">
            <w:pPr>
              <w:jc w:val="both"/>
            </w:pPr>
            <w:r w:rsidRPr="00801B4F">
              <w:t>Вклады до востребования,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2.5.9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76"/>
        </w:trPr>
        <w:tc>
          <w:tcPr>
            <w:tcW w:w="481" w:type="pct"/>
            <w:shd w:val="clear" w:color="auto" w:fill="auto"/>
            <w:hideMark/>
          </w:tcPr>
          <w:p w:rsidR="00B65A7E" w:rsidRPr="00801B4F" w:rsidRDefault="00B65A7E" w:rsidP="00CD23E8">
            <w:r w:rsidRPr="00801B4F">
              <w:t>2.5.10</w:t>
            </w:r>
          </w:p>
        </w:tc>
        <w:tc>
          <w:tcPr>
            <w:tcW w:w="1708" w:type="pct"/>
            <w:shd w:val="clear" w:color="auto" w:fill="auto"/>
            <w:hideMark/>
          </w:tcPr>
          <w:p w:rsidR="00B65A7E" w:rsidRPr="00801B4F" w:rsidRDefault="00B65A7E" w:rsidP="00CD23E8">
            <w:pPr>
              <w:jc w:val="both"/>
              <w:rPr>
                <w:iCs/>
              </w:rPr>
            </w:pPr>
            <w:r w:rsidRPr="00801B4F">
              <w:rPr>
                <w:iCs/>
              </w:rPr>
              <w:t>Справочно: вклады до востребования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459"/>
        </w:trPr>
        <w:tc>
          <w:tcPr>
            <w:tcW w:w="481" w:type="pct"/>
            <w:shd w:val="clear" w:color="auto" w:fill="auto"/>
            <w:hideMark/>
          </w:tcPr>
          <w:p w:rsidR="00B65A7E" w:rsidRPr="00801B4F" w:rsidRDefault="00B65A7E" w:rsidP="00CD23E8">
            <w:r w:rsidRPr="00801B4F">
              <w:t>3</w:t>
            </w:r>
          </w:p>
        </w:tc>
        <w:tc>
          <w:tcPr>
            <w:tcW w:w="1708" w:type="pct"/>
            <w:shd w:val="clear" w:color="auto" w:fill="auto"/>
            <w:hideMark/>
          </w:tcPr>
          <w:p w:rsidR="00B65A7E" w:rsidRPr="00801B4F" w:rsidRDefault="00B65A7E" w:rsidP="00CD23E8">
            <w:pPr>
              <w:jc w:val="both"/>
            </w:pPr>
            <w:r w:rsidRPr="00801B4F">
              <w:t>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3.9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593"/>
        </w:trPr>
        <w:tc>
          <w:tcPr>
            <w:tcW w:w="481" w:type="pct"/>
            <w:shd w:val="clear" w:color="auto" w:fill="auto"/>
            <w:hideMark/>
          </w:tcPr>
          <w:p w:rsidR="00B65A7E" w:rsidRPr="00801B4F" w:rsidRDefault="00B65A7E" w:rsidP="00CD23E8">
            <w:r w:rsidRPr="00801B4F">
              <w:t>3.10</w:t>
            </w:r>
          </w:p>
        </w:tc>
        <w:tc>
          <w:tcPr>
            <w:tcW w:w="1708" w:type="pct"/>
            <w:shd w:val="clear" w:color="auto" w:fill="auto"/>
            <w:hideMark/>
          </w:tcPr>
          <w:p w:rsidR="00B65A7E" w:rsidRPr="00801B4F" w:rsidRDefault="00B65A7E" w:rsidP="00CD23E8">
            <w:pPr>
              <w:jc w:val="both"/>
              <w:rPr>
                <w:iCs/>
              </w:rPr>
            </w:pPr>
            <w:r w:rsidRPr="00801B4F">
              <w:rPr>
                <w:iCs/>
              </w:rPr>
              <w:t>Справочно: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34"/>
        </w:trPr>
        <w:tc>
          <w:tcPr>
            <w:tcW w:w="481" w:type="pct"/>
            <w:shd w:val="clear" w:color="auto" w:fill="auto"/>
            <w:hideMark/>
          </w:tcPr>
          <w:p w:rsidR="00B65A7E" w:rsidRPr="00801B4F" w:rsidRDefault="00B65A7E" w:rsidP="00CD23E8">
            <w:r w:rsidRPr="00801B4F">
              <w:t>4</w:t>
            </w:r>
          </w:p>
        </w:tc>
        <w:tc>
          <w:tcPr>
            <w:tcW w:w="1708" w:type="pct"/>
            <w:shd w:val="clear" w:color="auto" w:fill="auto"/>
            <w:hideMark/>
          </w:tcPr>
          <w:p w:rsidR="00B65A7E" w:rsidRPr="00801B4F" w:rsidRDefault="00B65A7E" w:rsidP="00CD23E8">
            <w:pPr>
              <w:jc w:val="both"/>
            </w:pPr>
            <w:r w:rsidRPr="00801B4F">
              <w:t>Вклады в национальной валюте с плавающей процентной ставкой,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w:t>
            </w:r>
          </w:p>
        </w:tc>
        <w:tc>
          <w:tcPr>
            <w:tcW w:w="1708" w:type="pct"/>
            <w:shd w:val="clear" w:color="auto" w:fill="auto"/>
            <w:hideMark/>
          </w:tcPr>
          <w:p w:rsidR="00B65A7E" w:rsidRPr="00801B4F" w:rsidRDefault="00B65A7E" w:rsidP="00CD23E8">
            <w:pPr>
              <w:jc w:val="both"/>
            </w:pPr>
            <w:r w:rsidRPr="00801B4F">
              <w:t>Срочные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4.1.9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96"/>
        </w:trPr>
        <w:tc>
          <w:tcPr>
            <w:tcW w:w="481" w:type="pct"/>
            <w:shd w:val="clear" w:color="auto" w:fill="auto"/>
            <w:hideMark/>
          </w:tcPr>
          <w:p w:rsidR="00B65A7E" w:rsidRPr="00801B4F" w:rsidRDefault="00B65A7E" w:rsidP="00CD23E8">
            <w:r w:rsidRPr="00801B4F">
              <w:t>4.1.10</w:t>
            </w:r>
          </w:p>
        </w:tc>
        <w:tc>
          <w:tcPr>
            <w:tcW w:w="1708" w:type="pct"/>
            <w:shd w:val="clear" w:color="auto" w:fill="auto"/>
            <w:hideMark/>
          </w:tcPr>
          <w:p w:rsidR="00B65A7E" w:rsidRPr="00801B4F" w:rsidRDefault="00B65A7E" w:rsidP="00CD23E8">
            <w:pPr>
              <w:jc w:val="both"/>
              <w:rPr>
                <w:iCs/>
              </w:rPr>
            </w:pPr>
            <w:r w:rsidRPr="00801B4F">
              <w:rPr>
                <w:iCs/>
              </w:rPr>
              <w:t>Справочно: срочные вклады с плавающей процентной ставкой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w:t>
            </w:r>
          </w:p>
        </w:tc>
        <w:tc>
          <w:tcPr>
            <w:tcW w:w="1708" w:type="pct"/>
            <w:shd w:val="clear" w:color="auto" w:fill="auto"/>
            <w:hideMark/>
          </w:tcPr>
          <w:p w:rsidR="00B65A7E" w:rsidRPr="00801B4F" w:rsidRDefault="00B65A7E" w:rsidP="00CD23E8">
            <w:pPr>
              <w:jc w:val="both"/>
            </w:pPr>
            <w:r w:rsidRPr="00801B4F">
              <w:t>Сберегательные вклады, в том числе: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4.2.1</w:t>
            </w:r>
          </w:p>
        </w:tc>
        <w:tc>
          <w:tcPr>
            <w:tcW w:w="1708" w:type="pct"/>
            <w:shd w:val="clear" w:color="auto" w:fill="auto"/>
            <w:hideMark/>
          </w:tcPr>
          <w:p w:rsidR="00B65A7E" w:rsidRPr="00801B4F" w:rsidRDefault="00B65A7E" w:rsidP="00CD23E8">
            <w:pPr>
              <w:jc w:val="both"/>
            </w:pPr>
            <w:r w:rsidRPr="00801B4F">
              <w:t>до 1 (одного) миллиона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4.2.2</w:t>
            </w:r>
          </w:p>
        </w:tc>
        <w:tc>
          <w:tcPr>
            <w:tcW w:w="1708" w:type="pct"/>
            <w:shd w:val="clear" w:color="auto" w:fill="auto"/>
            <w:hideMark/>
          </w:tcPr>
          <w:p w:rsidR="00B65A7E" w:rsidRPr="00801B4F" w:rsidRDefault="00B65A7E" w:rsidP="00CD23E8">
            <w:pPr>
              <w:jc w:val="both"/>
            </w:pPr>
            <w:r w:rsidRPr="00801B4F">
              <w:t>от 1 (одного) миллиона тенге до 3 (трех)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4.2.3</w:t>
            </w:r>
          </w:p>
        </w:tc>
        <w:tc>
          <w:tcPr>
            <w:tcW w:w="1708" w:type="pct"/>
            <w:shd w:val="clear" w:color="auto" w:fill="auto"/>
            <w:hideMark/>
          </w:tcPr>
          <w:p w:rsidR="00B65A7E" w:rsidRPr="00801B4F" w:rsidRDefault="00B65A7E" w:rsidP="00CD23E8">
            <w:pPr>
              <w:jc w:val="both"/>
            </w:pPr>
            <w:r w:rsidRPr="00801B4F">
              <w:t>от 3 (трех) миллионов тенге до 5 (пяти)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4.2.4</w:t>
            </w:r>
          </w:p>
        </w:tc>
        <w:tc>
          <w:tcPr>
            <w:tcW w:w="1708" w:type="pct"/>
            <w:shd w:val="clear" w:color="auto" w:fill="auto"/>
            <w:hideMark/>
          </w:tcPr>
          <w:p w:rsidR="00B65A7E" w:rsidRPr="00801B4F" w:rsidRDefault="00B65A7E" w:rsidP="00CD23E8">
            <w:pPr>
              <w:jc w:val="both"/>
            </w:pPr>
            <w:r w:rsidRPr="00801B4F">
              <w:t>от 5 (пяти) миллионов тенге до 10 (десяти)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4.2.5</w:t>
            </w:r>
          </w:p>
        </w:tc>
        <w:tc>
          <w:tcPr>
            <w:tcW w:w="1708" w:type="pct"/>
            <w:shd w:val="clear" w:color="auto" w:fill="auto"/>
            <w:hideMark/>
          </w:tcPr>
          <w:p w:rsidR="00B65A7E" w:rsidRPr="00801B4F" w:rsidRDefault="00B65A7E" w:rsidP="00CD23E8">
            <w:pPr>
              <w:jc w:val="both"/>
            </w:pPr>
            <w:r w:rsidRPr="00801B4F">
              <w:t>от 10 (десяти) миллионов тенге до 15 (пятнадцати)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4.2.6</w:t>
            </w:r>
          </w:p>
        </w:tc>
        <w:tc>
          <w:tcPr>
            <w:tcW w:w="1708" w:type="pct"/>
            <w:shd w:val="clear" w:color="auto" w:fill="auto"/>
            <w:hideMark/>
          </w:tcPr>
          <w:p w:rsidR="00B65A7E" w:rsidRPr="00801B4F" w:rsidRDefault="00B65A7E" w:rsidP="00CD23E8">
            <w:pPr>
              <w:jc w:val="both"/>
            </w:pPr>
            <w:r w:rsidRPr="00801B4F">
              <w:t>от 15 (пятнадцати) миллионов тенге до 20 (двадцати)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4.2.7</w:t>
            </w:r>
          </w:p>
        </w:tc>
        <w:tc>
          <w:tcPr>
            <w:tcW w:w="1708" w:type="pct"/>
            <w:shd w:val="clear" w:color="auto" w:fill="auto"/>
            <w:hideMark/>
          </w:tcPr>
          <w:p w:rsidR="00B65A7E" w:rsidRPr="00801B4F" w:rsidRDefault="00B65A7E" w:rsidP="00CD23E8">
            <w:pPr>
              <w:jc w:val="both"/>
            </w:pPr>
            <w:r w:rsidRPr="00801B4F">
              <w:t>от 20 (двадцати) миллионов тенге до 50 (пятидесяти)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4.2.8</w:t>
            </w:r>
          </w:p>
        </w:tc>
        <w:tc>
          <w:tcPr>
            <w:tcW w:w="1708" w:type="pct"/>
            <w:shd w:val="clear" w:color="auto" w:fill="auto"/>
            <w:hideMark/>
          </w:tcPr>
          <w:p w:rsidR="00B65A7E" w:rsidRPr="00801B4F" w:rsidRDefault="00B65A7E" w:rsidP="00CD23E8">
            <w:pPr>
              <w:jc w:val="both"/>
            </w:pPr>
            <w:r w:rsidRPr="00801B4F">
              <w:t>от 50 (пятидесяти) миллионов тенге до 500 (пятисот) миллионов тенге включительно</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15"/>
        </w:trPr>
        <w:tc>
          <w:tcPr>
            <w:tcW w:w="481" w:type="pct"/>
            <w:shd w:val="clear" w:color="auto" w:fill="auto"/>
            <w:hideMark/>
          </w:tcPr>
          <w:p w:rsidR="00B65A7E" w:rsidRPr="00801B4F" w:rsidRDefault="00B65A7E" w:rsidP="00CD23E8">
            <w:r w:rsidRPr="00801B4F">
              <w:t>4.2.9</w:t>
            </w:r>
          </w:p>
        </w:tc>
        <w:tc>
          <w:tcPr>
            <w:tcW w:w="1708" w:type="pct"/>
            <w:shd w:val="clear" w:color="auto" w:fill="auto"/>
            <w:hideMark/>
          </w:tcPr>
          <w:p w:rsidR="00B65A7E" w:rsidRPr="00801B4F" w:rsidRDefault="00B65A7E" w:rsidP="00CD23E8">
            <w:pPr>
              <w:jc w:val="both"/>
            </w:pPr>
            <w:r w:rsidRPr="00801B4F">
              <w:t>свыше 500 (пятисот) миллионов тенге</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81" w:type="pct"/>
            <w:shd w:val="clear" w:color="auto" w:fill="auto"/>
            <w:hideMark/>
          </w:tcPr>
          <w:p w:rsidR="00B65A7E" w:rsidRPr="00801B4F" w:rsidRDefault="00B65A7E" w:rsidP="00CD23E8">
            <w:r w:rsidRPr="00801B4F">
              <w:t>4.2.10</w:t>
            </w:r>
          </w:p>
        </w:tc>
        <w:tc>
          <w:tcPr>
            <w:tcW w:w="1708" w:type="pct"/>
            <w:shd w:val="clear" w:color="auto" w:fill="auto"/>
            <w:hideMark/>
          </w:tcPr>
          <w:p w:rsidR="00B65A7E" w:rsidRPr="00801B4F" w:rsidRDefault="00B65A7E" w:rsidP="00CD23E8">
            <w:pPr>
              <w:jc w:val="both"/>
              <w:rPr>
                <w:iCs/>
              </w:rPr>
            </w:pPr>
            <w:r w:rsidRPr="00801B4F">
              <w:rPr>
                <w:iCs/>
              </w:rPr>
              <w:t>Справочно: сберегательные вклады с плавающей процентной ставкой лиц, связанных с банком второго уровня особыми отношениями</w:t>
            </w:r>
          </w:p>
        </w:tc>
        <w:tc>
          <w:tcPr>
            <w:tcW w:w="459" w:type="pct"/>
            <w:shd w:val="clear" w:color="auto" w:fill="auto"/>
            <w:vAlign w:val="center"/>
            <w:hideMark/>
          </w:tcPr>
          <w:p w:rsidR="00B65A7E" w:rsidRPr="00801B4F" w:rsidRDefault="00B65A7E" w:rsidP="00CD23E8">
            <w:pPr>
              <w:jc w:val="right"/>
            </w:pPr>
            <w:r w:rsidRPr="00801B4F">
              <w:t> </w:t>
            </w:r>
          </w:p>
        </w:tc>
        <w:tc>
          <w:tcPr>
            <w:tcW w:w="368" w:type="pct"/>
            <w:shd w:val="clear" w:color="auto" w:fill="auto"/>
            <w:vAlign w:val="center"/>
            <w:hideMark/>
          </w:tcPr>
          <w:p w:rsidR="00B65A7E" w:rsidRPr="00801B4F" w:rsidRDefault="00B65A7E" w:rsidP="00CD23E8">
            <w:pPr>
              <w:jc w:val="right"/>
            </w:pPr>
            <w:r w:rsidRPr="00801B4F">
              <w:t> </w:t>
            </w:r>
          </w:p>
        </w:tc>
        <w:tc>
          <w:tcPr>
            <w:tcW w:w="535" w:type="pct"/>
            <w:shd w:val="clear" w:color="auto" w:fill="auto"/>
            <w:vAlign w:val="center"/>
            <w:hideMark/>
          </w:tcPr>
          <w:p w:rsidR="00B65A7E" w:rsidRPr="00801B4F" w:rsidRDefault="00B65A7E" w:rsidP="00CD23E8">
            <w:pPr>
              <w:jc w:val="right"/>
            </w:pPr>
            <w:r w:rsidRPr="00801B4F">
              <w:t> </w:t>
            </w:r>
          </w:p>
        </w:tc>
        <w:tc>
          <w:tcPr>
            <w:tcW w:w="536" w:type="pct"/>
            <w:shd w:val="clear" w:color="auto" w:fill="auto"/>
            <w:vAlign w:val="center"/>
            <w:hideMark/>
          </w:tcPr>
          <w:p w:rsidR="00B65A7E" w:rsidRPr="00801B4F" w:rsidRDefault="00B65A7E" w:rsidP="00CD23E8">
            <w:pPr>
              <w:jc w:val="right"/>
            </w:pPr>
            <w:r w:rsidRPr="00801B4F">
              <w:t> </w:t>
            </w:r>
          </w:p>
        </w:tc>
        <w:tc>
          <w:tcPr>
            <w:tcW w:w="389" w:type="pct"/>
            <w:shd w:val="clear" w:color="auto" w:fill="auto"/>
            <w:vAlign w:val="center"/>
            <w:hideMark/>
          </w:tcPr>
          <w:p w:rsidR="00B65A7E" w:rsidRPr="00801B4F" w:rsidRDefault="00B65A7E" w:rsidP="00CD23E8">
            <w:pPr>
              <w:jc w:val="right"/>
            </w:pPr>
            <w:r w:rsidRPr="00801B4F">
              <w:t> </w:t>
            </w:r>
          </w:p>
        </w:tc>
        <w:tc>
          <w:tcPr>
            <w:tcW w:w="524" w:type="pct"/>
            <w:shd w:val="clear" w:color="auto" w:fill="auto"/>
            <w:vAlign w:val="center"/>
            <w:hideMark/>
          </w:tcPr>
          <w:p w:rsidR="00B65A7E" w:rsidRPr="00801B4F" w:rsidRDefault="00B65A7E" w:rsidP="00CD23E8">
            <w:pPr>
              <w:jc w:val="right"/>
            </w:pPr>
            <w:r w:rsidRPr="00801B4F">
              <w:t> </w:t>
            </w:r>
          </w:p>
        </w:tc>
      </w:tr>
    </w:tbl>
    <w:p w:rsidR="00B65A7E" w:rsidRPr="00801B4F" w:rsidRDefault="00B65A7E" w:rsidP="00B65A7E">
      <w:pPr>
        <w:jc w:val="both"/>
        <w:rPr>
          <w:iCs/>
          <w:sz w:val="28"/>
          <w:szCs w:val="28"/>
        </w:rPr>
      </w:pPr>
    </w:p>
    <w:p w:rsidR="00B65A7E" w:rsidRPr="00801B4F" w:rsidRDefault="00B65A7E" w:rsidP="00B65A7E">
      <w:pPr>
        <w:jc w:val="both"/>
        <w:rPr>
          <w:iCs/>
          <w:sz w:val="28"/>
          <w:szCs w:val="28"/>
        </w:rPr>
      </w:pPr>
      <w:r w:rsidRPr="00801B4F">
        <w:rPr>
          <w:iCs/>
          <w:sz w:val="28"/>
          <w:szCs w:val="28"/>
        </w:rPr>
        <w:t>продолжение таблицы:</w:t>
      </w:r>
    </w:p>
    <w:p w:rsidR="00B65A7E" w:rsidRPr="00801B4F" w:rsidRDefault="00B65A7E" w:rsidP="00B65A7E">
      <w:pPr>
        <w:jc w:val="both"/>
        <w:rPr>
          <w:iCs/>
          <w:sz w:val="28"/>
          <w:szCs w:val="28"/>
        </w:rPr>
      </w:pPr>
    </w:p>
    <w:tbl>
      <w:tblPr>
        <w:tblW w:w="5000" w:type="pct"/>
        <w:tblLook w:val="04A0" w:firstRow="1" w:lastRow="0" w:firstColumn="1" w:lastColumn="0" w:noHBand="0" w:noVBand="1"/>
      </w:tblPr>
      <w:tblGrid>
        <w:gridCol w:w="1345"/>
        <w:gridCol w:w="1052"/>
        <w:gridCol w:w="1238"/>
        <w:gridCol w:w="1238"/>
        <w:gridCol w:w="1141"/>
        <w:gridCol w:w="1127"/>
        <w:gridCol w:w="1141"/>
        <w:gridCol w:w="1345"/>
      </w:tblGrid>
      <w:tr w:rsidR="00B65A7E" w:rsidRPr="00801B4F" w:rsidTr="00CD23E8">
        <w:trPr>
          <w:trHeight w:val="293"/>
        </w:trPr>
        <w:tc>
          <w:tcPr>
            <w:tcW w:w="646" w:type="pct"/>
            <w:tcBorders>
              <w:top w:val="single" w:sz="4" w:space="0" w:color="auto"/>
              <w:left w:val="single" w:sz="4" w:space="0" w:color="auto"/>
              <w:bottom w:val="nil"/>
              <w:right w:val="single" w:sz="4" w:space="0" w:color="auto"/>
            </w:tcBorders>
            <w:shd w:val="clear" w:color="auto" w:fill="auto"/>
            <w:hideMark/>
          </w:tcPr>
          <w:p w:rsidR="00B65A7E" w:rsidRPr="00801B4F" w:rsidRDefault="00B65A7E" w:rsidP="00CD23E8">
            <w:pPr>
              <w:jc w:val="center"/>
              <w:rPr>
                <w:bCs/>
              </w:rPr>
            </w:pPr>
            <w:r w:rsidRPr="00801B4F">
              <w:rPr>
                <w:bCs/>
              </w:rPr>
              <w:t>Без установленного срока</w:t>
            </w:r>
          </w:p>
        </w:tc>
        <w:tc>
          <w:tcPr>
            <w:tcW w:w="689"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 в том числе:</w:t>
            </w:r>
          </w:p>
        </w:tc>
        <w:tc>
          <w:tcPr>
            <w:tcW w:w="591"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До 3 (трех) месяцев включительно</w:t>
            </w:r>
          </w:p>
        </w:tc>
        <w:tc>
          <w:tcPr>
            <w:tcW w:w="591"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От 3 (трех) до 6 (шести) месяцев включительно</w:t>
            </w:r>
          </w:p>
        </w:tc>
        <w:tc>
          <w:tcPr>
            <w:tcW w:w="542"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 xml:space="preserve">От 6 (шести) до 12 (двенадцати) месяцев </w:t>
            </w:r>
          </w:p>
        </w:tc>
        <w:tc>
          <w:tcPr>
            <w:tcW w:w="591"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12 (двенадцать) месяцев</w:t>
            </w:r>
          </w:p>
        </w:tc>
        <w:tc>
          <w:tcPr>
            <w:tcW w:w="591"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 xml:space="preserve">Свыше 12 (двенадцати) месяцев </w:t>
            </w:r>
          </w:p>
        </w:tc>
        <w:tc>
          <w:tcPr>
            <w:tcW w:w="760" w:type="pct"/>
            <w:tcBorders>
              <w:top w:val="single" w:sz="4" w:space="0" w:color="auto"/>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Без установленного срока</w:t>
            </w:r>
          </w:p>
        </w:tc>
      </w:tr>
      <w:tr w:rsidR="00B65A7E" w:rsidRPr="00801B4F" w:rsidTr="00CD23E8">
        <w:trPr>
          <w:trHeight w:val="83"/>
        </w:trPr>
        <w:tc>
          <w:tcPr>
            <w:tcW w:w="646"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9</w:t>
            </w:r>
          </w:p>
        </w:tc>
        <w:tc>
          <w:tcPr>
            <w:tcW w:w="689"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10</w:t>
            </w:r>
          </w:p>
        </w:tc>
        <w:tc>
          <w:tcPr>
            <w:tcW w:w="591"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11</w:t>
            </w:r>
          </w:p>
        </w:tc>
        <w:tc>
          <w:tcPr>
            <w:tcW w:w="591"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12</w:t>
            </w:r>
          </w:p>
        </w:tc>
        <w:tc>
          <w:tcPr>
            <w:tcW w:w="542"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13</w:t>
            </w:r>
          </w:p>
        </w:tc>
        <w:tc>
          <w:tcPr>
            <w:tcW w:w="591"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14</w:t>
            </w:r>
          </w:p>
        </w:tc>
        <w:tc>
          <w:tcPr>
            <w:tcW w:w="591"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15</w:t>
            </w:r>
          </w:p>
        </w:tc>
        <w:tc>
          <w:tcPr>
            <w:tcW w:w="760"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lang w:val="en-US"/>
              </w:rPr>
            </w:pPr>
            <w:r w:rsidRPr="00801B4F">
              <w:rPr>
                <w:bCs/>
                <w:lang w:val="en-US"/>
              </w:rPr>
              <w:t>16</w:t>
            </w:r>
          </w:p>
        </w:tc>
      </w:tr>
      <w:tr w:rsidR="00B65A7E" w:rsidRPr="00801B4F" w:rsidTr="00CD23E8">
        <w:trPr>
          <w:trHeight w:val="308"/>
        </w:trPr>
        <w:tc>
          <w:tcPr>
            <w:tcW w:w="646" w:type="pct"/>
            <w:tcBorders>
              <w:top w:val="nil"/>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689"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59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59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542"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59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59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760"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r w:rsidRPr="00801B4F">
              <w:t> </w:t>
            </w:r>
          </w:p>
        </w:tc>
      </w:tr>
    </w:tbl>
    <w:p w:rsidR="00B65A7E" w:rsidRPr="00801B4F" w:rsidRDefault="00B65A7E" w:rsidP="00B65A7E">
      <w:pPr>
        <w:rPr>
          <w:sz w:val="28"/>
          <w:szCs w:val="28"/>
        </w:rPr>
      </w:pPr>
    </w:p>
    <w:p w:rsidR="00B65A7E" w:rsidRPr="00801B4F" w:rsidRDefault="00B65A7E" w:rsidP="00B65A7E">
      <w:pPr>
        <w:jc w:val="both"/>
        <w:rPr>
          <w:sz w:val="28"/>
          <w:szCs w:val="28"/>
        </w:rPr>
      </w:pPr>
    </w:p>
    <w:p w:rsidR="00B65A7E" w:rsidRPr="00801B4F" w:rsidRDefault="00B65A7E" w:rsidP="00B65A7E">
      <w:pPr>
        <w:ind w:firstLine="709"/>
        <w:jc w:val="both"/>
        <w:rPr>
          <w:sz w:val="28"/>
          <w:szCs w:val="28"/>
        </w:rPr>
      </w:pPr>
      <w:r w:rsidRPr="00801B4F">
        <w:rPr>
          <w:sz w:val="28"/>
          <w:szCs w:val="28"/>
        </w:rPr>
        <w:t>Таблица 2. Отчет по оборотам депозитов физических лиц</w:t>
      </w:r>
    </w:p>
    <w:p w:rsidR="00B65A7E" w:rsidRPr="00801B4F" w:rsidRDefault="00B65A7E" w:rsidP="00B65A7E">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399"/>
        <w:gridCol w:w="1119"/>
        <w:gridCol w:w="1119"/>
        <w:gridCol w:w="1493"/>
        <w:gridCol w:w="1493"/>
        <w:gridCol w:w="1121"/>
        <w:gridCol w:w="1121"/>
      </w:tblGrid>
      <w:tr w:rsidR="00B65A7E" w:rsidRPr="00801B4F" w:rsidTr="00CD23E8">
        <w:trPr>
          <w:trHeight w:val="405"/>
        </w:trPr>
        <w:tc>
          <w:tcPr>
            <w:tcW w:w="415" w:type="pct"/>
            <w:shd w:val="clear" w:color="auto" w:fill="auto"/>
            <w:hideMark/>
          </w:tcPr>
          <w:p w:rsidR="00B65A7E" w:rsidRPr="00801B4F" w:rsidRDefault="00B65A7E" w:rsidP="00CD23E8">
            <w:pPr>
              <w:jc w:val="center"/>
              <w:rPr>
                <w:bCs/>
              </w:rPr>
            </w:pPr>
            <w:r w:rsidRPr="00801B4F">
              <w:rPr>
                <w:bCs/>
              </w:rPr>
              <w:t xml:space="preserve">№ </w:t>
            </w:r>
            <w:r w:rsidRPr="00801B4F">
              <w:rPr>
                <w:bCs/>
              </w:rPr>
              <w:br/>
            </w:r>
          </w:p>
        </w:tc>
        <w:tc>
          <w:tcPr>
            <w:tcW w:w="1080" w:type="pct"/>
            <w:shd w:val="clear" w:color="auto" w:fill="auto"/>
            <w:hideMark/>
          </w:tcPr>
          <w:p w:rsidR="00B65A7E" w:rsidRPr="00801B4F" w:rsidRDefault="00B65A7E" w:rsidP="00CD23E8">
            <w:pPr>
              <w:jc w:val="center"/>
              <w:rPr>
                <w:bCs/>
              </w:rPr>
            </w:pPr>
            <w:r w:rsidRPr="00801B4F">
              <w:rPr>
                <w:bCs/>
              </w:rPr>
              <w:t>Наименование</w:t>
            </w:r>
          </w:p>
        </w:tc>
        <w:tc>
          <w:tcPr>
            <w:tcW w:w="577" w:type="pct"/>
            <w:shd w:val="clear" w:color="auto" w:fill="auto"/>
            <w:hideMark/>
          </w:tcPr>
          <w:p w:rsidR="00B65A7E" w:rsidRPr="00801B4F" w:rsidRDefault="00B65A7E" w:rsidP="00CD23E8">
            <w:pPr>
              <w:jc w:val="center"/>
              <w:rPr>
                <w:bCs/>
              </w:rPr>
            </w:pPr>
            <w:r w:rsidRPr="00801B4F">
              <w:rPr>
                <w:bCs/>
              </w:rPr>
              <w:t>Количество счетов, открывшихся за отчетный месяц</w:t>
            </w:r>
          </w:p>
        </w:tc>
        <w:tc>
          <w:tcPr>
            <w:tcW w:w="673" w:type="pct"/>
            <w:shd w:val="clear" w:color="auto" w:fill="auto"/>
            <w:hideMark/>
          </w:tcPr>
          <w:p w:rsidR="00B65A7E" w:rsidRPr="00801B4F" w:rsidRDefault="00B65A7E" w:rsidP="00CD23E8">
            <w:pPr>
              <w:jc w:val="center"/>
              <w:rPr>
                <w:bCs/>
              </w:rPr>
            </w:pPr>
            <w:r w:rsidRPr="00801B4F">
              <w:rPr>
                <w:bCs/>
              </w:rPr>
              <w:t>Всего депозитов, принятых на вновь открывшихся счетах за отчетный месяц</w:t>
            </w:r>
          </w:p>
        </w:tc>
        <w:tc>
          <w:tcPr>
            <w:tcW w:w="529" w:type="pct"/>
            <w:shd w:val="clear" w:color="auto" w:fill="auto"/>
            <w:hideMark/>
          </w:tcPr>
          <w:p w:rsidR="00B65A7E" w:rsidRPr="00801B4F" w:rsidRDefault="00B65A7E" w:rsidP="00CD23E8">
            <w:pPr>
              <w:jc w:val="center"/>
              <w:rPr>
                <w:bCs/>
              </w:rPr>
            </w:pPr>
            <w:r w:rsidRPr="00801B4F">
              <w:rPr>
                <w:bCs/>
              </w:rPr>
              <w:t>Количество счетов, пролонгированных за отчетный месяц</w:t>
            </w:r>
          </w:p>
        </w:tc>
        <w:tc>
          <w:tcPr>
            <w:tcW w:w="481" w:type="pct"/>
            <w:shd w:val="clear" w:color="auto" w:fill="auto"/>
            <w:hideMark/>
          </w:tcPr>
          <w:p w:rsidR="00B65A7E" w:rsidRPr="00801B4F" w:rsidRDefault="00B65A7E" w:rsidP="00CD23E8">
            <w:pPr>
              <w:jc w:val="center"/>
              <w:rPr>
                <w:bCs/>
              </w:rPr>
            </w:pPr>
            <w:r w:rsidRPr="00801B4F">
              <w:rPr>
                <w:bCs/>
              </w:rPr>
              <w:t>Всего депозитов, пролонгированных за отчетный месяц</w:t>
            </w:r>
          </w:p>
        </w:tc>
        <w:tc>
          <w:tcPr>
            <w:tcW w:w="571" w:type="pct"/>
            <w:shd w:val="clear" w:color="auto" w:fill="auto"/>
            <w:hideMark/>
          </w:tcPr>
          <w:p w:rsidR="00B65A7E" w:rsidRPr="00801B4F" w:rsidRDefault="00B65A7E" w:rsidP="00CD23E8">
            <w:pPr>
              <w:jc w:val="center"/>
              <w:rPr>
                <w:bCs/>
              </w:rPr>
            </w:pPr>
            <w:r w:rsidRPr="00801B4F">
              <w:rPr>
                <w:bCs/>
              </w:rPr>
              <w:t>Количество счетов, пополненных вкладчиком и (или) третьим лицом за отчетный месяц</w:t>
            </w:r>
          </w:p>
        </w:tc>
        <w:tc>
          <w:tcPr>
            <w:tcW w:w="676" w:type="pct"/>
            <w:shd w:val="clear" w:color="auto" w:fill="auto"/>
            <w:hideMark/>
          </w:tcPr>
          <w:p w:rsidR="00B65A7E" w:rsidRPr="00801B4F" w:rsidRDefault="00B65A7E" w:rsidP="00CD23E8">
            <w:pPr>
              <w:jc w:val="center"/>
              <w:rPr>
                <w:bCs/>
              </w:rPr>
            </w:pPr>
            <w:r w:rsidRPr="00801B4F">
              <w:rPr>
                <w:bCs/>
              </w:rPr>
              <w:t>Всего депозитов, пополненных вкладчиком и (или) третьим лицом за отчетный месяц</w:t>
            </w:r>
          </w:p>
        </w:tc>
      </w:tr>
      <w:tr w:rsidR="00B65A7E" w:rsidRPr="00801B4F" w:rsidTr="00CD23E8">
        <w:trPr>
          <w:trHeight w:val="85"/>
        </w:trPr>
        <w:tc>
          <w:tcPr>
            <w:tcW w:w="415" w:type="pct"/>
            <w:shd w:val="clear" w:color="auto" w:fill="auto"/>
            <w:hideMark/>
          </w:tcPr>
          <w:p w:rsidR="00B65A7E" w:rsidRPr="00801B4F" w:rsidRDefault="00B65A7E" w:rsidP="00CD23E8">
            <w:pPr>
              <w:jc w:val="center"/>
              <w:rPr>
                <w:bCs/>
              </w:rPr>
            </w:pPr>
            <w:r w:rsidRPr="00801B4F">
              <w:rPr>
                <w:bCs/>
              </w:rPr>
              <w:t>1</w:t>
            </w:r>
          </w:p>
        </w:tc>
        <w:tc>
          <w:tcPr>
            <w:tcW w:w="1080" w:type="pct"/>
            <w:shd w:val="clear" w:color="auto" w:fill="auto"/>
            <w:hideMark/>
          </w:tcPr>
          <w:p w:rsidR="00B65A7E" w:rsidRPr="00801B4F" w:rsidRDefault="00B65A7E" w:rsidP="00CD23E8">
            <w:pPr>
              <w:jc w:val="center"/>
              <w:rPr>
                <w:bCs/>
              </w:rPr>
            </w:pPr>
            <w:r w:rsidRPr="00801B4F">
              <w:rPr>
                <w:bCs/>
              </w:rPr>
              <w:t>2</w:t>
            </w:r>
          </w:p>
        </w:tc>
        <w:tc>
          <w:tcPr>
            <w:tcW w:w="577" w:type="pct"/>
            <w:shd w:val="clear" w:color="auto" w:fill="auto"/>
            <w:hideMark/>
          </w:tcPr>
          <w:p w:rsidR="00B65A7E" w:rsidRPr="00801B4F" w:rsidRDefault="00B65A7E" w:rsidP="00CD23E8">
            <w:pPr>
              <w:jc w:val="center"/>
              <w:rPr>
                <w:bCs/>
              </w:rPr>
            </w:pPr>
            <w:r w:rsidRPr="00801B4F">
              <w:rPr>
                <w:bCs/>
              </w:rPr>
              <w:t>3</w:t>
            </w:r>
          </w:p>
        </w:tc>
        <w:tc>
          <w:tcPr>
            <w:tcW w:w="673" w:type="pct"/>
            <w:shd w:val="clear" w:color="auto" w:fill="auto"/>
            <w:hideMark/>
          </w:tcPr>
          <w:p w:rsidR="00B65A7E" w:rsidRPr="00801B4F" w:rsidRDefault="00B65A7E" w:rsidP="00CD23E8">
            <w:pPr>
              <w:jc w:val="center"/>
              <w:rPr>
                <w:bCs/>
              </w:rPr>
            </w:pPr>
            <w:r w:rsidRPr="00801B4F">
              <w:rPr>
                <w:bCs/>
              </w:rPr>
              <w:t>4</w:t>
            </w:r>
          </w:p>
        </w:tc>
        <w:tc>
          <w:tcPr>
            <w:tcW w:w="529" w:type="pct"/>
            <w:shd w:val="clear" w:color="auto" w:fill="auto"/>
            <w:hideMark/>
          </w:tcPr>
          <w:p w:rsidR="00B65A7E" w:rsidRPr="00801B4F" w:rsidRDefault="00B65A7E" w:rsidP="00CD23E8">
            <w:pPr>
              <w:jc w:val="center"/>
              <w:rPr>
                <w:bCs/>
              </w:rPr>
            </w:pPr>
            <w:r w:rsidRPr="00801B4F">
              <w:rPr>
                <w:bCs/>
              </w:rPr>
              <w:t>5</w:t>
            </w:r>
          </w:p>
        </w:tc>
        <w:tc>
          <w:tcPr>
            <w:tcW w:w="481" w:type="pct"/>
            <w:shd w:val="clear" w:color="auto" w:fill="auto"/>
            <w:hideMark/>
          </w:tcPr>
          <w:p w:rsidR="00B65A7E" w:rsidRPr="00801B4F" w:rsidRDefault="00B65A7E" w:rsidP="00CD23E8">
            <w:pPr>
              <w:jc w:val="center"/>
              <w:rPr>
                <w:bCs/>
              </w:rPr>
            </w:pPr>
            <w:r w:rsidRPr="00801B4F">
              <w:rPr>
                <w:bCs/>
              </w:rPr>
              <w:t>6</w:t>
            </w:r>
          </w:p>
        </w:tc>
        <w:tc>
          <w:tcPr>
            <w:tcW w:w="571" w:type="pct"/>
            <w:shd w:val="clear" w:color="auto" w:fill="auto"/>
            <w:hideMark/>
          </w:tcPr>
          <w:p w:rsidR="00B65A7E" w:rsidRPr="00801B4F" w:rsidRDefault="00B65A7E" w:rsidP="00CD23E8">
            <w:pPr>
              <w:jc w:val="center"/>
              <w:rPr>
                <w:bCs/>
              </w:rPr>
            </w:pPr>
            <w:r w:rsidRPr="00801B4F">
              <w:rPr>
                <w:bCs/>
              </w:rPr>
              <w:t>7</w:t>
            </w:r>
          </w:p>
        </w:tc>
        <w:tc>
          <w:tcPr>
            <w:tcW w:w="676" w:type="pct"/>
            <w:shd w:val="clear" w:color="auto" w:fill="auto"/>
            <w:hideMark/>
          </w:tcPr>
          <w:p w:rsidR="00B65A7E" w:rsidRPr="00801B4F" w:rsidRDefault="00B65A7E" w:rsidP="00CD23E8">
            <w:pPr>
              <w:jc w:val="center"/>
              <w:rPr>
                <w:bCs/>
              </w:rPr>
            </w:pPr>
            <w:r w:rsidRPr="00801B4F">
              <w:rPr>
                <w:bCs/>
              </w:rPr>
              <w:t>8</w:t>
            </w:r>
          </w:p>
        </w:tc>
      </w:tr>
      <w:tr w:rsidR="00B65A7E" w:rsidRPr="00801B4F" w:rsidTr="00CD23E8">
        <w:trPr>
          <w:trHeight w:val="171"/>
        </w:trPr>
        <w:tc>
          <w:tcPr>
            <w:tcW w:w="415" w:type="pct"/>
            <w:shd w:val="clear" w:color="auto" w:fill="auto"/>
            <w:hideMark/>
          </w:tcPr>
          <w:p w:rsidR="00B65A7E" w:rsidRPr="00801B4F" w:rsidRDefault="00B65A7E" w:rsidP="00CD23E8">
            <w:r w:rsidRPr="00801B4F">
              <w:t>1</w:t>
            </w:r>
          </w:p>
        </w:tc>
        <w:tc>
          <w:tcPr>
            <w:tcW w:w="1080" w:type="pct"/>
            <w:shd w:val="clear" w:color="auto" w:fill="auto"/>
            <w:hideMark/>
          </w:tcPr>
          <w:p w:rsidR="00B65A7E" w:rsidRPr="00801B4F" w:rsidRDefault="00B65A7E" w:rsidP="00CD23E8">
            <w:pPr>
              <w:jc w:val="both"/>
            </w:pPr>
            <w:r w:rsidRPr="00801B4F">
              <w:t>Всего депозитов физических лиц в национальной и иностранной валютах,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w:t>
            </w:r>
          </w:p>
        </w:tc>
        <w:tc>
          <w:tcPr>
            <w:tcW w:w="1080" w:type="pct"/>
            <w:shd w:val="clear" w:color="auto" w:fill="auto"/>
            <w:hideMark/>
          </w:tcPr>
          <w:p w:rsidR="00B65A7E" w:rsidRPr="00801B4F" w:rsidRDefault="00B65A7E" w:rsidP="00CD23E8">
            <w:pPr>
              <w:jc w:val="both"/>
            </w:pPr>
            <w:r w:rsidRPr="00801B4F">
              <w:t>Депозиты в национальной валюте,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1.1.1</w:t>
            </w:r>
          </w:p>
        </w:tc>
        <w:tc>
          <w:tcPr>
            <w:tcW w:w="1080" w:type="pct"/>
            <w:shd w:val="clear" w:color="auto" w:fill="auto"/>
            <w:hideMark/>
          </w:tcPr>
          <w:p w:rsidR="00B65A7E" w:rsidRPr="00801B4F" w:rsidRDefault="00B65A7E" w:rsidP="00CD23E8">
            <w:pPr>
              <w:jc w:val="both"/>
            </w:pPr>
            <w:r w:rsidRPr="00801B4F">
              <w:t>Вклады, не соответствующие условиям срочности,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1.1.1.1</w:t>
            </w:r>
          </w:p>
        </w:tc>
        <w:tc>
          <w:tcPr>
            <w:tcW w:w="1080" w:type="pct"/>
            <w:shd w:val="clear" w:color="auto" w:fill="auto"/>
            <w:hideMark/>
          </w:tcPr>
          <w:p w:rsidR="00B65A7E" w:rsidRPr="00801B4F" w:rsidRDefault="00B65A7E" w:rsidP="00CD23E8">
            <w:pPr>
              <w:jc w:val="both"/>
            </w:pPr>
            <w:r w:rsidRPr="00801B4F">
              <w:t>Условные вклады</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1.1.1.2</w:t>
            </w:r>
          </w:p>
        </w:tc>
        <w:tc>
          <w:tcPr>
            <w:tcW w:w="1080" w:type="pct"/>
            <w:shd w:val="clear" w:color="auto" w:fill="auto"/>
            <w:hideMark/>
          </w:tcPr>
          <w:p w:rsidR="00B65A7E" w:rsidRPr="00801B4F" w:rsidRDefault="00B65A7E" w:rsidP="00CD23E8">
            <w:pPr>
              <w:jc w:val="both"/>
            </w:pPr>
            <w:r w:rsidRPr="00801B4F">
              <w:t>Срочные вклады,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94"/>
        </w:trPr>
        <w:tc>
          <w:tcPr>
            <w:tcW w:w="415" w:type="pct"/>
            <w:shd w:val="clear" w:color="auto" w:fill="auto"/>
            <w:hideMark/>
          </w:tcPr>
          <w:p w:rsidR="00B65A7E" w:rsidRPr="00801B4F" w:rsidRDefault="00B65A7E" w:rsidP="00CD23E8">
            <w:r w:rsidRPr="00801B4F">
              <w:t>1.1.1.2.1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94"/>
        </w:trPr>
        <w:tc>
          <w:tcPr>
            <w:tcW w:w="415" w:type="pct"/>
            <w:shd w:val="clear" w:color="auto" w:fill="auto"/>
            <w:hideMark/>
          </w:tcPr>
          <w:p w:rsidR="00B65A7E" w:rsidRPr="00801B4F" w:rsidRDefault="00B65A7E" w:rsidP="00CD23E8">
            <w:r w:rsidRPr="00801B4F">
              <w:t>1.1.1.2.2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337"/>
        </w:trPr>
        <w:tc>
          <w:tcPr>
            <w:tcW w:w="415" w:type="pct"/>
            <w:shd w:val="clear" w:color="auto" w:fill="auto"/>
            <w:hideMark/>
          </w:tcPr>
          <w:p w:rsidR="00B65A7E" w:rsidRPr="00801B4F" w:rsidRDefault="00B65A7E" w:rsidP="00CD23E8">
            <w:r w:rsidRPr="00801B4F">
              <w:t>1.1.1.2.3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94"/>
        </w:trPr>
        <w:tc>
          <w:tcPr>
            <w:tcW w:w="415" w:type="pct"/>
            <w:shd w:val="clear" w:color="auto" w:fill="auto"/>
            <w:hideMark/>
          </w:tcPr>
          <w:p w:rsidR="00B65A7E" w:rsidRPr="00801B4F" w:rsidRDefault="00B65A7E" w:rsidP="00CD23E8">
            <w:r w:rsidRPr="00801B4F">
              <w:t>1.1.1.2.4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94"/>
        </w:trPr>
        <w:tc>
          <w:tcPr>
            <w:tcW w:w="415" w:type="pct"/>
            <w:shd w:val="clear" w:color="auto" w:fill="auto"/>
            <w:hideMark/>
          </w:tcPr>
          <w:p w:rsidR="00B65A7E" w:rsidRPr="00801B4F" w:rsidRDefault="00B65A7E" w:rsidP="00CD23E8">
            <w:r w:rsidRPr="00801B4F">
              <w:t>1.1.1.2.5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1.1.2</w:t>
            </w:r>
          </w:p>
        </w:tc>
        <w:tc>
          <w:tcPr>
            <w:tcW w:w="1080" w:type="pct"/>
            <w:shd w:val="clear" w:color="auto" w:fill="auto"/>
            <w:hideMark/>
          </w:tcPr>
          <w:p w:rsidR="00B65A7E" w:rsidRPr="00801B4F" w:rsidRDefault="00B65A7E" w:rsidP="00CD23E8">
            <w:pPr>
              <w:jc w:val="both"/>
            </w:pPr>
            <w:r w:rsidRPr="00801B4F">
              <w:t>Вклады, соответствующие условиям срочности, с правом пополнения,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1.1.2.1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1.1.2.2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1.1.2.3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1.1.2.4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1.1.2.5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1.1.3</w:t>
            </w:r>
          </w:p>
        </w:tc>
        <w:tc>
          <w:tcPr>
            <w:tcW w:w="1080" w:type="pct"/>
            <w:shd w:val="clear" w:color="auto" w:fill="auto"/>
            <w:hideMark/>
          </w:tcPr>
          <w:p w:rsidR="00B65A7E" w:rsidRPr="00801B4F" w:rsidRDefault="00B65A7E" w:rsidP="00CD23E8">
            <w:pPr>
              <w:jc w:val="both"/>
            </w:pPr>
            <w:r w:rsidRPr="00801B4F">
              <w:t>Вклады, соответствующие условиям срочности, без права пополнения,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1.1.3.1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1.1.3.2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1.1.3.3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1.1.3.4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1.1.3.5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1.1.4</w:t>
            </w:r>
          </w:p>
        </w:tc>
        <w:tc>
          <w:tcPr>
            <w:tcW w:w="1080" w:type="pct"/>
            <w:shd w:val="clear" w:color="auto" w:fill="auto"/>
            <w:hideMark/>
          </w:tcPr>
          <w:p w:rsidR="00B65A7E" w:rsidRPr="00801B4F" w:rsidRDefault="00B65A7E" w:rsidP="00CD23E8">
            <w:pPr>
              <w:jc w:val="both"/>
            </w:pPr>
            <w:r w:rsidRPr="00801B4F">
              <w:t>Сберегательные вклады с правом пополнения,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1.1.4.1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1.1.4.2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1.1.4.3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1.1.4.4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1.1.4.5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1.1.5</w:t>
            </w:r>
          </w:p>
        </w:tc>
        <w:tc>
          <w:tcPr>
            <w:tcW w:w="1080" w:type="pct"/>
            <w:shd w:val="clear" w:color="auto" w:fill="auto"/>
            <w:hideMark/>
          </w:tcPr>
          <w:p w:rsidR="00B65A7E" w:rsidRPr="00801B4F" w:rsidRDefault="00B65A7E" w:rsidP="00CD23E8">
            <w:pPr>
              <w:jc w:val="both"/>
            </w:pPr>
            <w:r w:rsidRPr="00801B4F">
              <w:t>Сберегательные вклады без права пополнения,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1.1.5.1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1.1.5.2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1.1.5.3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1.1.5.4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1.1.5.5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1.1.6</w:t>
            </w:r>
          </w:p>
        </w:tc>
        <w:tc>
          <w:tcPr>
            <w:tcW w:w="1080" w:type="pct"/>
            <w:shd w:val="clear" w:color="auto" w:fill="auto"/>
            <w:hideMark/>
          </w:tcPr>
          <w:p w:rsidR="00B65A7E" w:rsidRPr="00801B4F" w:rsidRDefault="00B65A7E" w:rsidP="00CD23E8">
            <w:pPr>
              <w:jc w:val="both"/>
            </w:pPr>
            <w:r w:rsidRPr="00801B4F">
              <w:t xml:space="preserve">Текущие счета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1.1.7</w:t>
            </w:r>
          </w:p>
        </w:tc>
        <w:tc>
          <w:tcPr>
            <w:tcW w:w="1080" w:type="pct"/>
            <w:shd w:val="clear" w:color="auto" w:fill="auto"/>
            <w:hideMark/>
          </w:tcPr>
          <w:p w:rsidR="00B65A7E" w:rsidRPr="00801B4F" w:rsidRDefault="00B65A7E" w:rsidP="00CD23E8">
            <w:pPr>
              <w:jc w:val="both"/>
            </w:pPr>
            <w:r w:rsidRPr="00801B4F">
              <w:t>Вклады до востребования</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w:t>
            </w:r>
          </w:p>
        </w:tc>
        <w:tc>
          <w:tcPr>
            <w:tcW w:w="1080" w:type="pct"/>
            <w:shd w:val="clear" w:color="auto" w:fill="auto"/>
            <w:hideMark/>
          </w:tcPr>
          <w:p w:rsidR="00B65A7E" w:rsidRPr="00801B4F" w:rsidRDefault="00B65A7E" w:rsidP="00CD23E8">
            <w:pPr>
              <w:jc w:val="both"/>
            </w:pPr>
            <w:r w:rsidRPr="00801B4F">
              <w:t>Депозиты в иностранной валюте,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2.1</w:t>
            </w:r>
          </w:p>
        </w:tc>
        <w:tc>
          <w:tcPr>
            <w:tcW w:w="1080" w:type="pct"/>
            <w:shd w:val="clear" w:color="auto" w:fill="auto"/>
            <w:hideMark/>
          </w:tcPr>
          <w:p w:rsidR="00B65A7E" w:rsidRPr="00801B4F" w:rsidRDefault="00B65A7E" w:rsidP="00CD23E8">
            <w:pPr>
              <w:jc w:val="both"/>
            </w:pPr>
            <w:r w:rsidRPr="00801B4F">
              <w:t>Вклады, не соответствующие условиям срочности,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2.1.1</w:t>
            </w:r>
          </w:p>
        </w:tc>
        <w:tc>
          <w:tcPr>
            <w:tcW w:w="1080" w:type="pct"/>
            <w:shd w:val="clear" w:color="auto" w:fill="auto"/>
            <w:hideMark/>
          </w:tcPr>
          <w:p w:rsidR="00B65A7E" w:rsidRPr="00801B4F" w:rsidRDefault="00B65A7E" w:rsidP="00CD23E8">
            <w:pPr>
              <w:jc w:val="both"/>
            </w:pPr>
            <w:r w:rsidRPr="00801B4F">
              <w:t>Условные вклады</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w:t>
            </w:r>
          </w:p>
        </w:tc>
        <w:tc>
          <w:tcPr>
            <w:tcW w:w="1080" w:type="pct"/>
            <w:shd w:val="clear" w:color="auto" w:fill="auto"/>
            <w:hideMark/>
          </w:tcPr>
          <w:p w:rsidR="00B65A7E" w:rsidRPr="00801B4F" w:rsidRDefault="00B65A7E" w:rsidP="00CD23E8">
            <w:pPr>
              <w:jc w:val="both"/>
            </w:pPr>
            <w:r w:rsidRPr="00801B4F">
              <w:t>Срочные вклады,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2.1.2.5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2.2</w:t>
            </w:r>
          </w:p>
        </w:tc>
        <w:tc>
          <w:tcPr>
            <w:tcW w:w="1080" w:type="pct"/>
            <w:shd w:val="clear" w:color="auto" w:fill="auto"/>
            <w:hideMark/>
          </w:tcPr>
          <w:p w:rsidR="00B65A7E" w:rsidRPr="00801B4F" w:rsidRDefault="00B65A7E" w:rsidP="00CD23E8">
            <w:pPr>
              <w:jc w:val="both"/>
            </w:pPr>
            <w:r w:rsidRPr="00801B4F">
              <w:t>Вклады, соответствующие условиям срочности,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2.2.1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2.2.2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2.2.3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2.2.4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2.2.5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w:t>
            </w:r>
          </w:p>
        </w:tc>
        <w:tc>
          <w:tcPr>
            <w:tcW w:w="1080" w:type="pct"/>
            <w:shd w:val="clear" w:color="auto" w:fill="auto"/>
            <w:hideMark/>
          </w:tcPr>
          <w:p w:rsidR="00B65A7E" w:rsidRPr="00801B4F" w:rsidRDefault="00B65A7E" w:rsidP="00CD23E8">
            <w:pPr>
              <w:jc w:val="both"/>
            </w:pPr>
            <w:r w:rsidRPr="00801B4F">
              <w:t>Сберегательные вклады,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2.3.5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2.4</w:t>
            </w:r>
          </w:p>
        </w:tc>
        <w:tc>
          <w:tcPr>
            <w:tcW w:w="1080" w:type="pct"/>
            <w:shd w:val="clear" w:color="auto" w:fill="auto"/>
            <w:hideMark/>
          </w:tcPr>
          <w:p w:rsidR="00B65A7E" w:rsidRPr="00801B4F" w:rsidRDefault="00B65A7E" w:rsidP="00CD23E8">
            <w:pPr>
              <w:jc w:val="both"/>
            </w:pPr>
            <w:r w:rsidRPr="00801B4F">
              <w:t xml:space="preserve">Текущие счета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2.5</w:t>
            </w:r>
          </w:p>
        </w:tc>
        <w:tc>
          <w:tcPr>
            <w:tcW w:w="1080" w:type="pct"/>
            <w:shd w:val="clear" w:color="auto" w:fill="auto"/>
            <w:hideMark/>
          </w:tcPr>
          <w:p w:rsidR="00B65A7E" w:rsidRPr="00801B4F" w:rsidRDefault="00B65A7E" w:rsidP="00CD23E8">
            <w:pPr>
              <w:jc w:val="both"/>
            </w:pPr>
            <w:r w:rsidRPr="00801B4F">
              <w:t>Вклады до востребования</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426"/>
        </w:trPr>
        <w:tc>
          <w:tcPr>
            <w:tcW w:w="415" w:type="pct"/>
            <w:shd w:val="clear" w:color="auto" w:fill="auto"/>
            <w:hideMark/>
          </w:tcPr>
          <w:p w:rsidR="00B65A7E" w:rsidRPr="00801B4F" w:rsidRDefault="00B65A7E" w:rsidP="00CD23E8">
            <w:r w:rsidRPr="00801B4F">
              <w:t>3</w:t>
            </w:r>
          </w:p>
        </w:tc>
        <w:tc>
          <w:tcPr>
            <w:tcW w:w="1080" w:type="pct"/>
            <w:shd w:val="clear" w:color="auto" w:fill="auto"/>
            <w:hideMark/>
          </w:tcPr>
          <w:p w:rsidR="00B65A7E" w:rsidRPr="00801B4F" w:rsidRDefault="00B65A7E" w:rsidP="00CD23E8">
            <w:pPr>
              <w:jc w:val="both"/>
            </w:pPr>
            <w:r w:rsidRPr="00801B4F">
              <w:t>Вклады в национальной валюте,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3.1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3.2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3.3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3.4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3.5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71"/>
        </w:trPr>
        <w:tc>
          <w:tcPr>
            <w:tcW w:w="415" w:type="pct"/>
            <w:shd w:val="clear" w:color="auto" w:fill="auto"/>
            <w:hideMark/>
          </w:tcPr>
          <w:p w:rsidR="00B65A7E" w:rsidRPr="00801B4F" w:rsidRDefault="00B65A7E" w:rsidP="00CD23E8">
            <w:r w:rsidRPr="00801B4F">
              <w:t>4</w:t>
            </w:r>
          </w:p>
        </w:tc>
        <w:tc>
          <w:tcPr>
            <w:tcW w:w="1080" w:type="pct"/>
            <w:shd w:val="clear" w:color="auto" w:fill="auto"/>
            <w:hideMark/>
          </w:tcPr>
          <w:p w:rsidR="00B65A7E" w:rsidRPr="00801B4F" w:rsidRDefault="00B65A7E" w:rsidP="00CD23E8">
            <w:pPr>
              <w:jc w:val="both"/>
            </w:pPr>
            <w:r w:rsidRPr="00801B4F">
              <w:t>Депозиты в национальной валюте с плавающей процентной ставкой,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4.1</w:t>
            </w:r>
          </w:p>
        </w:tc>
        <w:tc>
          <w:tcPr>
            <w:tcW w:w="1080" w:type="pct"/>
            <w:shd w:val="clear" w:color="auto" w:fill="auto"/>
            <w:hideMark/>
          </w:tcPr>
          <w:p w:rsidR="00B65A7E" w:rsidRPr="00801B4F" w:rsidRDefault="00B65A7E" w:rsidP="00CD23E8">
            <w:pPr>
              <w:jc w:val="both"/>
            </w:pPr>
            <w:r w:rsidRPr="00801B4F">
              <w:t>Срочные вклады,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4.1.1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4.1.2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4.1.3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4.1.4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0"/>
        </w:trPr>
        <w:tc>
          <w:tcPr>
            <w:tcW w:w="415" w:type="pct"/>
            <w:shd w:val="clear" w:color="auto" w:fill="auto"/>
            <w:hideMark/>
          </w:tcPr>
          <w:p w:rsidR="00B65A7E" w:rsidRPr="00801B4F" w:rsidRDefault="00B65A7E" w:rsidP="00CD23E8">
            <w:r w:rsidRPr="00801B4F">
              <w:t>4.1.5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w:t>
            </w:r>
          </w:p>
        </w:tc>
        <w:tc>
          <w:tcPr>
            <w:tcW w:w="1080" w:type="pct"/>
            <w:shd w:val="clear" w:color="auto" w:fill="auto"/>
            <w:hideMark/>
          </w:tcPr>
          <w:p w:rsidR="00B65A7E" w:rsidRPr="00801B4F" w:rsidRDefault="00B65A7E" w:rsidP="00CD23E8">
            <w:pPr>
              <w:jc w:val="both"/>
            </w:pPr>
            <w:r w:rsidRPr="00801B4F">
              <w:t>Сберегательные вклады, в том числе:</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4.2.1</w:t>
            </w:r>
          </w:p>
        </w:tc>
        <w:tc>
          <w:tcPr>
            <w:tcW w:w="1080"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4.2.2</w:t>
            </w:r>
          </w:p>
        </w:tc>
        <w:tc>
          <w:tcPr>
            <w:tcW w:w="1080"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4.2.3</w:t>
            </w:r>
          </w:p>
        </w:tc>
        <w:tc>
          <w:tcPr>
            <w:tcW w:w="1080"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4.2.4</w:t>
            </w:r>
          </w:p>
        </w:tc>
        <w:tc>
          <w:tcPr>
            <w:tcW w:w="1080" w:type="pct"/>
            <w:shd w:val="clear" w:color="auto" w:fill="auto"/>
            <w:hideMark/>
          </w:tcPr>
          <w:p w:rsidR="00B65A7E" w:rsidRPr="00801B4F" w:rsidRDefault="00B65A7E" w:rsidP="00CD23E8">
            <w:pPr>
              <w:jc w:val="both"/>
            </w:pPr>
            <w:r w:rsidRPr="00801B4F">
              <w:t>12 (двенадцать)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85"/>
        </w:trPr>
        <w:tc>
          <w:tcPr>
            <w:tcW w:w="415" w:type="pct"/>
            <w:shd w:val="clear" w:color="auto" w:fill="auto"/>
            <w:hideMark/>
          </w:tcPr>
          <w:p w:rsidR="00B65A7E" w:rsidRPr="00801B4F" w:rsidRDefault="00B65A7E" w:rsidP="00CD23E8">
            <w:r w:rsidRPr="00801B4F">
              <w:t>4.2.5</w:t>
            </w:r>
          </w:p>
        </w:tc>
        <w:tc>
          <w:tcPr>
            <w:tcW w:w="1080" w:type="pct"/>
            <w:shd w:val="clear" w:color="auto" w:fill="auto"/>
            <w:hideMark/>
          </w:tcPr>
          <w:p w:rsidR="00B65A7E" w:rsidRPr="00801B4F" w:rsidRDefault="00B65A7E" w:rsidP="00CD23E8">
            <w:pPr>
              <w:jc w:val="both"/>
            </w:pPr>
            <w:r w:rsidRPr="00801B4F">
              <w:t>свыше 12 (двенадцати) месяцев</w:t>
            </w:r>
          </w:p>
        </w:tc>
        <w:tc>
          <w:tcPr>
            <w:tcW w:w="577" w:type="pct"/>
            <w:shd w:val="clear" w:color="auto" w:fill="auto"/>
            <w:vAlign w:val="center"/>
            <w:hideMark/>
          </w:tcPr>
          <w:p w:rsidR="00B65A7E" w:rsidRPr="00801B4F" w:rsidRDefault="00B65A7E" w:rsidP="00CD23E8">
            <w:pPr>
              <w:jc w:val="right"/>
            </w:pPr>
            <w:r w:rsidRPr="00801B4F">
              <w:t> </w:t>
            </w:r>
          </w:p>
        </w:tc>
        <w:tc>
          <w:tcPr>
            <w:tcW w:w="673" w:type="pct"/>
            <w:shd w:val="clear" w:color="auto" w:fill="auto"/>
            <w:vAlign w:val="center"/>
            <w:hideMark/>
          </w:tcPr>
          <w:p w:rsidR="00B65A7E" w:rsidRPr="00801B4F" w:rsidRDefault="00B65A7E" w:rsidP="00CD23E8">
            <w:pPr>
              <w:jc w:val="right"/>
            </w:pPr>
            <w:r w:rsidRPr="00801B4F">
              <w:t> </w:t>
            </w:r>
          </w:p>
        </w:tc>
        <w:tc>
          <w:tcPr>
            <w:tcW w:w="529" w:type="pct"/>
            <w:shd w:val="clear" w:color="auto" w:fill="auto"/>
            <w:vAlign w:val="center"/>
            <w:hideMark/>
          </w:tcPr>
          <w:p w:rsidR="00B65A7E" w:rsidRPr="00801B4F" w:rsidRDefault="00B65A7E" w:rsidP="00CD23E8">
            <w:pPr>
              <w:jc w:val="right"/>
            </w:pPr>
            <w:r w:rsidRPr="00801B4F">
              <w:t> </w:t>
            </w:r>
          </w:p>
        </w:tc>
        <w:tc>
          <w:tcPr>
            <w:tcW w:w="481" w:type="pct"/>
            <w:shd w:val="clear" w:color="auto" w:fill="auto"/>
            <w:vAlign w:val="center"/>
            <w:hideMark/>
          </w:tcPr>
          <w:p w:rsidR="00B65A7E" w:rsidRPr="00801B4F" w:rsidRDefault="00B65A7E" w:rsidP="00CD23E8">
            <w:pPr>
              <w:jc w:val="right"/>
            </w:pPr>
            <w:r w:rsidRPr="00801B4F">
              <w:t> </w:t>
            </w:r>
          </w:p>
        </w:tc>
        <w:tc>
          <w:tcPr>
            <w:tcW w:w="571" w:type="pct"/>
            <w:shd w:val="clear" w:color="auto" w:fill="auto"/>
            <w:vAlign w:val="center"/>
            <w:hideMark/>
          </w:tcPr>
          <w:p w:rsidR="00B65A7E" w:rsidRPr="00801B4F" w:rsidRDefault="00B65A7E" w:rsidP="00CD23E8">
            <w:pPr>
              <w:jc w:val="right"/>
            </w:pPr>
            <w:r w:rsidRPr="00801B4F">
              <w:t> </w:t>
            </w:r>
          </w:p>
        </w:tc>
        <w:tc>
          <w:tcPr>
            <w:tcW w:w="676" w:type="pct"/>
            <w:shd w:val="clear" w:color="auto" w:fill="auto"/>
            <w:vAlign w:val="center"/>
            <w:hideMark/>
          </w:tcPr>
          <w:p w:rsidR="00B65A7E" w:rsidRPr="00801B4F" w:rsidRDefault="00B65A7E" w:rsidP="00CD23E8">
            <w:pPr>
              <w:jc w:val="right"/>
            </w:pPr>
            <w:r w:rsidRPr="00801B4F">
              <w:t> </w:t>
            </w:r>
          </w:p>
        </w:tc>
      </w:tr>
    </w:tbl>
    <w:p w:rsidR="00B65A7E" w:rsidRPr="00801B4F" w:rsidRDefault="00B65A7E" w:rsidP="00B65A7E">
      <w:pPr>
        <w:jc w:val="both"/>
        <w:rPr>
          <w:i/>
          <w:sz w:val="28"/>
          <w:szCs w:val="28"/>
        </w:rPr>
      </w:pPr>
    </w:p>
    <w:p w:rsidR="00B65A7E" w:rsidRPr="00801B4F" w:rsidRDefault="00B65A7E" w:rsidP="00B65A7E">
      <w:pPr>
        <w:rPr>
          <w:sz w:val="28"/>
          <w:szCs w:val="28"/>
        </w:rPr>
      </w:pPr>
      <w:r w:rsidRPr="00801B4F">
        <w:rPr>
          <w:sz w:val="28"/>
          <w:szCs w:val="28"/>
        </w:rPr>
        <w:t>продолжение таблицы:</w:t>
      </w:r>
    </w:p>
    <w:p w:rsidR="00B65A7E" w:rsidRPr="00801B4F" w:rsidRDefault="00B65A7E" w:rsidP="00B65A7E">
      <w:pPr>
        <w:jc w:val="both"/>
        <w:rPr>
          <w:sz w:val="28"/>
          <w:szCs w:val="28"/>
        </w:rPr>
      </w:pPr>
    </w:p>
    <w:tbl>
      <w:tblPr>
        <w:tblW w:w="5000" w:type="pct"/>
        <w:tblLook w:val="04A0" w:firstRow="1" w:lastRow="0" w:firstColumn="1" w:lastColumn="0" w:noHBand="0" w:noVBand="1"/>
      </w:tblPr>
      <w:tblGrid>
        <w:gridCol w:w="1605"/>
        <w:gridCol w:w="1605"/>
        <w:gridCol w:w="1605"/>
        <w:gridCol w:w="1604"/>
        <w:gridCol w:w="1604"/>
        <w:gridCol w:w="1604"/>
      </w:tblGrid>
      <w:tr w:rsidR="00B65A7E" w:rsidRPr="00801B4F" w:rsidTr="00CD23E8">
        <w:trPr>
          <w:trHeight w:val="953"/>
        </w:trPr>
        <w:tc>
          <w:tcPr>
            <w:tcW w:w="833"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 из которых были частично сняты деньги за отчетный месяц</w:t>
            </w:r>
          </w:p>
        </w:tc>
        <w:tc>
          <w:tcPr>
            <w:tcW w:w="833"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Всего депозитов, частично снятых за отчетный месяц</w:t>
            </w:r>
          </w:p>
        </w:tc>
        <w:tc>
          <w:tcPr>
            <w:tcW w:w="833"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 погашенных по сроку за отчетный месяц</w:t>
            </w:r>
          </w:p>
        </w:tc>
        <w:tc>
          <w:tcPr>
            <w:tcW w:w="833"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Всего депозитов, погашенных по сроку за отчетный месяц</w:t>
            </w:r>
          </w:p>
        </w:tc>
        <w:tc>
          <w:tcPr>
            <w:tcW w:w="833"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 досрочно погашенных за отчетный месяц</w:t>
            </w:r>
          </w:p>
        </w:tc>
        <w:tc>
          <w:tcPr>
            <w:tcW w:w="833"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Всего депозитов, досрочно погашенных за отчетный месяц</w:t>
            </w:r>
          </w:p>
        </w:tc>
      </w:tr>
      <w:tr w:rsidR="00B65A7E" w:rsidRPr="00801B4F" w:rsidTr="00CD23E8">
        <w:trPr>
          <w:trHeight w:val="201"/>
        </w:trPr>
        <w:tc>
          <w:tcPr>
            <w:tcW w:w="833" w:type="pct"/>
            <w:tcBorders>
              <w:top w:val="nil"/>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9</w:t>
            </w:r>
          </w:p>
        </w:tc>
        <w:tc>
          <w:tcPr>
            <w:tcW w:w="833"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10</w:t>
            </w:r>
          </w:p>
        </w:tc>
        <w:tc>
          <w:tcPr>
            <w:tcW w:w="833"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11</w:t>
            </w:r>
          </w:p>
        </w:tc>
        <w:tc>
          <w:tcPr>
            <w:tcW w:w="833"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12</w:t>
            </w:r>
          </w:p>
        </w:tc>
        <w:tc>
          <w:tcPr>
            <w:tcW w:w="833"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13</w:t>
            </w:r>
          </w:p>
        </w:tc>
        <w:tc>
          <w:tcPr>
            <w:tcW w:w="833" w:type="pct"/>
            <w:tcBorders>
              <w:top w:val="nil"/>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14</w:t>
            </w:r>
          </w:p>
        </w:tc>
      </w:tr>
      <w:tr w:rsidR="00B65A7E" w:rsidRPr="00801B4F" w:rsidTr="00CD23E8">
        <w:trPr>
          <w:trHeight w:val="230"/>
        </w:trPr>
        <w:tc>
          <w:tcPr>
            <w:tcW w:w="833" w:type="pct"/>
            <w:tcBorders>
              <w:top w:val="nil"/>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33"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33"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33"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33"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33"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r>
    </w:tbl>
    <w:p w:rsidR="00B65A7E" w:rsidRPr="00801B4F" w:rsidRDefault="00B65A7E" w:rsidP="00B65A7E">
      <w:pPr>
        <w:jc w:val="both"/>
        <w:rPr>
          <w:sz w:val="28"/>
          <w:szCs w:val="28"/>
        </w:rPr>
      </w:pPr>
    </w:p>
    <w:p w:rsidR="00B65A7E" w:rsidRPr="00801B4F" w:rsidRDefault="00B65A7E" w:rsidP="00B65A7E">
      <w:pPr>
        <w:ind w:firstLine="709"/>
        <w:rPr>
          <w:sz w:val="28"/>
          <w:szCs w:val="28"/>
        </w:rPr>
      </w:pPr>
      <w:r w:rsidRPr="00801B4F">
        <w:rPr>
          <w:sz w:val="28"/>
          <w:szCs w:val="28"/>
        </w:rPr>
        <w:t>Таблица 3. Отчет о сумме возмещения</w:t>
      </w:r>
    </w:p>
    <w:p w:rsidR="00B65A7E" w:rsidRPr="00801B4F" w:rsidRDefault="00B65A7E" w:rsidP="00B65A7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852"/>
        <w:gridCol w:w="1028"/>
      </w:tblGrid>
      <w:tr w:rsidR="00B65A7E" w:rsidRPr="00801B4F" w:rsidTr="00CD23E8">
        <w:trPr>
          <w:trHeight w:val="626"/>
        </w:trPr>
        <w:tc>
          <w:tcPr>
            <w:tcW w:w="388" w:type="pct"/>
            <w:shd w:val="clear" w:color="auto" w:fill="auto"/>
          </w:tcPr>
          <w:p w:rsidR="00B65A7E" w:rsidRPr="00801B4F" w:rsidRDefault="00B65A7E" w:rsidP="00CD23E8">
            <w:r w:rsidRPr="00801B4F">
              <w:t>1</w:t>
            </w:r>
          </w:p>
        </w:tc>
        <w:tc>
          <w:tcPr>
            <w:tcW w:w="4078" w:type="pct"/>
            <w:shd w:val="clear" w:color="auto" w:fill="auto"/>
          </w:tcPr>
          <w:p w:rsidR="00B65A7E" w:rsidRPr="00801B4F" w:rsidRDefault="00B65A7E" w:rsidP="00CD23E8">
            <w:pPr>
              <w:jc w:val="both"/>
            </w:pPr>
            <w:r w:rsidRPr="00801B4F">
              <w:t>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тысячах тенге)</w:t>
            </w:r>
          </w:p>
        </w:tc>
        <w:tc>
          <w:tcPr>
            <w:tcW w:w="534" w:type="pct"/>
            <w:shd w:val="clear" w:color="auto" w:fill="auto"/>
          </w:tcPr>
          <w:p w:rsidR="00B65A7E" w:rsidRPr="00801B4F" w:rsidRDefault="00B65A7E" w:rsidP="00CD23E8">
            <w:pPr>
              <w:jc w:val="both"/>
            </w:pPr>
          </w:p>
        </w:tc>
      </w:tr>
      <w:tr w:rsidR="00B65A7E" w:rsidRPr="00801B4F" w:rsidTr="00CD23E8">
        <w:trPr>
          <w:trHeight w:val="177"/>
        </w:trPr>
        <w:tc>
          <w:tcPr>
            <w:tcW w:w="388" w:type="pct"/>
            <w:shd w:val="clear" w:color="auto" w:fill="auto"/>
          </w:tcPr>
          <w:p w:rsidR="00B65A7E" w:rsidRPr="00801B4F" w:rsidRDefault="00B65A7E" w:rsidP="00CD23E8">
            <w:r w:rsidRPr="00801B4F">
              <w:t>2</w:t>
            </w:r>
          </w:p>
        </w:tc>
        <w:tc>
          <w:tcPr>
            <w:tcW w:w="4078" w:type="pct"/>
            <w:shd w:val="clear" w:color="auto" w:fill="auto"/>
          </w:tcPr>
          <w:p w:rsidR="00B65A7E" w:rsidRPr="00801B4F" w:rsidRDefault="00B65A7E" w:rsidP="00CD23E8">
            <w:pPr>
              <w:jc w:val="both"/>
            </w:pPr>
            <w:r w:rsidRPr="00801B4F">
              <w:t>Сумма возмещения Фонда по депозитам (с учетом встречных требований банка второго уровня к депозиторам) (в тысячах тенге)</w:t>
            </w:r>
          </w:p>
        </w:tc>
        <w:tc>
          <w:tcPr>
            <w:tcW w:w="534" w:type="pct"/>
            <w:shd w:val="clear" w:color="auto" w:fill="auto"/>
          </w:tcPr>
          <w:p w:rsidR="00B65A7E" w:rsidRPr="00801B4F" w:rsidRDefault="00B65A7E" w:rsidP="00CD23E8">
            <w:pPr>
              <w:jc w:val="both"/>
            </w:pPr>
          </w:p>
        </w:tc>
      </w:tr>
      <w:tr w:rsidR="00B65A7E" w:rsidRPr="00801B4F" w:rsidTr="00CD23E8">
        <w:trPr>
          <w:trHeight w:val="269"/>
        </w:trPr>
        <w:tc>
          <w:tcPr>
            <w:tcW w:w="388" w:type="pct"/>
            <w:shd w:val="clear" w:color="auto" w:fill="auto"/>
          </w:tcPr>
          <w:p w:rsidR="00B65A7E" w:rsidRPr="00801B4F" w:rsidRDefault="00B65A7E" w:rsidP="00CD23E8">
            <w:r w:rsidRPr="00801B4F">
              <w:t>3</w:t>
            </w:r>
          </w:p>
        </w:tc>
        <w:tc>
          <w:tcPr>
            <w:tcW w:w="4078" w:type="pct"/>
            <w:shd w:val="clear" w:color="auto" w:fill="auto"/>
          </w:tcPr>
          <w:p w:rsidR="00B65A7E" w:rsidRPr="00801B4F" w:rsidRDefault="00B65A7E" w:rsidP="00CD23E8">
            <w:r w:rsidRPr="00801B4F">
              <w:t>Количество клиентов (в единицах), в том числе:</w:t>
            </w:r>
          </w:p>
        </w:tc>
        <w:tc>
          <w:tcPr>
            <w:tcW w:w="534" w:type="pct"/>
            <w:shd w:val="clear" w:color="auto" w:fill="auto"/>
          </w:tcPr>
          <w:p w:rsidR="00B65A7E" w:rsidRPr="00801B4F" w:rsidRDefault="00B65A7E" w:rsidP="00CD23E8">
            <w:pPr>
              <w:jc w:val="both"/>
            </w:pPr>
          </w:p>
        </w:tc>
      </w:tr>
      <w:tr w:rsidR="00B65A7E" w:rsidRPr="00801B4F" w:rsidTr="00CD23E8">
        <w:trPr>
          <w:trHeight w:val="269"/>
        </w:trPr>
        <w:tc>
          <w:tcPr>
            <w:tcW w:w="388" w:type="pct"/>
            <w:shd w:val="clear" w:color="auto" w:fill="auto"/>
          </w:tcPr>
          <w:p w:rsidR="00B65A7E" w:rsidRPr="00801B4F" w:rsidRDefault="00B65A7E" w:rsidP="00CD23E8">
            <w:r w:rsidRPr="00801B4F">
              <w:t>3.1</w:t>
            </w:r>
          </w:p>
        </w:tc>
        <w:tc>
          <w:tcPr>
            <w:tcW w:w="4078" w:type="pct"/>
            <w:shd w:val="clear" w:color="auto" w:fill="auto"/>
          </w:tcPr>
          <w:p w:rsidR="00B65A7E" w:rsidRPr="00801B4F" w:rsidRDefault="00B65A7E" w:rsidP="00CD23E8">
            <w:r w:rsidRPr="00801B4F">
              <w:t>клиенты с нулевыми остатками по всем счетам (в единицах)</w:t>
            </w:r>
          </w:p>
        </w:tc>
        <w:tc>
          <w:tcPr>
            <w:tcW w:w="534" w:type="pct"/>
            <w:shd w:val="clear" w:color="auto" w:fill="auto"/>
          </w:tcPr>
          <w:p w:rsidR="00B65A7E" w:rsidRPr="00801B4F" w:rsidRDefault="00B65A7E" w:rsidP="00CD23E8">
            <w:pPr>
              <w:jc w:val="both"/>
            </w:pPr>
          </w:p>
        </w:tc>
      </w:tr>
      <w:tr w:rsidR="00B65A7E" w:rsidRPr="00801B4F" w:rsidTr="00CD23E8">
        <w:trPr>
          <w:trHeight w:val="269"/>
        </w:trPr>
        <w:tc>
          <w:tcPr>
            <w:tcW w:w="388" w:type="pct"/>
            <w:shd w:val="clear" w:color="auto" w:fill="auto"/>
          </w:tcPr>
          <w:p w:rsidR="00B65A7E" w:rsidRPr="00801B4F" w:rsidRDefault="00B65A7E" w:rsidP="00CD23E8">
            <w:r w:rsidRPr="00801B4F">
              <w:t>4</w:t>
            </w:r>
          </w:p>
        </w:tc>
        <w:tc>
          <w:tcPr>
            <w:tcW w:w="4078" w:type="pct"/>
            <w:shd w:val="clear" w:color="auto" w:fill="auto"/>
          </w:tcPr>
          <w:p w:rsidR="00B65A7E" w:rsidRPr="00801B4F" w:rsidRDefault="00B65A7E" w:rsidP="00CD23E8">
            <w:r w:rsidRPr="00801B4F">
              <w:t>Количество счетов с нулевыми остатками (в единицах)</w:t>
            </w:r>
          </w:p>
        </w:tc>
        <w:tc>
          <w:tcPr>
            <w:tcW w:w="534" w:type="pct"/>
            <w:shd w:val="clear" w:color="auto" w:fill="auto"/>
          </w:tcPr>
          <w:p w:rsidR="00B65A7E" w:rsidRPr="00801B4F" w:rsidRDefault="00B65A7E" w:rsidP="00CD23E8">
            <w:pPr>
              <w:jc w:val="both"/>
            </w:pPr>
          </w:p>
        </w:tc>
      </w:tr>
    </w:tbl>
    <w:p w:rsidR="00B65A7E" w:rsidRPr="00801B4F" w:rsidRDefault="00B65A7E" w:rsidP="00B65A7E">
      <w:pPr>
        <w:tabs>
          <w:tab w:val="left" w:pos="853"/>
          <w:tab w:val="left" w:pos="3085"/>
          <w:tab w:val="left" w:pos="8584"/>
          <w:tab w:val="left" w:pos="10584"/>
          <w:tab w:val="left" w:pos="12545"/>
        </w:tabs>
        <w:jc w:val="both"/>
        <w:rPr>
          <w:sz w:val="28"/>
          <w:szCs w:val="28"/>
        </w:rPr>
      </w:pPr>
    </w:p>
    <w:p w:rsidR="00B65A7E" w:rsidRPr="00801B4F" w:rsidRDefault="00B65A7E" w:rsidP="00B65A7E">
      <w:pPr>
        <w:tabs>
          <w:tab w:val="left" w:pos="853"/>
          <w:tab w:val="left" w:pos="3085"/>
          <w:tab w:val="left" w:pos="8584"/>
          <w:tab w:val="left" w:pos="10584"/>
          <w:tab w:val="left" w:pos="12545"/>
        </w:tabs>
        <w:ind w:firstLine="709"/>
        <w:jc w:val="both"/>
        <w:rPr>
          <w:sz w:val="28"/>
          <w:szCs w:val="28"/>
        </w:rPr>
      </w:pPr>
      <w:r w:rsidRPr="00801B4F">
        <w:rPr>
          <w:sz w:val="28"/>
          <w:szCs w:val="28"/>
        </w:rPr>
        <w:t>Таблица 4. Отчет по депозитам физических лиц в региональном разрезе</w:t>
      </w:r>
    </w:p>
    <w:p w:rsidR="00B65A7E" w:rsidRPr="00801B4F" w:rsidRDefault="00B65A7E" w:rsidP="00B65A7E">
      <w:pPr>
        <w:tabs>
          <w:tab w:val="left" w:pos="853"/>
          <w:tab w:val="left" w:pos="3085"/>
          <w:tab w:val="left" w:pos="8584"/>
          <w:tab w:val="left" w:pos="10584"/>
          <w:tab w:val="left" w:pos="12545"/>
        </w:tabs>
        <w:jc w:val="both"/>
        <w:rPr>
          <w:b/>
          <w:sz w:val="28"/>
          <w:szCs w:val="28"/>
        </w:rPr>
      </w:pPr>
    </w:p>
    <w:tbl>
      <w:tblPr>
        <w:tblW w:w="5000" w:type="pct"/>
        <w:tblLook w:val="04A0" w:firstRow="1" w:lastRow="0" w:firstColumn="1" w:lastColumn="0" w:noHBand="0" w:noVBand="1"/>
      </w:tblPr>
      <w:tblGrid>
        <w:gridCol w:w="900"/>
        <w:gridCol w:w="2751"/>
        <w:gridCol w:w="1417"/>
        <w:gridCol w:w="1479"/>
        <w:gridCol w:w="1517"/>
        <w:gridCol w:w="1563"/>
      </w:tblGrid>
      <w:tr w:rsidR="00B65A7E" w:rsidRPr="00801B4F" w:rsidTr="00CD23E8">
        <w:trPr>
          <w:trHeight w:val="303"/>
        </w:trPr>
        <w:tc>
          <w:tcPr>
            <w:tcW w:w="46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65A7E" w:rsidRPr="00801B4F" w:rsidRDefault="00B65A7E" w:rsidP="00CD23E8">
            <w:pPr>
              <w:jc w:val="center"/>
              <w:rPr>
                <w:bCs/>
              </w:rPr>
            </w:pPr>
            <w:r w:rsidRPr="00801B4F">
              <w:rPr>
                <w:bCs/>
              </w:rPr>
              <w:t xml:space="preserve">№ </w:t>
            </w:r>
            <w:r w:rsidRPr="00801B4F">
              <w:rPr>
                <w:bCs/>
              </w:rPr>
              <w:br/>
            </w:r>
          </w:p>
        </w:tc>
        <w:tc>
          <w:tcPr>
            <w:tcW w:w="142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65A7E" w:rsidRPr="00801B4F" w:rsidRDefault="00B65A7E" w:rsidP="00CD23E8">
            <w:pPr>
              <w:jc w:val="center"/>
              <w:rPr>
                <w:bCs/>
              </w:rPr>
            </w:pPr>
            <w:r w:rsidRPr="00801B4F">
              <w:rPr>
                <w:bCs/>
              </w:rPr>
              <w:t>Области</w:t>
            </w:r>
          </w:p>
        </w:tc>
        <w:tc>
          <w:tcPr>
            <w:tcW w:w="1504" w:type="pct"/>
            <w:gridSpan w:val="2"/>
            <w:tcBorders>
              <w:top w:val="single" w:sz="4" w:space="0" w:color="auto"/>
              <w:left w:val="nil"/>
              <w:bottom w:val="single" w:sz="4" w:space="0" w:color="auto"/>
              <w:right w:val="single" w:sz="4" w:space="0" w:color="000000"/>
            </w:tcBorders>
            <w:shd w:val="clear" w:color="auto" w:fill="auto"/>
            <w:noWrap/>
            <w:hideMark/>
          </w:tcPr>
          <w:p w:rsidR="00B65A7E" w:rsidRPr="00801B4F" w:rsidRDefault="00B65A7E" w:rsidP="00CD23E8">
            <w:pPr>
              <w:jc w:val="center"/>
              <w:rPr>
                <w:bCs/>
              </w:rPr>
            </w:pPr>
            <w:r w:rsidRPr="00801B4F">
              <w:rPr>
                <w:bCs/>
              </w:rPr>
              <w:t>В тенге</w:t>
            </w:r>
          </w:p>
        </w:tc>
        <w:tc>
          <w:tcPr>
            <w:tcW w:w="1600" w:type="pct"/>
            <w:gridSpan w:val="2"/>
            <w:tcBorders>
              <w:top w:val="single" w:sz="4" w:space="0" w:color="auto"/>
              <w:left w:val="nil"/>
              <w:bottom w:val="single" w:sz="4" w:space="0" w:color="auto"/>
              <w:right w:val="single" w:sz="4" w:space="0" w:color="000000"/>
            </w:tcBorders>
            <w:shd w:val="clear" w:color="auto" w:fill="auto"/>
            <w:noWrap/>
            <w:hideMark/>
          </w:tcPr>
          <w:p w:rsidR="00B65A7E" w:rsidRPr="00801B4F" w:rsidRDefault="00B65A7E" w:rsidP="00CD23E8">
            <w:pPr>
              <w:jc w:val="center"/>
              <w:rPr>
                <w:bCs/>
              </w:rPr>
            </w:pPr>
            <w:r w:rsidRPr="00801B4F">
              <w:rPr>
                <w:bCs/>
              </w:rPr>
              <w:t>В иностранной валюте</w:t>
            </w:r>
          </w:p>
        </w:tc>
      </w:tr>
      <w:tr w:rsidR="00B65A7E" w:rsidRPr="00801B4F" w:rsidTr="00CD23E8">
        <w:trPr>
          <w:trHeight w:val="441"/>
        </w:trPr>
        <w:tc>
          <w:tcPr>
            <w:tcW w:w="467" w:type="pct"/>
            <w:vMerge/>
            <w:tcBorders>
              <w:top w:val="single" w:sz="4" w:space="0" w:color="auto"/>
              <w:left w:val="single" w:sz="4" w:space="0" w:color="auto"/>
              <w:bottom w:val="single" w:sz="4" w:space="0" w:color="000000"/>
              <w:right w:val="single" w:sz="4" w:space="0" w:color="auto"/>
            </w:tcBorders>
            <w:vAlign w:val="center"/>
            <w:hideMark/>
          </w:tcPr>
          <w:p w:rsidR="00B65A7E" w:rsidRPr="00801B4F" w:rsidRDefault="00B65A7E" w:rsidP="00CD23E8">
            <w:pPr>
              <w:rPr>
                <w:bCs/>
              </w:rPr>
            </w:pPr>
          </w:p>
        </w:tc>
        <w:tc>
          <w:tcPr>
            <w:tcW w:w="1429" w:type="pct"/>
            <w:vMerge/>
            <w:tcBorders>
              <w:top w:val="single" w:sz="4" w:space="0" w:color="auto"/>
              <w:left w:val="single" w:sz="4" w:space="0" w:color="auto"/>
              <w:bottom w:val="single" w:sz="4" w:space="0" w:color="000000"/>
              <w:right w:val="single" w:sz="4" w:space="0" w:color="auto"/>
            </w:tcBorders>
            <w:vAlign w:val="center"/>
            <w:hideMark/>
          </w:tcPr>
          <w:p w:rsidR="00B65A7E" w:rsidRPr="00801B4F" w:rsidRDefault="00B65A7E" w:rsidP="00CD23E8">
            <w:pPr>
              <w:rPr>
                <w:bCs/>
              </w:rPr>
            </w:pPr>
          </w:p>
        </w:tc>
        <w:tc>
          <w:tcPr>
            <w:tcW w:w="736" w:type="pct"/>
            <w:tcBorders>
              <w:top w:val="nil"/>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w:t>
            </w:r>
          </w:p>
        </w:tc>
        <w:tc>
          <w:tcPr>
            <w:tcW w:w="768" w:type="pct"/>
            <w:tcBorders>
              <w:top w:val="nil"/>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Всего депозитов</w:t>
            </w:r>
            <w:r w:rsidRPr="00801B4F">
              <w:rPr>
                <w:bCs/>
              </w:rPr>
              <w:br/>
              <w:t>(в тысячах тенге)</w:t>
            </w:r>
          </w:p>
        </w:tc>
        <w:tc>
          <w:tcPr>
            <w:tcW w:w="788" w:type="pct"/>
            <w:tcBorders>
              <w:top w:val="nil"/>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Количество счетов</w:t>
            </w:r>
          </w:p>
        </w:tc>
        <w:tc>
          <w:tcPr>
            <w:tcW w:w="811" w:type="pct"/>
            <w:tcBorders>
              <w:top w:val="nil"/>
              <w:left w:val="nil"/>
              <w:bottom w:val="nil"/>
              <w:right w:val="single" w:sz="4" w:space="0" w:color="auto"/>
            </w:tcBorders>
            <w:shd w:val="clear" w:color="auto" w:fill="auto"/>
            <w:hideMark/>
          </w:tcPr>
          <w:p w:rsidR="00B65A7E" w:rsidRPr="00801B4F" w:rsidRDefault="00B65A7E" w:rsidP="00CD23E8">
            <w:pPr>
              <w:jc w:val="center"/>
              <w:rPr>
                <w:bCs/>
              </w:rPr>
            </w:pPr>
            <w:r w:rsidRPr="00801B4F">
              <w:rPr>
                <w:bCs/>
              </w:rPr>
              <w:t>Всего депозитов</w:t>
            </w:r>
            <w:r w:rsidRPr="00801B4F">
              <w:rPr>
                <w:bCs/>
              </w:rPr>
              <w:br/>
              <w:t>(в тысячах тенге)</w:t>
            </w:r>
          </w:p>
        </w:tc>
      </w:tr>
      <w:tr w:rsidR="00B65A7E" w:rsidRPr="00801B4F" w:rsidTr="00CD23E8">
        <w:trPr>
          <w:trHeight w:val="114"/>
        </w:trPr>
        <w:tc>
          <w:tcPr>
            <w:tcW w:w="467" w:type="pct"/>
            <w:tcBorders>
              <w:top w:val="nil"/>
              <w:left w:val="single" w:sz="4" w:space="0" w:color="auto"/>
              <w:bottom w:val="single" w:sz="4" w:space="0" w:color="auto"/>
              <w:right w:val="single" w:sz="4" w:space="0" w:color="auto"/>
            </w:tcBorders>
            <w:shd w:val="clear" w:color="auto" w:fill="auto"/>
            <w:noWrap/>
          </w:tcPr>
          <w:p w:rsidR="00B65A7E" w:rsidRPr="00801B4F" w:rsidRDefault="00B65A7E" w:rsidP="00CD23E8">
            <w:pPr>
              <w:jc w:val="center"/>
            </w:pPr>
            <w:r w:rsidRPr="00801B4F">
              <w:t>1</w:t>
            </w:r>
          </w:p>
        </w:tc>
        <w:tc>
          <w:tcPr>
            <w:tcW w:w="1429" w:type="pct"/>
            <w:tcBorders>
              <w:top w:val="nil"/>
              <w:left w:val="nil"/>
              <w:bottom w:val="single" w:sz="4" w:space="0" w:color="auto"/>
              <w:right w:val="single" w:sz="4" w:space="0" w:color="auto"/>
            </w:tcBorders>
            <w:shd w:val="clear" w:color="auto" w:fill="auto"/>
            <w:noWrap/>
          </w:tcPr>
          <w:p w:rsidR="00B65A7E" w:rsidRPr="00801B4F" w:rsidRDefault="00B65A7E" w:rsidP="00CD23E8">
            <w:pPr>
              <w:jc w:val="center"/>
            </w:pPr>
            <w:r w:rsidRPr="00801B4F">
              <w:t>2</w:t>
            </w:r>
          </w:p>
        </w:tc>
        <w:tc>
          <w:tcPr>
            <w:tcW w:w="736"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r w:rsidRPr="00801B4F">
              <w:t>3</w:t>
            </w:r>
          </w:p>
        </w:tc>
        <w:tc>
          <w:tcPr>
            <w:tcW w:w="768"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r w:rsidRPr="00801B4F">
              <w:t>4</w:t>
            </w:r>
          </w:p>
        </w:tc>
        <w:tc>
          <w:tcPr>
            <w:tcW w:w="788"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r w:rsidRPr="00801B4F">
              <w:t>5</w:t>
            </w:r>
          </w:p>
        </w:tc>
        <w:tc>
          <w:tcPr>
            <w:tcW w:w="811"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pPr>
              <w:jc w:val="center"/>
            </w:pPr>
            <w:r w:rsidRPr="00801B4F">
              <w:t>6</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Акмолинская</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single" w:sz="4" w:space="0" w:color="auto"/>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single" w:sz="4" w:space="0" w:color="auto"/>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2</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Актюбинская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3</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Алматинская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4</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Атырауская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5</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Восточно-Казахстанская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6</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Жамбылская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7</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Западно-Казахстанская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8</w:t>
            </w:r>
          </w:p>
        </w:tc>
        <w:tc>
          <w:tcPr>
            <w:tcW w:w="1429" w:type="pct"/>
            <w:tcBorders>
              <w:top w:val="nil"/>
              <w:left w:val="nil"/>
              <w:bottom w:val="single" w:sz="4" w:space="0" w:color="auto"/>
              <w:right w:val="single" w:sz="4" w:space="0" w:color="auto"/>
            </w:tcBorders>
            <w:shd w:val="clear" w:color="auto" w:fill="auto"/>
            <w:hideMark/>
          </w:tcPr>
          <w:p w:rsidR="00B65A7E" w:rsidRPr="00801B4F" w:rsidRDefault="00B65A7E" w:rsidP="00CD23E8">
            <w:r w:rsidRPr="00801B4F">
              <w:t>Карагандинская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9</w:t>
            </w:r>
          </w:p>
        </w:tc>
        <w:tc>
          <w:tcPr>
            <w:tcW w:w="1429" w:type="pct"/>
            <w:tcBorders>
              <w:top w:val="nil"/>
              <w:left w:val="nil"/>
              <w:bottom w:val="single" w:sz="4" w:space="0" w:color="auto"/>
              <w:right w:val="single" w:sz="4" w:space="0" w:color="auto"/>
            </w:tcBorders>
            <w:shd w:val="clear" w:color="auto" w:fill="auto"/>
            <w:hideMark/>
          </w:tcPr>
          <w:p w:rsidR="00B65A7E" w:rsidRPr="00801B4F" w:rsidRDefault="00B65A7E" w:rsidP="00CD23E8">
            <w:r w:rsidRPr="00801B4F">
              <w:t>Костанайская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10</w:t>
            </w:r>
          </w:p>
        </w:tc>
        <w:tc>
          <w:tcPr>
            <w:tcW w:w="1429" w:type="pct"/>
            <w:tcBorders>
              <w:top w:val="nil"/>
              <w:left w:val="nil"/>
              <w:bottom w:val="single" w:sz="4" w:space="0" w:color="auto"/>
              <w:right w:val="single" w:sz="4" w:space="0" w:color="auto"/>
            </w:tcBorders>
            <w:shd w:val="clear" w:color="auto" w:fill="auto"/>
            <w:hideMark/>
          </w:tcPr>
          <w:p w:rsidR="00B65A7E" w:rsidRPr="00801B4F" w:rsidRDefault="00B65A7E" w:rsidP="00CD23E8">
            <w:r w:rsidRPr="00801B4F">
              <w:t>Кызылординская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11</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Мангистауская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12</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Павлодарская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13</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Северо-Казахстанская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14</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Туркестанская</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15</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город Алматы</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16</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город Нур-Султан</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17</w:t>
            </w:r>
          </w:p>
        </w:tc>
        <w:tc>
          <w:tcPr>
            <w:tcW w:w="1429" w:type="pct"/>
            <w:tcBorders>
              <w:top w:val="nil"/>
              <w:left w:val="nil"/>
              <w:bottom w:val="single" w:sz="4" w:space="0" w:color="auto"/>
              <w:right w:val="single" w:sz="4" w:space="0" w:color="auto"/>
            </w:tcBorders>
            <w:shd w:val="clear" w:color="auto" w:fill="auto"/>
            <w:noWrap/>
            <w:hideMark/>
          </w:tcPr>
          <w:p w:rsidR="00B65A7E" w:rsidRPr="00801B4F" w:rsidRDefault="00B65A7E" w:rsidP="00CD23E8">
            <w:r w:rsidRPr="00801B4F">
              <w:t>город Шымкент</w:t>
            </w:r>
          </w:p>
        </w:tc>
        <w:tc>
          <w:tcPr>
            <w:tcW w:w="736"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6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788"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c>
          <w:tcPr>
            <w:tcW w:w="811" w:type="pct"/>
            <w:tcBorders>
              <w:top w:val="nil"/>
              <w:left w:val="nil"/>
              <w:bottom w:val="single" w:sz="4" w:space="0" w:color="auto"/>
              <w:right w:val="single" w:sz="4" w:space="0" w:color="auto"/>
            </w:tcBorders>
            <w:shd w:val="clear" w:color="auto" w:fill="auto"/>
            <w:noWrap/>
            <w:vAlign w:val="center"/>
            <w:hideMark/>
          </w:tcPr>
          <w:p w:rsidR="00B65A7E" w:rsidRPr="00801B4F" w:rsidRDefault="00B65A7E" w:rsidP="00CD23E8">
            <w:pPr>
              <w:jc w:val="center"/>
            </w:pPr>
            <w:r w:rsidRPr="00801B4F">
              <w:t> </w:t>
            </w:r>
          </w:p>
        </w:tc>
      </w:tr>
      <w:tr w:rsidR="00B65A7E" w:rsidRPr="00801B4F" w:rsidTr="00CD23E8">
        <w:trPr>
          <w:trHeight w:val="233"/>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5A7E" w:rsidRPr="00801B4F" w:rsidRDefault="00B65A7E" w:rsidP="00CD23E8">
            <w:pPr>
              <w:jc w:val="center"/>
            </w:pPr>
            <w:r w:rsidRPr="00801B4F">
              <w:t>Итого:</w:t>
            </w:r>
          </w:p>
        </w:tc>
        <w:tc>
          <w:tcPr>
            <w:tcW w:w="1429" w:type="pct"/>
            <w:tcBorders>
              <w:top w:val="single" w:sz="4" w:space="0" w:color="auto"/>
              <w:left w:val="nil"/>
              <w:bottom w:val="single" w:sz="4" w:space="0" w:color="auto"/>
              <w:right w:val="single" w:sz="4" w:space="0" w:color="auto"/>
            </w:tcBorders>
            <w:shd w:val="clear" w:color="auto" w:fill="auto"/>
            <w:noWrap/>
          </w:tcPr>
          <w:p w:rsidR="00B65A7E" w:rsidRPr="00801B4F" w:rsidRDefault="00B65A7E" w:rsidP="00CD23E8"/>
        </w:tc>
        <w:tc>
          <w:tcPr>
            <w:tcW w:w="736"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pPr>
              <w:jc w:val="center"/>
            </w:pPr>
          </w:p>
        </w:tc>
        <w:tc>
          <w:tcPr>
            <w:tcW w:w="768"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pPr>
              <w:jc w:val="center"/>
            </w:pPr>
          </w:p>
        </w:tc>
        <w:tc>
          <w:tcPr>
            <w:tcW w:w="788"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pPr>
              <w:jc w:val="center"/>
            </w:pP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B65A7E" w:rsidRPr="00801B4F" w:rsidRDefault="00B65A7E" w:rsidP="00CD23E8">
            <w:pPr>
              <w:jc w:val="center"/>
            </w:pPr>
          </w:p>
        </w:tc>
      </w:tr>
    </w:tbl>
    <w:p w:rsidR="00B65A7E" w:rsidRPr="00801B4F" w:rsidRDefault="00B65A7E" w:rsidP="00B65A7E">
      <w:pPr>
        <w:tabs>
          <w:tab w:val="left" w:pos="853"/>
          <w:tab w:val="left" w:pos="3085"/>
          <w:tab w:val="left" w:pos="8584"/>
          <w:tab w:val="left" w:pos="10584"/>
          <w:tab w:val="left" w:pos="12545"/>
        </w:tabs>
        <w:jc w:val="both"/>
        <w:rPr>
          <w:sz w:val="28"/>
          <w:szCs w:val="28"/>
        </w:rPr>
      </w:pPr>
    </w:p>
    <w:p w:rsidR="00B65A7E" w:rsidRPr="00801B4F" w:rsidRDefault="00B65A7E" w:rsidP="00B65A7E">
      <w:pPr>
        <w:tabs>
          <w:tab w:val="left" w:pos="853"/>
          <w:tab w:val="left" w:pos="3085"/>
          <w:tab w:val="left" w:pos="8584"/>
          <w:tab w:val="left" w:pos="10584"/>
          <w:tab w:val="left" w:pos="12545"/>
        </w:tabs>
        <w:jc w:val="both"/>
        <w:rPr>
          <w:sz w:val="28"/>
          <w:szCs w:val="28"/>
        </w:rPr>
      </w:pPr>
    </w:p>
    <w:p w:rsidR="00B65A7E" w:rsidRPr="00801B4F" w:rsidRDefault="00B65A7E" w:rsidP="00B65A7E">
      <w:pPr>
        <w:tabs>
          <w:tab w:val="left" w:pos="853"/>
          <w:tab w:val="left" w:pos="3085"/>
          <w:tab w:val="left" w:pos="8584"/>
          <w:tab w:val="left" w:pos="10584"/>
          <w:tab w:val="left" w:pos="12545"/>
        </w:tabs>
        <w:ind w:firstLine="709"/>
        <w:jc w:val="both"/>
        <w:rPr>
          <w:sz w:val="28"/>
          <w:szCs w:val="28"/>
        </w:rPr>
      </w:pPr>
      <w:r w:rsidRPr="00801B4F">
        <w:rPr>
          <w:sz w:val="28"/>
          <w:szCs w:val="28"/>
        </w:rPr>
        <w:t>Таблица 5. Ставки вознаграждения и объемы привлечения за отчетный месяц по привлечённым депозитам физических лиц с фиксированной процентной ставкой (депозиты с фиксированной процентной ставкой)</w:t>
      </w:r>
    </w:p>
    <w:p w:rsidR="00B65A7E" w:rsidRPr="00801B4F" w:rsidRDefault="00B65A7E" w:rsidP="00B65A7E">
      <w:pPr>
        <w:tabs>
          <w:tab w:val="left" w:pos="853"/>
          <w:tab w:val="left" w:pos="3085"/>
          <w:tab w:val="left" w:pos="8584"/>
          <w:tab w:val="left" w:pos="10584"/>
          <w:tab w:val="left" w:pos="12545"/>
        </w:tab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179"/>
        <w:gridCol w:w="1698"/>
        <w:gridCol w:w="1721"/>
        <w:gridCol w:w="2153"/>
      </w:tblGrid>
      <w:tr w:rsidR="00B65A7E" w:rsidRPr="00801B4F" w:rsidTr="00CD23E8">
        <w:trPr>
          <w:trHeight w:val="1053"/>
        </w:trPr>
        <w:tc>
          <w:tcPr>
            <w:tcW w:w="441" w:type="pct"/>
            <w:shd w:val="clear" w:color="auto" w:fill="auto"/>
            <w:hideMark/>
          </w:tcPr>
          <w:p w:rsidR="00B65A7E" w:rsidRPr="00801B4F" w:rsidRDefault="00B65A7E" w:rsidP="00CD23E8">
            <w:pPr>
              <w:jc w:val="center"/>
              <w:rPr>
                <w:bCs/>
              </w:rPr>
            </w:pPr>
          </w:p>
        </w:tc>
        <w:tc>
          <w:tcPr>
            <w:tcW w:w="2059" w:type="pct"/>
            <w:shd w:val="clear" w:color="auto" w:fill="auto"/>
            <w:hideMark/>
          </w:tcPr>
          <w:p w:rsidR="00B65A7E" w:rsidRPr="00801B4F" w:rsidRDefault="00B65A7E" w:rsidP="00CD23E8">
            <w:pPr>
              <w:jc w:val="center"/>
              <w:rPr>
                <w:bCs/>
              </w:rPr>
            </w:pPr>
            <w:r w:rsidRPr="00801B4F">
              <w:rPr>
                <w:bCs/>
              </w:rPr>
              <w:t>Категория депозита с фиксированной процентной ставкой</w:t>
            </w:r>
          </w:p>
        </w:tc>
        <w:tc>
          <w:tcPr>
            <w:tcW w:w="812" w:type="pct"/>
            <w:shd w:val="clear" w:color="auto" w:fill="auto"/>
            <w:hideMark/>
          </w:tcPr>
          <w:p w:rsidR="00B65A7E" w:rsidRPr="00801B4F" w:rsidRDefault="00B65A7E" w:rsidP="00CD23E8">
            <w:pPr>
              <w:jc w:val="center"/>
              <w:rPr>
                <w:bCs/>
              </w:rPr>
            </w:pPr>
            <w:r w:rsidRPr="00801B4F">
              <w:rPr>
                <w:bCs/>
              </w:rPr>
              <w:t>Объем вновь привлеченных вкладов (депозитов),</w:t>
            </w:r>
            <w:r w:rsidRPr="00801B4F">
              <w:rPr>
                <w:bCs/>
              </w:rPr>
              <w:br/>
              <w:t>в тысячах тенге</w:t>
            </w:r>
          </w:p>
        </w:tc>
        <w:tc>
          <w:tcPr>
            <w:tcW w:w="812" w:type="pct"/>
            <w:shd w:val="clear" w:color="auto" w:fill="auto"/>
            <w:hideMark/>
          </w:tcPr>
          <w:p w:rsidR="00B65A7E" w:rsidRPr="00801B4F" w:rsidRDefault="00B65A7E" w:rsidP="00CD23E8">
            <w:pPr>
              <w:jc w:val="center"/>
              <w:rPr>
                <w:bCs/>
              </w:rPr>
            </w:pPr>
            <w:r w:rsidRPr="00801B4F">
              <w:rPr>
                <w:bCs/>
              </w:rPr>
              <w:t>Максимальная ставка</w:t>
            </w:r>
          </w:p>
        </w:tc>
        <w:tc>
          <w:tcPr>
            <w:tcW w:w="876" w:type="pct"/>
            <w:shd w:val="clear" w:color="auto" w:fill="auto"/>
            <w:hideMark/>
          </w:tcPr>
          <w:p w:rsidR="00B65A7E" w:rsidRPr="00801B4F" w:rsidRDefault="00B65A7E" w:rsidP="00CD23E8">
            <w:pPr>
              <w:jc w:val="center"/>
              <w:rPr>
                <w:bCs/>
              </w:rPr>
            </w:pPr>
            <w:r w:rsidRPr="00801B4F">
              <w:rPr>
                <w:bCs/>
              </w:rPr>
              <w:t>Средневзвешенная ставка</w:t>
            </w:r>
          </w:p>
        </w:tc>
      </w:tr>
      <w:tr w:rsidR="00B65A7E" w:rsidRPr="00801B4F" w:rsidTr="00CD23E8">
        <w:trPr>
          <w:trHeight w:val="267"/>
        </w:trPr>
        <w:tc>
          <w:tcPr>
            <w:tcW w:w="441" w:type="pct"/>
            <w:shd w:val="clear" w:color="auto" w:fill="auto"/>
          </w:tcPr>
          <w:p w:rsidR="00B65A7E" w:rsidRPr="00801B4F" w:rsidRDefault="00B65A7E" w:rsidP="00CD23E8">
            <w:r w:rsidRPr="00801B4F">
              <w:t>1</w:t>
            </w:r>
          </w:p>
        </w:tc>
        <w:tc>
          <w:tcPr>
            <w:tcW w:w="2059" w:type="pct"/>
            <w:shd w:val="clear" w:color="auto" w:fill="auto"/>
          </w:tcPr>
          <w:p w:rsidR="00B65A7E" w:rsidRPr="00801B4F" w:rsidRDefault="00B65A7E" w:rsidP="00CD23E8">
            <w:pPr>
              <w:jc w:val="center"/>
            </w:pPr>
            <w:r w:rsidRPr="00801B4F">
              <w:t>2</w:t>
            </w:r>
          </w:p>
        </w:tc>
        <w:tc>
          <w:tcPr>
            <w:tcW w:w="812" w:type="pct"/>
            <w:shd w:val="clear" w:color="auto" w:fill="auto"/>
          </w:tcPr>
          <w:p w:rsidR="00B65A7E" w:rsidRPr="00801B4F" w:rsidRDefault="00B65A7E" w:rsidP="00CD23E8">
            <w:pPr>
              <w:jc w:val="center"/>
            </w:pPr>
            <w:r w:rsidRPr="00801B4F">
              <w:t>3</w:t>
            </w:r>
          </w:p>
        </w:tc>
        <w:tc>
          <w:tcPr>
            <w:tcW w:w="812" w:type="pct"/>
            <w:shd w:val="clear" w:color="auto" w:fill="auto"/>
          </w:tcPr>
          <w:p w:rsidR="00B65A7E" w:rsidRPr="00801B4F" w:rsidRDefault="00B65A7E" w:rsidP="00CD23E8">
            <w:pPr>
              <w:jc w:val="center"/>
            </w:pPr>
            <w:r w:rsidRPr="00801B4F">
              <w:t>4</w:t>
            </w:r>
          </w:p>
        </w:tc>
        <w:tc>
          <w:tcPr>
            <w:tcW w:w="876" w:type="pct"/>
            <w:shd w:val="clear" w:color="auto" w:fill="auto"/>
          </w:tcPr>
          <w:p w:rsidR="00B65A7E" w:rsidRPr="00801B4F" w:rsidRDefault="00B65A7E" w:rsidP="00CD23E8">
            <w:pPr>
              <w:jc w:val="center"/>
            </w:pPr>
            <w:r w:rsidRPr="00801B4F">
              <w:t>5</w:t>
            </w:r>
          </w:p>
        </w:tc>
      </w:tr>
      <w:tr w:rsidR="00B65A7E" w:rsidRPr="00801B4F" w:rsidTr="00CD23E8">
        <w:trPr>
          <w:trHeight w:val="267"/>
        </w:trPr>
        <w:tc>
          <w:tcPr>
            <w:tcW w:w="441" w:type="pct"/>
            <w:shd w:val="clear" w:color="auto" w:fill="auto"/>
            <w:hideMark/>
          </w:tcPr>
          <w:p w:rsidR="00B65A7E" w:rsidRPr="00801B4F" w:rsidRDefault="00B65A7E" w:rsidP="00CD23E8">
            <w:r w:rsidRPr="00801B4F">
              <w:t>1</w:t>
            </w:r>
          </w:p>
        </w:tc>
        <w:tc>
          <w:tcPr>
            <w:tcW w:w="2059" w:type="pct"/>
            <w:shd w:val="clear" w:color="auto" w:fill="auto"/>
            <w:vAlign w:val="center"/>
            <w:hideMark/>
          </w:tcPr>
          <w:p w:rsidR="00B65A7E" w:rsidRPr="00801B4F" w:rsidRDefault="00B65A7E" w:rsidP="00CD23E8">
            <w:pPr>
              <w:jc w:val="both"/>
            </w:pPr>
            <w:r w:rsidRPr="00801B4F">
              <w:t>Депозиты в национальной валюте</w:t>
            </w:r>
          </w:p>
        </w:tc>
        <w:tc>
          <w:tcPr>
            <w:tcW w:w="812" w:type="pct"/>
            <w:shd w:val="clear" w:color="auto" w:fill="auto"/>
            <w:vAlign w:val="center"/>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535"/>
        </w:trPr>
        <w:tc>
          <w:tcPr>
            <w:tcW w:w="441" w:type="pct"/>
            <w:shd w:val="clear" w:color="auto" w:fill="auto"/>
            <w:hideMark/>
          </w:tcPr>
          <w:p w:rsidR="00B65A7E" w:rsidRPr="00801B4F" w:rsidRDefault="00B65A7E" w:rsidP="00CD23E8">
            <w:r w:rsidRPr="00801B4F">
              <w:t>1.1</w:t>
            </w:r>
          </w:p>
        </w:tc>
        <w:tc>
          <w:tcPr>
            <w:tcW w:w="2059" w:type="pct"/>
            <w:shd w:val="clear" w:color="auto" w:fill="auto"/>
            <w:vAlign w:val="center"/>
            <w:hideMark/>
          </w:tcPr>
          <w:p w:rsidR="00B65A7E" w:rsidRPr="00801B4F" w:rsidRDefault="00B65A7E" w:rsidP="00CD23E8">
            <w:pPr>
              <w:jc w:val="both"/>
            </w:pPr>
            <w:r w:rsidRPr="00801B4F">
              <w:t>Вклады, не соответствующие условиям срочности, в том числе: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1.1.1</w:t>
            </w:r>
          </w:p>
        </w:tc>
        <w:tc>
          <w:tcPr>
            <w:tcW w:w="2059" w:type="pct"/>
            <w:shd w:val="clear" w:color="auto" w:fill="auto"/>
            <w:vAlign w:val="center"/>
            <w:hideMark/>
          </w:tcPr>
          <w:p w:rsidR="00B65A7E" w:rsidRPr="00801B4F" w:rsidRDefault="00B65A7E" w:rsidP="00CD23E8">
            <w:pPr>
              <w:jc w:val="both"/>
            </w:pPr>
            <w:r w:rsidRPr="00801B4F">
              <w:t>Условные вклады</w:t>
            </w:r>
          </w:p>
        </w:tc>
        <w:tc>
          <w:tcPr>
            <w:tcW w:w="812" w:type="pct"/>
            <w:shd w:val="clear" w:color="auto" w:fill="auto"/>
            <w:noWrap/>
            <w:vAlign w:val="bottom"/>
            <w:hideMark/>
          </w:tcPr>
          <w:p w:rsidR="00B65A7E" w:rsidRPr="00801B4F" w:rsidRDefault="00B65A7E" w:rsidP="00CD23E8">
            <w:pPr>
              <w:jc w:val="center"/>
              <w:rPr>
                <w:bCs/>
              </w:rPr>
            </w:pPr>
            <w:r w:rsidRPr="00801B4F">
              <w:rPr>
                <w:bCs/>
              </w:rPr>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1.1.2</w:t>
            </w:r>
          </w:p>
        </w:tc>
        <w:tc>
          <w:tcPr>
            <w:tcW w:w="2059" w:type="pct"/>
            <w:shd w:val="clear" w:color="auto" w:fill="auto"/>
            <w:vAlign w:val="center"/>
            <w:hideMark/>
          </w:tcPr>
          <w:p w:rsidR="00B65A7E" w:rsidRPr="00801B4F" w:rsidRDefault="00B65A7E" w:rsidP="00CD23E8">
            <w:pPr>
              <w:jc w:val="both"/>
            </w:pPr>
            <w:r w:rsidRPr="00801B4F">
              <w:t>Срочные вклады, в том числе:</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1.1.2.1</w:t>
            </w:r>
          </w:p>
        </w:tc>
        <w:tc>
          <w:tcPr>
            <w:tcW w:w="2059"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1.1.2.2</w:t>
            </w:r>
          </w:p>
        </w:tc>
        <w:tc>
          <w:tcPr>
            <w:tcW w:w="2059"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1.1.2.3</w:t>
            </w:r>
          </w:p>
        </w:tc>
        <w:tc>
          <w:tcPr>
            <w:tcW w:w="2059"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1.1.2.4</w:t>
            </w:r>
          </w:p>
        </w:tc>
        <w:tc>
          <w:tcPr>
            <w:tcW w:w="2059" w:type="pct"/>
            <w:shd w:val="clear" w:color="auto" w:fill="auto"/>
            <w:hideMark/>
          </w:tcPr>
          <w:p w:rsidR="00B65A7E" w:rsidRPr="00801B4F" w:rsidRDefault="00B65A7E" w:rsidP="00CD23E8">
            <w:pPr>
              <w:jc w:val="both"/>
            </w:pPr>
            <w:r w:rsidRPr="00801B4F">
              <w:t>12 (двенадцать)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tcPr>
          <w:p w:rsidR="00B65A7E" w:rsidRPr="00801B4F" w:rsidRDefault="00B65A7E" w:rsidP="00CD23E8">
            <w:r w:rsidRPr="00801B4F">
              <w:t>1.1.2.5</w:t>
            </w:r>
          </w:p>
        </w:tc>
        <w:tc>
          <w:tcPr>
            <w:tcW w:w="2059" w:type="pct"/>
            <w:shd w:val="clear" w:color="auto" w:fill="auto"/>
          </w:tcPr>
          <w:p w:rsidR="00B65A7E" w:rsidRPr="00801B4F" w:rsidRDefault="00B65A7E" w:rsidP="00CD23E8">
            <w:pPr>
              <w:jc w:val="both"/>
            </w:pPr>
            <w:r w:rsidRPr="00801B4F">
              <w:t>свыше 12 (двенадцати) месяцев</w:t>
            </w:r>
          </w:p>
        </w:tc>
        <w:tc>
          <w:tcPr>
            <w:tcW w:w="812" w:type="pct"/>
            <w:shd w:val="clear" w:color="auto" w:fill="auto"/>
            <w:noWrap/>
            <w:vAlign w:val="bottom"/>
          </w:tcPr>
          <w:p w:rsidR="00B65A7E" w:rsidRPr="00801B4F" w:rsidRDefault="00B65A7E" w:rsidP="00CD23E8">
            <w:pPr>
              <w:jc w:val="center"/>
            </w:pPr>
          </w:p>
        </w:tc>
        <w:tc>
          <w:tcPr>
            <w:tcW w:w="812" w:type="pct"/>
            <w:shd w:val="clear" w:color="auto" w:fill="auto"/>
            <w:vAlign w:val="center"/>
          </w:tcPr>
          <w:p w:rsidR="00B65A7E" w:rsidRPr="00801B4F" w:rsidRDefault="00B65A7E" w:rsidP="00CD23E8">
            <w:pPr>
              <w:jc w:val="right"/>
            </w:pPr>
          </w:p>
        </w:tc>
        <w:tc>
          <w:tcPr>
            <w:tcW w:w="876" w:type="pct"/>
            <w:shd w:val="clear" w:color="auto" w:fill="auto"/>
            <w:vAlign w:val="center"/>
          </w:tcPr>
          <w:p w:rsidR="00B65A7E" w:rsidRPr="00801B4F" w:rsidRDefault="00B65A7E" w:rsidP="00CD23E8">
            <w:pPr>
              <w:jc w:val="right"/>
            </w:pPr>
          </w:p>
        </w:tc>
      </w:tr>
      <w:tr w:rsidR="00B65A7E" w:rsidRPr="00801B4F" w:rsidTr="00CD23E8">
        <w:trPr>
          <w:trHeight w:val="535"/>
        </w:trPr>
        <w:tc>
          <w:tcPr>
            <w:tcW w:w="441" w:type="pct"/>
            <w:shd w:val="clear" w:color="auto" w:fill="auto"/>
            <w:hideMark/>
          </w:tcPr>
          <w:p w:rsidR="00B65A7E" w:rsidRPr="00801B4F" w:rsidRDefault="00B65A7E" w:rsidP="00CD23E8">
            <w:r w:rsidRPr="00801B4F">
              <w:t>1.2</w:t>
            </w:r>
          </w:p>
        </w:tc>
        <w:tc>
          <w:tcPr>
            <w:tcW w:w="2059" w:type="pct"/>
            <w:shd w:val="clear" w:color="auto" w:fill="auto"/>
            <w:vAlign w:val="center"/>
            <w:hideMark/>
          </w:tcPr>
          <w:p w:rsidR="00B65A7E" w:rsidRPr="00801B4F" w:rsidRDefault="00B65A7E" w:rsidP="00CD23E8">
            <w:pPr>
              <w:jc w:val="both"/>
            </w:pPr>
            <w:r w:rsidRPr="00801B4F">
              <w:t>Вклады, соответствующие условиям срочности, с правом пополнения, в том числе:</w:t>
            </w:r>
          </w:p>
        </w:tc>
        <w:tc>
          <w:tcPr>
            <w:tcW w:w="812" w:type="pct"/>
            <w:shd w:val="clear" w:color="auto" w:fill="auto"/>
            <w:vAlign w:val="bottom"/>
            <w:hideMark/>
          </w:tcPr>
          <w:p w:rsidR="00B65A7E" w:rsidRPr="00801B4F" w:rsidRDefault="00B65A7E" w:rsidP="00CD23E8">
            <w:pPr>
              <w:jc w:val="center"/>
              <w:rPr>
                <w:bCs/>
              </w:rPr>
            </w:pPr>
            <w:r w:rsidRPr="00801B4F">
              <w:rPr>
                <w:bCs/>
              </w:rPr>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1.2.1</w:t>
            </w:r>
          </w:p>
        </w:tc>
        <w:tc>
          <w:tcPr>
            <w:tcW w:w="2059"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1.2.2</w:t>
            </w:r>
          </w:p>
        </w:tc>
        <w:tc>
          <w:tcPr>
            <w:tcW w:w="2059"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1.2.3</w:t>
            </w:r>
          </w:p>
        </w:tc>
        <w:tc>
          <w:tcPr>
            <w:tcW w:w="2059"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1.2.4</w:t>
            </w:r>
          </w:p>
        </w:tc>
        <w:tc>
          <w:tcPr>
            <w:tcW w:w="2059" w:type="pct"/>
            <w:shd w:val="clear" w:color="auto" w:fill="auto"/>
            <w:hideMark/>
          </w:tcPr>
          <w:p w:rsidR="00B65A7E" w:rsidRPr="00801B4F" w:rsidRDefault="00B65A7E" w:rsidP="00CD23E8">
            <w:pPr>
              <w:jc w:val="both"/>
            </w:pPr>
            <w:r w:rsidRPr="00801B4F">
              <w:t>12 (двенадцать)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tcPr>
          <w:p w:rsidR="00B65A7E" w:rsidRPr="00801B4F" w:rsidRDefault="00B65A7E" w:rsidP="00CD23E8">
            <w:r w:rsidRPr="00801B4F">
              <w:t>1.2.5</w:t>
            </w:r>
          </w:p>
        </w:tc>
        <w:tc>
          <w:tcPr>
            <w:tcW w:w="2059" w:type="pct"/>
            <w:shd w:val="clear" w:color="auto" w:fill="auto"/>
          </w:tcPr>
          <w:p w:rsidR="00B65A7E" w:rsidRPr="00801B4F" w:rsidRDefault="00B65A7E" w:rsidP="00CD23E8">
            <w:pPr>
              <w:jc w:val="both"/>
            </w:pPr>
            <w:r w:rsidRPr="00801B4F">
              <w:t>свыше 12 (двенадцати) месяцев</w:t>
            </w:r>
          </w:p>
        </w:tc>
        <w:tc>
          <w:tcPr>
            <w:tcW w:w="812" w:type="pct"/>
            <w:shd w:val="clear" w:color="auto" w:fill="auto"/>
            <w:noWrap/>
            <w:vAlign w:val="bottom"/>
          </w:tcPr>
          <w:p w:rsidR="00B65A7E" w:rsidRPr="00801B4F" w:rsidRDefault="00B65A7E" w:rsidP="00CD23E8">
            <w:pPr>
              <w:jc w:val="center"/>
            </w:pPr>
          </w:p>
        </w:tc>
        <w:tc>
          <w:tcPr>
            <w:tcW w:w="812" w:type="pct"/>
            <w:shd w:val="clear" w:color="auto" w:fill="auto"/>
            <w:vAlign w:val="center"/>
          </w:tcPr>
          <w:p w:rsidR="00B65A7E" w:rsidRPr="00801B4F" w:rsidRDefault="00B65A7E" w:rsidP="00CD23E8">
            <w:pPr>
              <w:jc w:val="right"/>
            </w:pPr>
          </w:p>
        </w:tc>
        <w:tc>
          <w:tcPr>
            <w:tcW w:w="876" w:type="pct"/>
            <w:shd w:val="clear" w:color="auto" w:fill="auto"/>
            <w:vAlign w:val="center"/>
          </w:tcPr>
          <w:p w:rsidR="00B65A7E" w:rsidRPr="00801B4F" w:rsidRDefault="00B65A7E" w:rsidP="00CD23E8">
            <w:pPr>
              <w:jc w:val="right"/>
            </w:pPr>
          </w:p>
        </w:tc>
      </w:tr>
      <w:tr w:rsidR="00B65A7E" w:rsidRPr="00801B4F" w:rsidTr="00CD23E8">
        <w:trPr>
          <w:trHeight w:val="535"/>
        </w:trPr>
        <w:tc>
          <w:tcPr>
            <w:tcW w:w="441" w:type="pct"/>
            <w:shd w:val="clear" w:color="auto" w:fill="auto"/>
            <w:hideMark/>
          </w:tcPr>
          <w:p w:rsidR="00B65A7E" w:rsidRPr="00801B4F" w:rsidRDefault="00B65A7E" w:rsidP="00CD23E8">
            <w:r w:rsidRPr="00801B4F">
              <w:t>1.3</w:t>
            </w:r>
          </w:p>
        </w:tc>
        <w:tc>
          <w:tcPr>
            <w:tcW w:w="2059" w:type="pct"/>
            <w:shd w:val="clear" w:color="auto" w:fill="auto"/>
            <w:vAlign w:val="center"/>
            <w:hideMark/>
          </w:tcPr>
          <w:p w:rsidR="00B65A7E" w:rsidRPr="00801B4F" w:rsidRDefault="00B65A7E" w:rsidP="00CD23E8">
            <w:pPr>
              <w:jc w:val="both"/>
            </w:pPr>
            <w:r w:rsidRPr="00801B4F">
              <w:t>Вклады, соответствующие условиям срочности, без права пополнения, в том числе:</w:t>
            </w:r>
          </w:p>
        </w:tc>
        <w:tc>
          <w:tcPr>
            <w:tcW w:w="812" w:type="pct"/>
            <w:shd w:val="clear" w:color="auto" w:fill="auto"/>
            <w:vAlign w:val="bottom"/>
            <w:hideMark/>
          </w:tcPr>
          <w:p w:rsidR="00B65A7E" w:rsidRPr="00801B4F" w:rsidRDefault="00B65A7E" w:rsidP="00CD23E8">
            <w:pPr>
              <w:jc w:val="center"/>
              <w:rPr>
                <w:bCs/>
              </w:rPr>
            </w:pPr>
            <w:r w:rsidRPr="00801B4F">
              <w:rPr>
                <w:bCs/>
              </w:rPr>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1.3.1</w:t>
            </w:r>
          </w:p>
        </w:tc>
        <w:tc>
          <w:tcPr>
            <w:tcW w:w="2059"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1.3.2</w:t>
            </w:r>
          </w:p>
        </w:tc>
        <w:tc>
          <w:tcPr>
            <w:tcW w:w="2059"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1.3.3</w:t>
            </w:r>
          </w:p>
        </w:tc>
        <w:tc>
          <w:tcPr>
            <w:tcW w:w="2059"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1.3.4</w:t>
            </w:r>
          </w:p>
        </w:tc>
        <w:tc>
          <w:tcPr>
            <w:tcW w:w="2059" w:type="pct"/>
            <w:shd w:val="clear" w:color="auto" w:fill="auto"/>
            <w:hideMark/>
          </w:tcPr>
          <w:p w:rsidR="00B65A7E" w:rsidRPr="00801B4F" w:rsidRDefault="00B65A7E" w:rsidP="00CD23E8">
            <w:pPr>
              <w:jc w:val="both"/>
            </w:pPr>
            <w:r w:rsidRPr="00801B4F">
              <w:t>12 (двенадцать)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tcPr>
          <w:p w:rsidR="00B65A7E" w:rsidRPr="00801B4F" w:rsidRDefault="00B65A7E" w:rsidP="00CD23E8">
            <w:r w:rsidRPr="00801B4F">
              <w:t>1.3.5</w:t>
            </w:r>
          </w:p>
        </w:tc>
        <w:tc>
          <w:tcPr>
            <w:tcW w:w="2059" w:type="pct"/>
            <w:shd w:val="clear" w:color="auto" w:fill="auto"/>
          </w:tcPr>
          <w:p w:rsidR="00B65A7E" w:rsidRPr="00801B4F" w:rsidRDefault="00B65A7E" w:rsidP="00CD23E8">
            <w:pPr>
              <w:jc w:val="both"/>
            </w:pPr>
            <w:r w:rsidRPr="00801B4F">
              <w:t>свыше 12 (двенадцати) месяцев</w:t>
            </w:r>
          </w:p>
        </w:tc>
        <w:tc>
          <w:tcPr>
            <w:tcW w:w="812" w:type="pct"/>
            <w:shd w:val="clear" w:color="auto" w:fill="auto"/>
            <w:noWrap/>
            <w:vAlign w:val="bottom"/>
          </w:tcPr>
          <w:p w:rsidR="00B65A7E" w:rsidRPr="00801B4F" w:rsidRDefault="00B65A7E" w:rsidP="00CD23E8">
            <w:pPr>
              <w:jc w:val="center"/>
            </w:pPr>
          </w:p>
        </w:tc>
        <w:tc>
          <w:tcPr>
            <w:tcW w:w="812" w:type="pct"/>
            <w:shd w:val="clear" w:color="auto" w:fill="auto"/>
            <w:vAlign w:val="center"/>
          </w:tcPr>
          <w:p w:rsidR="00B65A7E" w:rsidRPr="00801B4F" w:rsidRDefault="00B65A7E" w:rsidP="00CD23E8">
            <w:pPr>
              <w:jc w:val="right"/>
            </w:pPr>
          </w:p>
        </w:tc>
        <w:tc>
          <w:tcPr>
            <w:tcW w:w="876" w:type="pct"/>
            <w:shd w:val="clear" w:color="auto" w:fill="auto"/>
            <w:vAlign w:val="center"/>
          </w:tcPr>
          <w:p w:rsidR="00B65A7E" w:rsidRPr="00801B4F" w:rsidRDefault="00B65A7E" w:rsidP="00CD23E8">
            <w:pPr>
              <w:jc w:val="right"/>
            </w:pPr>
          </w:p>
        </w:tc>
      </w:tr>
      <w:tr w:rsidR="00B65A7E" w:rsidRPr="00801B4F" w:rsidTr="00CD23E8">
        <w:trPr>
          <w:trHeight w:val="535"/>
        </w:trPr>
        <w:tc>
          <w:tcPr>
            <w:tcW w:w="441" w:type="pct"/>
            <w:shd w:val="clear" w:color="auto" w:fill="auto"/>
            <w:hideMark/>
          </w:tcPr>
          <w:p w:rsidR="00B65A7E" w:rsidRPr="00801B4F" w:rsidRDefault="00B65A7E" w:rsidP="00CD23E8">
            <w:r w:rsidRPr="00801B4F">
              <w:t>1.4</w:t>
            </w:r>
          </w:p>
        </w:tc>
        <w:tc>
          <w:tcPr>
            <w:tcW w:w="2059" w:type="pct"/>
            <w:shd w:val="clear" w:color="auto" w:fill="auto"/>
            <w:vAlign w:val="center"/>
            <w:hideMark/>
          </w:tcPr>
          <w:p w:rsidR="00B65A7E" w:rsidRPr="00801B4F" w:rsidRDefault="00B65A7E" w:rsidP="00CD23E8">
            <w:pPr>
              <w:jc w:val="both"/>
            </w:pPr>
            <w:r w:rsidRPr="00801B4F">
              <w:t>Сберегательные вклады с правом пополнения, в том числе:</w:t>
            </w:r>
          </w:p>
        </w:tc>
        <w:tc>
          <w:tcPr>
            <w:tcW w:w="812" w:type="pct"/>
            <w:shd w:val="clear" w:color="auto" w:fill="auto"/>
            <w:noWrap/>
            <w:vAlign w:val="center"/>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1.4.1</w:t>
            </w:r>
          </w:p>
        </w:tc>
        <w:tc>
          <w:tcPr>
            <w:tcW w:w="2059"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1.4.2</w:t>
            </w:r>
          </w:p>
        </w:tc>
        <w:tc>
          <w:tcPr>
            <w:tcW w:w="2059"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1.4.3</w:t>
            </w:r>
          </w:p>
        </w:tc>
        <w:tc>
          <w:tcPr>
            <w:tcW w:w="2059"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1.4.4</w:t>
            </w:r>
          </w:p>
        </w:tc>
        <w:tc>
          <w:tcPr>
            <w:tcW w:w="2059" w:type="pct"/>
            <w:shd w:val="clear" w:color="auto" w:fill="auto"/>
            <w:hideMark/>
          </w:tcPr>
          <w:p w:rsidR="00B65A7E" w:rsidRPr="00801B4F" w:rsidRDefault="00B65A7E" w:rsidP="00CD23E8">
            <w:pPr>
              <w:jc w:val="both"/>
            </w:pPr>
            <w:r w:rsidRPr="00801B4F">
              <w:t>12 (двенадцать)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tcPr>
          <w:p w:rsidR="00B65A7E" w:rsidRPr="00801B4F" w:rsidRDefault="00B65A7E" w:rsidP="00CD23E8">
            <w:r w:rsidRPr="00801B4F">
              <w:t>1.4.5</w:t>
            </w:r>
          </w:p>
        </w:tc>
        <w:tc>
          <w:tcPr>
            <w:tcW w:w="2059" w:type="pct"/>
            <w:shd w:val="clear" w:color="auto" w:fill="auto"/>
          </w:tcPr>
          <w:p w:rsidR="00B65A7E" w:rsidRPr="00801B4F" w:rsidRDefault="00B65A7E" w:rsidP="00CD23E8">
            <w:pPr>
              <w:jc w:val="both"/>
            </w:pPr>
            <w:r w:rsidRPr="00801B4F">
              <w:t>свыше 12 (двенадцати) месяцев</w:t>
            </w:r>
          </w:p>
        </w:tc>
        <w:tc>
          <w:tcPr>
            <w:tcW w:w="812" w:type="pct"/>
            <w:shd w:val="clear" w:color="auto" w:fill="auto"/>
            <w:noWrap/>
            <w:vAlign w:val="bottom"/>
          </w:tcPr>
          <w:p w:rsidR="00B65A7E" w:rsidRPr="00801B4F" w:rsidRDefault="00B65A7E" w:rsidP="00CD23E8">
            <w:pPr>
              <w:jc w:val="center"/>
            </w:pPr>
          </w:p>
        </w:tc>
        <w:tc>
          <w:tcPr>
            <w:tcW w:w="812" w:type="pct"/>
            <w:shd w:val="clear" w:color="auto" w:fill="auto"/>
            <w:vAlign w:val="center"/>
          </w:tcPr>
          <w:p w:rsidR="00B65A7E" w:rsidRPr="00801B4F" w:rsidRDefault="00B65A7E" w:rsidP="00CD23E8">
            <w:pPr>
              <w:jc w:val="right"/>
            </w:pPr>
          </w:p>
        </w:tc>
        <w:tc>
          <w:tcPr>
            <w:tcW w:w="876" w:type="pct"/>
            <w:shd w:val="clear" w:color="auto" w:fill="auto"/>
            <w:vAlign w:val="center"/>
          </w:tcPr>
          <w:p w:rsidR="00B65A7E" w:rsidRPr="00801B4F" w:rsidRDefault="00B65A7E" w:rsidP="00CD23E8">
            <w:pPr>
              <w:jc w:val="right"/>
            </w:pPr>
          </w:p>
        </w:tc>
      </w:tr>
      <w:tr w:rsidR="00B65A7E" w:rsidRPr="00801B4F" w:rsidTr="00CD23E8">
        <w:trPr>
          <w:trHeight w:val="535"/>
        </w:trPr>
        <w:tc>
          <w:tcPr>
            <w:tcW w:w="441" w:type="pct"/>
            <w:shd w:val="clear" w:color="auto" w:fill="auto"/>
            <w:hideMark/>
          </w:tcPr>
          <w:p w:rsidR="00B65A7E" w:rsidRPr="00801B4F" w:rsidRDefault="00B65A7E" w:rsidP="00CD23E8">
            <w:r w:rsidRPr="00801B4F">
              <w:t>1.5</w:t>
            </w:r>
          </w:p>
        </w:tc>
        <w:tc>
          <w:tcPr>
            <w:tcW w:w="2059" w:type="pct"/>
            <w:shd w:val="clear" w:color="auto" w:fill="auto"/>
            <w:vAlign w:val="center"/>
            <w:hideMark/>
          </w:tcPr>
          <w:p w:rsidR="00B65A7E" w:rsidRPr="00801B4F" w:rsidRDefault="00B65A7E" w:rsidP="00CD23E8">
            <w:pPr>
              <w:jc w:val="both"/>
            </w:pPr>
            <w:r w:rsidRPr="00801B4F">
              <w:t>Сберегательные вклады без права пополнения, в том числе:</w:t>
            </w:r>
          </w:p>
        </w:tc>
        <w:tc>
          <w:tcPr>
            <w:tcW w:w="812" w:type="pct"/>
            <w:shd w:val="clear" w:color="auto" w:fill="auto"/>
            <w:noWrap/>
            <w:vAlign w:val="center"/>
            <w:hideMark/>
          </w:tcPr>
          <w:p w:rsidR="00B65A7E" w:rsidRPr="00801B4F" w:rsidRDefault="00B65A7E" w:rsidP="00CD23E8">
            <w:pPr>
              <w:jc w:val="center"/>
              <w:rPr>
                <w:bCs/>
              </w:rPr>
            </w:pPr>
            <w:r w:rsidRPr="00801B4F">
              <w:rPr>
                <w:bCs/>
              </w:rPr>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1.5.1</w:t>
            </w:r>
          </w:p>
        </w:tc>
        <w:tc>
          <w:tcPr>
            <w:tcW w:w="2059" w:type="pct"/>
            <w:shd w:val="clear" w:color="auto" w:fill="auto"/>
            <w:hideMark/>
          </w:tcPr>
          <w:p w:rsidR="00B65A7E" w:rsidRPr="00801B4F" w:rsidRDefault="00B65A7E" w:rsidP="00CD23E8">
            <w:pPr>
              <w:jc w:val="both"/>
            </w:pPr>
            <w:r w:rsidRPr="00801B4F">
              <w:t xml:space="preserve">до 3 (трех) месяцев включительно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1.5.2</w:t>
            </w:r>
          </w:p>
        </w:tc>
        <w:tc>
          <w:tcPr>
            <w:tcW w:w="2059" w:type="pct"/>
            <w:shd w:val="clear" w:color="auto" w:fill="auto"/>
            <w:hideMark/>
          </w:tcPr>
          <w:p w:rsidR="00B65A7E" w:rsidRPr="00801B4F" w:rsidRDefault="00B65A7E" w:rsidP="00CD23E8">
            <w:pPr>
              <w:jc w:val="both"/>
            </w:pPr>
            <w:r w:rsidRPr="00801B4F">
              <w:t>от 3 (трех) до 6 (шести) месяцев включительно</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1.5.3</w:t>
            </w:r>
          </w:p>
        </w:tc>
        <w:tc>
          <w:tcPr>
            <w:tcW w:w="2059" w:type="pct"/>
            <w:shd w:val="clear" w:color="auto" w:fill="auto"/>
            <w:hideMark/>
          </w:tcPr>
          <w:p w:rsidR="00B65A7E" w:rsidRPr="00801B4F" w:rsidRDefault="00B65A7E" w:rsidP="00CD23E8">
            <w:pPr>
              <w:jc w:val="both"/>
            </w:pPr>
            <w:r w:rsidRPr="00801B4F">
              <w:t xml:space="preserve">от 6 (шести) до 12 (двенадцати) месяцев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1.5.4</w:t>
            </w:r>
          </w:p>
        </w:tc>
        <w:tc>
          <w:tcPr>
            <w:tcW w:w="2059" w:type="pct"/>
            <w:shd w:val="clear" w:color="auto" w:fill="auto"/>
            <w:hideMark/>
          </w:tcPr>
          <w:p w:rsidR="00B65A7E" w:rsidRPr="00801B4F" w:rsidRDefault="00B65A7E" w:rsidP="00CD23E8">
            <w:pPr>
              <w:jc w:val="both"/>
            </w:pPr>
            <w:r w:rsidRPr="00801B4F">
              <w:t>12 (двенадцать)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tcPr>
          <w:p w:rsidR="00B65A7E" w:rsidRPr="00801B4F" w:rsidRDefault="00B65A7E" w:rsidP="00CD23E8">
            <w:r w:rsidRPr="00801B4F">
              <w:t>1.5.5</w:t>
            </w:r>
          </w:p>
        </w:tc>
        <w:tc>
          <w:tcPr>
            <w:tcW w:w="2059" w:type="pct"/>
            <w:shd w:val="clear" w:color="auto" w:fill="auto"/>
          </w:tcPr>
          <w:p w:rsidR="00B65A7E" w:rsidRPr="00801B4F" w:rsidRDefault="00B65A7E" w:rsidP="00CD23E8">
            <w:pPr>
              <w:jc w:val="both"/>
            </w:pPr>
            <w:r w:rsidRPr="00801B4F">
              <w:t>свыше 12 (двенадцати) месяцев</w:t>
            </w:r>
          </w:p>
        </w:tc>
        <w:tc>
          <w:tcPr>
            <w:tcW w:w="812" w:type="pct"/>
            <w:shd w:val="clear" w:color="auto" w:fill="auto"/>
            <w:noWrap/>
            <w:vAlign w:val="bottom"/>
          </w:tcPr>
          <w:p w:rsidR="00B65A7E" w:rsidRPr="00801B4F" w:rsidRDefault="00B65A7E" w:rsidP="00CD23E8">
            <w:pPr>
              <w:jc w:val="center"/>
            </w:pPr>
          </w:p>
        </w:tc>
        <w:tc>
          <w:tcPr>
            <w:tcW w:w="812" w:type="pct"/>
            <w:shd w:val="clear" w:color="auto" w:fill="auto"/>
            <w:vAlign w:val="center"/>
          </w:tcPr>
          <w:p w:rsidR="00B65A7E" w:rsidRPr="00801B4F" w:rsidRDefault="00B65A7E" w:rsidP="00CD23E8">
            <w:pPr>
              <w:jc w:val="right"/>
            </w:pPr>
          </w:p>
        </w:tc>
        <w:tc>
          <w:tcPr>
            <w:tcW w:w="876" w:type="pct"/>
            <w:shd w:val="clear" w:color="auto" w:fill="auto"/>
            <w:vAlign w:val="center"/>
          </w:tcPr>
          <w:p w:rsidR="00B65A7E" w:rsidRPr="00801B4F" w:rsidRDefault="00B65A7E" w:rsidP="00CD23E8">
            <w:pPr>
              <w:jc w:val="right"/>
            </w:pPr>
          </w:p>
        </w:tc>
      </w:tr>
      <w:tr w:rsidR="00B65A7E" w:rsidRPr="00801B4F" w:rsidTr="00CD23E8">
        <w:trPr>
          <w:trHeight w:val="267"/>
        </w:trPr>
        <w:tc>
          <w:tcPr>
            <w:tcW w:w="441" w:type="pct"/>
            <w:shd w:val="clear" w:color="auto" w:fill="auto"/>
            <w:hideMark/>
          </w:tcPr>
          <w:p w:rsidR="00B65A7E" w:rsidRPr="00801B4F" w:rsidRDefault="00B65A7E" w:rsidP="00CD23E8">
            <w:r w:rsidRPr="00801B4F">
              <w:t>1.6</w:t>
            </w:r>
          </w:p>
        </w:tc>
        <w:tc>
          <w:tcPr>
            <w:tcW w:w="2059" w:type="pct"/>
            <w:shd w:val="clear" w:color="auto" w:fill="auto"/>
            <w:vAlign w:val="center"/>
            <w:hideMark/>
          </w:tcPr>
          <w:p w:rsidR="00B65A7E" w:rsidRPr="00801B4F" w:rsidRDefault="00B65A7E" w:rsidP="00CD23E8">
            <w:pPr>
              <w:jc w:val="both"/>
            </w:pPr>
            <w:r w:rsidRPr="00801B4F">
              <w:t xml:space="preserve">Текущие счета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1.7</w:t>
            </w:r>
          </w:p>
        </w:tc>
        <w:tc>
          <w:tcPr>
            <w:tcW w:w="2059" w:type="pct"/>
            <w:shd w:val="clear" w:color="auto" w:fill="auto"/>
            <w:vAlign w:val="center"/>
            <w:hideMark/>
          </w:tcPr>
          <w:p w:rsidR="00B65A7E" w:rsidRPr="00801B4F" w:rsidRDefault="00B65A7E" w:rsidP="00CD23E8">
            <w:pPr>
              <w:jc w:val="both"/>
            </w:pPr>
            <w:r w:rsidRPr="00801B4F">
              <w:t>Вклады до востребования</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w:t>
            </w:r>
          </w:p>
        </w:tc>
        <w:tc>
          <w:tcPr>
            <w:tcW w:w="2059" w:type="pct"/>
            <w:shd w:val="clear" w:color="auto" w:fill="auto"/>
            <w:vAlign w:val="center"/>
            <w:hideMark/>
          </w:tcPr>
          <w:p w:rsidR="00B65A7E" w:rsidRPr="00801B4F" w:rsidRDefault="00B65A7E" w:rsidP="00CD23E8">
            <w:pPr>
              <w:jc w:val="both"/>
            </w:pPr>
            <w:r w:rsidRPr="00801B4F">
              <w:t>Депозиты в иностранной валюте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535"/>
        </w:trPr>
        <w:tc>
          <w:tcPr>
            <w:tcW w:w="441" w:type="pct"/>
            <w:shd w:val="clear" w:color="auto" w:fill="auto"/>
            <w:hideMark/>
          </w:tcPr>
          <w:p w:rsidR="00B65A7E" w:rsidRPr="00801B4F" w:rsidRDefault="00B65A7E" w:rsidP="00CD23E8">
            <w:r w:rsidRPr="00801B4F">
              <w:t>2.1</w:t>
            </w:r>
          </w:p>
        </w:tc>
        <w:tc>
          <w:tcPr>
            <w:tcW w:w="2059" w:type="pct"/>
            <w:shd w:val="clear" w:color="auto" w:fill="auto"/>
            <w:vAlign w:val="center"/>
            <w:hideMark/>
          </w:tcPr>
          <w:p w:rsidR="00B65A7E" w:rsidRPr="00801B4F" w:rsidRDefault="00B65A7E" w:rsidP="00CD23E8">
            <w:pPr>
              <w:jc w:val="both"/>
            </w:pPr>
            <w:r w:rsidRPr="00801B4F">
              <w:t>Вклады, не соответствующие условиям срочности, в том числе: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2.1.1</w:t>
            </w:r>
          </w:p>
        </w:tc>
        <w:tc>
          <w:tcPr>
            <w:tcW w:w="2059" w:type="pct"/>
            <w:shd w:val="clear" w:color="auto" w:fill="auto"/>
            <w:vAlign w:val="center"/>
            <w:hideMark/>
          </w:tcPr>
          <w:p w:rsidR="00B65A7E" w:rsidRPr="00801B4F" w:rsidRDefault="00B65A7E" w:rsidP="00CD23E8">
            <w:pPr>
              <w:jc w:val="both"/>
            </w:pPr>
            <w:r w:rsidRPr="00801B4F">
              <w:t>Условные вклады</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2.1.2</w:t>
            </w:r>
          </w:p>
        </w:tc>
        <w:tc>
          <w:tcPr>
            <w:tcW w:w="2059" w:type="pct"/>
            <w:shd w:val="clear" w:color="auto" w:fill="auto"/>
            <w:vAlign w:val="center"/>
            <w:hideMark/>
          </w:tcPr>
          <w:p w:rsidR="00B65A7E" w:rsidRPr="00801B4F" w:rsidRDefault="00B65A7E" w:rsidP="00CD23E8">
            <w:pPr>
              <w:jc w:val="both"/>
            </w:pPr>
            <w:r w:rsidRPr="00801B4F">
              <w:t>Срочные вклады,  в том числе: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2.1.2.1</w:t>
            </w:r>
          </w:p>
        </w:tc>
        <w:tc>
          <w:tcPr>
            <w:tcW w:w="2059" w:type="pct"/>
            <w:shd w:val="clear" w:color="auto" w:fill="auto"/>
            <w:vAlign w:val="center"/>
            <w:hideMark/>
          </w:tcPr>
          <w:p w:rsidR="00B65A7E" w:rsidRPr="00801B4F" w:rsidRDefault="00B65A7E" w:rsidP="00CD23E8">
            <w:pPr>
              <w:jc w:val="both"/>
            </w:pPr>
            <w:r w:rsidRPr="00801B4F">
              <w:t>до 12 (двенадцати) месяцев</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2.1.2.2</w:t>
            </w:r>
          </w:p>
        </w:tc>
        <w:tc>
          <w:tcPr>
            <w:tcW w:w="2059" w:type="pct"/>
            <w:shd w:val="clear" w:color="auto" w:fill="auto"/>
            <w:vAlign w:val="center"/>
            <w:hideMark/>
          </w:tcPr>
          <w:p w:rsidR="00B65A7E" w:rsidRPr="00801B4F" w:rsidRDefault="00B65A7E" w:rsidP="00CD23E8">
            <w:pPr>
              <w:jc w:val="both"/>
            </w:pPr>
            <w:r w:rsidRPr="00801B4F">
              <w:t>12 (двенадцать) месяцев и более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535"/>
        </w:trPr>
        <w:tc>
          <w:tcPr>
            <w:tcW w:w="441" w:type="pct"/>
            <w:shd w:val="clear" w:color="auto" w:fill="auto"/>
            <w:hideMark/>
          </w:tcPr>
          <w:p w:rsidR="00B65A7E" w:rsidRPr="00801B4F" w:rsidRDefault="00B65A7E" w:rsidP="00CD23E8">
            <w:r w:rsidRPr="00801B4F">
              <w:t>2.2</w:t>
            </w:r>
          </w:p>
        </w:tc>
        <w:tc>
          <w:tcPr>
            <w:tcW w:w="2059" w:type="pct"/>
            <w:shd w:val="clear" w:color="auto" w:fill="auto"/>
            <w:vAlign w:val="center"/>
            <w:hideMark/>
          </w:tcPr>
          <w:p w:rsidR="00B65A7E" w:rsidRPr="00801B4F" w:rsidRDefault="00B65A7E" w:rsidP="00CD23E8">
            <w:pPr>
              <w:jc w:val="both"/>
            </w:pPr>
            <w:r w:rsidRPr="00801B4F">
              <w:t>Вклады, соответствующие условиям срочности, в том числе: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2.2.1</w:t>
            </w:r>
          </w:p>
        </w:tc>
        <w:tc>
          <w:tcPr>
            <w:tcW w:w="2059" w:type="pct"/>
            <w:shd w:val="clear" w:color="auto" w:fill="auto"/>
            <w:vAlign w:val="center"/>
            <w:hideMark/>
          </w:tcPr>
          <w:p w:rsidR="00B65A7E" w:rsidRPr="00801B4F" w:rsidRDefault="00B65A7E" w:rsidP="00CD23E8">
            <w:pPr>
              <w:jc w:val="both"/>
            </w:pPr>
            <w:r w:rsidRPr="00801B4F">
              <w:t>до 12 (двенадцати) месяцев</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2.2.2</w:t>
            </w:r>
          </w:p>
        </w:tc>
        <w:tc>
          <w:tcPr>
            <w:tcW w:w="2059" w:type="pct"/>
            <w:shd w:val="clear" w:color="auto" w:fill="auto"/>
            <w:vAlign w:val="center"/>
            <w:hideMark/>
          </w:tcPr>
          <w:p w:rsidR="00B65A7E" w:rsidRPr="00801B4F" w:rsidRDefault="00B65A7E" w:rsidP="00CD23E8">
            <w:pPr>
              <w:jc w:val="both"/>
            </w:pPr>
            <w:r w:rsidRPr="00801B4F">
              <w:t>12 (двенадцать) месяцев и более</w:t>
            </w:r>
          </w:p>
        </w:tc>
        <w:tc>
          <w:tcPr>
            <w:tcW w:w="812" w:type="pct"/>
            <w:shd w:val="clear" w:color="auto" w:fill="auto"/>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2.3</w:t>
            </w:r>
          </w:p>
        </w:tc>
        <w:tc>
          <w:tcPr>
            <w:tcW w:w="2059" w:type="pct"/>
            <w:shd w:val="clear" w:color="auto" w:fill="auto"/>
            <w:vAlign w:val="center"/>
            <w:hideMark/>
          </w:tcPr>
          <w:p w:rsidR="00B65A7E" w:rsidRPr="00801B4F" w:rsidRDefault="00B65A7E" w:rsidP="00CD23E8">
            <w:pPr>
              <w:jc w:val="both"/>
            </w:pPr>
            <w:r w:rsidRPr="00801B4F">
              <w:t>Сберегательные вклады, в том числе:</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2.3.1</w:t>
            </w:r>
          </w:p>
        </w:tc>
        <w:tc>
          <w:tcPr>
            <w:tcW w:w="2059" w:type="pct"/>
            <w:shd w:val="clear" w:color="auto" w:fill="auto"/>
            <w:vAlign w:val="center"/>
            <w:hideMark/>
          </w:tcPr>
          <w:p w:rsidR="00B65A7E" w:rsidRPr="00801B4F" w:rsidRDefault="00B65A7E" w:rsidP="00CD23E8">
            <w:pPr>
              <w:jc w:val="both"/>
            </w:pPr>
            <w:r w:rsidRPr="00801B4F">
              <w:t>до 12 (двенадцати) месяцев</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2.3.2</w:t>
            </w:r>
          </w:p>
        </w:tc>
        <w:tc>
          <w:tcPr>
            <w:tcW w:w="2059" w:type="pct"/>
            <w:shd w:val="clear" w:color="auto" w:fill="auto"/>
            <w:vAlign w:val="center"/>
            <w:hideMark/>
          </w:tcPr>
          <w:p w:rsidR="00B65A7E" w:rsidRPr="00801B4F" w:rsidRDefault="00B65A7E" w:rsidP="00CD23E8">
            <w:pPr>
              <w:jc w:val="both"/>
            </w:pPr>
            <w:r w:rsidRPr="00801B4F">
              <w:t>12 (двенадцать) месяцев и более</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2.4</w:t>
            </w:r>
          </w:p>
        </w:tc>
        <w:tc>
          <w:tcPr>
            <w:tcW w:w="2059" w:type="pct"/>
            <w:shd w:val="clear" w:color="auto" w:fill="auto"/>
            <w:vAlign w:val="center"/>
            <w:hideMark/>
          </w:tcPr>
          <w:p w:rsidR="00B65A7E" w:rsidRPr="00801B4F" w:rsidRDefault="00B65A7E" w:rsidP="00CD23E8">
            <w:pPr>
              <w:jc w:val="both"/>
            </w:pPr>
            <w:r w:rsidRPr="00801B4F">
              <w:t xml:space="preserve">Текущие счета </w:t>
            </w:r>
          </w:p>
        </w:tc>
        <w:tc>
          <w:tcPr>
            <w:tcW w:w="812" w:type="pct"/>
            <w:shd w:val="clear" w:color="auto" w:fill="auto"/>
            <w:noWrap/>
            <w:vAlign w:val="bottom"/>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267"/>
        </w:trPr>
        <w:tc>
          <w:tcPr>
            <w:tcW w:w="441" w:type="pct"/>
            <w:shd w:val="clear" w:color="auto" w:fill="auto"/>
            <w:hideMark/>
          </w:tcPr>
          <w:p w:rsidR="00B65A7E" w:rsidRPr="00801B4F" w:rsidRDefault="00B65A7E" w:rsidP="00CD23E8">
            <w:r w:rsidRPr="00801B4F">
              <w:t>2.5</w:t>
            </w:r>
          </w:p>
        </w:tc>
        <w:tc>
          <w:tcPr>
            <w:tcW w:w="2059" w:type="pct"/>
            <w:shd w:val="clear" w:color="auto" w:fill="auto"/>
            <w:vAlign w:val="center"/>
            <w:hideMark/>
          </w:tcPr>
          <w:p w:rsidR="00B65A7E" w:rsidRPr="00801B4F" w:rsidRDefault="00B65A7E" w:rsidP="00CD23E8">
            <w:pPr>
              <w:jc w:val="both"/>
            </w:pPr>
            <w:r w:rsidRPr="00801B4F">
              <w:t>Вклады до востребования</w:t>
            </w:r>
          </w:p>
        </w:tc>
        <w:tc>
          <w:tcPr>
            <w:tcW w:w="812" w:type="pct"/>
            <w:shd w:val="clear" w:color="auto" w:fill="auto"/>
            <w:noWrap/>
            <w:vAlign w:val="center"/>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071"/>
        </w:trPr>
        <w:tc>
          <w:tcPr>
            <w:tcW w:w="441" w:type="pct"/>
            <w:shd w:val="clear" w:color="auto" w:fill="auto"/>
            <w:hideMark/>
          </w:tcPr>
          <w:p w:rsidR="00B65A7E" w:rsidRPr="00801B4F" w:rsidRDefault="00B65A7E" w:rsidP="00CD23E8">
            <w:r w:rsidRPr="00801B4F">
              <w:t>3</w:t>
            </w:r>
          </w:p>
        </w:tc>
        <w:tc>
          <w:tcPr>
            <w:tcW w:w="2059" w:type="pct"/>
            <w:shd w:val="clear" w:color="auto" w:fill="auto"/>
            <w:vAlign w:val="center"/>
            <w:hideMark/>
          </w:tcPr>
          <w:p w:rsidR="00B65A7E" w:rsidRPr="00801B4F" w:rsidRDefault="00B65A7E" w:rsidP="00CD23E8">
            <w:pPr>
              <w:jc w:val="both"/>
            </w:pPr>
            <w:r w:rsidRPr="00801B4F">
              <w:t>Вклады,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w:t>
            </w:r>
          </w:p>
        </w:tc>
        <w:tc>
          <w:tcPr>
            <w:tcW w:w="812" w:type="pct"/>
            <w:shd w:val="clear" w:color="auto" w:fill="auto"/>
            <w:noWrap/>
            <w:vAlign w:val="center"/>
            <w:hideMark/>
          </w:tcPr>
          <w:p w:rsidR="00B65A7E" w:rsidRPr="00801B4F" w:rsidRDefault="00B65A7E" w:rsidP="00CD23E8">
            <w:pPr>
              <w:jc w:val="center"/>
            </w:pPr>
            <w:r w:rsidRPr="00801B4F">
              <w:t> </w:t>
            </w:r>
          </w:p>
        </w:tc>
        <w:tc>
          <w:tcPr>
            <w:tcW w:w="812" w:type="pct"/>
            <w:shd w:val="clear" w:color="auto" w:fill="auto"/>
            <w:vAlign w:val="center"/>
            <w:hideMark/>
          </w:tcPr>
          <w:p w:rsidR="00B65A7E" w:rsidRPr="00801B4F" w:rsidRDefault="00B65A7E" w:rsidP="00CD23E8">
            <w:pPr>
              <w:jc w:val="right"/>
            </w:pPr>
            <w:r w:rsidRPr="00801B4F">
              <w:t> </w:t>
            </w:r>
          </w:p>
        </w:tc>
        <w:tc>
          <w:tcPr>
            <w:tcW w:w="876" w:type="pct"/>
            <w:shd w:val="clear" w:color="auto" w:fill="auto"/>
            <w:vAlign w:val="center"/>
            <w:hideMark/>
          </w:tcPr>
          <w:p w:rsidR="00B65A7E" w:rsidRPr="00801B4F" w:rsidRDefault="00B65A7E" w:rsidP="00CD23E8">
            <w:pPr>
              <w:jc w:val="right"/>
            </w:pPr>
            <w:r w:rsidRPr="00801B4F">
              <w:t> </w:t>
            </w:r>
          </w:p>
        </w:tc>
      </w:tr>
    </w:tbl>
    <w:p w:rsidR="00B65A7E" w:rsidRPr="00801B4F" w:rsidRDefault="00B65A7E" w:rsidP="00B65A7E">
      <w:pPr>
        <w:tabs>
          <w:tab w:val="left" w:pos="853"/>
          <w:tab w:val="left" w:pos="3085"/>
          <w:tab w:val="left" w:pos="8584"/>
          <w:tab w:val="left" w:pos="10584"/>
          <w:tab w:val="left" w:pos="12545"/>
        </w:tabs>
        <w:jc w:val="center"/>
        <w:rPr>
          <w:sz w:val="28"/>
          <w:szCs w:val="28"/>
        </w:rPr>
      </w:pPr>
    </w:p>
    <w:p w:rsidR="00B65A7E" w:rsidRPr="00801B4F" w:rsidRDefault="00B65A7E" w:rsidP="00B65A7E">
      <w:pPr>
        <w:tabs>
          <w:tab w:val="left" w:pos="853"/>
          <w:tab w:val="left" w:pos="3085"/>
          <w:tab w:val="left" w:pos="8584"/>
          <w:tab w:val="left" w:pos="10584"/>
          <w:tab w:val="left" w:pos="12545"/>
        </w:tabs>
        <w:ind w:right="-2" w:firstLine="709"/>
        <w:jc w:val="both"/>
        <w:rPr>
          <w:sz w:val="28"/>
          <w:szCs w:val="28"/>
        </w:rPr>
      </w:pPr>
      <w:r w:rsidRPr="00801B4F">
        <w:rPr>
          <w:sz w:val="28"/>
          <w:szCs w:val="28"/>
        </w:rPr>
        <w:t>Таблица 6. Ставки вознаграждения и объемы привлечения за отчетный месяц по привлечённым депозитам физических лиц с плавающей процентной ставкой (депозиты в национальной валюте с плавающей процентной ставкой)</w:t>
      </w:r>
    </w:p>
    <w:p w:rsidR="00B65A7E" w:rsidRPr="00801B4F" w:rsidRDefault="00B65A7E" w:rsidP="00B65A7E">
      <w:pPr>
        <w:tabs>
          <w:tab w:val="left" w:pos="853"/>
          <w:tab w:val="left" w:pos="3085"/>
          <w:tab w:val="left" w:pos="8584"/>
          <w:tab w:val="left" w:pos="10584"/>
          <w:tab w:val="left" w:pos="12545"/>
        </w:tabs>
        <w:ind w:right="-2" w:firstLine="709"/>
        <w:jc w:val="both"/>
        <w:rPr>
          <w:sz w:val="28"/>
          <w:szCs w:val="28"/>
        </w:rPr>
      </w:pPr>
    </w:p>
    <w:tbl>
      <w:tblPr>
        <w:tblW w:w="5000" w:type="pct"/>
        <w:tblLook w:val="04A0" w:firstRow="1" w:lastRow="0" w:firstColumn="1" w:lastColumn="0" w:noHBand="0" w:noVBand="1"/>
      </w:tblPr>
      <w:tblGrid>
        <w:gridCol w:w="795"/>
        <w:gridCol w:w="1868"/>
        <w:gridCol w:w="2017"/>
        <w:gridCol w:w="1698"/>
        <w:gridCol w:w="1528"/>
        <w:gridCol w:w="1721"/>
      </w:tblGrid>
      <w:tr w:rsidR="00B65A7E" w:rsidRPr="00801B4F" w:rsidTr="00CD23E8">
        <w:trPr>
          <w:trHeight w:val="614"/>
        </w:trPr>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 xml:space="preserve">№ </w:t>
            </w:r>
          </w:p>
        </w:tc>
        <w:tc>
          <w:tcPr>
            <w:tcW w:w="994"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Бенчмарк</w:t>
            </w:r>
          </w:p>
        </w:tc>
        <w:tc>
          <w:tcPr>
            <w:tcW w:w="1071"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Значение бенчмарка</w:t>
            </w:r>
          </w:p>
        </w:tc>
        <w:tc>
          <w:tcPr>
            <w:tcW w:w="817"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Объем вновь привлеченных вкладов (депозитов),</w:t>
            </w:r>
            <w:r w:rsidRPr="00801B4F">
              <w:rPr>
                <w:bCs/>
              </w:rPr>
              <w:br/>
              <w:t>в тысячах тенге</w:t>
            </w:r>
          </w:p>
        </w:tc>
        <w:tc>
          <w:tcPr>
            <w:tcW w:w="817"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Спред,</w:t>
            </w:r>
            <w:r w:rsidRPr="00801B4F">
              <w:rPr>
                <w:bCs/>
              </w:rPr>
              <w:br/>
              <w:t>процентный пункт</w:t>
            </w:r>
          </w:p>
        </w:tc>
        <w:tc>
          <w:tcPr>
            <w:tcW w:w="864" w:type="pct"/>
            <w:tcBorders>
              <w:top w:val="single" w:sz="4" w:space="0" w:color="auto"/>
              <w:left w:val="nil"/>
              <w:bottom w:val="single" w:sz="4" w:space="0" w:color="auto"/>
              <w:right w:val="single" w:sz="4" w:space="0" w:color="auto"/>
            </w:tcBorders>
            <w:shd w:val="clear" w:color="auto" w:fill="auto"/>
            <w:hideMark/>
          </w:tcPr>
          <w:p w:rsidR="00B65A7E" w:rsidRPr="00801B4F" w:rsidRDefault="00B65A7E" w:rsidP="00CD23E8">
            <w:pPr>
              <w:jc w:val="center"/>
              <w:rPr>
                <w:bCs/>
              </w:rPr>
            </w:pPr>
            <w:r w:rsidRPr="00801B4F">
              <w:rPr>
                <w:bCs/>
              </w:rPr>
              <w:t>Максимальная ставка</w:t>
            </w:r>
          </w:p>
        </w:tc>
      </w:tr>
      <w:tr w:rsidR="00B65A7E" w:rsidRPr="00801B4F" w:rsidTr="00CD23E8">
        <w:trPr>
          <w:trHeight w:val="130"/>
        </w:trPr>
        <w:tc>
          <w:tcPr>
            <w:tcW w:w="437" w:type="pct"/>
            <w:tcBorders>
              <w:top w:val="nil"/>
              <w:left w:val="single" w:sz="4" w:space="0" w:color="auto"/>
              <w:bottom w:val="single" w:sz="4" w:space="0" w:color="auto"/>
              <w:right w:val="single" w:sz="4" w:space="0" w:color="auto"/>
            </w:tcBorders>
            <w:shd w:val="clear" w:color="auto" w:fill="auto"/>
          </w:tcPr>
          <w:p w:rsidR="00B65A7E" w:rsidRPr="00801B4F" w:rsidRDefault="00B65A7E" w:rsidP="00CD23E8">
            <w:pPr>
              <w:jc w:val="center"/>
            </w:pPr>
            <w:r w:rsidRPr="00801B4F">
              <w:t>1</w:t>
            </w:r>
          </w:p>
        </w:tc>
        <w:tc>
          <w:tcPr>
            <w:tcW w:w="994" w:type="pct"/>
            <w:tcBorders>
              <w:top w:val="nil"/>
              <w:left w:val="nil"/>
              <w:bottom w:val="single" w:sz="4" w:space="0" w:color="auto"/>
              <w:right w:val="single" w:sz="4" w:space="0" w:color="auto"/>
            </w:tcBorders>
            <w:shd w:val="clear" w:color="auto" w:fill="auto"/>
          </w:tcPr>
          <w:p w:rsidR="00B65A7E" w:rsidRPr="00801B4F" w:rsidRDefault="00B65A7E" w:rsidP="00CD23E8">
            <w:pPr>
              <w:jc w:val="center"/>
            </w:pPr>
            <w:r w:rsidRPr="00801B4F">
              <w:t>2</w:t>
            </w:r>
          </w:p>
        </w:tc>
        <w:tc>
          <w:tcPr>
            <w:tcW w:w="1071" w:type="pct"/>
            <w:tcBorders>
              <w:top w:val="nil"/>
              <w:left w:val="nil"/>
              <w:bottom w:val="single" w:sz="4" w:space="0" w:color="auto"/>
              <w:right w:val="single" w:sz="4" w:space="0" w:color="auto"/>
            </w:tcBorders>
            <w:shd w:val="clear" w:color="auto" w:fill="auto"/>
          </w:tcPr>
          <w:p w:rsidR="00B65A7E" w:rsidRPr="00801B4F" w:rsidRDefault="00B65A7E" w:rsidP="00CD23E8">
            <w:pPr>
              <w:jc w:val="center"/>
            </w:pPr>
            <w:r w:rsidRPr="00801B4F">
              <w:t>3</w:t>
            </w:r>
          </w:p>
        </w:tc>
        <w:tc>
          <w:tcPr>
            <w:tcW w:w="817" w:type="pct"/>
            <w:tcBorders>
              <w:top w:val="nil"/>
              <w:left w:val="nil"/>
              <w:bottom w:val="single" w:sz="4" w:space="0" w:color="auto"/>
              <w:right w:val="single" w:sz="4" w:space="0" w:color="auto"/>
            </w:tcBorders>
            <w:shd w:val="clear" w:color="auto" w:fill="auto"/>
          </w:tcPr>
          <w:p w:rsidR="00B65A7E" w:rsidRPr="00801B4F" w:rsidRDefault="00B65A7E" w:rsidP="00CD23E8">
            <w:pPr>
              <w:jc w:val="center"/>
            </w:pPr>
            <w:r w:rsidRPr="00801B4F">
              <w:t>4</w:t>
            </w:r>
          </w:p>
        </w:tc>
        <w:tc>
          <w:tcPr>
            <w:tcW w:w="817" w:type="pct"/>
            <w:tcBorders>
              <w:top w:val="nil"/>
              <w:left w:val="nil"/>
              <w:bottom w:val="single" w:sz="4" w:space="0" w:color="auto"/>
              <w:right w:val="single" w:sz="4" w:space="0" w:color="auto"/>
            </w:tcBorders>
            <w:shd w:val="clear" w:color="auto" w:fill="auto"/>
          </w:tcPr>
          <w:p w:rsidR="00B65A7E" w:rsidRPr="00801B4F" w:rsidRDefault="00B65A7E" w:rsidP="00CD23E8">
            <w:pPr>
              <w:jc w:val="center"/>
            </w:pPr>
            <w:r w:rsidRPr="00801B4F">
              <w:t>5</w:t>
            </w:r>
          </w:p>
        </w:tc>
        <w:tc>
          <w:tcPr>
            <w:tcW w:w="864" w:type="pct"/>
            <w:tcBorders>
              <w:top w:val="nil"/>
              <w:left w:val="nil"/>
              <w:bottom w:val="single" w:sz="4" w:space="0" w:color="auto"/>
              <w:right w:val="single" w:sz="4" w:space="0" w:color="auto"/>
            </w:tcBorders>
            <w:shd w:val="clear" w:color="auto" w:fill="auto"/>
          </w:tcPr>
          <w:p w:rsidR="00B65A7E" w:rsidRPr="00801B4F" w:rsidRDefault="00B65A7E" w:rsidP="00CD23E8">
            <w:pPr>
              <w:jc w:val="center"/>
            </w:pPr>
            <w:r w:rsidRPr="00801B4F">
              <w:t>6</w:t>
            </w:r>
          </w:p>
        </w:tc>
      </w:tr>
      <w:tr w:rsidR="00B65A7E" w:rsidRPr="00801B4F" w:rsidTr="00CD23E8">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pPr>
            <w:r w:rsidRPr="00801B4F">
              <w:t>1</w:t>
            </w:r>
          </w:p>
        </w:tc>
        <w:tc>
          <w:tcPr>
            <w:tcW w:w="99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both"/>
            </w:pPr>
            <w:r w:rsidRPr="00801B4F">
              <w:t>Базовая ставка Национального Банка Республики Казахстан</w:t>
            </w:r>
          </w:p>
        </w:tc>
        <w:tc>
          <w:tcPr>
            <w:tcW w:w="107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6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pPr>
            <w:r w:rsidRPr="00801B4F">
              <w:t>2</w:t>
            </w:r>
          </w:p>
        </w:tc>
        <w:tc>
          <w:tcPr>
            <w:tcW w:w="99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both"/>
            </w:pPr>
            <w:r w:rsidRPr="00801B4F">
              <w:t>Уровень инфляции</w:t>
            </w:r>
          </w:p>
        </w:tc>
        <w:tc>
          <w:tcPr>
            <w:tcW w:w="107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6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pPr>
            <w:r w:rsidRPr="00801B4F">
              <w:t>3</w:t>
            </w:r>
          </w:p>
        </w:tc>
        <w:tc>
          <w:tcPr>
            <w:tcW w:w="99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TONIA</w:t>
            </w:r>
          </w:p>
        </w:tc>
        <w:tc>
          <w:tcPr>
            <w:tcW w:w="107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6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r>
      <w:tr w:rsidR="00B65A7E" w:rsidRPr="00801B4F" w:rsidTr="00CD23E8">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B65A7E" w:rsidRPr="00801B4F" w:rsidRDefault="00B65A7E" w:rsidP="00CD23E8">
            <w:pPr>
              <w:jc w:val="center"/>
            </w:pPr>
            <w:r w:rsidRPr="00801B4F">
              <w:t>4</w:t>
            </w:r>
          </w:p>
        </w:tc>
        <w:tc>
          <w:tcPr>
            <w:tcW w:w="99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r w:rsidRPr="00801B4F">
              <w:t>TWINA</w:t>
            </w:r>
          </w:p>
        </w:tc>
        <w:tc>
          <w:tcPr>
            <w:tcW w:w="1071"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17"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c>
          <w:tcPr>
            <w:tcW w:w="864" w:type="pct"/>
            <w:tcBorders>
              <w:top w:val="nil"/>
              <w:left w:val="nil"/>
              <w:bottom w:val="single" w:sz="4" w:space="0" w:color="auto"/>
              <w:right w:val="single" w:sz="4" w:space="0" w:color="auto"/>
            </w:tcBorders>
            <w:shd w:val="clear" w:color="auto" w:fill="auto"/>
            <w:vAlign w:val="center"/>
            <w:hideMark/>
          </w:tcPr>
          <w:p w:rsidR="00B65A7E" w:rsidRPr="00801B4F" w:rsidRDefault="00B65A7E" w:rsidP="00CD23E8">
            <w:pPr>
              <w:jc w:val="right"/>
            </w:pPr>
            <w:r w:rsidRPr="00801B4F">
              <w:t> </w:t>
            </w:r>
          </w:p>
        </w:tc>
      </w:tr>
    </w:tbl>
    <w:p w:rsidR="00B65A7E" w:rsidRPr="00801B4F" w:rsidRDefault="00B65A7E" w:rsidP="00B65A7E">
      <w:pPr>
        <w:tabs>
          <w:tab w:val="left" w:pos="853"/>
          <w:tab w:val="left" w:pos="3085"/>
          <w:tab w:val="left" w:pos="8584"/>
          <w:tab w:val="left" w:pos="10584"/>
          <w:tab w:val="left" w:pos="12545"/>
        </w:tabs>
        <w:rPr>
          <w:sz w:val="28"/>
          <w:szCs w:val="28"/>
        </w:rPr>
      </w:pPr>
    </w:p>
    <w:p w:rsidR="00B65A7E" w:rsidRPr="00801B4F" w:rsidRDefault="00B65A7E" w:rsidP="00B65A7E">
      <w:pPr>
        <w:tabs>
          <w:tab w:val="left" w:pos="853"/>
          <w:tab w:val="left" w:pos="3085"/>
          <w:tab w:val="left" w:pos="8584"/>
          <w:tab w:val="left" w:pos="10584"/>
          <w:tab w:val="left" w:pos="12545"/>
        </w:tabs>
        <w:ind w:firstLine="709"/>
        <w:jc w:val="both"/>
        <w:rPr>
          <w:sz w:val="28"/>
          <w:szCs w:val="28"/>
        </w:rPr>
      </w:pPr>
      <w:r w:rsidRPr="00801B4F">
        <w:rPr>
          <w:sz w:val="28"/>
          <w:szCs w:val="28"/>
        </w:rPr>
        <w:t>Таблица 7. Отчет о наличии или отсутствии агентской сети для привлечения депозитов физических лиц</w:t>
      </w:r>
    </w:p>
    <w:p w:rsidR="00B65A7E" w:rsidRPr="00801B4F" w:rsidRDefault="00B65A7E" w:rsidP="00B65A7E">
      <w:pPr>
        <w:tabs>
          <w:tab w:val="left" w:pos="853"/>
          <w:tab w:val="left" w:pos="3085"/>
          <w:tab w:val="left" w:pos="8584"/>
          <w:tab w:val="left" w:pos="10584"/>
          <w:tab w:val="left" w:pos="12545"/>
        </w:tabs>
        <w:ind w:left="93"/>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047"/>
        <w:gridCol w:w="1760"/>
        <w:gridCol w:w="1920"/>
        <w:gridCol w:w="1486"/>
        <w:gridCol w:w="1790"/>
      </w:tblGrid>
      <w:tr w:rsidR="00B65A7E" w:rsidRPr="00801B4F" w:rsidTr="00CD23E8">
        <w:trPr>
          <w:trHeight w:val="301"/>
        </w:trPr>
        <w:tc>
          <w:tcPr>
            <w:tcW w:w="793" w:type="pct"/>
            <w:vMerge w:val="restart"/>
            <w:shd w:val="clear" w:color="auto" w:fill="auto"/>
            <w:noWrap/>
            <w:hideMark/>
          </w:tcPr>
          <w:p w:rsidR="00B65A7E" w:rsidRPr="00801B4F" w:rsidRDefault="00B65A7E" w:rsidP="00CD23E8">
            <w:pPr>
              <w:jc w:val="center"/>
            </w:pPr>
            <w:r w:rsidRPr="00801B4F">
              <w:t>Наименование</w:t>
            </w:r>
          </w:p>
        </w:tc>
        <w:tc>
          <w:tcPr>
            <w:tcW w:w="775" w:type="pct"/>
            <w:vMerge w:val="restart"/>
            <w:shd w:val="clear" w:color="auto" w:fill="auto"/>
            <w:hideMark/>
          </w:tcPr>
          <w:p w:rsidR="00B65A7E" w:rsidRPr="00801B4F" w:rsidRDefault="00B65A7E" w:rsidP="00CD23E8">
            <w:pPr>
              <w:jc w:val="center"/>
            </w:pPr>
            <w:r w:rsidRPr="00801B4F">
              <w:t>Наличие</w:t>
            </w:r>
            <w:r w:rsidRPr="00801B4F">
              <w:rPr>
                <w:vertAlign w:val="superscript"/>
              </w:rPr>
              <w:br/>
            </w:r>
            <w:r w:rsidRPr="00801B4F">
              <w:rPr>
                <w:bCs/>
              </w:rPr>
              <w:t>(да или нет)</w:t>
            </w:r>
          </w:p>
        </w:tc>
        <w:tc>
          <w:tcPr>
            <w:tcW w:w="1688" w:type="pct"/>
            <w:gridSpan w:val="2"/>
            <w:shd w:val="clear" w:color="auto" w:fill="auto"/>
            <w:noWrap/>
            <w:hideMark/>
          </w:tcPr>
          <w:p w:rsidR="00B65A7E" w:rsidRPr="00801B4F" w:rsidRDefault="00B65A7E" w:rsidP="00CD23E8">
            <w:pPr>
              <w:jc w:val="center"/>
            </w:pPr>
            <w:r w:rsidRPr="00801B4F">
              <w:t>Количество агентов</w:t>
            </w:r>
          </w:p>
        </w:tc>
        <w:tc>
          <w:tcPr>
            <w:tcW w:w="841" w:type="pct"/>
            <w:vMerge w:val="restart"/>
            <w:shd w:val="clear" w:color="auto" w:fill="auto"/>
            <w:hideMark/>
          </w:tcPr>
          <w:p w:rsidR="00B65A7E" w:rsidRPr="00801B4F" w:rsidRDefault="00B65A7E" w:rsidP="00CD23E8">
            <w:pPr>
              <w:jc w:val="center"/>
            </w:pPr>
            <w:r w:rsidRPr="00801B4F">
              <w:t>Привлечение депозитов физических лиц посредством услуг агента</w:t>
            </w:r>
            <w:r w:rsidRPr="00801B4F">
              <w:br/>
              <w:t>(</w:t>
            </w:r>
            <w:r w:rsidRPr="00801B4F">
              <w:rPr>
                <w:bCs/>
              </w:rPr>
              <w:t>да или нет)</w:t>
            </w:r>
          </w:p>
        </w:tc>
        <w:tc>
          <w:tcPr>
            <w:tcW w:w="903" w:type="pct"/>
            <w:vMerge w:val="restart"/>
            <w:shd w:val="clear" w:color="auto" w:fill="auto"/>
            <w:hideMark/>
          </w:tcPr>
          <w:p w:rsidR="00B65A7E" w:rsidRPr="00801B4F" w:rsidRDefault="00B65A7E" w:rsidP="00CD23E8">
            <w:pPr>
              <w:jc w:val="center"/>
            </w:pPr>
            <w:r w:rsidRPr="00801B4F">
              <w:rPr>
                <w:bCs/>
              </w:rPr>
              <w:t>Привлечение депозитов физических лиц посредством жилищного строительного сберегательного банка и (или) Национального оператора почты</w:t>
            </w:r>
          </w:p>
        </w:tc>
      </w:tr>
      <w:tr w:rsidR="00B65A7E" w:rsidRPr="00801B4F" w:rsidTr="00CD23E8">
        <w:trPr>
          <w:trHeight w:val="286"/>
        </w:trPr>
        <w:tc>
          <w:tcPr>
            <w:tcW w:w="793" w:type="pct"/>
            <w:vMerge/>
            <w:vAlign w:val="center"/>
            <w:hideMark/>
          </w:tcPr>
          <w:p w:rsidR="00B65A7E" w:rsidRPr="00801B4F" w:rsidRDefault="00B65A7E" w:rsidP="00CD23E8"/>
        </w:tc>
        <w:tc>
          <w:tcPr>
            <w:tcW w:w="775" w:type="pct"/>
            <w:vMerge/>
            <w:vAlign w:val="center"/>
            <w:hideMark/>
          </w:tcPr>
          <w:p w:rsidR="00B65A7E" w:rsidRPr="00801B4F" w:rsidRDefault="00B65A7E" w:rsidP="00CD23E8"/>
        </w:tc>
        <w:tc>
          <w:tcPr>
            <w:tcW w:w="803" w:type="pct"/>
            <w:shd w:val="clear" w:color="auto" w:fill="auto"/>
            <w:noWrap/>
            <w:hideMark/>
          </w:tcPr>
          <w:p w:rsidR="00B65A7E" w:rsidRPr="00801B4F" w:rsidRDefault="00B65A7E" w:rsidP="00CD23E8">
            <w:pPr>
              <w:jc w:val="center"/>
            </w:pPr>
            <w:r w:rsidRPr="00801B4F">
              <w:t>физических лиц</w:t>
            </w:r>
          </w:p>
        </w:tc>
        <w:tc>
          <w:tcPr>
            <w:tcW w:w="885" w:type="pct"/>
            <w:shd w:val="clear" w:color="auto" w:fill="auto"/>
            <w:noWrap/>
            <w:hideMark/>
          </w:tcPr>
          <w:p w:rsidR="00B65A7E" w:rsidRPr="00801B4F" w:rsidRDefault="00B65A7E" w:rsidP="00CD23E8">
            <w:pPr>
              <w:jc w:val="center"/>
            </w:pPr>
            <w:r w:rsidRPr="00801B4F">
              <w:t>юридических лиц</w:t>
            </w:r>
          </w:p>
        </w:tc>
        <w:tc>
          <w:tcPr>
            <w:tcW w:w="841" w:type="pct"/>
            <w:vMerge/>
            <w:vAlign w:val="center"/>
            <w:hideMark/>
          </w:tcPr>
          <w:p w:rsidR="00B65A7E" w:rsidRPr="00801B4F" w:rsidRDefault="00B65A7E" w:rsidP="00CD23E8"/>
        </w:tc>
        <w:tc>
          <w:tcPr>
            <w:tcW w:w="903" w:type="pct"/>
            <w:vMerge/>
            <w:vAlign w:val="center"/>
            <w:hideMark/>
          </w:tcPr>
          <w:p w:rsidR="00B65A7E" w:rsidRPr="00801B4F" w:rsidRDefault="00B65A7E" w:rsidP="00CD23E8"/>
        </w:tc>
      </w:tr>
      <w:tr w:rsidR="00B65A7E" w:rsidRPr="00801B4F" w:rsidTr="00CD23E8">
        <w:trPr>
          <w:trHeight w:val="196"/>
        </w:trPr>
        <w:tc>
          <w:tcPr>
            <w:tcW w:w="793" w:type="pct"/>
            <w:shd w:val="clear" w:color="auto" w:fill="auto"/>
          </w:tcPr>
          <w:p w:rsidR="00B65A7E" w:rsidRPr="00801B4F" w:rsidRDefault="00B65A7E" w:rsidP="00CD23E8">
            <w:pPr>
              <w:jc w:val="center"/>
            </w:pPr>
            <w:r w:rsidRPr="00801B4F">
              <w:t>1</w:t>
            </w:r>
          </w:p>
        </w:tc>
        <w:tc>
          <w:tcPr>
            <w:tcW w:w="775" w:type="pct"/>
            <w:shd w:val="clear" w:color="auto" w:fill="auto"/>
            <w:noWrap/>
          </w:tcPr>
          <w:p w:rsidR="00B65A7E" w:rsidRPr="00801B4F" w:rsidRDefault="00B65A7E" w:rsidP="00CD23E8">
            <w:pPr>
              <w:jc w:val="center"/>
            </w:pPr>
            <w:r w:rsidRPr="00801B4F">
              <w:t>2</w:t>
            </w:r>
          </w:p>
        </w:tc>
        <w:tc>
          <w:tcPr>
            <w:tcW w:w="803" w:type="pct"/>
            <w:shd w:val="clear" w:color="auto" w:fill="auto"/>
            <w:noWrap/>
          </w:tcPr>
          <w:p w:rsidR="00B65A7E" w:rsidRPr="00801B4F" w:rsidRDefault="00B65A7E" w:rsidP="00CD23E8">
            <w:pPr>
              <w:jc w:val="center"/>
            </w:pPr>
            <w:r w:rsidRPr="00801B4F">
              <w:t>3</w:t>
            </w:r>
          </w:p>
        </w:tc>
        <w:tc>
          <w:tcPr>
            <w:tcW w:w="885" w:type="pct"/>
            <w:shd w:val="clear" w:color="auto" w:fill="auto"/>
            <w:noWrap/>
          </w:tcPr>
          <w:p w:rsidR="00B65A7E" w:rsidRPr="00801B4F" w:rsidRDefault="00B65A7E" w:rsidP="00CD23E8">
            <w:pPr>
              <w:jc w:val="center"/>
            </w:pPr>
            <w:r w:rsidRPr="00801B4F">
              <w:t>4</w:t>
            </w:r>
          </w:p>
        </w:tc>
        <w:tc>
          <w:tcPr>
            <w:tcW w:w="841" w:type="pct"/>
            <w:shd w:val="clear" w:color="auto" w:fill="auto"/>
            <w:noWrap/>
          </w:tcPr>
          <w:p w:rsidR="00B65A7E" w:rsidRPr="00801B4F" w:rsidRDefault="00B65A7E" w:rsidP="00CD23E8">
            <w:pPr>
              <w:jc w:val="center"/>
            </w:pPr>
            <w:r w:rsidRPr="00801B4F">
              <w:t>5</w:t>
            </w:r>
          </w:p>
        </w:tc>
        <w:tc>
          <w:tcPr>
            <w:tcW w:w="903" w:type="pct"/>
            <w:shd w:val="clear" w:color="auto" w:fill="auto"/>
            <w:noWrap/>
          </w:tcPr>
          <w:p w:rsidR="00B65A7E" w:rsidRPr="00801B4F" w:rsidRDefault="00B65A7E" w:rsidP="00CD23E8">
            <w:pPr>
              <w:jc w:val="center"/>
            </w:pPr>
            <w:r w:rsidRPr="00801B4F">
              <w:t>6</w:t>
            </w:r>
          </w:p>
        </w:tc>
      </w:tr>
      <w:tr w:rsidR="00B65A7E" w:rsidRPr="00801B4F" w:rsidTr="00CD23E8">
        <w:trPr>
          <w:trHeight w:val="1018"/>
        </w:trPr>
        <w:tc>
          <w:tcPr>
            <w:tcW w:w="793" w:type="pct"/>
            <w:shd w:val="clear" w:color="auto" w:fill="auto"/>
            <w:hideMark/>
          </w:tcPr>
          <w:p w:rsidR="00B65A7E" w:rsidRPr="00801B4F" w:rsidRDefault="00B65A7E" w:rsidP="00CD23E8">
            <w:pPr>
              <w:jc w:val="both"/>
            </w:pPr>
            <w:r w:rsidRPr="00801B4F">
              <w:t>Агентская сеть для привлечения депозитов физических лиц</w:t>
            </w:r>
          </w:p>
        </w:tc>
        <w:tc>
          <w:tcPr>
            <w:tcW w:w="775" w:type="pct"/>
            <w:shd w:val="clear" w:color="auto" w:fill="auto"/>
            <w:noWrap/>
            <w:vAlign w:val="center"/>
            <w:hideMark/>
          </w:tcPr>
          <w:p w:rsidR="00B65A7E" w:rsidRPr="00801B4F" w:rsidRDefault="00B65A7E" w:rsidP="00CD23E8">
            <w:pPr>
              <w:jc w:val="center"/>
            </w:pPr>
            <w:r w:rsidRPr="00801B4F">
              <w:t> </w:t>
            </w:r>
          </w:p>
        </w:tc>
        <w:tc>
          <w:tcPr>
            <w:tcW w:w="803" w:type="pct"/>
            <w:shd w:val="clear" w:color="auto" w:fill="auto"/>
            <w:noWrap/>
            <w:vAlign w:val="center"/>
            <w:hideMark/>
          </w:tcPr>
          <w:p w:rsidR="00B65A7E" w:rsidRPr="00801B4F" w:rsidRDefault="00B65A7E" w:rsidP="00CD23E8">
            <w:pPr>
              <w:jc w:val="center"/>
            </w:pPr>
            <w:r w:rsidRPr="00801B4F">
              <w:t> </w:t>
            </w:r>
          </w:p>
        </w:tc>
        <w:tc>
          <w:tcPr>
            <w:tcW w:w="885" w:type="pct"/>
            <w:shd w:val="clear" w:color="auto" w:fill="auto"/>
            <w:noWrap/>
            <w:vAlign w:val="center"/>
            <w:hideMark/>
          </w:tcPr>
          <w:p w:rsidR="00B65A7E" w:rsidRPr="00801B4F" w:rsidRDefault="00B65A7E" w:rsidP="00CD23E8">
            <w:pPr>
              <w:jc w:val="center"/>
            </w:pPr>
            <w:r w:rsidRPr="00801B4F">
              <w:t> </w:t>
            </w:r>
          </w:p>
        </w:tc>
        <w:tc>
          <w:tcPr>
            <w:tcW w:w="841" w:type="pct"/>
            <w:shd w:val="clear" w:color="auto" w:fill="auto"/>
            <w:noWrap/>
            <w:vAlign w:val="center"/>
            <w:hideMark/>
          </w:tcPr>
          <w:p w:rsidR="00B65A7E" w:rsidRPr="00801B4F" w:rsidRDefault="00B65A7E" w:rsidP="00CD23E8">
            <w:pPr>
              <w:jc w:val="center"/>
            </w:pPr>
            <w:r w:rsidRPr="00801B4F">
              <w:t> </w:t>
            </w:r>
          </w:p>
        </w:tc>
        <w:tc>
          <w:tcPr>
            <w:tcW w:w="903" w:type="pct"/>
            <w:shd w:val="clear" w:color="auto" w:fill="auto"/>
            <w:noWrap/>
            <w:vAlign w:val="center"/>
            <w:hideMark/>
          </w:tcPr>
          <w:p w:rsidR="00B65A7E" w:rsidRPr="00801B4F" w:rsidRDefault="00B65A7E" w:rsidP="00CD23E8">
            <w:pPr>
              <w:jc w:val="center"/>
            </w:pPr>
            <w:r w:rsidRPr="00801B4F">
              <w:t> </w:t>
            </w: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ind w:firstLine="400"/>
        <w:jc w:val="right"/>
        <w:rPr>
          <w:sz w:val="28"/>
          <w:szCs w:val="28"/>
        </w:rPr>
        <w:sectPr w:rsidR="00B65A7E" w:rsidRPr="00801B4F" w:rsidSect="00CD23E8">
          <w:type w:val="continuous"/>
          <w:pgSz w:w="11906" w:h="16838" w:code="9"/>
          <w:pgMar w:top="1418" w:right="851" w:bottom="1418" w:left="1418" w:header="709" w:footer="709" w:gutter="0"/>
          <w:cols w:space="708"/>
          <w:docGrid w:linePitch="360"/>
        </w:sectPr>
      </w:pPr>
    </w:p>
    <w:p w:rsidR="00B65A7E" w:rsidRPr="00801B4F" w:rsidRDefault="00B65A7E" w:rsidP="00B65A7E">
      <w:pPr>
        <w:pageBreakBefore/>
        <w:ind w:firstLine="709"/>
        <w:jc w:val="right"/>
        <w:rPr>
          <w:bCs/>
          <w:sz w:val="28"/>
          <w:szCs w:val="28"/>
        </w:rPr>
      </w:pPr>
      <w:r w:rsidRPr="00801B4F">
        <w:rPr>
          <w:sz w:val="28"/>
          <w:szCs w:val="28"/>
        </w:rPr>
        <w:t>Приложение</w:t>
      </w:r>
    </w:p>
    <w:p w:rsidR="00B65A7E" w:rsidRPr="00801B4F" w:rsidRDefault="00B65A7E" w:rsidP="00B65A7E">
      <w:pPr>
        <w:jc w:val="right"/>
        <w:rPr>
          <w:sz w:val="28"/>
          <w:szCs w:val="28"/>
        </w:rPr>
      </w:pPr>
      <w:r w:rsidRPr="00801B4F">
        <w:rPr>
          <w:sz w:val="28"/>
          <w:szCs w:val="28"/>
        </w:rPr>
        <w:t xml:space="preserve">к форме отчета по объемам и </w:t>
      </w:r>
    </w:p>
    <w:p w:rsidR="00B65A7E" w:rsidRPr="00801B4F" w:rsidRDefault="00B65A7E" w:rsidP="00B65A7E">
      <w:pPr>
        <w:jc w:val="right"/>
        <w:rPr>
          <w:sz w:val="28"/>
          <w:szCs w:val="28"/>
        </w:rPr>
      </w:pPr>
      <w:r w:rsidRPr="00801B4F">
        <w:rPr>
          <w:sz w:val="28"/>
          <w:szCs w:val="28"/>
        </w:rPr>
        <w:t xml:space="preserve">ставкам вознаграждений </w:t>
      </w:r>
    </w:p>
    <w:p w:rsidR="00B65A7E" w:rsidRPr="00801B4F" w:rsidRDefault="00B65A7E" w:rsidP="00B65A7E">
      <w:pPr>
        <w:jc w:val="right"/>
        <w:rPr>
          <w:bCs/>
          <w:sz w:val="28"/>
          <w:szCs w:val="28"/>
        </w:rPr>
      </w:pPr>
      <w:r w:rsidRPr="00801B4F">
        <w:rPr>
          <w:sz w:val="28"/>
          <w:szCs w:val="28"/>
        </w:rPr>
        <w:t xml:space="preserve">депозитов физических лиц </w:t>
      </w:r>
    </w:p>
    <w:p w:rsidR="00B65A7E" w:rsidRPr="00801B4F" w:rsidRDefault="00B65A7E" w:rsidP="00B65A7E">
      <w:pPr>
        <w:jc w:val="right"/>
        <w:rPr>
          <w:bCs/>
          <w:sz w:val="28"/>
          <w:szCs w:val="28"/>
        </w:rPr>
      </w:pPr>
    </w:p>
    <w:p w:rsidR="00B65A7E" w:rsidRPr="00801B4F" w:rsidRDefault="00B65A7E" w:rsidP="00B65A7E">
      <w:pPr>
        <w:jc w:val="center"/>
        <w:rPr>
          <w:bCs/>
          <w:sz w:val="28"/>
          <w:szCs w:val="28"/>
        </w:rPr>
      </w:pP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jc w:val="center"/>
        <w:rPr>
          <w:bCs/>
          <w:sz w:val="28"/>
          <w:szCs w:val="28"/>
        </w:rPr>
      </w:pPr>
    </w:p>
    <w:p w:rsidR="00B65A7E" w:rsidRPr="00801B4F" w:rsidRDefault="00B65A7E" w:rsidP="00B65A7E">
      <w:pPr>
        <w:jc w:val="center"/>
        <w:rPr>
          <w:bCs/>
          <w:sz w:val="28"/>
          <w:szCs w:val="28"/>
        </w:rPr>
      </w:pPr>
      <w:r w:rsidRPr="00801B4F">
        <w:rPr>
          <w:sz w:val="28"/>
          <w:szCs w:val="28"/>
        </w:rPr>
        <w:t>Отчет по объемам и ставкам вознаграждений депозитов физических лиц</w:t>
      </w:r>
    </w:p>
    <w:p w:rsidR="00B65A7E" w:rsidRPr="00801B4F" w:rsidRDefault="00B65A7E" w:rsidP="00B65A7E">
      <w:pPr>
        <w:jc w:val="center"/>
        <w:rPr>
          <w:bCs/>
          <w:sz w:val="28"/>
          <w:szCs w:val="28"/>
        </w:rPr>
      </w:pPr>
      <w:r w:rsidRPr="00801B4F">
        <w:rPr>
          <w:bCs/>
          <w:sz w:val="28"/>
          <w:szCs w:val="28"/>
        </w:rPr>
        <w:t>(индекс – INDDEP, периодичность – ежемесячная)</w:t>
      </w:r>
    </w:p>
    <w:p w:rsidR="00B65A7E" w:rsidRPr="00801B4F" w:rsidRDefault="00B65A7E" w:rsidP="00B65A7E">
      <w:pPr>
        <w:jc w:val="center"/>
        <w:rPr>
          <w:sz w:val="28"/>
          <w:szCs w:val="28"/>
        </w:rPr>
      </w:pPr>
    </w:p>
    <w:p w:rsidR="00B65A7E" w:rsidRPr="00801B4F" w:rsidRDefault="00B65A7E" w:rsidP="00B65A7E">
      <w:pPr>
        <w:jc w:val="center"/>
        <w:rPr>
          <w:sz w:val="28"/>
          <w:szCs w:val="28"/>
        </w:rPr>
      </w:pPr>
    </w:p>
    <w:p w:rsidR="00B65A7E" w:rsidRPr="00801B4F" w:rsidRDefault="00B65A7E" w:rsidP="00B65A7E">
      <w:pPr>
        <w:jc w:val="center"/>
        <w:rPr>
          <w:bCs/>
          <w:sz w:val="28"/>
          <w:szCs w:val="28"/>
        </w:rPr>
      </w:pPr>
      <w:r w:rsidRPr="00801B4F">
        <w:rPr>
          <w:sz w:val="28"/>
          <w:szCs w:val="28"/>
        </w:rPr>
        <w:t>Глава </w:t>
      </w:r>
      <w:r w:rsidRPr="00801B4F">
        <w:rPr>
          <w:bCs/>
          <w:sz w:val="28"/>
          <w:szCs w:val="28"/>
        </w:rPr>
        <w:t>1. Общие положения</w:t>
      </w:r>
    </w:p>
    <w:p w:rsidR="00B65A7E" w:rsidRPr="00801B4F" w:rsidRDefault="00B65A7E" w:rsidP="00B65A7E">
      <w:pPr>
        <w:jc w:val="center"/>
        <w:rPr>
          <w:bCs/>
          <w:sz w:val="28"/>
          <w:szCs w:val="28"/>
        </w:rPr>
      </w:pP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объемам и ставкам вознаграждений депозитов физических лиц»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 xml:space="preserve">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w:t>
      </w:r>
    </w:p>
    <w:p w:rsidR="00B65A7E" w:rsidRPr="0070537F" w:rsidRDefault="00B65A7E" w:rsidP="00B65A7E">
      <w:pPr>
        <w:ind w:firstLine="709"/>
        <w:jc w:val="both"/>
        <w:rPr>
          <w:sz w:val="28"/>
          <w:szCs w:val="28"/>
        </w:rPr>
      </w:pPr>
      <w:r w:rsidRPr="0070537F">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 xml:space="preserve">до 3 (трех) месяцев включительно; </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от 3 (трех) до 6 (шести) месяцев включительно;</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от 6 (шести) до 12 (двенадцати) месяцев;</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12 (двенадцать) месяцев;</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свыше 12 (двенадцати) месяцев;</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без установленного срока (текущие счета, вклады до востребования, условные вклады).</w:t>
      </w:r>
    </w:p>
    <w:p w:rsidR="00B65A7E" w:rsidRPr="0070537F" w:rsidRDefault="00B65A7E" w:rsidP="00B65A7E">
      <w:pPr>
        <w:ind w:firstLine="709"/>
        <w:jc w:val="both"/>
        <w:rPr>
          <w:sz w:val="28"/>
          <w:szCs w:val="28"/>
        </w:rPr>
      </w:pPr>
      <w:r w:rsidRPr="0070537F">
        <w:rPr>
          <w:sz w:val="28"/>
          <w:szCs w:val="28"/>
        </w:rPr>
        <w:t>5.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p>
    <w:p w:rsidR="00B65A7E" w:rsidRPr="0070537F" w:rsidRDefault="00B65A7E" w:rsidP="00B65A7E">
      <w:pPr>
        <w:autoSpaceDE w:val="0"/>
        <w:autoSpaceDN w:val="0"/>
        <w:ind w:firstLine="708"/>
        <w:jc w:val="both"/>
        <w:rPr>
          <w:sz w:val="28"/>
          <w:szCs w:val="28"/>
        </w:rPr>
      </w:pPr>
    </w:p>
    <w:p w:rsidR="00B65A7E" w:rsidRPr="0070537F" w:rsidRDefault="00B65A7E" w:rsidP="00B65A7E">
      <w:pPr>
        <w:autoSpaceDE w:val="0"/>
        <w:autoSpaceDN w:val="0"/>
        <w:jc w:val="center"/>
        <w:rPr>
          <w:bCs/>
          <w:sz w:val="28"/>
          <w:szCs w:val="28"/>
        </w:rPr>
      </w:pPr>
      <w:r w:rsidRPr="0070537F">
        <w:rPr>
          <w:sz w:val="28"/>
          <w:szCs w:val="28"/>
        </w:rPr>
        <w:t xml:space="preserve">Глава 2. </w:t>
      </w:r>
      <w:r w:rsidRPr="0070537F">
        <w:rPr>
          <w:bCs/>
          <w:sz w:val="28"/>
          <w:szCs w:val="28"/>
        </w:rPr>
        <w:t>Пояснение по заполнению Формы</w:t>
      </w:r>
    </w:p>
    <w:p w:rsidR="00B65A7E" w:rsidRPr="0070537F" w:rsidRDefault="00B65A7E" w:rsidP="00B65A7E">
      <w:pPr>
        <w:autoSpaceDE w:val="0"/>
        <w:autoSpaceDN w:val="0"/>
        <w:jc w:val="center"/>
        <w:rPr>
          <w:sz w:val="28"/>
          <w:szCs w:val="28"/>
        </w:rPr>
      </w:pP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 xml:space="preserve">6. При заполнении таблицы 1 банки </w:t>
      </w:r>
      <w:r w:rsidRPr="0070537F">
        <w:rPr>
          <w:bCs/>
          <w:sz w:val="28"/>
          <w:szCs w:val="28"/>
        </w:rPr>
        <w:t xml:space="preserve">второго уровня </w:t>
      </w:r>
      <w:r w:rsidRPr="0070537F">
        <w:rPr>
          <w:sz w:val="28"/>
          <w:szCs w:val="28"/>
        </w:rPr>
        <w:t>раскрывают сведения о вкладах (депозитах) физических лиц, в том числе с нулевыми остатками.</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7.</w:t>
      </w:r>
      <w:r w:rsidRPr="0070537F">
        <w:rPr>
          <w:sz w:val="28"/>
          <w:szCs w:val="28"/>
        </w:rPr>
        <w:tab/>
        <w:t>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p w:rsidR="00B65A7E" w:rsidRPr="0070537F" w:rsidRDefault="00B65A7E" w:rsidP="00B65A7E">
      <w:pPr>
        <w:tabs>
          <w:tab w:val="left" w:pos="993"/>
        </w:tabs>
        <w:autoSpaceDE w:val="0"/>
        <w:autoSpaceDN w:val="0"/>
        <w:ind w:firstLine="708"/>
        <w:jc w:val="both"/>
        <w:rPr>
          <w:sz w:val="28"/>
          <w:szCs w:val="28"/>
        </w:rPr>
      </w:pPr>
      <w:r w:rsidRPr="0070537F">
        <w:rPr>
          <w:sz w:val="28"/>
          <w:szCs w:val="28"/>
        </w:rPr>
        <w:t>8.</w:t>
      </w:r>
      <w:r w:rsidRPr="0070537F">
        <w:rPr>
          <w:sz w:val="28"/>
          <w:szCs w:val="28"/>
        </w:rPr>
        <w:tab/>
        <w:t>При распределении депозитов по группам в зависимости от суммы депозита используются данные по состоянию на конец отчетного периода.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9.</w:t>
      </w:r>
      <w:r w:rsidRPr="0070537F">
        <w:rPr>
          <w:sz w:val="28"/>
          <w:szCs w:val="28"/>
        </w:rPr>
        <w:tab/>
        <w:t>По графам 3 и 10 таблицы 1 указываются совокупные суммы депозитов и количество счетов, открытых физическими лицами в тенге и (или) в иностранной валюте.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10.</w:t>
      </w:r>
      <w:r w:rsidRPr="0070537F">
        <w:rPr>
          <w:sz w:val="28"/>
          <w:szCs w:val="28"/>
        </w:rPr>
        <w:tab/>
        <w:t>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11.</w:t>
      </w:r>
      <w:r w:rsidRPr="0070537F">
        <w:rPr>
          <w:sz w:val="28"/>
          <w:szCs w:val="28"/>
        </w:rPr>
        <w:tab/>
        <w:t>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 банк пролонгирует данный вклад на условиях «вклада до востребования».</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12.</w:t>
      </w:r>
      <w:r w:rsidRPr="0070537F">
        <w:rPr>
          <w:sz w:val="28"/>
          <w:szCs w:val="28"/>
        </w:rPr>
        <w:tab/>
        <w:t>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13.</w:t>
      </w:r>
      <w:r w:rsidRPr="0070537F">
        <w:rPr>
          <w:sz w:val="28"/>
          <w:szCs w:val="28"/>
        </w:rPr>
        <w:tab/>
        <w:t>В строке 4 таблицы 1 указываются сведения о депозитах, вознаграждение по которым начисляется по плавающей процентной ставке.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14.</w:t>
      </w:r>
      <w:r w:rsidRPr="0070537F">
        <w:rPr>
          <w:sz w:val="28"/>
          <w:szCs w:val="28"/>
        </w:rPr>
        <w:tab/>
        <w:t xml:space="preserve">Строки «Справочно: Вклады (депозиты) лиц, связанных с банком особыми отношениями» уже включены в соответствующие строки 1.1.1.1, 1.1.1.2, 1.1.2.1, 1.1.2.2., 1.1.3.1, 1.1.3.2, 1.1.4, 1.1.5, 2.1.1, 2.1.2, 2.2, 2.3, 2.4, 2.5, 3, 4.1 и 4.2 таблицы 1.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 xml:space="preserve">Признак связанности лица с банком особыми отношениями определяется статьей 40 Закона Республики Казахстан от 31 августа 1995 года «О банках и банковской деятельности в Республике Казахстан», статьей 12-1 Закона Республики Казахстан от 22 апреля 1998 года «О товариществах с ограниченной и дополнительной ответственностью» и статьей 64 Закона Республики Казахстан от 13 мая 2003 года «Об акционерных обществах».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 xml:space="preserve">15. </w:t>
      </w:r>
      <w:r w:rsidRPr="0070537F">
        <w:rPr>
          <w:sz w:val="28"/>
          <w:szCs w:val="28"/>
        </w:rPr>
        <w:tab/>
        <w:t>В таблице 2 указываются обороты по вкладам (депозитам) физических лиц за отчетный месяц.</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16.</w:t>
      </w:r>
      <w:r w:rsidRPr="0070537F">
        <w:rPr>
          <w:sz w:val="28"/>
          <w:szCs w:val="28"/>
        </w:rPr>
        <w:tab/>
        <w:t>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17.</w:t>
      </w:r>
      <w:r w:rsidRPr="0070537F">
        <w:rPr>
          <w:sz w:val="28"/>
          <w:szCs w:val="28"/>
        </w:rPr>
        <w:tab/>
        <w:t>В графах 3 и 4 таблицы 2 указываются сумма депозитов и количество счетов, открытых физическими лицами за отчетный месяц, в разбивке по сроку.</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18.</w:t>
      </w:r>
      <w:r w:rsidRPr="0070537F">
        <w:rPr>
          <w:sz w:val="28"/>
          <w:szCs w:val="28"/>
        </w:rPr>
        <w:tab/>
        <w:t>В графах 5 и 6 таблицы 2 указываются количество счетов и сумма депозитов, сроки по которым пролонгированы в отчетном месяце.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19.</w:t>
      </w:r>
      <w:r w:rsidRPr="0070537F">
        <w:rPr>
          <w:sz w:val="28"/>
          <w:szCs w:val="28"/>
        </w:rPr>
        <w:tab/>
        <w:t xml:space="preserve">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банка </w:t>
      </w:r>
      <w:r w:rsidRPr="0070537F">
        <w:rPr>
          <w:bCs/>
          <w:sz w:val="28"/>
          <w:szCs w:val="28"/>
        </w:rPr>
        <w:t>второго уровня</w:t>
      </w:r>
      <w:r w:rsidRPr="0070537F">
        <w:rPr>
          <w:sz w:val="28"/>
          <w:szCs w:val="28"/>
        </w:rPr>
        <w:t>, списанных ранее в безакцептном порядке в целях погашения задолженности.</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20.</w:t>
      </w:r>
      <w:r w:rsidRPr="0070537F">
        <w:rPr>
          <w:sz w:val="28"/>
          <w:szCs w:val="28"/>
        </w:rPr>
        <w:tab/>
        <w:t xml:space="preserve">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21.</w:t>
      </w:r>
      <w:r w:rsidRPr="0070537F">
        <w:rPr>
          <w:sz w:val="28"/>
          <w:szCs w:val="28"/>
        </w:rPr>
        <w:tab/>
        <w:t>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22.</w:t>
      </w:r>
      <w:r w:rsidRPr="0070537F">
        <w:rPr>
          <w:sz w:val="28"/>
          <w:szCs w:val="28"/>
        </w:rPr>
        <w:tab/>
        <w:t>В строках 13 и 14 таблицы 2 указываются количество счетов и сумма депозитов, досрочно закрытых в отчетном месяце.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23. В строке 1 таблицы 3 указывается общая сумма возмещения по всем вкладам (депозитам) физических лиц банка второго уровня, подлежащая выплате Фондом, без учета встречных требований банка второго уровня к депозиторам.</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24.</w:t>
      </w:r>
      <w:r w:rsidRPr="0070537F">
        <w:rPr>
          <w:sz w:val="28"/>
          <w:szCs w:val="28"/>
        </w:rPr>
        <w:tab/>
        <w:t xml:space="preserve">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25.</w:t>
      </w:r>
      <w:r w:rsidRPr="0070537F">
        <w:rPr>
          <w:sz w:val="28"/>
          <w:szCs w:val="28"/>
        </w:rPr>
        <w:tab/>
        <w:t>В строке 3 таблицы 3 указывается итоговое количество физических лиц, являющихся клиентами-депозиторами банка.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26.</w:t>
      </w:r>
      <w:r w:rsidRPr="0070537F">
        <w:rPr>
          <w:sz w:val="28"/>
          <w:szCs w:val="28"/>
        </w:rPr>
        <w:tab/>
        <w:t xml:space="preserve">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27.</w:t>
      </w:r>
      <w:r w:rsidRPr="0070537F">
        <w:rPr>
          <w:sz w:val="28"/>
          <w:szCs w:val="28"/>
        </w:rPr>
        <w:tab/>
        <w:t>В строке 4 таблицы 3 указывается итоговое количество счетов физических лиц с нулевыми остатками.</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 xml:space="preserve">28. В таблице 4 указываются сумма и количество счетов по вкладам (депозитам) физических лиц в разбивке по областям, согласно соответствующим филиалам банка (относительно расположения филиалов банка), в тенге и в иностранной валюте. При отсутствии депозитов в филиалах, соответствующие ячейки отчета представляются с нулевыми остатками.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29. Таблица 5 отчета заполняется по привлечённым вкладам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30.</w:t>
      </w:r>
      <w:r w:rsidRPr="0070537F">
        <w:rPr>
          <w:sz w:val="28"/>
          <w:szCs w:val="28"/>
        </w:rPr>
        <w:tab/>
        <w:t>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31.</w:t>
      </w:r>
      <w:r w:rsidRPr="0070537F">
        <w:rPr>
          <w:sz w:val="28"/>
          <w:szCs w:val="28"/>
        </w:rPr>
        <w:tab/>
        <w:t>При пролонгации договора банковского вклада (счета) банк второго уровня в сведениях указывает максимальные ставки вознаграждения по продленному договору банковского вклада (счета).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32.</w:t>
      </w:r>
      <w:r w:rsidRPr="0070537F">
        <w:rPr>
          <w:sz w:val="28"/>
          <w:szCs w:val="28"/>
        </w:rPr>
        <w:tab/>
        <w:t>В графе 3 таблицы 5 указывается объем депозитов банка второго уровня, привлеченных за отчетный месяц по каждой категории депозита с фиксированной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33.</w:t>
      </w:r>
      <w:r w:rsidRPr="0070537F">
        <w:rPr>
          <w:sz w:val="28"/>
          <w:szCs w:val="28"/>
        </w:rPr>
        <w:tab/>
        <w:t>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34.</w:t>
      </w:r>
      <w:r w:rsidRPr="0070537F">
        <w:rPr>
          <w:sz w:val="28"/>
          <w:szCs w:val="28"/>
        </w:rPr>
        <w:tab/>
        <w:t>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35.</w:t>
      </w:r>
      <w:r w:rsidRPr="0070537F">
        <w:rPr>
          <w:sz w:val="28"/>
          <w:szCs w:val="28"/>
        </w:rPr>
        <w:tab/>
        <w:t>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p w:rsidR="00B65A7E" w:rsidRPr="0070537F" w:rsidRDefault="00B65A7E" w:rsidP="00B65A7E">
      <w:pPr>
        <w:tabs>
          <w:tab w:val="left" w:pos="1134"/>
        </w:tabs>
        <w:autoSpaceDE w:val="0"/>
        <w:autoSpaceDN w:val="0"/>
        <w:ind w:firstLine="708"/>
        <w:jc w:val="both"/>
        <w:rPr>
          <w:sz w:val="28"/>
          <w:szCs w:val="28"/>
        </w:rPr>
      </w:pPr>
    </w:p>
    <w:p w:rsidR="00B65A7E" w:rsidRPr="0070537F" w:rsidRDefault="00B65A7E" w:rsidP="00B65A7E">
      <w:pPr>
        <w:tabs>
          <w:tab w:val="left" w:pos="1134"/>
        </w:tabs>
        <w:ind w:firstLine="459"/>
        <w:jc w:val="both"/>
        <w:rPr>
          <w:rFonts w:eastAsia="Calibri"/>
          <w:i/>
          <w:iCs/>
          <w:sz w:val="28"/>
          <w:szCs w:val="28"/>
          <w:lang w:eastAsia="en-US"/>
        </w:rPr>
      </w:pP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n            </w:t>
      </w:r>
      <w:r w:rsidRPr="0070537F">
        <w:rPr>
          <w:rFonts w:eastAsia="Calibri"/>
          <w:i/>
          <w:iCs/>
          <w:sz w:val="28"/>
          <w:szCs w:val="28"/>
          <w:lang w:eastAsia="en-US"/>
        </w:rPr>
        <w:t xml:space="preserve"> </w:t>
      </w:r>
    </w:p>
    <w:p w:rsidR="00B65A7E" w:rsidRPr="0070537F" w:rsidRDefault="00B65A7E" w:rsidP="00B65A7E">
      <w:pPr>
        <w:tabs>
          <w:tab w:val="left" w:pos="1134"/>
        </w:tabs>
        <w:ind w:firstLine="459"/>
        <w:rPr>
          <w:rFonts w:eastAsia="Calibri"/>
          <w:sz w:val="28"/>
          <w:szCs w:val="28"/>
          <w:vertAlign w:val="subscript"/>
          <w:lang w:eastAsia="en-US"/>
        </w:rPr>
      </w:pP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  </w:t>
      </w:r>
      <w:r w:rsidRPr="0070537F">
        <w:rPr>
          <w:rFonts w:eastAsia="Calibri"/>
          <w:i/>
          <w:iCs/>
          <w:sz w:val="28"/>
          <w:szCs w:val="28"/>
          <w:lang w:eastAsia="en-US"/>
        </w:rPr>
        <w:t>∑ ГЭСВ</w:t>
      </w:r>
      <w:r w:rsidRPr="0070537F">
        <w:rPr>
          <w:rFonts w:eastAsia="Calibri"/>
          <w:i/>
          <w:iCs/>
          <w:sz w:val="28"/>
          <w:szCs w:val="28"/>
          <w:vertAlign w:val="subscript"/>
          <w:lang w:val="en-US" w:eastAsia="en-US"/>
        </w:rPr>
        <w:t>i</w:t>
      </w:r>
      <w:r w:rsidRPr="0070537F">
        <w:rPr>
          <w:rFonts w:eastAsia="Calibri"/>
          <w:i/>
          <w:iCs/>
          <w:sz w:val="28"/>
          <w:szCs w:val="28"/>
          <w:lang w:eastAsia="en-US"/>
        </w:rPr>
        <w:t xml:space="preserve"> * </w:t>
      </w:r>
      <w:r w:rsidRPr="0070537F">
        <w:rPr>
          <w:rFonts w:eastAsia="Calibri"/>
          <w:i/>
          <w:iCs/>
          <w:sz w:val="28"/>
          <w:szCs w:val="28"/>
          <w:lang w:val="en-US" w:eastAsia="en-US"/>
        </w:rPr>
        <w:t>V</w:t>
      </w:r>
      <w:r w:rsidRPr="0070537F">
        <w:rPr>
          <w:rFonts w:eastAsia="Calibri"/>
          <w:i/>
          <w:iCs/>
          <w:sz w:val="28"/>
          <w:szCs w:val="28"/>
          <w:vertAlign w:val="subscript"/>
          <w:lang w:val="en-US" w:eastAsia="en-US"/>
        </w:rPr>
        <w:t>i</w:t>
      </w:r>
      <w:r w:rsidRPr="0070537F">
        <w:rPr>
          <w:rFonts w:eastAsia="Calibri"/>
          <w:i/>
          <w:iCs/>
          <w:sz w:val="28"/>
          <w:szCs w:val="28"/>
          <w:vertAlign w:val="subscript"/>
          <w:lang w:eastAsia="en-US"/>
        </w:rPr>
        <w:t xml:space="preserve"> </w:t>
      </w:r>
    </w:p>
    <w:p w:rsidR="00B65A7E" w:rsidRPr="0070537F" w:rsidRDefault="00B65A7E" w:rsidP="00B65A7E">
      <w:pPr>
        <w:tabs>
          <w:tab w:val="left" w:pos="1134"/>
        </w:tabs>
        <w:ind w:firstLine="459"/>
        <w:rPr>
          <w:rFonts w:eastAsia="Calibri"/>
          <w:i/>
          <w:iCs/>
          <w:sz w:val="28"/>
          <w:szCs w:val="28"/>
          <w:lang w:eastAsia="en-US"/>
        </w:rPr>
      </w:pPr>
      <w:r w:rsidRPr="0070537F">
        <w:rPr>
          <w:rFonts w:eastAsia="Calibri"/>
          <w:i/>
          <w:iCs/>
          <w:sz w:val="28"/>
          <w:szCs w:val="28"/>
          <w:lang w:val="en-US" w:eastAsia="en-US"/>
        </w:rPr>
        <w:t>                                      i</w:t>
      </w:r>
      <w:r w:rsidRPr="0070537F">
        <w:rPr>
          <w:rFonts w:eastAsia="Calibri"/>
          <w:i/>
          <w:iCs/>
          <w:sz w:val="28"/>
          <w:szCs w:val="28"/>
          <w:lang w:eastAsia="en-US"/>
        </w:rPr>
        <w:t>=1</w:t>
      </w:r>
      <w:r w:rsidRPr="0070537F">
        <w:rPr>
          <w:rFonts w:eastAsia="Calibri"/>
          <w:i/>
          <w:iCs/>
          <w:sz w:val="28"/>
          <w:szCs w:val="28"/>
          <w:lang w:val="en-US" w:eastAsia="en-US"/>
        </w:rPr>
        <w:t> </w:t>
      </w:r>
      <w:r w:rsidRPr="0070537F">
        <w:rPr>
          <w:rFonts w:eastAsia="Calibri"/>
          <w:i/>
          <w:iCs/>
          <w:sz w:val="28"/>
          <w:szCs w:val="28"/>
          <w:lang w:eastAsia="en-US"/>
        </w:rPr>
        <w:t xml:space="preserve"> </w:t>
      </w:r>
    </w:p>
    <w:p w:rsidR="00B65A7E" w:rsidRPr="0070537F" w:rsidRDefault="00D3740F" w:rsidP="00B65A7E">
      <w:pPr>
        <w:tabs>
          <w:tab w:val="left" w:pos="1134"/>
        </w:tabs>
        <w:ind w:firstLine="459"/>
        <w:jc w:val="both"/>
        <w:rPr>
          <w:rFonts w:eastAsia="Calibri"/>
          <w:sz w:val="28"/>
          <w:szCs w:val="28"/>
          <w:lang w:eastAsia="en-US"/>
        </w:rPr>
      </w:pPr>
      <w:r>
        <w:rPr>
          <w:noProof/>
        </w:rPr>
        <w:drawing>
          <wp:anchor distT="0" distB="0" distL="114300" distR="114300" simplePos="0" relativeHeight="251658240" behindDoc="0" locked="0" layoutInCell="1" allowOverlap="1">
            <wp:simplePos x="0" y="0"/>
            <wp:positionH relativeFrom="column">
              <wp:posOffset>1558290</wp:posOffset>
            </wp:positionH>
            <wp:positionV relativeFrom="paragraph">
              <wp:posOffset>74295</wp:posOffset>
            </wp:positionV>
            <wp:extent cx="1390650" cy="9525"/>
            <wp:effectExtent l="0" t="0" r="0" b="0"/>
            <wp:wrapNone/>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65A7E" w:rsidRPr="0070537F">
        <w:rPr>
          <w:rFonts w:eastAsia="Calibri"/>
          <w:i/>
          <w:iCs/>
          <w:sz w:val="28"/>
          <w:szCs w:val="28"/>
          <w:lang w:eastAsia="en-US"/>
        </w:rPr>
        <w:t xml:space="preserve">    ГЭСВ</w:t>
      </w:r>
      <w:r w:rsidR="00B65A7E" w:rsidRPr="0070537F">
        <w:rPr>
          <w:rFonts w:eastAsia="Calibri"/>
          <w:i/>
          <w:iCs/>
          <w:sz w:val="28"/>
          <w:szCs w:val="28"/>
          <w:vertAlign w:val="subscript"/>
          <w:lang w:eastAsia="en-US"/>
        </w:rPr>
        <w:t xml:space="preserve"> ср. вз.       </w:t>
      </w:r>
      <w:r w:rsidR="00B65A7E" w:rsidRPr="0070537F">
        <w:rPr>
          <w:rFonts w:eastAsia="Calibri"/>
          <w:i/>
          <w:iCs/>
          <w:sz w:val="28"/>
          <w:szCs w:val="28"/>
          <w:lang w:eastAsia="en-US"/>
        </w:rPr>
        <w:t xml:space="preserve">=    </w:t>
      </w:r>
    </w:p>
    <w:p w:rsidR="00B65A7E" w:rsidRPr="0070537F" w:rsidRDefault="00B65A7E" w:rsidP="00B65A7E">
      <w:pPr>
        <w:tabs>
          <w:tab w:val="left" w:pos="1134"/>
        </w:tabs>
        <w:ind w:firstLine="459"/>
        <w:jc w:val="both"/>
        <w:rPr>
          <w:rFonts w:eastAsia="Calibri"/>
          <w:i/>
          <w:iCs/>
          <w:sz w:val="28"/>
          <w:szCs w:val="28"/>
          <w:lang w:eastAsia="en-US"/>
        </w:rPr>
      </w:pP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n    </w:t>
      </w:r>
      <w:r w:rsidRPr="0070537F">
        <w:rPr>
          <w:rFonts w:eastAsia="Calibri"/>
          <w:i/>
          <w:iCs/>
          <w:sz w:val="28"/>
          <w:szCs w:val="28"/>
          <w:lang w:eastAsia="en-US"/>
        </w:rPr>
        <w:t xml:space="preserve"> </w:t>
      </w:r>
      <w:r w:rsidRPr="0070537F">
        <w:rPr>
          <w:rFonts w:eastAsia="Calibri"/>
          <w:i/>
          <w:iCs/>
          <w:sz w:val="28"/>
          <w:szCs w:val="28"/>
          <w:lang w:val="en-US" w:eastAsia="en-US"/>
        </w:rPr>
        <w:t>        </w:t>
      </w:r>
    </w:p>
    <w:p w:rsidR="00B65A7E" w:rsidRPr="0070537F" w:rsidRDefault="00B65A7E" w:rsidP="00B65A7E">
      <w:pPr>
        <w:tabs>
          <w:tab w:val="left" w:pos="1134"/>
        </w:tabs>
        <w:ind w:firstLine="459"/>
        <w:rPr>
          <w:rFonts w:eastAsia="Calibri"/>
          <w:sz w:val="28"/>
          <w:szCs w:val="28"/>
          <w:vertAlign w:val="subscript"/>
          <w:lang w:eastAsia="en-US"/>
        </w:rPr>
      </w:pP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V</w:t>
      </w:r>
      <w:r w:rsidRPr="0070537F">
        <w:rPr>
          <w:rFonts w:eastAsia="Calibri"/>
          <w:i/>
          <w:iCs/>
          <w:sz w:val="28"/>
          <w:szCs w:val="28"/>
          <w:vertAlign w:val="subscript"/>
          <w:lang w:val="en-US" w:eastAsia="en-US"/>
        </w:rPr>
        <w:t>i</w:t>
      </w:r>
    </w:p>
    <w:p w:rsidR="00B65A7E" w:rsidRPr="0070537F" w:rsidRDefault="00B65A7E" w:rsidP="00B65A7E">
      <w:pPr>
        <w:tabs>
          <w:tab w:val="left" w:pos="1134"/>
        </w:tabs>
        <w:ind w:firstLine="459"/>
        <w:rPr>
          <w:rFonts w:eastAsia="Calibri"/>
          <w:i/>
          <w:iCs/>
          <w:sz w:val="28"/>
          <w:szCs w:val="28"/>
          <w:lang w:eastAsia="en-US"/>
        </w:rPr>
      </w:pPr>
      <w:r w:rsidRPr="0070537F">
        <w:rPr>
          <w:rFonts w:eastAsia="Calibri"/>
          <w:i/>
          <w:iCs/>
          <w:sz w:val="28"/>
          <w:szCs w:val="28"/>
          <w:lang w:val="en-US" w:eastAsia="en-US"/>
        </w:rPr>
        <w:t>                                      </w:t>
      </w:r>
      <w:r w:rsidRPr="0070537F">
        <w:rPr>
          <w:rFonts w:eastAsia="Calibri"/>
          <w:i/>
          <w:iCs/>
          <w:sz w:val="28"/>
          <w:szCs w:val="28"/>
          <w:lang w:eastAsia="en-US"/>
        </w:rPr>
        <w:t xml:space="preserve"> </w:t>
      </w:r>
      <w:r w:rsidRPr="0070537F">
        <w:rPr>
          <w:rFonts w:eastAsia="Calibri"/>
          <w:i/>
          <w:iCs/>
          <w:sz w:val="28"/>
          <w:szCs w:val="28"/>
          <w:lang w:val="en-US" w:eastAsia="en-US"/>
        </w:rPr>
        <w:t>i</w:t>
      </w:r>
      <w:r w:rsidRPr="0070537F">
        <w:rPr>
          <w:rFonts w:eastAsia="Calibri"/>
          <w:i/>
          <w:iCs/>
          <w:sz w:val="28"/>
          <w:szCs w:val="28"/>
          <w:lang w:eastAsia="en-US"/>
        </w:rPr>
        <w:t xml:space="preserve">=1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где:</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ГЭСВ ср. вз. – средневзвешенная годовая эффективная ставка вознаграждения по определенной категории депозита;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ГЭСВi – годовая эффективная ставка вознаграждения по определенной категории депозита;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Vi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При расчете суммы вновь привлеченных депозитов за отчетный месяц учитываются все притоки по вновь привлеченному депозиту за отчетный месяц.</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36.</w:t>
      </w:r>
      <w:r w:rsidRPr="0070537F">
        <w:rPr>
          <w:sz w:val="28"/>
          <w:szCs w:val="28"/>
        </w:rPr>
        <w:tab/>
        <w:t>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если сотая доля больше или равна 5 (пяти), десятая доля увеличивается на 1 (один), все следующие за ней знаки исключаются;</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 xml:space="preserve">если сотая доля меньше 5 (пяти), десятая доля остается без изменений, все следующие за ней знаки исключаются.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37. Таблица 6 заполняется по привлечённым вкладам (депозитам)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38.</w:t>
      </w:r>
      <w:r w:rsidRPr="0070537F">
        <w:rPr>
          <w:sz w:val="28"/>
          <w:szCs w:val="28"/>
        </w:rPr>
        <w:tab/>
        <w:t>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по ставкам денежного рынка – данные, публикуемые на официальном интернет-ресурсе акционерного общества «Казахстанская фондовая биржа».</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39.</w:t>
      </w:r>
      <w:r w:rsidRPr="0070537F">
        <w:rPr>
          <w:sz w:val="28"/>
          <w:szCs w:val="28"/>
        </w:rPr>
        <w:tab/>
        <w:t>В графе 4 таблицы 6 указывается объем депозитов банка,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40.</w:t>
      </w:r>
      <w:r w:rsidRPr="0070537F">
        <w:rPr>
          <w:sz w:val="28"/>
          <w:szCs w:val="28"/>
        </w:rPr>
        <w:tab/>
        <w:t>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депозита с плавающей процентной ставкой.</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41.</w:t>
      </w:r>
      <w:r w:rsidRPr="0070537F">
        <w:rPr>
          <w:sz w:val="28"/>
          <w:szCs w:val="28"/>
        </w:rPr>
        <w:tab/>
        <w:t>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p w:rsidR="00B65A7E" w:rsidRPr="0070537F" w:rsidRDefault="00B65A7E" w:rsidP="00B65A7E">
      <w:pPr>
        <w:tabs>
          <w:tab w:val="left" w:pos="1134"/>
        </w:tabs>
        <w:autoSpaceDE w:val="0"/>
        <w:autoSpaceDN w:val="0"/>
        <w:ind w:firstLine="708"/>
        <w:jc w:val="both"/>
        <w:rPr>
          <w:strike/>
          <w:sz w:val="28"/>
          <w:szCs w:val="28"/>
        </w:rPr>
      </w:pPr>
      <w:r w:rsidRPr="0070537F">
        <w:rPr>
          <w:sz w:val="28"/>
          <w:szCs w:val="28"/>
        </w:rPr>
        <w:t>42.</w:t>
      </w:r>
      <w:r w:rsidRPr="0070537F">
        <w:rPr>
          <w:sz w:val="28"/>
          <w:szCs w:val="28"/>
        </w:rPr>
        <w:tab/>
        <w:t xml:space="preserve">При отсутствии депозитов по одной или нескольким категориям, графы и соответствующие строки не подлежат заполнению.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43. В графе 2 таблицы 7 указывается наличие или отсутствие агентской сети для привлечения вкладов (депозитов) физических лиц (да или нет).</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44.</w:t>
      </w:r>
      <w:r w:rsidRPr="0070537F">
        <w:rPr>
          <w:sz w:val="28"/>
          <w:szCs w:val="28"/>
        </w:rPr>
        <w:tab/>
        <w:t>При отсутствии сведений (то есть указание «нет» в графе 2 таблицы 7), графы 3, 4, 5 и 6 таблицы 7 не заполняются.</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45.</w:t>
      </w:r>
      <w:r w:rsidRPr="0070537F">
        <w:rPr>
          <w:sz w:val="28"/>
          <w:szCs w:val="28"/>
        </w:rPr>
        <w:tab/>
        <w:t xml:space="preserve">В графе 3 указывается количество агентов-физических лиц, с которыми у банка второго уровня заключены договоры (соглашения) по привлечению депозитов физических лиц. </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46.</w:t>
      </w:r>
      <w:r w:rsidRPr="0070537F">
        <w:rPr>
          <w:sz w:val="28"/>
          <w:szCs w:val="28"/>
        </w:rPr>
        <w:tab/>
        <w:t>В графе 4 таблицы 7 указывается количество агентов-юридических лиц, с которыми у банка второго уровня заключены договоры (соглашения) по привлечению депозитов физических лиц.</w:t>
      </w:r>
    </w:p>
    <w:p w:rsidR="00B65A7E" w:rsidRPr="0070537F" w:rsidRDefault="00B65A7E" w:rsidP="00B65A7E">
      <w:pPr>
        <w:tabs>
          <w:tab w:val="left" w:pos="1134"/>
        </w:tabs>
        <w:autoSpaceDE w:val="0"/>
        <w:autoSpaceDN w:val="0"/>
        <w:ind w:firstLine="708"/>
        <w:jc w:val="both"/>
        <w:rPr>
          <w:sz w:val="28"/>
          <w:szCs w:val="28"/>
        </w:rPr>
      </w:pPr>
      <w:r w:rsidRPr="0070537F">
        <w:rPr>
          <w:sz w:val="28"/>
          <w:szCs w:val="28"/>
        </w:rPr>
        <w:t>47.</w:t>
      </w:r>
      <w:r w:rsidRPr="0070537F">
        <w:rPr>
          <w:sz w:val="28"/>
          <w:szCs w:val="28"/>
        </w:rPr>
        <w:tab/>
        <w:t>В графе 5 таблицы 7 указываются данные о наличии или отсутствии фактов привлечения банком второго уровня депозитов физических лиц посредством услуг агента (да или нет).</w:t>
      </w:r>
    </w:p>
    <w:p w:rsidR="00B65A7E" w:rsidRPr="00801B4F" w:rsidRDefault="00B65A7E" w:rsidP="00B65A7E">
      <w:pPr>
        <w:tabs>
          <w:tab w:val="left" w:pos="1134"/>
        </w:tabs>
        <w:autoSpaceDE w:val="0"/>
        <w:autoSpaceDN w:val="0"/>
        <w:ind w:firstLine="708"/>
        <w:jc w:val="both"/>
        <w:rPr>
          <w:sz w:val="28"/>
          <w:szCs w:val="28"/>
        </w:rPr>
      </w:pPr>
      <w:r w:rsidRPr="0070537F">
        <w:rPr>
          <w:sz w:val="28"/>
          <w:szCs w:val="28"/>
        </w:rPr>
        <w:t>48.</w:t>
      </w:r>
      <w:r w:rsidRPr="0070537F">
        <w:rPr>
          <w:sz w:val="28"/>
          <w:szCs w:val="28"/>
        </w:rPr>
        <w:tab/>
        <w:t>В графе 6 таблицы 7 указывается привлечение депозитов физических лиц посредством жилищного строительного сберегательного банка и (или) Национального оператора почты (выбирается из списка).</w:t>
      </w:r>
    </w:p>
    <w:p w:rsidR="00B65A7E" w:rsidRPr="00801B4F" w:rsidRDefault="00B65A7E" w:rsidP="00B65A7E">
      <w:pPr>
        <w:pageBreakBefore/>
        <w:ind w:firstLine="709"/>
        <w:jc w:val="right"/>
        <w:rPr>
          <w:sz w:val="28"/>
          <w:szCs w:val="28"/>
        </w:rPr>
      </w:pPr>
      <w:bookmarkStart w:id="16" w:name="sub1000396961"/>
      <w:bookmarkEnd w:id="16"/>
      <w:r w:rsidRPr="00801B4F">
        <w:rPr>
          <w:sz w:val="28"/>
          <w:szCs w:val="28"/>
        </w:rPr>
        <w:t>Приложение 1</w:t>
      </w:r>
      <w:r>
        <w:rPr>
          <w:sz w:val="28"/>
          <w:szCs w:val="28"/>
        </w:rPr>
        <w:t>5</w:t>
      </w:r>
    </w:p>
    <w:p w:rsidR="00B65A7E" w:rsidRDefault="00B65A7E" w:rsidP="00B65A7E">
      <w:pPr>
        <w:jc w:val="right"/>
        <w:rPr>
          <w:rStyle w:val="ListLabel23"/>
          <w:highlight w:val="none"/>
        </w:rPr>
      </w:pPr>
      <w:r w:rsidRPr="00801B4F">
        <w:rPr>
          <w:sz w:val="28"/>
          <w:szCs w:val="28"/>
        </w:rPr>
        <w:t xml:space="preserve">к </w:t>
      </w:r>
      <w:hyperlink r:id="rId43">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tabs>
          <w:tab w:val="left" w:pos="709"/>
          <w:tab w:val="left" w:pos="851"/>
        </w:tabs>
        <w:ind w:left="720"/>
        <w:contextualSpacing/>
        <w:jc w:val="right"/>
        <w:rPr>
          <w:sz w:val="28"/>
          <w:szCs w:val="28"/>
        </w:rPr>
      </w:pPr>
    </w:p>
    <w:p w:rsidR="00B65A7E" w:rsidRPr="00801B4F" w:rsidRDefault="00B65A7E" w:rsidP="00B65A7E">
      <w:pPr>
        <w:tabs>
          <w:tab w:val="left" w:pos="0"/>
        </w:tabs>
        <w:contextualSpacing/>
        <w:jc w:val="center"/>
        <w:rPr>
          <w:sz w:val="28"/>
          <w:szCs w:val="28"/>
        </w:rPr>
      </w:pPr>
      <w:r w:rsidRPr="00801B4F">
        <w:rPr>
          <w:sz w:val="28"/>
          <w:szCs w:val="28"/>
        </w:rPr>
        <w:t>Форма, предназначенная для сбора административных данных</w:t>
      </w:r>
    </w:p>
    <w:p w:rsidR="00B65A7E" w:rsidRPr="00801B4F" w:rsidRDefault="00B65A7E" w:rsidP="00B65A7E">
      <w:pPr>
        <w:tabs>
          <w:tab w:val="left" w:pos="0"/>
        </w:tabs>
        <w:contextualSpacing/>
        <w:jc w:val="center"/>
        <w:rPr>
          <w:sz w:val="28"/>
          <w:szCs w:val="28"/>
        </w:rPr>
      </w:pPr>
    </w:p>
    <w:p w:rsidR="00B65A7E" w:rsidRPr="00801B4F" w:rsidRDefault="00B65A7E" w:rsidP="00B65A7E">
      <w:pPr>
        <w:tabs>
          <w:tab w:val="left" w:pos="0"/>
        </w:tabs>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tabs>
          <w:tab w:val="left" w:pos="0"/>
        </w:tabs>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tabs>
          <w:tab w:val="left" w:pos="0"/>
        </w:tabs>
        <w:jc w:val="center"/>
        <w:rPr>
          <w:sz w:val="28"/>
          <w:szCs w:val="28"/>
        </w:rPr>
      </w:pPr>
    </w:p>
    <w:p w:rsidR="00B65A7E" w:rsidRPr="00801B4F" w:rsidRDefault="00B65A7E" w:rsidP="00B65A7E">
      <w:pPr>
        <w:tabs>
          <w:tab w:val="left" w:pos="0"/>
        </w:tabs>
        <w:contextualSpacing/>
        <w:jc w:val="center"/>
        <w:rPr>
          <w:sz w:val="28"/>
          <w:szCs w:val="28"/>
        </w:rPr>
      </w:pPr>
      <w:r w:rsidRPr="00801B4F">
        <w:rPr>
          <w:sz w:val="28"/>
          <w:szCs w:val="28"/>
        </w:rPr>
        <w:t>Отчет о мониторинге событий операционного риска, повлекших убытки</w:t>
      </w:r>
    </w:p>
    <w:p w:rsidR="00B65A7E" w:rsidRPr="00801B4F" w:rsidRDefault="00B65A7E" w:rsidP="00B65A7E">
      <w:pPr>
        <w:tabs>
          <w:tab w:val="left" w:pos="709"/>
          <w:tab w:val="left" w:pos="851"/>
        </w:tabs>
        <w:ind w:left="720" w:firstLine="709"/>
        <w:jc w:val="center"/>
        <w:rPr>
          <w:sz w:val="28"/>
          <w:szCs w:val="28"/>
        </w:rPr>
      </w:pPr>
    </w:p>
    <w:p w:rsidR="00B65A7E" w:rsidRPr="00801B4F" w:rsidRDefault="00B65A7E" w:rsidP="00B65A7E">
      <w:pPr>
        <w:tabs>
          <w:tab w:val="left" w:pos="426"/>
          <w:tab w:val="left" w:pos="851"/>
        </w:tabs>
        <w:ind w:firstLine="709"/>
        <w:contextualSpacing/>
        <w:rPr>
          <w:sz w:val="28"/>
          <w:szCs w:val="28"/>
        </w:rPr>
      </w:pPr>
      <w:r w:rsidRPr="00801B4F">
        <w:rPr>
          <w:sz w:val="28"/>
          <w:szCs w:val="28"/>
        </w:rPr>
        <w:t>Индекс формы административных данных: RISK</w:t>
      </w:r>
    </w:p>
    <w:p w:rsidR="00B65A7E" w:rsidRPr="00801B4F" w:rsidRDefault="00B65A7E" w:rsidP="00B65A7E">
      <w:pPr>
        <w:tabs>
          <w:tab w:val="left" w:pos="426"/>
          <w:tab w:val="left" w:pos="851"/>
        </w:tabs>
        <w:ind w:firstLine="709"/>
        <w:contextualSpacing/>
        <w:rPr>
          <w:sz w:val="28"/>
          <w:szCs w:val="28"/>
        </w:rPr>
      </w:pPr>
      <w:r w:rsidRPr="00801B4F">
        <w:rPr>
          <w:sz w:val="28"/>
          <w:szCs w:val="28"/>
        </w:rPr>
        <w:t>Периодичность: ежеквартальная</w:t>
      </w:r>
    </w:p>
    <w:p w:rsidR="00B65A7E" w:rsidRPr="00801B4F" w:rsidRDefault="00B65A7E" w:rsidP="00B65A7E">
      <w:pPr>
        <w:tabs>
          <w:tab w:val="left" w:pos="426"/>
          <w:tab w:val="left" w:pos="851"/>
        </w:tabs>
        <w:ind w:left="720"/>
        <w:contextualSpacing/>
        <w:rPr>
          <w:sz w:val="28"/>
          <w:szCs w:val="28"/>
        </w:rPr>
      </w:pPr>
      <w:r w:rsidRPr="00801B4F">
        <w:rPr>
          <w:sz w:val="28"/>
          <w:szCs w:val="28"/>
        </w:rPr>
        <w:t>Отчетный период: по состоянию на «___» ____________ 20 ___ года</w:t>
      </w:r>
    </w:p>
    <w:p w:rsidR="00B65A7E" w:rsidRPr="00801B4F" w:rsidRDefault="00B65A7E" w:rsidP="00B65A7E">
      <w:pPr>
        <w:tabs>
          <w:tab w:val="left" w:pos="426"/>
          <w:tab w:val="left" w:pos="851"/>
        </w:tabs>
        <w:ind w:firstLine="709"/>
        <w:contextualSpacing/>
        <w:rPr>
          <w:sz w:val="28"/>
          <w:szCs w:val="28"/>
        </w:rPr>
      </w:pPr>
      <w:r w:rsidRPr="00801B4F">
        <w:rPr>
          <w:sz w:val="28"/>
          <w:szCs w:val="28"/>
        </w:rPr>
        <w:t>Круг лиц, представляющих отчет: банки второго уровня</w:t>
      </w:r>
    </w:p>
    <w:p w:rsidR="00B65A7E" w:rsidRPr="00801B4F" w:rsidRDefault="00B65A7E" w:rsidP="00B65A7E">
      <w:pPr>
        <w:tabs>
          <w:tab w:val="left" w:pos="426"/>
          <w:tab w:val="left" w:pos="851"/>
        </w:tabs>
        <w:ind w:firstLine="709"/>
        <w:jc w:val="both"/>
        <w:rPr>
          <w:sz w:val="28"/>
          <w:szCs w:val="28"/>
        </w:rPr>
      </w:pPr>
      <w:r w:rsidRPr="00801B4F">
        <w:rPr>
          <w:sz w:val="28"/>
          <w:szCs w:val="28"/>
        </w:rPr>
        <w:t>Срок представления: ежеквартально – не позднее тридцатого числа месяца, следующего за отчетным кварталом</w:t>
      </w:r>
    </w:p>
    <w:p w:rsidR="00B65A7E" w:rsidRPr="00801B4F" w:rsidRDefault="00B65A7E" w:rsidP="00B65A7E">
      <w:pPr>
        <w:tabs>
          <w:tab w:val="left" w:pos="426"/>
          <w:tab w:val="left" w:pos="851"/>
        </w:tabs>
        <w:ind w:firstLine="709"/>
        <w:jc w:val="right"/>
        <w:rPr>
          <w:sz w:val="28"/>
          <w:szCs w:val="28"/>
        </w:rPr>
        <w:sectPr w:rsidR="00B65A7E" w:rsidRPr="00801B4F" w:rsidSect="00CD23E8">
          <w:headerReference w:type="default" r:id="rId44"/>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tabs>
          <w:tab w:val="left" w:pos="426"/>
          <w:tab w:val="left" w:pos="851"/>
        </w:tabs>
        <w:ind w:firstLine="709"/>
        <w:jc w:val="right"/>
        <w:rPr>
          <w:sz w:val="28"/>
          <w:szCs w:val="28"/>
        </w:rPr>
      </w:pPr>
      <w:r w:rsidRPr="00801B4F">
        <w:rPr>
          <w:sz w:val="28"/>
          <w:szCs w:val="28"/>
        </w:rPr>
        <w:t>Форма</w:t>
      </w:r>
    </w:p>
    <w:p w:rsidR="00B65A7E" w:rsidRPr="00801B4F" w:rsidRDefault="00B65A7E" w:rsidP="00B65A7E">
      <w:pPr>
        <w:tabs>
          <w:tab w:val="left" w:pos="426"/>
          <w:tab w:val="left" w:pos="851"/>
        </w:tabs>
        <w:ind w:firstLine="709"/>
        <w:jc w:val="right"/>
        <w:rPr>
          <w:sz w:val="28"/>
          <w:szCs w:val="28"/>
        </w:rPr>
      </w:pPr>
    </w:p>
    <w:p w:rsidR="00B65A7E" w:rsidRPr="00801B4F" w:rsidRDefault="00B65A7E" w:rsidP="00B65A7E">
      <w:pPr>
        <w:ind w:firstLine="709"/>
        <w:contextualSpacing/>
        <w:jc w:val="both"/>
        <w:rPr>
          <w:sz w:val="28"/>
          <w:szCs w:val="28"/>
        </w:rPr>
      </w:pPr>
      <w:r w:rsidRPr="00801B4F">
        <w:rPr>
          <w:sz w:val="28"/>
          <w:szCs w:val="28"/>
        </w:rPr>
        <w:t>Таблица 1. События операционного риска, повлекшие убытки</w:t>
      </w:r>
    </w:p>
    <w:p w:rsidR="00B65A7E" w:rsidRPr="00801B4F" w:rsidRDefault="00B65A7E" w:rsidP="00B65A7E">
      <w:pPr>
        <w:tabs>
          <w:tab w:val="left" w:pos="709"/>
          <w:tab w:val="left" w:pos="851"/>
        </w:tabs>
        <w:ind w:left="720"/>
        <w:contextualSpacing/>
        <w:rPr>
          <w:sz w:val="28"/>
          <w:szCs w:val="28"/>
        </w:rPr>
      </w:pPr>
    </w:p>
    <w:p w:rsidR="00B65A7E" w:rsidRPr="00801B4F" w:rsidRDefault="00B65A7E" w:rsidP="00B65A7E">
      <w:pPr>
        <w:tabs>
          <w:tab w:val="left" w:pos="709"/>
          <w:tab w:val="left" w:pos="851"/>
        </w:tabs>
        <w:ind w:left="720"/>
        <w:contextualSpacing/>
        <w:jc w:val="right"/>
        <w:rPr>
          <w:sz w:val="28"/>
          <w:szCs w:val="28"/>
        </w:rPr>
      </w:pPr>
      <w:r w:rsidRPr="00801B4F">
        <w:rPr>
          <w:sz w:val="28"/>
          <w:szCs w:val="28"/>
        </w:rPr>
        <w:t>(в тысячах тенге)</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1359"/>
        <w:gridCol w:w="1575"/>
        <w:gridCol w:w="1185"/>
        <w:gridCol w:w="1185"/>
        <w:gridCol w:w="1185"/>
        <w:gridCol w:w="1196"/>
        <w:gridCol w:w="1177"/>
      </w:tblGrid>
      <w:tr w:rsidR="00B65A7E" w:rsidRPr="00801B4F" w:rsidTr="00CD23E8">
        <w:trPr>
          <w:trHeight w:val="652"/>
        </w:trPr>
        <w:tc>
          <w:tcPr>
            <w:tcW w:w="340" w:type="pct"/>
            <w:vMerge w:val="restart"/>
            <w:tcMar>
              <w:top w:w="0" w:type="dxa"/>
              <w:left w:w="108" w:type="dxa"/>
              <w:bottom w:w="0" w:type="dxa"/>
              <w:right w:w="108" w:type="dxa"/>
            </w:tcMar>
            <w:hideMark/>
          </w:tcPr>
          <w:p w:rsidR="00B65A7E" w:rsidRPr="00801B4F" w:rsidRDefault="00B65A7E" w:rsidP="00CD23E8">
            <w:pPr>
              <w:jc w:val="center"/>
            </w:pPr>
            <w:r w:rsidRPr="00801B4F">
              <w:rPr>
                <w:bCs/>
              </w:rPr>
              <w:t xml:space="preserve">№ </w:t>
            </w:r>
          </w:p>
        </w:tc>
        <w:tc>
          <w:tcPr>
            <w:tcW w:w="715" w:type="pct"/>
            <w:vMerge w:val="restart"/>
            <w:tcMar>
              <w:top w:w="0" w:type="dxa"/>
              <w:left w:w="108" w:type="dxa"/>
              <w:bottom w:w="0" w:type="dxa"/>
              <w:right w:w="108" w:type="dxa"/>
            </w:tcMar>
            <w:hideMark/>
          </w:tcPr>
          <w:p w:rsidR="00B65A7E" w:rsidRPr="00801B4F" w:rsidRDefault="00B65A7E" w:rsidP="00CD23E8">
            <w:pPr>
              <w:jc w:val="center"/>
            </w:pPr>
            <w:r w:rsidRPr="00801B4F">
              <w:rPr>
                <w:bCs/>
              </w:rPr>
              <w:t>Описание события операционного риска, при котором были понесены убытки (причины убытков)</w:t>
            </w:r>
          </w:p>
        </w:tc>
        <w:tc>
          <w:tcPr>
            <w:tcW w:w="3945" w:type="pct"/>
            <w:gridSpan w:val="6"/>
            <w:tcMar>
              <w:top w:w="0" w:type="dxa"/>
              <w:left w:w="108" w:type="dxa"/>
              <w:bottom w:w="0" w:type="dxa"/>
              <w:right w:w="108" w:type="dxa"/>
            </w:tcMar>
            <w:hideMark/>
          </w:tcPr>
          <w:p w:rsidR="00B65A7E" w:rsidRPr="00801B4F" w:rsidRDefault="00B65A7E" w:rsidP="00CD23E8">
            <w:pPr>
              <w:jc w:val="center"/>
            </w:pPr>
            <w:r w:rsidRPr="00801B4F">
              <w:t> </w:t>
            </w:r>
            <w:r w:rsidRPr="00801B4F">
              <w:rPr>
                <w:bCs/>
              </w:rPr>
              <w:t xml:space="preserve">Форма и размер последствий от реализации событий операционного риска </w:t>
            </w:r>
          </w:p>
        </w:tc>
      </w:tr>
      <w:tr w:rsidR="00B65A7E" w:rsidRPr="00801B4F" w:rsidTr="00CD23E8">
        <w:trPr>
          <w:trHeight w:val="123"/>
        </w:trPr>
        <w:tc>
          <w:tcPr>
            <w:tcW w:w="340" w:type="pct"/>
            <w:vMerge/>
            <w:vAlign w:val="center"/>
            <w:hideMark/>
          </w:tcPr>
          <w:p w:rsidR="00B65A7E" w:rsidRPr="00801B4F" w:rsidRDefault="00B65A7E" w:rsidP="00CD23E8"/>
        </w:tc>
        <w:tc>
          <w:tcPr>
            <w:tcW w:w="715" w:type="pct"/>
            <w:vMerge/>
            <w:vAlign w:val="center"/>
            <w:hideMark/>
          </w:tcPr>
          <w:p w:rsidR="00B65A7E" w:rsidRPr="00801B4F" w:rsidRDefault="00B65A7E" w:rsidP="00CD23E8"/>
        </w:tc>
        <w:tc>
          <w:tcPr>
            <w:tcW w:w="828" w:type="pct"/>
            <w:tcMar>
              <w:top w:w="0" w:type="dxa"/>
              <w:left w:w="108" w:type="dxa"/>
              <w:bottom w:w="0" w:type="dxa"/>
              <w:right w:w="108" w:type="dxa"/>
            </w:tcMar>
            <w:hideMark/>
          </w:tcPr>
          <w:p w:rsidR="00B65A7E" w:rsidRPr="00801B4F" w:rsidRDefault="00B65A7E" w:rsidP="00CD23E8">
            <w:pPr>
              <w:jc w:val="center"/>
            </w:pPr>
            <w:r w:rsidRPr="00801B4F">
              <w:t>Наложенные и взысканные штрафы по основаниям, установленным законодательными актами Республики Казахстан</w:t>
            </w:r>
          </w:p>
        </w:tc>
        <w:tc>
          <w:tcPr>
            <w:tcW w:w="623" w:type="pct"/>
            <w:tcMar>
              <w:top w:w="0" w:type="dxa"/>
              <w:left w:w="108" w:type="dxa"/>
              <w:bottom w:w="0" w:type="dxa"/>
              <w:right w:w="108" w:type="dxa"/>
            </w:tcMar>
            <w:hideMark/>
          </w:tcPr>
          <w:p w:rsidR="00B65A7E" w:rsidRPr="00801B4F" w:rsidRDefault="00B65A7E" w:rsidP="00CD23E8">
            <w:pPr>
              <w:jc w:val="center"/>
            </w:pPr>
            <w:r w:rsidRPr="00801B4F">
              <w:t>Судебные издержки, взыскания по решению суда</w:t>
            </w:r>
          </w:p>
        </w:tc>
        <w:tc>
          <w:tcPr>
            <w:tcW w:w="623" w:type="pct"/>
            <w:tcMar>
              <w:top w:w="0" w:type="dxa"/>
              <w:left w:w="108" w:type="dxa"/>
              <w:bottom w:w="0" w:type="dxa"/>
              <w:right w:w="108" w:type="dxa"/>
            </w:tcMar>
            <w:hideMark/>
          </w:tcPr>
          <w:p w:rsidR="00B65A7E" w:rsidRPr="00801B4F" w:rsidRDefault="00B65A7E" w:rsidP="00CD23E8">
            <w:pPr>
              <w:jc w:val="center"/>
            </w:pPr>
            <w:r w:rsidRPr="00801B4F">
              <w:t>Внесудебные компенсации работникам банка</w:t>
            </w:r>
          </w:p>
          <w:p w:rsidR="00B65A7E" w:rsidRPr="00801B4F" w:rsidRDefault="00B65A7E" w:rsidP="00CD23E8">
            <w:pPr>
              <w:jc w:val="center"/>
            </w:pPr>
            <w:r w:rsidRPr="00801B4F">
              <w:t> </w:t>
            </w:r>
          </w:p>
          <w:p w:rsidR="00B65A7E" w:rsidRPr="00801B4F" w:rsidRDefault="00B65A7E" w:rsidP="00CD23E8">
            <w:pPr>
              <w:jc w:val="center"/>
            </w:pPr>
            <w:r w:rsidRPr="00801B4F">
              <w:t> </w:t>
            </w:r>
          </w:p>
        </w:tc>
        <w:tc>
          <w:tcPr>
            <w:tcW w:w="623" w:type="pct"/>
            <w:tcMar>
              <w:top w:w="0" w:type="dxa"/>
              <w:left w:w="108" w:type="dxa"/>
              <w:bottom w:w="0" w:type="dxa"/>
              <w:right w:w="108" w:type="dxa"/>
            </w:tcMar>
            <w:hideMark/>
          </w:tcPr>
          <w:p w:rsidR="00B65A7E" w:rsidRPr="00801B4F" w:rsidRDefault="00B65A7E" w:rsidP="00CD23E8">
            <w:pPr>
              <w:jc w:val="center"/>
            </w:pPr>
            <w:r w:rsidRPr="00801B4F">
              <w:t>Внесудебные компенсации клиентам</w:t>
            </w:r>
          </w:p>
          <w:p w:rsidR="00B65A7E" w:rsidRPr="00801B4F" w:rsidRDefault="00B65A7E" w:rsidP="00CD23E8">
            <w:pPr>
              <w:jc w:val="center"/>
            </w:pPr>
            <w:r w:rsidRPr="00801B4F">
              <w:t> </w:t>
            </w:r>
          </w:p>
          <w:p w:rsidR="00B65A7E" w:rsidRPr="00801B4F" w:rsidRDefault="00B65A7E" w:rsidP="00CD23E8">
            <w:pPr>
              <w:jc w:val="center"/>
            </w:pPr>
            <w:r w:rsidRPr="00801B4F">
              <w:t> </w:t>
            </w:r>
          </w:p>
        </w:tc>
        <w:tc>
          <w:tcPr>
            <w:tcW w:w="629" w:type="pct"/>
            <w:tcMar>
              <w:top w:w="0" w:type="dxa"/>
              <w:left w:w="108" w:type="dxa"/>
              <w:bottom w:w="0" w:type="dxa"/>
              <w:right w:w="108" w:type="dxa"/>
            </w:tcMar>
            <w:hideMark/>
          </w:tcPr>
          <w:p w:rsidR="00B65A7E" w:rsidRPr="00801B4F" w:rsidRDefault="00B65A7E" w:rsidP="00CD23E8">
            <w:pPr>
              <w:jc w:val="center"/>
            </w:pPr>
            <w:r w:rsidRPr="00801B4F">
              <w:t>Досрочное списание материальных активов</w:t>
            </w:r>
          </w:p>
          <w:p w:rsidR="00B65A7E" w:rsidRPr="00801B4F" w:rsidRDefault="00B65A7E" w:rsidP="00CD23E8">
            <w:pPr>
              <w:jc w:val="center"/>
            </w:pPr>
            <w:r w:rsidRPr="00801B4F">
              <w:t> </w:t>
            </w:r>
          </w:p>
        </w:tc>
        <w:tc>
          <w:tcPr>
            <w:tcW w:w="619" w:type="pct"/>
            <w:tcMar>
              <w:top w:w="0" w:type="dxa"/>
              <w:left w:w="108" w:type="dxa"/>
              <w:bottom w:w="0" w:type="dxa"/>
              <w:right w:w="108" w:type="dxa"/>
            </w:tcMar>
            <w:hideMark/>
          </w:tcPr>
          <w:p w:rsidR="00B65A7E" w:rsidRPr="00801B4F" w:rsidRDefault="00B65A7E" w:rsidP="00CD23E8">
            <w:pPr>
              <w:jc w:val="center"/>
            </w:pPr>
            <w:r w:rsidRPr="00801B4F">
              <w:t>Затраты на устранение последствий реализации операционного риска</w:t>
            </w:r>
          </w:p>
          <w:p w:rsidR="00B65A7E" w:rsidRPr="00801B4F" w:rsidRDefault="00B65A7E" w:rsidP="00CD23E8">
            <w:pPr>
              <w:jc w:val="center"/>
            </w:pPr>
            <w:r w:rsidRPr="00801B4F">
              <w:t> </w:t>
            </w:r>
          </w:p>
        </w:tc>
      </w:tr>
      <w:tr w:rsidR="00B65A7E" w:rsidRPr="00801B4F" w:rsidTr="00CD23E8">
        <w:trPr>
          <w:trHeight w:val="207"/>
        </w:trPr>
        <w:tc>
          <w:tcPr>
            <w:tcW w:w="340" w:type="pct"/>
            <w:tcMar>
              <w:top w:w="0" w:type="dxa"/>
              <w:left w:w="108" w:type="dxa"/>
              <w:bottom w:w="0" w:type="dxa"/>
              <w:right w:w="108" w:type="dxa"/>
            </w:tcMar>
            <w:hideMark/>
          </w:tcPr>
          <w:p w:rsidR="00B65A7E" w:rsidRPr="00801B4F" w:rsidRDefault="00B65A7E" w:rsidP="00CD23E8">
            <w:pPr>
              <w:jc w:val="center"/>
            </w:pPr>
            <w:r w:rsidRPr="00801B4F">
              <w:t>1</w:t>
            </w:r>
          </w:p>
        </w:tc>
        <w:tc>
          <w:tcPr>
            <w:tcW w:w="715" w:type="pct"/>
            <w:tcMar>
              <w:top w:w="0" w:type="dxa"/>
              <w:left w:w="108" w:type="dxa"/>
              <w:bottom w:w="0" w:type="dxa"/>
              <w:right w:w="108" w:type="dxa"/>
            </w:tcMar>
            <w:hideMark/>
          </w:tcPr>
          <w:p w:rsidR="00B65A7E" w:rsidRPr="00801B4F" w:rsidRDefault="00B65A7E" w:rsidP="00CD23E8">
            <w:pPr>
              <w:jc w:val="center"/>
            </w:pPr>
            <w:r w:rsidRPr="00801B4F">
              <w:t>2</w:t>
            </w:r>
          </w:p>
        </w:tc>
        <w:tc>
          <w:tcPr>
            <w:tcW w:w="828" w:type="pct"/>
            <w:tcMar>
              <w:top w:w="0" w:type="dxa"/>
              <w:left w:w="108" w:type="dxa"/>
              <w:bottom w:w="0" w:type="dxa"/>
              <w:right w:w="108" w:type="dxa"/>
            </w:tcMar>
            <w:hideMark/>
          </w:tcPr>
          <w:p w:rsidR="00B65A7E" w:rsidRPr="00801B4F" w:rsidRDefault="00B65A7E" w:rsidP="00CD23E8">
            <w:pPr>
              <w:jc w:val="center"/>
            </w:pPr>
            <w:r w:rsidRPr="00801B4F">
              <w:t>3</w:t>
            </w:r>
          </w:p>
        </w:tc>
        <w:tc>
          <w:tcPr>
            <w:tcW w:w="623" w:type="pct"/>
            <w:tcMar>
              <w:top w:w="0" w:type="dxa"/>
              <w:left w:w="108" w:type="dxa"/>
              <w:bottom w:w="0" w:type="dxa"/>
              <w:right w:w="108" w:type="dxa"/>
            </w:tcMar>
            <w:hideMark/>
          </w:tcPr>
          <w:p w:rsidR="00B65A7E" w:rsidRPr="00801B4F" w:rsidRDefault="00B65A7E" w:rsidP="00CD23E8">
            <w:pPr>
              <w:jc w:val="center"/>
            </w:pPr>
            <w:r w:rsidRPr="00801B4F">
              <w:t>4</w:t>
            </w:r>
          </w:p>
        </w:tc>
        <w:tc>
          <w:tcPr>
            <w:tcW w:w="623" w:type="pct"/>
            <w:tcMar>
              <w:top w:w="0" w:type="dxa"/>
              <w:left w:w="108" w:type="dxa"/>
              <w:bottom w:w="0" w:type="dxa"/>
              <w:right w:w="108" w:type="dxa"/>
            </w:tcMar>
            <w:hideMark/>
          </w:tcPr>
          <w:p w:rsidR="00B65A7E" w:rsidRPr="00801B4F" w:rsidRDefault="00B65A7E" w:rsidP="00CD23E8">
            <w:pPr>
              <w:jc w:val="center"/>
            </w:pPr>
            <w:r w:rsidRPr="00801B4F">
              <w:t>5</w:t>
            </w:r>
          </w:p>
        </w:tc>
        <w:tc>
          <w:tcPr>
            <w:tcW w:w="623" w:type="pct"/>
            <w:tcMar>
              <w:top w:w="0" w:type="dxa"/>
              <w:left w:w="108" w:type="dxa"/>
              <w:bottom w:w="0" w:type="dxa"/>
              <w:right w:w="108" w:type="dxa"/>
            </w:tcMar>
            <w:hideMark/>
          </w:tcPr>
          <w:p w:rsidR="00B65A7E" w:rsidRPr="00801B4F" w:rsidRDefault="00B65A7E" w:rsidP="00CD23E8">
            <w:pPr>
              <w:jc w:val="center"/>
            </w:pPr>
            <w:r w:rsidRPr="00801B4F">
              <w:t>6</w:t>
            </w:r>
          </w:p>
        </w:tc>
        <w:tc>
          <w:tcPr>
            <w:tcW w:w="629" w:type="pct"/>
            <w:tcMar>
              <w:top w:w="0" w:type="dxa"/>
              <w:left w:w="108" w:type="dxa"/>
              <w:bottom w:w="0" w:type="dxa"/>
              <w:right w:w="108" w:type="dxa"/>
            </w:tcMar>
            <w:hideMark/>
          </w:tcPr>
          <w:p w:rsidR="00B65A7E" w:rsidRPr="00801B4F" w:rsidRDefault="00B65A7E" w:rsidP="00CD23E8">
            <w:pPr>
              <w:jc w:val="center"/>
            </w:pPr>
            <w:r w:rsidRPr="00801B4F">
              <w:t>7</w:t>
            </w:r>
          </w:p>
        </w:tc>
        <w:tc>
          <w:tcPr>
            <w:tcW w:w="619" w:type="pct"/>
            <w:tcMar>
              <w:top w:w="0" w:type="dxa"/>
              <w:left w:w="108" w:type="dxa"/>
              <w:bottom w:w="0" w:type="dxa"/>
              <w:right w:w="108" w:type="dxa"/>
            </w:tcMar>
            <w:hideMark/>
          </w:tcPr>
          <w:p w:rsidR="00B65A7E" w:rsidRPr="00801B4F" w:rsidRDefault="00B65A7E" w:rsidP="00CD23E8">
            <w:pPr>
              <w:jc w:val="center"/>
            </w:pPr>
            <w:r w:rsidRPr="00801B4F">
              <w:t>8</w:t>
            </w:r>
          </w:p>
        </w:tc>
      </w:tr>
      <w:tr w:rsidR="00B65A7E" w:rsidRPr="00801B4F" w:rsidTr="00CD23E8">
        <w:trPr>
          <w:trHeight w:val="223"/>
        </w:trPr>
        <w:tc>
          <w:tcPr>
            <w:tcW w:w="340" w:type="pct"/>
            <w:tcMar>
              <w:top w:w="0" w:type="dxa"/>
              <w:left w:w="108" w:type="dxa"/>
              <w:bottom w:w="0" w:type="dxa"/>
              <w:right w:w="108" w:type="dxa"/>
            </w:tcMar>
            <w:hideMark/>
          </w:tcPr>
          <w:p w:rsidR="00B65A7E" w:rsidRPr="00801B4F" w:rsidRDefault="00B65A7E" w:rsidP="00CD23E8">
            <w:pPr>
              <w:jc w:val="center"/>
            </w:pPr>
            <w:r w:rsidRPr="00801B4F">
              <w:t>1</w:t>
            </w:r>
          </w:p>
        </w:tc>
        <w:tc>
          <w:tcPr>
            <w:tcW w:w="715" w:type="pct"/>
            <w:tcMar>
              <w:top w:w="0" w:type="dxa"/>
              <w:left w:w="108" w:type="dxa"/>
              <w:bottom w:w="0" w:type="dxa"/>
              <w:right w:w="108" w:type="dxa"/>
            </w:tcMar>
            <w:hideMark/>
          </w:tcPr>
          <w:p w:rsidR="00B65A7E" w:rsidRPr="00801B4F" w:rsidRDefault="00B65A7E" w:rsidP="00CD23E8">
            <w:r w:rsidRPr="00801B4F">
              <w:t> </w:t>
            </w:r>
          </w:p>
        </w:tc>
        <w:tc>
          <w:tcPr>
            <w:tcW w:w="828"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9" w:type="pct"/>
            <w:tcMar>
              <w:top w:w="0" w:type="dxa"/>
              <w:left w:w="108" w:type="dxa"/>
              <w:bottom w:w="0" w:type="dxa"/>
              <w:right w:w="108" w:type="dxa"/>
            </w:tcMar>
            <w:hideMark/>
          </w:tcPr>
          <w:p w:rsidR="00B65A7E" w:rsidRPr="00801B4F" w:rsidRDefault="00B65A7E" w:rsidP="00CD23E8">
            <w:r w:rsidRPr="00801B4F">
              <w:t> </w:t>
            </w:r>
          </w:p>
        </w:tc>
        <w:tc>
          <w:tcPr>
            <w:tcW w:w="619" w:type="pct"/>
            <w:tcMar>
              <w:top w:w="0" w:type="dxa"/>
              <w:left w:w="108" w:type="dxa"/>
              <w:bottom w:w="0" w:type="dxa"/>
              <w:right w:w="108" w:type="dxa"/>
            </w:tcMar>
            <w:hideMark/>
          </w:tcPr>
          <w:p w:rsidR="00B65A7E" w:rsidRPr="00801B4F" w:rsidRDefault="00B65A7E" w:rsidP="00CD23E8">
            <w:r w:rsidRPr="00801B4F">
              <w:t> </w:t>
            </w:r>
          </w:p>
        </w:tc>
      </w:tr>
      <w:tr w:rsidR="00B65A7E" w:rsidRPr="00801B4F" w:rsidTr="00CD23E8">
        <w:trPr>
          <w:trHeight w:val="223"/>
        </w:trPr>
        <w:tc>
          <w:tcPr>
            <w:tcW w:w="340" w:type="pct"/>
            <w:tcMar>
              <w:top w:w="0" w:type="dxa"/>
              <w:left w:w="108" w:type="dxa"/>
              <w:bottom w:w="0" w:type="dxa"/>
              <w:right w:w="108" w:type="dxa"/>
            </w:tcMar>
            <w:hideMark/>
          </w:tcPr>
          <w:p w:rsidR="00B65A7E" w:rsidRPr="00801B4F" w:rsidRDefault="00B65A7E" w:rsidP="00CD23E8">
            <w:pPr>
              <w:jc w:val="center"/>
            </w:pPr>
            <w:r w:rsidRPr="00801B4F">
              <w:t>2</w:t>
            </w:r>
          </w:p>
        </w:tc>
        <w:tc>
          <w:tcPr>
            <w:tcW w:w="715" w:type="pct"/>
            <w:tcMar>
              <w:top w:w="0" w:type="dxa"/>
              <w:left w:w="108" w:type="dxa"/>
              <w:bottom w:w="0" w:type="dxa"/>
              <w:right w:w="108" w:type="dxa"/>
            </w:tcMar>
            <w:hideMark/>
          </w:tcPr>
          <w:p w:rsidR="00B65A7E" w:rsidRPr="00801B4F" w:rsidRDefault="00B65A7E" w:rsidP="00CD23E8">
            <w:r w:rsidRPr="00801B4F">
              <w:t> </w:t>
            </w:r>
          </w:p>
        </w:tc>
        <w:tc>
          <w:tcPr>
            <w:tcW w:w="828"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9" w:type="pct"/>
            <w:tcMar>
              <w:top w:w="0" w:type="dxa"/>
              <w:left w:w="108" w:type="dxa"/>
              <w:bottom w:w="0" w:type="dxa"/>
              <w:right w:w="108" w:type="dxa"/>
            </w:tcMar>
            <w:hideMark/>
          </w:tcPr>
          <w:p w:rsidR="00B65A7E" w:rsidRPr="00801B4F" w:rsidRDefault="00B65A7E" w:rsidP="00CD23E8">
            <w:r w:rsidRPr="00801B4F">
              <w:t> </w:t>
            </w:r>
          </w:p>
        </w:tc>
        <w:tc>
          <w:tcPr>
            <w:tcW w:w="619" w:type="pct"/>
            <w:tcMar>
              <w:top w:w="0" w:type="dxa"/>
              <w:left w:w="108" w:type="dxa"/>
              <w:bottom w:w="0" w:type="dxa"/>
              <w:right w:w="108" w:type="dxa"/>
            </w:tcMar>
            <w:hideMark/>
          </w:tcPr>
          <w:p w:rsidR="00B65A7E" w:rsidRPr="00801B4F" w:rsidRDefault="00B65A7E" w:rsidP="00CD23E8">
            <w:r w:rsidRPr="00801B4F">
              <w:t> </w:t>
            </w:r>
          </w:p>
        </w:tc>
      </w:tr>
      <w:tr w:rsidR="00B65A7E" w:rsidRPr="00801B4F" w:rsidTr="00CD23E8">
        <w:trPr>
          <w:trHeight w:val="207"/>
        </w:trPr>
        <w:tc>
          <w:tcPr>
            <w:tcW w:w="340" w:type="pct"/>
            <w:tcMar>
              <w:top w:w="0" w:type="dxa"/>
              <w:left w:w="108" w:type="dxa"/>
              <w:bottom w:w="0" w:type="dxa"/>
              <w:right w:w="108" w:type="dxa"/>
            </w:tcMar>
            <w:hideMark/>
          </w:tcPr>
          <w:p w:rsidR="00B65A7E" w:rsidRPr="00801B4F" w:rsidRDefault="00B65A7E" w:rsidP="00CD23E8">
            <w:pPr>
              <w:jc w:val="center"/>
            </w:pPr>
            <w:r w:rsidRPr="00801B4F">
              <w:t>3</w:t>
            </w:r>
          </w:p>
        </w:tc>
        <w:tc>
          <w:tcPr>
            <w:tcW w:w="715" w:type="pct"/>
            <w:tcMar>
              <w:top w:w="0" w:type="dxa"/>
              <w:left w:w="108" w:type="dxa"/>
              <w:bottom w:w="0" w:type="dxa"/>
              <w:right w:w="108" w:type="dxa"/>
            </w:tcMar>
            <w:hideMark/>
          </w:tcPr>
          <w:p w:rsidR="00B65A7E" w:rsidRPr="00801B4F" w:rsidRDefault="00B65A7E" w:rsidP="00CD23E8">
            <w:r w:rsidRPr="00801B4F">
              <w:t> </w:t>
            </w:r>
          </w:p>
        </w:tc>
        <w:tc>
          <w:tcPr>
            <w:tcW w:w="828"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9" w:type="pct"/>
            <w:tcMar>
              <w:top w:w="0" w:type="dxa"/>
              <w:left w:w="108" w:type="dxa"/>
              <w:bottom w:w="0" w:type="dxa"/>
              <w:right w:w="108" w:type="dxa"/>
            </w:tcMar>
            <w:hideMark/>
          </w:tcPr>
          <w:p w:rsidR="00B65A7E" w:rsidRPr="00801B4F" w:rsidRDefault="00B65A7E" w:rsidP="00CD23E8">
            <w:r w:rsidRPr="00801B4F">
              <w:t> </w:t>
            </w:r>
          </w:p>
        </w:tc>
        <w:tc>
          <w:tcPr>
            <w:tcW w:w="619" w:type="pct"/>
            <w:tcMar>
              <w:top w:w="0" w:type="dxa"/>
              <w:left w:w="108" w:type="dxa"/>
              <w:bottom w:w="0" w:type="dxa"/>
              <w:right w:w="108" w:type="dxa"/>
            </w:tcMar>
            <w:hideMark/>
          </w:tcPr>
          <w:p w:rsidR="00B65A7E" w:rsidRPr="00801B4F" w:rsidRDefault="00B65A7E" w:rsidP="00CD23E8">
            <w:r w:rsidRPr="00801B4F">
              <w:t> </w:t>
            </w:r>
          </w:p>
        </w:tc>
      </w:tr>
      <w:tr w:rsidR="00B65A7E" w:rsidRPr="00801B4F" w:rsidTr="00CD23E8">
        <w:trPr>
          <w:trHeight w:val="223"/>
        </w:trPr>
        <w:tc>
          <w:tcPr>
            <w:tcW w:w="340" w:type="pct"/>
            <w:tcMar>
              <w:top w:w="0" w:type="dxa"/>
              <w:left w:w="108" w:type="dxa"/>
              <w:bottom w:w="0" w:type="dxa"/>
              <w:right w:w="108" w:type="dxa"/>
            </w:tcMar>
            <w:hideMark/>
          </w:tcPr>
          <w:p w:rsidR="00B65A7E" w:rsidRPr="00801B4F" w:rsidRDefault="00B65A7E" w:rsidP="00CD23E8">
            <w:pPr>
              <w:jc w:val="center"/>
            </w:pPr>
            <w:r w:rsidRPr="00801B4F">
              <w:t>4</w:t>
            </w:r>
          </w:p>
        </w:tc>
        <w:tc>
          <w:tcPr>
            <w:tcW w:w="715" w:type="pct"/>
            <w:tcMar>
              <w:top w:w="0" w:type="dxa"/>
              <w:left w:w="108" w:type="dxa"/>
              <w:bottom w:w="0" w:type="dxa"/>
              <w:right w:w="108" w:type="dxa"/>
            </w:tcMar>
            <w:hideMark/>
          </w:tcPr>
          <w:p w:rsidR="00B65A7E" w:rsidRPr="00801B4F" w:rsidRDefault="00B65A7E" w:rsidP="00CD23E8">
            <w:r w:rsidRPr="00801B4F">
              <w:t> </w:t>
            </w:r>
          </w:p>
        </w:tc>
        <w:tc>
          <w:tcPr>
            <w:tcW w:w="828"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9" w:type="pct"/>
            <w:tcMar>
              <w:top w:w="0" w:type="dxa"/>
              <w:left w:w="108" w:type="dxa"/>
              <w:bottom w:w="0" w:type="dxa"/>
              <w:right w:w="108" w:type="dxa"/>
            </w:tcMar>
            <w:hideMark/>
          </w:tcPr>
          <w:p w:rsidR="00B65A7E" w:rsidRPr="00801B4F" w:rsidRDefault="00B65A7E" w:rsidP="00CD23E8">
            <w:r w:rsidRPr="00801B4F">
              <w:t> </w:t>
            </w:r>
          </w:p>
        </w:tc>
        <w:tc>
          <w:tcPr>
            <w:tcW w:w="619" w:type="pct"/>
            <w:tcMar>
              <w:top w:w="0" w:type="dxa"/>
              <w:left w:w="108" w:type="dxa"/>
              <w:bottom w:w="0" w:type="dxa"/>
              <w:right w:w="108" w:type="dxa"/>
            </w:tcMar>
            <w:hideMark/>
          </w:tcPr>
          <w:p w:rsidR="00B65A7E" w:rsidRPr="00801B4F" w:rsidRDefault="00B65A7E" w:rsidP="00CD23E8">
            <w:r w:rsidRPr="00801B4F">
              <w:t> </w:t>
            </w:r>
          </w:p>
        </w:tc>
      </w:tr>
      <w:tr w:rsidR="00B65A7E" w:rsidRPr="00801B4F" w:rsidTr="00CD23E8">
        <w:trPr>
          <w:trHeight w:val="223"/>
        </w:trPr>
        <w:tc>
          <w:tcPr>
            <w:tcW w:w="340" w:type="pct"/>
            <w:tcMar>
              <w:top w:w="0" w:type="dxa"/>
              <w:left w:w="108" w:type="dxa"/>
              <w:bottom w:w="0" w:type="dxa"/>
              <w:right w:w="108" w:type="dxa"/>
            </w:tcMar>
            <w:hideMark/>
          </w:tcPr>
          <w:p w:rsidR="00B65A7E" w:rsidRPr="00801B4F" w:rsidRDefault="00B65A7E" w:rsidP="00CD23E8">
            <w:pPr>
              <w:jc w:val="center"/>
            </w:pPr>
            <w:r w:rsidRPr="00801B4F">
              <w:t>5</w:t>
            </w:r>
          </w:p>
        </w:tc>
        <w:tc>
          <w:tcPr>
            <w:tcW w:w="715" w:type="pct"/>
            <w:tcMar>
              <w:top w:w="0" w:type="dxa"/>
              <w:left w:w="108" w:type="dxa"/>
              <w:bottom w:w="0" w:type="dxa"/>
              <w:right w:w="108" w:type="dxa"/>
            </w:tcMar>
            <w:hideMark/>
          </w:tcPr>
          <w:p w:rsidR="00B65A7E" w:rsidRPr="00801B4F" w:rsidRDefault="00B65A7E" w:rsidP="00CD23E8">
            <w:r w:rsidRPr="00801B4F">
              <w:t> </w:t>
            </w:r>
          </w:p>
        </w:tc>
        <w:tc>
          <w:tcPr>
            <w:tcW w:w="828"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3" w:type="pct"/>
            <w:tcMar>
              <w:top w:w="0" w:type="dxa"/>
              <w:left w:w="108" w:type="dxa"/>
              <w:bottom w:w="0" w:type="dxa"/>
              <w:right w:w="108" w:type="dxa"/>
            </w:tcMar>
            <w:hideMark/>
          </w:tcPr>
          <w:p w:rsidR="00B65A7E" w:rsidRPr="00801B4F" w:rsidRDefault="00B65A7E" w:rsidP="00CD23E8">
            <w:r w:rsidRPr="00801B4F">
              <w:t> </w:t>
            </w:r>
          </w:p>
        </w:tc>
        <w:tc>
          <w:tcPr>
            <w:tcW w:w="629" w:type="pct"/>
            <w:tcMar>
              <w:top w:w="0" w:type="dxa"/>
              <w:left w:w="108" w:type="dxa"/>
              <w:bottom w:w="0" w:type="dxa"/>
              <w:right w:w="108" w:type="dxa"/>
            </w:tcMar>
            <w:hideMark/>
          </w:tcPr>
          <w:p w:rsidR="00B65A7E" w:rsidRPr="00801B4F" w:rsidRDefault="00B65A7E" w:rsidP="00CD23E8">
            <w:r w:rsidRPr="00801B4F">
              <w:t> </w:t>
            </w:r>
          </w:p>
        </w:tc>
        <w:tc>
          <w:tcPr>
            <w:tcW w:w="619" w:type="pct"/>
            <w:tcMar>
              <w:top w:w="0" w:type="dxa"/>
              <w:left w:w="108" w:type="dxa"/>
              <w:bottom w:w="0" w:type="dxa"/>
              <w:right w:w="108" w:type="dxa"/>
            </w:tcMar>
            <w:hideMark/>
          </w:tcPr>
          <w:p w:rsidR="00B65A7E" w:rsidRPr="00801B4F" w:rsidRDefault="00B65A7E" w:rsidP="00CD23E8">
            <w:r w:rsidRPr="00801B4F">
              <w:t> </w:t>
            </w:r>
          </w:p>
        </w:tc>
      </w:tr>
      <w:tr w:rsidR="00B65A7E" w:rsidRPr="00801B4F" w:rsidTr="00CD23E8">
        <w:trPr>
          <w:trHeight w:val="207"/>
        </w:trPr>
        <w:tc>
          <w:tcPr>
            <w:tcW w:w="340" w:type="pct"/>
            <w:tcMar>
              <w:top w:w="0" w:type="dxa"/>
              <w:left w:w="108" w:type="dxa"/>
              <w:bottom w:w="0" w:type="dxa"/>
              <w:right w:w="108" w:type="dxa"/>
            </w:tcMar>
          </w:tcPr>
          <w:p w:rsidR="00B65A7E" w:rsidRPr="00801B4F" w:rsidRDefault="00B65A7E" w:rsidP="00CD23E8">
            <w:pPr>
              <w:jc w:val="center"/>
            </w:pPr>
            <w:r w:rsidRPr="00801B4F">
              <w:t>…</w:t>
            </w:r>
          </w:p>
        </w:tc>
        <w:tc>
          <w:tcPr>
            <w:tcW w:w="715" w:type="pct"/>
            <w:tcMar>
              <w:top w:w="0" w:type="dxa"/>
              <w:left w:w="108" w:type="dxa"/>
              <w:bottom w:w="0" w:type="dxa"/>
              <w:right w:w="108" w:type="dxa"/>
            </w:tcMar>
          </w:tcPr>
          <w:p w:rsidR="00B65A7E" w:rsidRPr="00801B4F" w:rsidRDefault="00B65A7E" w:rsidP="00CD23E8"/>
        </w:tc>
        <w:tc>
          <w:tcPr>
            <w:tcW w:w="828" w:type="pct"/>
            <w:tcMar>
              <w:top w:w="0" w:type="dxa"/>
              <w:left w:w="108" w:type="dxa"/>
              <w:bottom w:w="0" w:type="dxa"/>
              <w:right w:w="108" w:type="dxa"/>
            </w:tcMar>
          </w:tcPr>
          <w:p w:rsidR="00B65A7E" w:rsidRPr="00801B4F" w:rsidRDefault="00B65A7E" w:rsidP="00CD23E8"/>
        </w:tc>
        <w:tc>
          <w:tcPr>
            <w:tcW w:w="623" w:type="pct"/>
            <w:tcMar>
              <w:top w:w="0" w:type="dxa"/>
              <w:left w:w="108" w:type="dxa"/>
              <w:bottom w:w="0" w:type="dxa"/>
              <w:right w:w="108" w:type="dxa"/>
            </w:tcMar>
          </w:tcPr>
          <w:p w:rsidR="00B65A7E" w:rsidRPr="00801B4F" w:rsidRDefault="00B65A7E" w:rsidP="00CD23E8"/>
        </w:tc>
        <w:tc>
          <w:tcPr>
            <w:tcW w:w="623" w:type="pct"/>
            <w:tcMar>
              <w:top w:w="0" w:type="dxa"/>
              <w:left w:w="108" w:type="dxa"/>
              <w:bottom w:w="0" w:type="dxa"/>
              <w:right w:w="108" w:type="dxa"/>
            </w:tcMar>
          </w:tcPr>
          <w:p w:rsidR="00B65A7E" w:rsidRPr="00801B4F" w:rsidRDefault="00B65A7E" w:rsidP="00CD23E8"/>
        </w:tc>
        <w:tc>
          <w:tcPr>
            <w:tcW w:w="623" w:type="pct"/>
            <w:tcMar>
              <w:top w:w="0" w:type="dxa"/>
              <w:left w:w="108" w:type="dxa"/>
              <w:bottom w:w="0" w:type="dxa"/>
              <w:right w:w="108" w:type="dxa"/>
            </w:tcMar>
          </w:tcPr>
          <w:p w:rsidR="00B65A7E" w:rsidRPr="00801B4F" w:rsidRDefault="00B65A7E" w:rsidP="00CD23E8"/>
        </w:tc>
        <w:tc>
          <w:tcPr>
            <w:tcW w:w="629" w:type="pct"/>
            <w:tcMar>
              <w:top w:w="0" w:type="dxa"/>
              <w:left w:w="108" w:type="dxa"/>
              <w:bottom w:w="0" w:type="dxa"/>
              <w:right w:w="108" w:type="dxa"/>
            </w:tcMar>
          </w:tcPr>
          <w:p w:rsidR="00B65A7E" w:rsidRPr="00801B4F" w:rsidRDefault="00B65A7E" w:rsidP="00CD23E8"/>
        </w:tc>
        <w:tc>
          <w:tcPr>
            <w:tcW w:w="619" w:type="pct"/>
            <w:tcMar>
              <w:top w:w="0" w:type="dxa"/>
              <w:left w:w="108" w:type="dxa"/>
              <w:bottom w:w="0" w:type="dxa"/>
              <w:right w:w="108" w:type="dxa"/>
            </w:tcMar>
          </w:tcPr>
          <w:p w:rsidR="00B65A7E" w:rsidRPr="00801B4F" w:rsidRDefault="00B65A7E" w:rsidP="00CD23E8"/>
        </w:tc>
      </w:tr>
    </w:tbl>
    <w:p w:rsidR="00B65A7E" w:rsidRPr="00801B4F" w:rsidRDefault="00B65A7E" w:rsidP="00B65A7E">
      <w:pPr>
        <w:jc w:val="both"/>
        <w:rPr>
          <w:rFonts w:eastAsia="Calibri"/>
          <w:sz w:val="28"/>
          <w:szCs w:val="28"/>
        </w:rPr>
      </w:pPr>
    </w:p>
    <w:p w:rsidR="00B65A7E" w:rsidRPr="00801B4F" w:rsidRDefault="00B65A7E" w:rsidP="00B65A7E">
      <w:pPr>
        <w:ind w:firstLine="709"/>
        <w:jc w:val="both"/>
        <w:rPr>
          <w:rFonts w:eastAsia="Calibri"/>
          <w:sz w:val="28"/>
          <w:szCs w:val="28"/>
        </w:rPr>
      </w:pPr>
      <w:r w:rsidRPr="00801B4F">
        <w:rPr>
          <w:rFonts w:eastAsia="Calibri"/>
          <w:sz w:val="28"/>
          <w:szCs w:val="28"/>
        </w:rPr>
        <w:t>продолжение таблицы:</w:t>
      </w:r>
    </w:p>
    <w:p w:rsidR="00B65A7E" w:rsidRPr="00801B4F" w:rsidRDefault="00B65A7E" w:rsidP="00B65A7E">
      <w:pPr>
        <w:jc w:val="both"/>
        <w:rPr>
          <w:rFonts w:eastAsia="Calibri"/>
          <w:sz w:val="28"/>
          <w:szCs w:val="28"/>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5"/>
        <w:gridCol w:w="2567"/>
        <w:gridCol w:w="4460"/>
      </w:tblGrid>
      <w:tr w:rsidR="00B65A7E" w:rsidRPr="00801B4F" w:rsidTr="00CD23E8">
        <w:trPr>
          <w:trHeight w:val="266"/>
        </w:trPr>
        <w:tc>
          <w:tcPr>
            <w:tcW w:w="5000" w:type="pct"/>
            <w:gridSpan w:val="3"/>
          </w:tcPr>
          <w:p w:rsidR="00B65A7E" w:rsidRPr="00801B4F" w:rsidRDefault="00B65A7E" w:rsidP="00CD23E8">
            <w:pPr>
              <w:jc w:val="center"/>
            </w:pPr>
          </w:p>
        </w:tc>
      </w:tr>
      <w:tr w:rsidR="00B65A7E" w:rsidRPr="00801B4F" w:rsidTr="00CD23E8">
        <w:trPr>
          <w:trHeight w:val="106"/>
        </w:trPr>
        <w:tc>
          <w:tcPr>
            <w:tcW w:w="1356" w:type="pct"/>
            <w:tcMar>
              <w:top w:w="0" w:type="dxa"/>
              <w:left w:w="108" w:type="dxa"/>
              <w:bottom w:w="0" w:type="dxa"/>
              <w:right w:w="108" w:type="dxa"/>
            </w:tcMar>
            <w:hideMark/>
          </w:tcPr>
          <w:p w:rsidR="00B65A7E" w:rsidRPr="00801B4F" w:rsidRDefault="00B65A7E" w:rsidP="00CD23E8">
            <w:pPr>
              <w:jc w:val="center"/>
            </w:pPr>
            <w:r w:rsidRPr="00801B4F">
              <w:t>Прочие убытки, не покрытые резервами</w:t>
            </w:r>
          </w:p>
          <w:p w:rsidR="00B65A7E" w:rsidRPr="00801B4F" w:rsidRDefault="00B65A7E" w:rsidP="00CD23E8">
            <w:pPr>
              <w:jc w:val="center"/>
            </w:pPr>
            <w:r w:rsidRPr="00801B4F">
              <w:t> </w:t>
            </w:r>
          </w:p>
        </w:tc>
        <w:tc>
          <w:tcPr>
            <w:tcW w:w="1331" w:type="pct"/>
            <w:tcMar>
              <w:top w:w="0" w:type="dxa"/>
              <w:left w:w="108" w:type="dxa"/>
              <w:bottom w:w="0" w:type="dxa"/>
              <w:right w:w="108" w:type="dxa"/>
            </w:tcMar>
            <w:hideMark/>
          </w:tcPr>
          <w:p w:rsidR="00B65A7E" w:rsidRPr="00801B4F" w:rsidRDefault="00B65A7E" w:rsidP="00CD23E8">
            <w:pPr>
              <w:jc w:val="center"/>
            </w:pPr>
            <w:r w:rsidRPr="00801B4F">
              <w:t>Снижение стоимости активов</w:t>
            </w:r>
          </w:p>
          <w:p w:rsidR="00B65A7E" w:rsidRPr="00801B4F" w:rsidRDefault="00B65A7E" w:rsidP="00CD23E8">
            <w:pPr>
              <w:jc w:val="center"/>
            </w:pPr>
            <w:r w:rsidRPr="00801B4F">
              <w:t> </w:t>
            </w:r>
          </w:p>
          <w:p w:rsidR="00B65A7E" w:rsidRPr="00801B4F" w:rsidRDefault="00B65A7E" w:rsidP="00CD23E8">
            <w:pPr>
              <w:jc w:val="center"/>
            </w:pPr>
            <w:r w:rsidRPr="00801B4F">
              <w:t> </w:t>
            </w:r>
          </w:p>
        </w:tc>
        <w:tc>
          <w:tcPr>
            <w:tcW w:w="2313" w:type="pct"/>
            <w:tcMar>
              <w:top w:w="0" w:type="dxa"/>
              <w:left w:w="108" w:type="dxa"/>
              <w:bottom w:w="0" w:type="dxa"/>
              <w:right w:w="108" w:type="dxa"/>
            </w:tcMar>
            <w:hideMark/>
          </w:tcPr>
          <w:p w:rsidR="00B65A7E" w:rsidRPr="00801B4F" w:rsidRDefault="00B65A7E" w:rsidP="00CD23E8">
            <w:pPr>
              <w:jc w:val="center"/>
            </w:pPr>
            <w:r w:rsidRPr="00801B4F">
              <w:t>Иные (указать какие)</w:t>
            </w:r>
          </w:p>
          <w:p w:rsidR="00B65A7E" w:rsidRPr="00801B4F" w:rsidRDefault="00B65A7E" w:rsidP="00CD23E8">
            <w:pPr>
              <w:jc w:val="center"/>
            </w:pPr>
            <w:r w:rsidRPr="00801B4F">
              <w:t> </w:t>
            </w:r>
          </w:p>
          <w:p w:rsidR="00B65A7E" w:rsidRPr="00801B4F" w:rsidRDefault="00B65A7E" w:rsidP="00CD23E8">
            <w:pPr>
              <w:jc w:val="center"/>
            </w:pPr>
            <w:r w:rsidRPr="00801B4F">
              <w:t> </w:t>
            </w:r>
          </w:p>
        </w:tc>
      </w:tr>
      <w:tr w:rsidR="00B65A7E" w:rsidRPr="00801B4F" w:rsidTr="00CD23E8">
        <w:trPr>
          <w:trHeight w:val="176"/>
        </w:trPr>
        <w:tc>
          <w:tcPr>
            <w:tcW w:w="1356" w:type="pct"/>
            <w:tcMar>
              <w:top w:w="0" w:type="dxa"/>
              <w:left w:w="108" w:type="dxa"/>
              <w:bottom w:w="0" w:type="dxa"/>
              <w:right w:w="108" w:type="dxa"/>
            </w:tcMar>
            <w:hideMark/>
          </w:tcPr>
          <w:p w:rsidR="00B65A7E" w:rsidRPr="00801B4F" w:rsidRDefault="00B65A7E" w:rsidP="00CD23E8">
            <w:pPr>
              <w:jc w:val="center"/>
            </w:pPr>
            <w:r w:rsidRPr="00801B4F">
              <w:t>9</w:t>
            </w:r>
          </w:p>
        </w:tc>
        <w:tc>
          <w:tcPr>
            <w:tcW w:w="1331" w:type="pct"/>
            <w:tcMar>
              <w:top w:w="0" w:type="dxa"/>
              <w:left w:w="108" w:type="dxa"/>
              <w:bottom w:w="0" w:type="dxa"/>
              <w:right w:w="108" w:type="dxa"/>
            </w:tcMar>
            <w:hideMark/>
          </w:tcPr>
          <w:p w:rsidR="00B65A7E" w:rsidRPr="00801B4F" w:rsidRDefault="00B65A7E" w:rsidP="00CD23E8">
            <w:pPr>
              <w:jc w:val="center"/>
            </w:pPr>
            <w:r w:rsidRPr="00801B4F">
              <w:t>10</w:t>
            </w:r>
          </w:p>
        </w:tc>
        <w:tc>
          <w:tcPr>
            <w:tcW w:w="2313" w:type="pct"/>
            <w:tcMar>
              <w:top w:w="0" w:type="dxa"/>
              <w:left w:w="108" w:type="dxa"/>
              <w:bottom w:w="0" w:type="dxa"/>
              <w:right w:w="108" w:type="dxa"/>
            </w:tcMar>
            <w:hideMark/>
          </w:tcPr>
          <w:p w:rsidR="00B65A7E" w:rsidRPr="00801B4F" w:rsidRDefault="00B65A7E" w:rsidP="00CD23E8">
            <w:pPr>
              <w:jc w:val="center"/>
            </w:pPr>
            <w:r w:rsidRPr="00801B4F">
              <w:t>11</w:t>
            </w:r>
          </w:p>
        </w:tc>
      </w:tr>
      <w:tr w:rsidR="00B65A7E" w:rsidRPr="00801B4F" w:rsidTr="00CD23E8">
        <w:trPr>
          <w:trHeight w:val="190"/>
        </w:trPr>
        <w:tc>
          <w:tcPr>
            <w:tcW w:w="1356" w:type="pct"/>
            <w:tcMar>
              <w:top w:w="0" w:type="dxa"/>
              <w:left w:w="108" w:type="dxa"/>
              <w:bottom w:w="0" w:type="dxa"/>
              <w:right w:w="108" w:type="dxa"/>
            </w:tcMar>
            <w:hideMark/>
          </w:tcPr>
          <w:p w:rsidR="00B65A7E" w:rsidRPr="00801B4F" w:rsidRDefault="00B65A7E" w:rsidP="00CD23E8">
            <w:r w:rsidRPr="00801B4F">
              <w:t> </w:t>
            </w:r>
          </w:p>
        </w:tc>
        <w:tc>
          <w:tcPr>
            <w:tcW w:w="1331" w:type="pct"/>
            <w:tcMar>
              <w:top w:w="0" w:type="dxa"/>
              <w:left w:w="108" w:type="dxa"/>
              <w:bottom w:w="0" w:type="dxa"/>
              <w:right w:w="108" w:type="dxa"/>
            </w:tcMar>
            <w:hideMark/>
          </w:tcPr>
          <w:p w:rsidR="00B65A7E" w:rsidRPr="00801B4F" w:rsidRDefault="00B65A7E" w:rsidP="00CD23E8">
            <w:r w:rsidRPr="00801B4F">
              <w:t> </w:t>
            </w:r>
          </w:p>
        </w:tc>
        <w:tc>
          <w:tcPr>
            <w:tcW w:w="2313" w:type="pct"/>
            <w:tcMar>
              <w:top w:w="0" w:type="dxa"/>
              <w:left w:w="108" w:type="dxa"/>
              <w:bottom w:w="0" w:type="dxa"/>
              <w:right w:w="108" w:type="dxa"/>
            </w:tcMar>
            <w:hideMark/>
          </w:tcPr>
          <w:p w:rsidR="00B65A7E" w:rsidRPr="00801B4F" w:rsidRDefault="00B65A7E" w:rsidP="00CD23E8">
            <w:r w:rsidRPr="00801B4F">
              <w:t> </w:t>
            </w:r>
          </w:p>
        </w:tc>
      </w:tr>
    </w:tbl>
    <w:p w:rsidR="00B65A7E" w:rsidRPr="00801B4F" w:rsidRDefault="00B65A7E" w:rsidP="00B65A7E">
      <w:pPr>
        <w:ind w:firstLine="709"/>
        <w:jc w:val="both"/>
        <w:rPr>
          <w:sz w:val="28"/>
          <w:szCs w:val="28"/>
        </w:rPr>
      </w:pPr>
    </w:p>
    <w:p w:rsidR="00B65A7E" w:rsidRPr="00801B4F" w:rsidRDefault="00B65A7E" w:rsidP="00B65A7E">
      <w:pPr>
        <w:ind w:firstLine="709"/>
        <w:jc w:val="both"/>
        <w:rPr>
          <w:sz w:val="28"/>
          <w:szCs w:val="28"/>
        </w:rPr>
      </w:pPr>
      <w:r w:rsidRPr="00801B4F">
        <w:rPr>
          <w:sz w:val="28"/>
          <w:szCs w:val="28"/>
        </w:rPr>
        <w:t>Таблица 2. Совокупная сумма убытков от реализации операционного риска</w:t>
      </w:r>
    </w:p>
    <w:p w:rsidR="00B65A7E" w:rsidRPr="00801B4F" w:rsidRDefault="00B65A7E" w:rsidP="00B65A7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608"/>
      </w:tblGrid>
      <w:tr w:rsidR="00B65A7E" w:rsidRPr="00801B4F" w:rsidTr="00CD23E8">
        <w:tc>
          <w:tcPr>
            <w:tcW w:w="5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pPr>
            <w:r w:rsidRPr="00801B4F">
              <w:t>Наименование показателя</w:t>
            </w:r>
          </w:p>
        </w:tc>
        <w:tc>
          <w:tcPr>
            <w:tcW w:w="4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A7E" w:rsidRPr="00801B4F" w:rsidRDefault="00B65A7E" w:rsidP="00CD23E8">
            <w:pPr>
              <w:jc w:val="center"/>
            </w:pPr>
            <w:r w:rsidRPr="00801B4F">
              <w:t>Сумма</w:t>
            </w:r>
          </w:p>
        </w:tc>
      </w:tr>
      <w:tr w:rsidR="00B65A7E" w:rsidRPr="00801B4F" w:rsidTr="00CD23E8">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B65A7E" w:rsidRPr="00801B4F" w:rsidRDefault="00B65A7E" w:rsidP="00CD23E8">
            <w:pPr>
              <w:jc w:val="both"/>
            </w:pPr>
            <w:r w:rsidRPr="00801B4F">
              <w:t>Совокупная сумма убытков от реализации операционного риска</w:t>
            </w: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B65A7E" w:rsidRPr="00801B4F" w:rsidRDefault="00B65A7E" w:rsidP="00CD23E8">
            <w:pPr>
              <w:jc w:val="both"/>
            </w:pP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rPr>
          <w:rFonts w:eastAsia="Calibri"/>
          <w:sz w:val="28"/>
          <w:szCs w:val="28"/>
        </w:rPr>
        <w:sectPr w:rsidR="00B65A7E" w:rsidRPr="00801B4F" w:rsidSect="00CD23E8">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ind w:firstLine="709"/>
        <w:jc w:val="right"/>
        <w:rPr>
          <w:sz w:val="28"/>
          <w:szCs w:val="28"/>
        </w:rPr>
      </w:pPr>
      <w:r w:rsidRPr="00801B4F">
        <w:rPr>
          <w:sz w:val="28"/>
          <w:szCs w:val="28"/>
        </w:rPr>
        <w:t>Приложение</w:t>
      </w:r>
    </w:p>
    <w:p w:rsidR="00B65A7E" w:rsidRPr="00801B4F" w:rsidRDefault="00B65A7E" w:rsidP="00B65A7E">
      <w:pPr>
        <w:tabs>
          <w:tab w:val="left" w:pos="709"/>
          <w:tab w:val="left" w:pos="851"/>
        </w:tabs>
        <w:ind w:left="720"/>
        <w:jc w:val="right"/>
        <w:rPr>
          <w:sz w:val="28"/>
          <w:szCs w:val="28"/>
        </w:rPr>
      </w:pPr>
      <w:r w:rsidRPr="00801B4F">
        <w:rPr>
          <w:sz w:val="28"/>
          <w:szCs w:val="28"/>
        </w:rPr>
        <w:t>к форме отчета о мониторинге</w:t>
      </w:r>
    </w:p>
    <w:p w:rsidR="00B65A7E" w:rsidRPr="00801B4F" w:rsidRDefault="00B65A7E" w:rsidP="00B65A7E">
      <w:pPr>
        <w:tabs>
          <w:tab w:val="left" w:pos="709"/>
          <w:tab w:val="left" w:pos="851"/>
        </w:tabs>
        <w:ind w:left="720"/>
        <w:jc w:val="right"/>
        <w:rPr>
          <w:sz w:val="28"/>
          <w:szCs w:val="28"/>
        </w:rPr>
      </w:pPr>
      <w:r w:rsidRPr="00801B4F">
        <w:rPr>
          <w:sz w:val="28"/>
          <w:szCs w:val="28"/>
        </w:rPr>
        <w:t xml:space="preserve">событий операционного </w:t>
      </w:r>
      <w:r w:rsidRPr="00801B4F">
        <w:rPr>
          <w:sz w:val="28"/>
          <w:szCs w:val="28"/>
        </w:rPr>
        <w:br/>
        <w:t>риска, повлекших убытки</w:t>
      </w:r>
    </w:p>
    <w:p w:rsidR="00B65A7E" w:rsidRPr="00801B4F" w:rsidRDefault="00B65A7E" w:rsidP="00B65A7E">
      <w:pPr>
        <w:tabs>
          <w:tab w:val="left" w:pos="709"/>
          <w:tab w:val="left" w:pos="851"/>
        </w:tabs>
        <w:ind w:left="720"/>
        <w:jc w:val="both"/>
        <w:rPr>
          <w:sz w:val="28"/>
          <w:szCs w:val="28"/>
        </w:rPr>
      </w:pPr>
      <w:r w:rsidRPr="00801B4F">
        <w:rPr>
          <w:sz w:val="28"/>
          <w:szCs w:val="28"/>
        </w:rPr>
        <w:t xml:space="preserve"> </w:t>
      </w:r>
    </w:p>
    <w:p w:rsidR="00B65A7E" w:rsidRPr="00801B4F" w:rsidRDefault="00B65A7E" w:rsidP="00B65A7E">
      <w:pPr>
        <w:tabs>
          <w:tab w:val="left" w:pos="709"/>
          <w:tab w:val="left" w:pos="851"/>
        </w:tabs>
        <w:ind w:left="720"/>
        <w:jc w:val="both"/>
        <w:rPr>
          <w:sz w:val="28"/>
          <w:szCs w:val="28"/>
        </w:rPr>
      </w:pPr>
      <w:r w:rsidRPr="00801B4F">
        <w:rPr>
          <w:sz w:val="28"/>
          <w:szCs w:val="28"/>
        </w:rPr>
        <w:t xml:space="preserve"> </w:t>
      </w:r>
    </w:p>
    <w:p w:rsidR="00B65A7E" w:rsidRPr="00801B4F" w:rsidRDefault="00B65A7E" w:rsidP="00B65A7E">
      <w:pPr>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tabs>
          <w:tab w:val="left" w:pos="709"/>
          <w:tab w:val="left" w:pos="851"/>
        </w:tabs>
        <w:ind w:left="720"/>
        <w:jc w:val="both"/>
        <w:rPr>
          <w:sz w:val="28"/>
          <w:szCs w:val="28"/>
        </w:rPr>
      </w:pPr>
    </w:p>
    <w:p w:rsidR="00B65A7E" w:rsidRPr="00801B4F" w:rsidRDefault="00B65A7E" w:rsidP="00B65A7E">
      <w:pPr>
        <w:tabs>
          <w:tab w:val="left" w:pos="709"/>
          <w:tab w:val="left" w:pos="851"/>
        </w:tabs>
        <w:ind w:left="720"/>
        <w:jc w:val="center"/>
        <w:rPr>
          <w:sz w:val="28"/>
          <w:szCs w:val="28"/>
        </w:rPr>
      </w:pPr>
      <w:r w:rsidRPr="00801B4F">
        <w:rPr>
          <w:sz w:val="28"/>
          <w:szCs w:val="28"/>
        </w:rPr>
        <w:t xml:space="preserve">Отчет о мониторинге событий операционного риска, повлекших убытки </w:t>
      </w:r>
    </w:p>
    <w:p w:rsidR="00B65A7E" w:rsidRPr="00801B4F" w:rsidRDefault="00B65A7E" w:rsidP="00B65A7E">
      <w:pPr>
        <w:ind w:left="720"/>
        <w:jc w:val="center"/>
        <w:rPr>
          <w:bCs/>
          <w:sz w:val="28"/>
          <w:szCs w:val="28"/>
        </w:rPr>
      </w:pPr>
      <w:r w:rsidRPr="00801B4F">
        <w:rPr>
          <w:bCs/>
          <w:sz w:val="28"/>
          <w:szCs w:val="28"/>
        </w:rPr>
        <w:t>(индекс –RISK, периодичность – ежеквартальная)</w:t>
      </w:r>
    </w:p>
    <w:p w:rsidR="00B65A7E" w:rsidRPr="00801B4F" w:rsidRDefault="00B65A7E" w:rsidP="00B65A7E">
      <w:pPr>
        <w:tabs>
          <w:tab w:val="left" w:pos="709"/>
          <w:tab w:val="left" w:pos="851"/>
        </w:tabs>
        <w:ind w:left="720"/>
        <w:jc w:val="both"/>
        <w:rPr>
          <w:sz w:val="28"/>
          <w:szCs w:val="28"/>
        </w:rPr>
      </w:pPr>
    </w:p>
    <w:p w:rsidR="00B65A7E" w:rsidRPr="00801B4F" w:rsidRDefault="00B65A7E" w:rsidP="00B65A7E">
      <w:pPr>
        <w:tabs>
          <w:tab w:val="left" w:pos="709"/>
          <w:tab w:val="left" w:pos="851"/>
        </w:tabs>
        <w:ind w:left="720"/>
        <w:jc w:val="both"/>
        <w:rPr>
          <w:sz w:val="28"/>
          <w:szCs w:val="28"/>
        </w:rPr>
      </w:pPr>
    </w:p>
    <w:p w:rsidR="00B65A7E" w:rsidRPr="00801B4F" w:rsidRDefault="00B65A7E" w:rsidP="00B65A7E">
      <w:pPr>
        <w:tabs>
          <w:tab w:val="left" w:pos="709"/>
          <w:tab w:val="left" w:pos="851"/>
        </w:tabs>
        <w:ind w:left="720"/>
        <w:jc w:val="center"/>
        <w:rPr>
          <w:sz w:val="28"/>
          <w:szCs w:val="28"/>
        </w:rPr>
      </w:pPr>
      <w:r w:rsidRPr="00801B4F">
        <w:rPr>
          <w:sz w:val="28"/>
          <w:szCs w:val="28"/>
        </w:rPr>
        <w:t>Глава 1. Общие положения</w:t>
      </w:r>
    </w:p>
    <w:p w:rsidR="00B65A7E" w:rsidRPr="00801B4F" w:rsidRDefault="00B65A7E" w:rsidP="00B65A7E">
      <w:pPr>
        <w:tabs>
          <w:tab w:val="left" w:pos="0"/>
          <w:tab w:val="left" w:pos="851"/>
        </w:tabs>
        <w:ind w:firstLine="709"/>
        <w:jc w:val="both"/>
        <w:rPr>
          <w:sz w:val="28"/>
          <w:szCs w:val="28"/>
        </w:rPr>
      </w:pPr>
      <w:r w:rsidRPr="00801B4F">
        <w:rPr>
          <w:sz w:val="28"/>
          <w:szCs w:val="28"/>
        </w:rPr>
        <w:t xml:space="preserve"> </w:t>
      </w:r>
    </w:p>
    <w:p w:rsidR="00B65A7E" w:rsidRPr="0070537F" w:rsidRDefault="00B65A7E" w:rsidP="00B65A7E">
      <w:pPr>
        <w:tabs>
          <w:tab w:val="left" w:pos="0"/>
          <w:tab w:val="left" w:pos="142"/>
          <w:tab w:val="left" w:pos="851"/>
          <w:tab w:val="left" w:pos="993"/>
        </w:tabs>
        <w:ind w:firstLine="709"/>
        <w:jc w:val="both"/>
        <w:rPr>
          <w:sz w:val="28"/>
          <w:szCs w:val="28"/>
        </w:rPr>
      </w:pPr>
      <w:r w:rsidRPr="0070537F">
        <w:rPr>
          <w:sz w:val="28"/>
          <w:szCs w:val="28"/>
        </w:rPr>
        <w:t>1. Настоящее пояснение (далее – Пояснение) определяет требования по заполнению формы, предназначенной для сбора административных данных, «Отчет о мониторинге событий операционного риска, повлекших убытки» (далее – Форма).</w:t>
      </w:r>
    </w:p>
    <w:p w:rsidR="00B65A7E" w:rsidRPr="0070537F" w:rsidRDefault="00B65A7E" w:rsidP="00B65A7E">
      <w:pPr>
        <w:ind w:firstLine="709"/>
        <w:jc w:val="both"/>
        <w:rPr>
          <w:sz w:val="28"/>
          <w:szCs w:val="28"/>
        </w:rPr>
      </w:pPr>
      <w:r w:rsidRPr="0070537F">
        <w:rPr>
          <w:sz w:val="28"/>
          <w:szCs w:val="28"/>
        </w:rPr>
        <w:t xml:space="preserve">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  </w:t>
      </w:r>
    </w:p>
    <w:p w:rsidR="00B65A7E" w:rsidRPr="0070537F" w:rsidRDefault="00B65A7E" w:rsidP="00B65A7E">
      <w:pPr>
        <w:ind w:firstLine="709"/>
        <w:jc w:val="both"/>
        <w:rPr>
          <w:sz w:val="28"/>
          <w:szCs w:val="28"/>
        </w:rPr>
      </w:pPr>
      <w:r w:rsidRPr="0070537F">
        <w:rPr>
          <w:sz w:val="28"/>
          <w:szCs w:val="28"/>
        </w:rPr>
        <w:t xml:space="preserve">3. Форма составляется банками второго уровня ежеквартально по состоянию на конец отчетного квартала. </w:t>
      </w:r>
    </w:p>
    <w:p w:rsidR="00B65A7E" w:rsidRPr="0070537F" w:rsidRDefault="00B65A7E" w:rsidP="00B65A7E">
      <w:pPr>
        <w:ind w:firstLine="709"/>
        <w:jc w:val="both"/>
        <w:rPr>
          <w:sz w:val="28"/>
          <w:szCs w:val="28"/>
        </w:rPr>
      </w:pPr>
      <w:r w:rsidRPr="0070537F">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tabs>
          <w:tab w:val="left" w:pos="0"/>
          <w:tab w:val="left" w:pos="851"/>
        </w:tabs>
        <w:ind w:firstLine="709"/>
        <w:jc w:val="both"/>
        <w:rPr>
          <w:sz w:val="28"/>
          <w:szCs w:val="28"/>
        </w:rPr>
      </w:pPr>
      <w:r w:rsidRPr="0070537F">
        <w:rPr>
          <w:sz w:val="28"/>
          <w:szCs w:val="28"/>
        </w:rPr>
        <w:t xml:space="preserve">  </w:t>
      </w:r>
    </w:p>
    <w:p w:rsidR="00B65A7E" w:rsidRPr="0070537F" w:rsidRDefault="00B65A7E" w:rsidP="00B65A7E">
      <w:pPr>
        <w:tabs>
          <w:tab w:val="left" w:pos="0"/>
          <w:tab w:val="left" w:pos="851"/>
        </w:tabs>
        <w:ind w:firstLine="709"/>
        <w:jc w:val="center"/>
        <w:rPr>
          <w:sz w:val="28"/>
          <w:szCs w:val="28"/>
        </w:rPr>
      </w:pPr>
    </w:p>
    <w:p w:rsidR="00B65A7E" w:rsidRPr="0070537F" w:rsidRDefault="00B65A7E" w:rsidP="00B65A7E">
      <w:pPr>
        <w:tabs>
          <w:tab w:val="left" w:pos="0"/>
          <w:tab w:val="left" w:pos="851"/>
        </w:tabs>
        <w:ind w:firstLine="709"/>
        <w:jc w:val="center"/>
        <w:rPr>
          <w:sz w:val="28"/>
          <w:szCs w:val="28"/>
        </w:rPr>
      </w:pPr>
      <w:r w:rsidRPr="0070537F">
        <w:rPr>
          <w:sz w:val="28"/>
          <w:szCs w:val="28"/>
        </w:rPr>
        <w:t>Глава 2. Пояснение по заполнению Формы</w:t>
      </w:r>
    </w:p>
    <w:p w:rsidR="00B65A7E" w:rsidRPr="0070537F" w:rsidRDefault="00B65A7E" w:rsidP="00B65A7E">
      <w:pPr>
        <w:tabs>
          <w:tab w:val="left" w:pos="0"/>
          <w:tab w:val="left" w:pos="851"/>
        </w:tabs>
        <w:ind w:firstLine="709"/>
        <w:jc w:val="both"/>
        <w:rPr>
          <w:sz w:val="28"/>
          <w:szCs w:val="28"/>
        </w:rPr>
      </w:pPr>
      <w:r w:rsidRPr="0070537F">
        <w:rPr>
          <w:sz w:val="28"/>
          <w:szCs w:val="28"/>
        </w:rPr>
        <w:t xml:space="preserve"> </w:t>
      </w:r>
    </w:p>
    <w:p w:rsidR="00B65A7E" w:rsidRPr="0070537F" w:rsidRDefault="00B65A7E" w:rsidP="00B65A7E">
      <w:pPr>
        <w:tabs>
          <w:tab w:val="left" w:pos="0"/>
        </w:tabs>
        <w:ind w:firstLine="709"/>
        <w:contextualSpacing/>
        <w:jc w:val="both"/>
        <w:rPr>
          <w:sz w:val="28"/>
          <w:szCs w:val="28"/>
        </w:rPr>
      </w:pPr>
      <w:r w:rsidRPr="0070537F">
        <w:rPr>
          <w:sz w:val="28"/>
          <w:szCs w:val="28"/>
        </w:rPr>
        <w:t xml:space="preserve">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 </w:t>
      </w:r>
    </w:p>
    <w:p w:rsidR="00B65A7E" w:rsidRPr="0070537F" w:rsidRDefault="00B65A7E" w:rsidP="00B65A7E">
      <w:pPr>
        <w:tabs>
          <w:tab w:val="left" w:pos="0"/>
        </w:tabs>
        <w:ind w:firstLine="709"/>
        <w:rPr>
          <w:sz w:val="28"/>
          <w:szCs w:val="28"/>
        </w:rPr>
      </w:pPr>
      <w:r w:rsidRPr="0070537F">
        <w:rPr>
          <w:sz w:val="28"/>
          <w:szCs w:val="28"/>
        </w:rPr>
        <w:t>Сумма убытка отражается с учетом возмещения.</w:t>
      </w:r>
    </w:p>
    <w:p w:rsidR="00B65A7E" w:rsidRPr="0070537F" w:rsidRDefault="00B65A7E" w:rsidP="00B65A7E">
      <w:pPr>
        <w:tabs>
          <w:tab w:val="left" w:pos="0"/>
        </w:tabs>
        <w:ind w:firstLine="709"/>
        <w:contextualSpacing/>
        <w:jc w:val="both"/>
        <w:rPr>
          <w:sz w:val="28"/>
          <w:szCs w:val="28"/>
        </w:rPr>
      </w:pPr>
      <w:r w:rsidRPr="0070537F">
        <w:rPr>
          <w:sz w:val="28"/>
          <w:szCs w:val="28"/>
        </w:rPr>
        <w:t xml:space="preserve">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 </w:t>
      </w:r>
    </w:p>
    <w:p w:rsidR="00B65A7E" w:rsidRPr="00801B4F" w:rsidRDefault="00B65A7E" w:rsidP="00B65A7E">
      <w:pPr>
        <w:tabs>
          <w:tab w:val="left" w:pos="0"/>
        </w:tabs>
        <w:ind w:firstLine="709"/>
        <w:contextualSpacing/>
        <w:jc w:val="both"/>
        <w:rPr>
          <w:sz w:val="28"/>
          <w:szCs w:val="28"/>
        </w:rPr>
      </w:pPr>
      <w:r w:rsidRPr="0070537F">
        <w:rPr>
          <w:sz w:val="28"/>
          <w:szCs w:val="28"/>
        </w:rPr>
        <w:t>7. При отсутствии сведений Форма представляется с нулевыми остатками.</w:t>
      </w:r>
    </w:p>
    <w:p w:rsidR="00B65A7E" w:rsidRPr="00801B4F" w:rsidRDefault="00B65A7E" w:rsidP="00B65A7E">
      <w:pPr>
        <w:pageBreakBefore/>
        <w:ind w:firstLine="709"/>
        <w:jc w:val="right"/>
        <w:rPr>
          <w:sz w:val="28"/>
          <w:szCs w:val="28"/>
        </w:rPr>
      </w:pPr>
      <w:r w:rsidRPr="00801B4F">
        <w:rPr>
          <w:sz w:val="28"/>
          <w:szCs w:val="28"/>
        </w:rPr>
        <w:t>Приложение 1</w:t>
      </w:r>
      <w:r>
        <w:rPr>
          <w:sz w:val="28"/>
          <w:szCs w:val="28"/>
        </w:rPr>
        <w:t>6</w:t>
      </w:r>
    </w:p>
    <w:p w:rsidR="00B65A7E" w:rsidRDefault="00B65A7E" w:rsidP="00B65A7E">
      <w:pPr>
        <w:jc w:val="right"/>
        <w:rPr>
          <w:rStyle w:val="ListLabel23"/>
          <w:highlight w:val="none"/>
        </w:rPr>
      </w:pPr>
      <w:r w:rsidRPr="00801B4F">
        <w:rPr>
          <w:sz w:val="28"/>
          <w:szCs w:val="28"/>
        </w:rPr>
        <w:t xml:space="preserve">к </w:t>
      </w:r>
      <w:hyperlink r:id="rId45">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tabs>
          <w:tab w:val="left" w:pos="709"/>
          <w:tab w:val="left" w:pos="851"/>
        </w:tabs>
        <w:ind w:left="720"/>
        <w:jc w:val="right"/>
        <w:rPr>
          <w:sz w:val="28"/>
          <w:szCs w:val="28"/>
        </w:rPr>
      </w:pPr>
    </w:p>
    <w:p w:rsidR="00B65A7E" w:rsidRPr="00801B4F" w:rsidRDefault="00B65A7E" w:rsidP="00B65A7E">
      <w:pPr>
        <w:tabs>
          <w:tab w:val="left" w:pos="0"/>
        </w:tabs>
        <w:contextualSpacing/>
        <w:jc w:val="center"/>
        <w:rPr>
          <w:sz w:val="28"/>
          <w:szCs w:val="28"/>
        </w:rPr>
      </w:pPr>
      <w:r w:rsidRPr="00801B4F">
        <w:rPr>
          <w:sz w:val="28"/>
          <w:szCs w:val="28"/>
        </w:rPr>
        <w:t>Форма, предназначенная для сбора административных данных</w:t>
      </w:r>
    </w:p>
    <w:p w:rsidR="00B65A7E" w:rsidRPr="00801B4F" w:rsidRDefault="00B65A7E" w:rsidP="00B65A7E">
      <w:pPr>
        <w:tabs>
          <w:tab w:val="left" w:pos="0"/>
        </w:tabs>
        <w:contextualSpacing/>
        <w:jc w:val="center"/>
        <w:rPr>
          <w:sz w:val="28"/>
          <w:szCs w:val="28"/>
        </w:rPr>
      </w:pPr>
    </w:p>
    <w:p w:rsidR="00B65A7E" w:rsidRPr="00801B4F" w:rsidRDefault="00B65A7E" w:rsidP="00B65A7E">
      <w:pPr>
        <w:tabs>
          <w:tab w:val="left" w:pos="0"/>
        </w:tabs>
        <w:ind w:firstLine="709"/>
        <w:rPr>
          <w:sz w:val="28"/>
          <w:szCs w:val="28"/>
        </w:rPr>
      </w:pPr>
      <w:r w:rsidRPr="00801B4F">
        <w:rPr>
          <w:sz w:val="28"/>
          <w:szCs w:val="28"/>
        </w:rPr>
        <w:t>Представляется: в Национальный Банк Республики Казахстан</w:t>
      </w:r>
    </w:p>
    <w:p w:rsidR="00B65A7E" w:rsidRPr="00801B4F" w:rsidRDefault="00B65A7E" w:rsidP="00B65A7E">
      <w:pPr>
        <w:tabs>
          <w:tab w:val="left" w:pos="0"/>
        </w:tabs>
        <w:ind w:firstLine="709"/>
        <w:rPr>
          <w:sz w:val="28"/>
          <w:szCs w:val="28"/>
        </w:rPr>
      </w:pPr>
      <w:r w:rsidRPr="00801B4F">
        <w:rPr>
          <w:sz w:val="28"/>
          <w:szCs w:val="28"/>
        </w:rPr>
        <w:t>Форма административных данных размещена на интернет-ресурсе: www.nationalbank.kz</w:t>
      </w:r>
    </w:p>
    <w:p w:rsidR="00B65A7E" w:rsidRPr="00801B4F" w:rsidRDefault="00B65A7E" w:rsidP="00B65A7E">
      <w:pPr>
        <w:tabs>
          <w:tab w:val="left" w:pos="0"/>
        </w:tabs>
        <w:jc w:val="center"/>
        <w:rPr>
          <w:sz w:val="28"/>
          <w:szCs w:val="28"/>
        </w:rPr>
      </w:pPr>
    </w:p>
    <w:p w:rsidR="00B65A7E" w:rsidRPr="00801B4F" w:rsidRDefault="00B65A7E" w:rsidP="00B65A7E">
      <w:pPr>
        <w:tabs>
          <w:tab w:val="left" w:pos="0"/>
        </w:tabs>
        <w:contextualSpacing/>
        <w:jc w:val="center"/>
        <w:rPr>
          <w:sz w:val="28"/>
          <w:szCs w:val="28"/>
        </w:rPr>
      </w:pPr>
      <w:r w:rsidRPr="00801B4F">
        <w:rPr>
          <w:sz w:val="28"/>
          <w:szCs w:val="28"/>
        </w:rPr>
        <w:t xml:space="preserve">Отчет о доходах, выплаченных руководящим работникам банка </w:t>
      </w:r>
    </w:p>
    <w:p w:rsidR="00B65A7E" w:rsidRPr="00801B4F" w:rsidRDefault="00B65A7E" w:rsidP="00B65A7E">
      <w:pPr>
        <w:tabs>
          <w:tab w:val="left" w:pos="709"/>
          <w:tab w:val="left" w:pos="851"/>
        </w:tabs>
        <w:ind w:left="720" w:firstLine="709"/>
        <w:jc w:val="center"/>
        <w:rPr>
          <w:sz w:val="28"/>
          <w:szCs w:val="28"/>
        </w:rPr>
      </w:pPr>
    </w:p>
    <w:p w:rsidR="00B65A7E" w:rsidRPr="00801B4F" w:rsidRDefault="00B65A7E" w:rsidP="00B65A7E">
      <w:pPr>
        <w:tabs>
          <w:tab w:val="left" w:pos="-142"/>
          <w:tab w:val="left" w:pos="851"/>
        </w:tabs>
        <w:ind w:firstLine="709"/>
        <w:contextualSpacing/>
        <w:jc w:val="both"/>
        <w:rPr>
          <w:sz w:val="28"/>
          <w:szCs w:val="28"/>
        </w:rPr>
      </w:pPr>
      <w:r w:rsidRPr="00801B4F">
        <w:rPr>
          <w:sz w:val="28"/>
          <w:szCs w:val="28"/>
        </w:rPr>
        <w:t>Индекс формы административных данных: RExe</w:t>
      </w:r>
    </w:p>
    <w:p w:rsidR="00B65A7E" w:rsidRPr="00801B4F" w:rsidRDefault="00B65A7E" w:rsidP="00B65A7E">
      <w:pPr>
        <w:tabs>
          <w:tab w:val="left" w:pos="-142"/>
          <w:tab w:val="left" w:pos="851"/>
        </w:tabs>
        <w:ind w:firstLine="709"/>
        <w:contextualSpacing/>
        <w:jc w:val="both"/>
        <w:rPr>
          <w:sz w:val="28"/>
          <w:szCs w:val="28"/>
        </w:rPr>
      </w:pPr>
      <w:r w:rsidRPr="00801B4F">
        <w:rPr>
          <w:sz w:val="28"/>
          <w:szCs w:val="28"/>
        </w:rPr>
        <w:t>Периодичность: ежегодная</w:t>
      </w:r>
    </w:p>
    <w:p w:rsidR="00B65A7E" w:rsidRPr="00801B4F" w:rsidRDefault="00B65A7E" w:rsidP="00B65A7E">
      <w:pPr>
        <w:tabs>
          <w:tab w:val="left" w:pos="0"/>
          <w:tab w:val="left" w:pos="851"/>
        </w:tabs>
        <w:ind w:firstLine="709"/>
        <w:contextualSpacing/>
        <w:rPr>
          <w:sz w:val="28"/>
          <w:szCs w:val="28"/>
        </w:rPr>
      </w:pPr>
      <w:r w:rsidRPr="00801B4F">
        <w:rPr>
          <w:sz w:val="28"/>
          <w:szCs w:val="28"/>
        </w:rPr>
        <w:t>Отчетный период: за период с 1 января по 31 декабря 20__года</w:t>
      </w:r>
    </w:p>
    <w:p w:rsidR="00B65A7E" w:rsidRPr="00801B4F" w:rsidRDefault="00B65A7E" w:rsidP="00B65A7E">
      <w:pPr>
        <w:tabs>
          <w:tab w:val="left" w:pos="-142"/>
          <w:tab w:val="left" w:pos="851"/>
        </w:tabs>
        <w:ind w:firstLine="709"/>
        <w:contextualSpacing/>
        <w:jc w:val="both"/>
        <w:rPr>
          <w:sz w:val="28"/>
          <w:szCs w:val="28"/>
        </w:rPr>
      </w:pPr>
      <w:r w:rsidRPr="00801B4F">
        <w:rPr>
          <w:sz w:val="28"/>
          <w:szCs w:val="28"/>
        </w:rPr>
        <w:t>Круг лиц, представляющих отчет: банки второго уровня</w:t>
      </w:r>
    </w:p>
    <w:p w:rsidR="00B65A7E" w:rsidRPr="00801B4F" w:rsidRDefault="00B65A7E" w:rsidP="00B65A7E">
      <w:pPr>
        <w:tabs>
          <w:tab w:val="left" w:pos="0"/>
        </w:tabs>
        <w:ind w:firstLine="709"/>
        <w:contextualSpacing/>
        <w:jc w:val="both"/>
        <w:rPr>
          <w:sz w:val="28"/>
          <w:szCs w:val="28"/>
        </w:rPr>
      </w:pPr>
      <w:r w:rsidRPr="00801B4F">
        <w:rPr>
          <w:sz w:val="28"/>
          <w:szCs w:val="28"/>
        </w:rPr>
        <w:t>Срок представления: ежегодно, в течение ста двадцати календарных дней по окончании финансового года</w:t>
      </w:r>
    </w:p>
    <w:p w:rsidR="00B65A7E" w:rsidRPr="00801B4F" w:rsidRDefault="00B65A7E" w:rsidP="00B65A7E">
      <w:pPr>
        <w:tabs>
          <w:tab w:val="left" w:pos="0"/>
        </w:tabs>
        <w:ind w:firstLine="709"/>
        <w:contextualSpacing/>
        <w:jc w:val="both"/>
        <w:rPr>
          <w:sz w:val="28"/>
          <w:szCs w:val="28"/>
        </w:rPr>
      </w:pPr>
    </w:p>
    <w:p w:rsidR="00B65A7E" w:rsidRPr="00801B4F" w:rsidRDefault="00B65A7E" w:rsidP="00B65A7E">
      <w:pPr>
        <w:tabs>
          <w:tab w:val="left" w:pos="0"/>
        </w:tabs>
        <w:ind w:firstLine="709"/>
        <w:contextualSpacing/>
        <w:jc w:val="both"/>
        <w:rPr>
          <w:sz w:val="28"/>
          <w:szCs w:val="28"/>
        </w:rPr>
        <w:sectPr w:rsidR="00B65A7E" w:rsidRPr="00801B4F" w:rsidSect="00CD23E8">
          <w:headerReference w:type="default" r:id="rId46"/>
          <w:type w:val="continuous"/>
          <w:pgSz w:w="11906" w:h="16838"/>
          <w:pgMar w:top="1418" w:right="851" w:bottom="1418" w:left="1418" w:header="709" w:footer="0" w:gutter="0"/>
          <w:cols w:space="720"/>
          <w:formProt w:val="0"/>
          <w:docGrid w:linePitch="360"/>
        </w:sectPr>
      </w:pPr>
    </w:p>
    <w:p w:rsidR="00B65A7E" w:rsidRPr="00801B4F" w:rsidRDefault="00B65A7E" w:rsidP="00B65A7E">
      <w:pPr>
        <w:pageBreakBefore/>
        <w:tabs>
          <w:tab w:val="left" w:pos="709"/>
          <w:tab w:val="left" w:pos="851"/>
        </w:tabs>
        <w:ind w:left="720"/>
        <w:contextualSpacing/>
        <w:jc w:val="right"/>
        <w:rPr>
          <w:sz w:val="28"/>
          <w:szCs w:val="28"/>
        </w:rPr>
      </w:pPr>
      <w:r w:rsidRPr="00801B4F">
        <w:rPr>
          <w:sz w:val="28"/>
          <w:szCs w:val="28"/>
        </w:rPr>
        <w:t>Форма</w:t>
      </w:r>
    </w:p>
    <w:p w:rsidR="00B65A7E" w:rsidRPr="00801B4F" w:rsidRDefault="00B65A7E" w:rsidP="00B65A7E">
      <w:pPr>
        <w:tabs>
          <w:tab w:val="left" w:pos="709"/>
          <w:tab w:val="left" w:pos="851"/>
        </w:tabs>
        <w:rPr>
          <w:sz w:val="28"/>
          <w:szCs w:val="28"/>
        </w:rPr>
      </w:pPr>
    </w:p>
    <w:tbl>
      <w:tblPr>
        <w:tblpPr w:leftFromText="180" w:rightFromText="180" w:vertAnchor="text" w:tblpX="108" w:tblpY="1"/>
        <w:tblOverlap w:val="neve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
        <w:gridCol w:w="2088"/>
        <w:gridCol w:w="2769"/>
        <w:gridCol w:w="2215"/>
        <w:gridCol w:w="2031"/>
      </w:tblGrid>
      <w:tr w:rsidR="00B65A7E" w:rsidRPr="00801B4F" w:rsidTr="00CD23E8">
        <w:trPr>
          <w:trHeight w:val="276"/>
        </w:trPr>
        <w:tc>
          <w:tcPr>
            <w:tcW w:w="213" w:type="pct"/>
            <w:vMerge w:val="restart"/>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w:t>
            </w:r>
          </w:p>
        </w:tc>
        <w:tc>
          <w:tcPr>
            <w:tcW w:w="1098" w:type="pct"/>
            <w:vMerge w:val="restart"/>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Фамилия, имя, отчество (при наличии)</w:t>
            </w:r>
          </w:p>
        </w:tc>
        <w:tc>
          <w:tcPr>
            <w:tcW w:w="1456" w:type="pct"/>
            <w:vMerge w:val="restart"/>
            <w:vAlign w:val="center"/>
          </w:tcPr>
          <w:p w:rsidR="00B65A7E" w:rsidRPr="00801B4F" w:rsidRDefault="00B65A7E" w:rsidP="00CD23E8">
            <w:pPr>
              <w:jc w:val="center"/>
              <w:rPr>
                <w:rFonts w:eastAsia="Calibri"/>
              </w:rPr>
            </w:pPr>
            <w:r w:rsidRPr="00801B4F">
              <w:rPr>
                <w:rFonts w:eastAsia="Calibri"/>
              </w:rPr>
              <w:t>Индивидуальный идентификационный номер или иной идентификационный номер (для нерезидентов Республики Казахстан)</w:t>
            </w:r>
          </w:p>
        </w:tc>
        <w:tc>
          <w:tcPr>
            <w:tcW w:w="1165" w:type="pct"/>
            <w:vMerge w:val="restart"/>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 xml:space="preserve">Должность руководящего работника банка </w:t>
            </w:r>
          </w:p>
        </w:tc>
        <w:tc>
          <w:tcPr>
            <w:tcW w:w="1068" w:type="pct"/>
            <w:vMerge w:val="restart"/>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Курируемый вид деятельности</w:t>
            </w:r>
          </w:p>
        </w:tc>
      </w:tr>
      <w:tr w:rsidR="00B65A7E" w:rsidRPr="00801B4F" w:rsidTr="00CD23E8">
        <w:trPr>
          <w:trHeight w:val="276"/>
        </w:trPr>
        <w:tc>
          <w:tcPr>
            <w:tcW w:w="213" w:type="pct"/>
            <w:vMerge/>
            <w:vAlign w:val="center"/>
            <w:hideMark/>
          </w:tcPr>
          <w:p w:rsidR="00B65A7E" w:rsidRPr="00801B4F" w:rsidRDefault="00B65A7E" w:rsidP="00CD23E8">
            <w:pPr>
              <w:jc w:val="center"/>
              <w:rPr>
                <w:rFonts w:eastAsia="Calibri"/>
              </w:rPr>
            </w:pPr>
          </w:p>
        </w:tc>
        <w:tc>
          <w:tcPr>
            <w:tcW w:w="1098" w:type="pct"/>
            <w:vMerge/>
            <w:vAlign w:val="center"/>
            <w:hideMark/>
          </w:tcPr>
          <w:p w:rsidR="00B65A7E" w:rsidRPr="00801B4F" w:rsidRDefault="00B65A7E" w:rsidP="00CD23E8">
            <w:pPr>
              <w:jc w:val="center"/>
              <w:rPr>
                <w:rFonts w:eastAsia="Calibri"/>
              </w:rPr>
            </w:pPr>
          </w:p>
        </w:tc>
        <w:tc>
          <w:tcPr>
            <w:tcW w:w="1456" w:type="pct"/>
            <w:vMerge/>
          </w:tcPr>
          <w:p w:rsidR="00B65A7E" w:rsidRPr="00801B4F" w:rsidRDefault="00B65A7E" w:rsidP="00CD23E8">
            <w:pPr>
              <w:jc w:val="center"/>
              <w:rPr>
                <w:rFonts w:eastAsia="Calibri"/>
              </w:rPr>
            </w:pPr>
          </w:p>
        </w:tc>
        <w:tc>
          <w:tcPr>
            <w:tcW w:w="1165" w:type="pct"/>
            <w:vMerge/>
            <w:vAlign w:val="center"/>
            <w:hideMark/>
          </w:tcPr>
          <w:p w:rsidR="00B65A7E" w:rsidRPr="00801B4F" w:rsidRDefault="00B65A7E" w:rsidP="00CD23E8">
            <w:pPr>
              <w:jc w:val="center"/>
              <w:rPr>
                <w:rFonts w:eastAsia="Calibri"/>
              </w:rPr>
            </w:pPr>
          </w:p>
        </w:tc>
        <w:tc>
          <w:tcPr>
            <w:tcW w:w="1068" w:type="pct"/>
            <w:vMerge/>
            <w:vAlign w:val="center"/>
            <w:hideMark/>
          </w:tcPr>
          <w:p w:rsidR="00B65A7E" w:rsidRPr="00801B4F" w:rsidRDefault="00B65A7E" w:rsidP="00CD23E8">
            <w:pPr>
              <w:jc w:val="center"/>
              <w:rPr>
                <w:rFonts w:eastAsia="Calibri"/>
              </w:rPr>
            </w:pPr>
          </w:p>
        </w:tc>
      </w:tr>
      <w:tr w:rsidR="00B65A7E" w:rsidRPr="00801B4F" w:rsidTr="00CD23E8">
        <w:trPr>
          <w:trHeight w:val="276"/>
        </w:trPr>
        <w:tc>
          <w:tcPr>
            <w:tcW w:w="213" w:type="pct"/>
            <w:vMerge/>
            <w:vAlign w:val="center"/>
            <w:hideMark/>
          </w:tcPr>
          <w:p w:rsidR="00B65A7E" w:rsidRPr="00801B4F" w:rsidRDefault="00B65A7E" w:rsidP="00CD23E8">
            <w:pPr>
              <w:jc w:val="center"/>
              <w:rPr>
                <w:rFonts w:eastAsia="Calibri"/>
              </w:rPr>
            </w:pPr>
          </w:p>
        </w:tc>
        <w:tc>
          <w:tcPr>
            <w:tcW w:w="1098" w:type="pct"/>
            <w:vMerge/>
            <w:vAlign w:val="center"/>
            <w:hideMark/>
          </w:tcPr>
          <w:p w:rsidR="00B65A7E" w:rsidRPr="00801B4F" w:rsidRDefault="00B65A7E" w:rsidP="00CD23E8">
            <w:pPr>
              <w:jc w:val="center"/>
              <w:rPr>
                <w:rFonts w:eastAsia="Calibri"/>
              </w:rPr>
            </w:pPr>
          </w:p>
        </w:tc>
        <w:tc>
          <w:tcPr>
            <w:tcW w:w="1456" w:type="pct"/>
            <w:vMerge/>
          </w:tcPr>
          <w:p w:rsidR="00B65A7E" w:rsidRPr="00801B4F" w:rsidRDefault="00B65A7E" w:rsidP="00CD23E8">
            <w:pPr>
              <w:jc w:val="center"/>
              <w:rPr>
                <w:rFonts w:eastAsia="Calibri"/>
              </w:rPr>
            </w:pPr>
          </w:p>
        </w:tc>
        <w:tc>
          <w:tcPr>
            <w:tcW w:w="1165" w:type="pct"/>
            <w:vMerge/>
            <w:vAlign w:val="center"/>
            <w:hideMark/>
          </w:tcPr>
          <w:p w:rsidR="00B65A7E" w:rsidRPr="00801B4F" w:rsidRDefault="00B65A7E" w:rsidP="00CD23E8">
            <w:pPr>
              <w:jc w:val="center"/>
              <w:rPr>
                <w:rFonts w:eastAsia="Calibri"/>
              </w:rPr>
            </w:pPr>
          </w:p>
        </w:tc>
        <w:tc>
          <w:tcPr>
            <w:tcW w:w="1068" w:type="pct"/>
            <w:vMerge/>
            <w:vAlign w:val="center"/>
            <w:hideMark/>
          </w:tcPr>
          <w:p w:rsidR="00B65A7E" w:rsidRPr="00801B4F" w:rsidRDefault="00B65A7E" w:rsidP="00CD23E8">
            <w:pPr>
              <w:jc w:val="center"/>
              <w:rPr>
                <w:rFonts w:eastAsia="Calibri"/>
              </w:rPr>
            </w:pPr>
          </w:p>
        </w:tc>
      </w:tr>
      <w:tr w:rsidR="00B65A7E" w:rsidRPr="00801B4F" w:rsidTr="00CD23E8">
        <w:trPr>
          <w:trHeight w:val="20"/>
        </w:trPr>
        <w:tc>
          <w:tcPr>
            <w:tcW w:w="213"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1</w:t>
            </w:r>
          </w:p>
        </w:tc>
        <w:tc>
          <w:tcPr>
            <w:tcW w:w="1098"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2</w:t>
            </w:r>
          </w:p>
        </w:tc>
        <w:tc>
          <w:tcPr>
            <w:tcW w:w="1456" w:type="pct"/>
          </w:tcPr>
          <w:p w:rsidR="00B65A7E" w:rsidRPr="00801B4F" w:rsidRDefault="00B65A7E" w:rsidP="00CD23E8">
            <w:pPr>
              <w:jc w:val="center"/>
              <w:rPr>
                <w:rFonts w:eastAsia="Calibri"/>
              </w:rPr>
            </w:pPr>
            <w:r w:rsidRPr="00801B4F">
              <w:rPr>
                <w:rFonts w:eastAsia="Calibri"/>
              </w:rPr>
              <w:t>3</w:t>
            </w:r>
          </w:p>
        </w:tc>
        <w:tc>
          <w:tcPr>
            <w:tcW w:w="1165"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4</w:t>
            </w:r>
          </w:p>
        </w:tc>
        <w:tc>
          <w:tcPr>
            <w:tcW w:w="1068"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5</w:t>
            </w:r>
          </w:p>
        </w:tc>
      </w:tr>
      <w:tr w:rsidR="00B65A7E" w:rsidRPr="00801B4F" w:rsidTr="00CD23E8">
        <w:trPr>
          <w:trHeight w:val="20"/>
        </w:trPr>
        <w:tc>
          <w:tcPr>
            <w:tcW w:w="213" w:type="pct"/>
            <w:tcMar>
              <w:top w:w="0" w:type="dxa"/>
              <w:left w:w="108" w:type="dxa"/>
              <w:bottom w:w="0" w:type="dxa"/>
              <w:right w:w="108" w:type="dxa"/>
            </w:tcMar>
            <w:hideMark/>
          </w:tcPr>
          <w:p w:rsidR="00B65A7E" w:rsidRPr="00801B4F" w:rsidRDefault="00B65A7E" w:rsidP="00CD23E8">
            <w:pPr>
              <w:jc w:val="center"/>
              <w:rPr>
                <w:rFonts w:eastAsia="Calibri"/>
                <w:lang w:val="en-US"/>
              </w:rPr>
            </w:pPr>
            <w:r w:rsidRPr="00801B4F">
              <w:rPr>
                <w:rFonts w:eastAsia="Calibri"/>
              </w:rPr>
              <w:t>1</w:t>
            </w:r>
          </w:p>
        </w:tc>
        <w:tc>
          <w:tcPr>
            <w:tcW w:w="1098" w:type="pct"/>
            <w:tcMar>
              <w:top w:w="0" w:type="dxa"/>
              <w:left w:w="108" w:type="dxa"/>
              <w:bottom w:w="0" w:type="dxa"/>
              <w:right w:w="108" w:type="dxa"/>
            </w:tcMar>
            <w:hideMark/>
          </w:tcPr>
          <w:p w:rsidR="00B65A7E" w:rsidRPr="00801B4F" w:rsidRDefault="00B65A7E" w:rsidP="00CD23E8">
            <w:pPr>
              <w:jc w:val="both"/>
              <w:rPr>
                <w:rFonts w:eastAsia="Calibri"/>
              </w:rPr>
            </w:pPr>
          </w:p>
        </w:tc>
        <w:tc>
          <w:tcPr>
            <w:tcW w:w="1456" w:type="pct"/>
          </w:tcPr>
          <w:p w:rsidR="00B65A7E" w:rsidRPr="00801B4F" w:rsidRDefault="00B65A7E" w:rsidP="00CD23E8">
            <w:pPr>
              <w:jc w:val="both"/>
              <w:rPr>
                <w:rFonts w:eastAsia="Calibri"/>
              </w:rPr>
            </w:pPr>
          </w:p>
        </w:tc>
        <w:tc>
          <w:tcPr>
            <w:tcW w:w="1165" w:type="pct"/>
            <w:tcMar>
              <w:top w:w="0" w:type="dxa"/>
              <w:left w:w="108" w:type="dxa"/>
              <w:bottom w:w="0" w:type="dxa"/>
              <w:right w:w="108" w:type="dxa"/>
            </w:tcMar>
            <w:hideMark/>
          </w:tcPr>
          <w:p w:rsidR="00B65A7E" w:rsidRPr="00801B4F" w:rsidRDefault="00B65A7E" w:rsidP="00CD23E8">
            <w:pPr>
              <w:jc w:val="both"/>
              <w:rPr>
                <w:rFonts w:eastAsia="Calibri"/>
              </w:rPr>
            </w:pPr>
          </w:p>
        </w:tc>
        <w:tc>
          <w:tcPr>
            <w:tcW w:w="1068" w:type="pct"/>
            <w:tcMar>
              <w:top w:w="0" w:type="dxa"/>
              <w:left w:w="108" w:type="dxa"/>
              <w:bottom w:w="0" w:type="dxa"/>
              <w:right w:w="108" w:type="dxa"/>
            </w:tcMar>
            <w:hideMark/>
          </w:tcPr>
          <w:p w:rsidR="00B65A7E" w:rsidRPr="00801B4F" w:rsidRDefault="00B65A7E" w:rsidP="00CD23E8">
            <w:pPr>
              <w:jc w:val="both"/>
              <w:rPr>
                <w:rFonts w:eastAsia="Calibri"/>
              </w:rPr>
            </w:pPr>
          </w:p>
        </w:tc>
      </w:tr>
      <w:tr w:rsidR="00B65A7E" w:rsidRPr="00801B4F" w:rsidTr="00CD23E8">
        <w:trPr>
          <w:trHeight w:val="20"/>
        </w:trPr>
        <w:tc>
          <w:tcPr>
            <w:tcW w:w="213"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2</w:t>
            </w:r>
          </w:p>
        </w:tc>
        <w:tc>
          <w:tcPr>
            <w:tcW w:w="1098" w:type="pct"/>
            <w:tcMar>
              <w:top w:w="0" w:type="dxa"/>
              <w:left w:w="108" w:type="dxa"/>
              <w:bottom w:w="0" w:type="dxa"/>
              <w:right w:w="108" w:type="dxa"/>
            </w:tcMar>
            <w:hideMark/>
          </w:tcPr>
          <w:p w:rsidR="00B65A7E" w:rsidRPr="00801B4F" w:rsidRDefault="00B65A7E" w:rsidP="00CD23E8">
            <w:pPr>
              <w:jc w:val="both"/>
              <w:rPr>
                <w:rFonts w:eastAsia="Calibri"/>
              </w:rPr>
            </w:pPr>
          </w:p>
        </w:tc>
        <w:tc>
          <w:tcPr>
            <w:tcW w:w="1456" w:type="pct"/>
          </w:tcPr>
          <w:p w:rsidR="00B65A7E" w:rsidRPr="00801B4F" w:rsidRDefault="00B65A7E" w:rsidP="00CD23E8">
            <w:pPr>
              <w:jc w:val="both"/>
              <w:rPr>
                <w:rFonts w:eastAsia="Calibri"/>
              </w:rPr>
            </w:pPr>
          </w:p>
        </w:tc>
        <w:tc>
          <w:tcPr>
            <w:tcW w:w="1165" w:type="pct"/>
            <w:tcMar>
              <w:top w:w="0" w:type="dxa"/>
              <w:left w:w="108" w:type="dxa"/>
              <w:bottom w:w="0" w:type="dxa"/>
              <w:right w:w="108" w:type="dxa"/>
            </w:tcMar>
            <w:hideMark/>
          </w:tcPr>
          <w:p w:rsidR="00B65A7E" w:rsidRPr="00801B4F" w:rsidRDefault="00B65A7E" w:rsidP="00CD23E8">
            <w:pPr>
              <w:jc w:val="both"/>
              <w:rPr>
                <w:rFonts w:eastAsia="Calibri"/>
              </w:rPr>
            </w:pPr>
          </w:p>
        </w:tc>
        <w:tc>
          <w:tcPr>
            <w:tcW w:w="1068" w:type="pct"/>
            <w:tcMar>
              <w:top w:w="0" w:type="dxa"/>
              <w:left w:w="108" w:type="dxa"/>
              <w:bottom w:w="0" w:type="dxa"/>
              <w:right w:w="108" w:type="dxa"/>
            </w:tcMar>
            <w:hideMark/>
          </w:tcPr>
          <w:p w:rsidR="00B65A7E" w:rsidRPr="00801B4F" w:rsidRDefault="00B65A7E" w:rsidP="00CD23E8">
            <w:pPr>
              <w:jc w:val="both"/>
              <w:rPr>
                <w:rFonts w:eastAsia="Calibri"/>
              </w:rPr>
            </w:pPr>
          </w:p>
        </w:tc>
      </w:tr>
      <w:tr w:rsidR="00B65A7E" w:rsidRPr="00801B4F" w:rsidTr="00CD23E8">
        <w:trPr>
          <w:trHeight w:val="20"/>
        </w:trPr>
        <w:tc>
          <w:tcPr>
            <w:tcW w:w="213"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w:t>
            </w:r>
          </w:p>
        </w:tc>
        <w:tc>
          <w:tcPr>
            <w:tcW w:w="1098" w:type="pct"/>
            <w:tcMar>
              <w:top w:w="0" w:type="dxa"/>
              <w:left w:w="108" w:type="dxa"/>
              <w:bottom w:w="0" w:type="dxa"/>
              <w:right w:w="108" w:type="dxa"/>
            </w:tcMar>
          </w:tcPr>
          <w:p w:rsidR="00B65A7E" w:rsidRPr="00801B4F" w:rsidRDefault="00B65A7E" w:rsidP="00CD23E8">
            <w:pPr>
              <w:jc w:val="both"/>
              <w:rPr>
                <w:rFonts w:eastAsia="Calibri"/>
              </w:rPr>
            </w:pPr>
          </w:p>
        </w:tc>
        <w:tc>
          <w:tcPr>
            <w:tcW w:w="1456" w:type="pct"/>
          </w:tcPr>
          <w:p w:rsidR="00B65A7E" w:rsidRPr="00801B4F" w:rsidRDefault="00B65A7E" w:rsidP="00CD23E8">
            <w:pPr>
              <w:jc w:val="both"/>
              <w:rPr>
                <w:rFonts w:eastAsia="Calibri"/>
              </w:rPr>
            </w:pPr>
          </w:p>
        </w:tc>
        <w:tc>
          <w:tcPr>
            <w:tcW w:w="1165" w:type="pct"/>
            <w:tcMar>
              <w:top w:w="0" w:type="dxa"/>
              <w:left w:w="108" w:type="dxa"/>
              <w:bottom w:w="0" w:type="dxa"/>
              <w:right w:w="108" w:type="dxa"/>
            </w:tcMar>
          </w:tcPr>
          <w:p w:rsidR="00B65A7E" w:rsidRPr="00801B4F" w:rsidRDefault="00B65A7E" w:rsidP="00CD23E8">
            <w:pPr>
              <w:jc w:val="both"/>
              <w:rPr>
                <w:rFonts w:eastAsia="Calibri"/>
              </w:rPr>
            </w:pPr>
          </w:p>
        </w:tc>
        <w:tc>
          <w:tcPr>
            <w:tcW w:w="1068" w:type="pct"/>
            <w:tcMar>
              <w:top w:w="0" w:type="dxa"/>
              <w:left w:w="108" w:type="dxa"/>
              <w:bottom w:w="0" w:type="dxa"/>
              <w:right w:w="108" w:type="dxa"/>
            </w:tcMar>
          </w:tcPr>
          <w:p w:rsidR="00B65A7E" w:rsidRPr="00801B4F" w:rsidRDefault="00B65A7E" w:rsidP="00CD23E8">
            <w:pPr>
              <w:jc w:val="both"/>
              <w:rPr>
                <w:rFonts w:eastAsia="Calibri"/>
              </w:rPr>
            </w:pPr>
          </w:p>
        </w:tc>
      </w:tr>
      <w:tr w:rsidR="00B65A7E" w:rsidRPr="00801B4F" w:rsidTr="00CD23E8">
        <w:trPr>
          <w:trHeight w:val="20"/>
        </w:trPr>
        <w:tc>
          <w:tcPr>
            <w:tcW w:w="213" w:type="pct"/>
            <w:tcMar>
              <w:top w:w="0" w:type="dxa"/>
              <w:left w:w="108" w:type="dxa"/>
              <w:bottom w:w="0" w:type="dxa"/>
              <w:right w:w="108" w:type="dxa"/>
            </w:tcMar>
          </w:tcPr>
          <w:p w:rsidR="00B65A7E" w:rsidRPr="00801B4F" w:rsidRDefault="00B65A7E" w:rsidP="00CD23E8">
            <w:pPr>
              <w:jc w:val="center"/>
              <w:rPr>
                <w:rFonts w:eastAsia="Calibri"/>
              </w:rPr>
            </w:pPr>
          </w:p>
        </w:tc>
        <w:tc>
          <w:tcPr>
            <w:tcW w:w="1098" w:type="pct"/>
            <w:tcMar>
              <w:top w:w="0" w:type="dxa"/>
              <w:left w:w="108" w:type="dxa"/>
              <w:bottom w:w="0" w:type="dxa"/>
              <w:right w:w="108" w:type="dxa"/>
            </w:tcMar>
          </w:tcPr>
          <w:p w:rsidR="00B65A7E" w:rsidRPr="00801B4F" w:rsidRDefault="00B65A7E" w:rsidP="00CD23E8">
            <w:pPr>
              <w:jc w:val="both"/>
              <w:rPr>
                <w:rFonts w:eastAsia="Calibri"/>
              </w:rPr>
            </w:pPr>
            <w:r w:rsidRPr="00801B4F">
              <w:rPr>
                <w:rFonts w:eastAsia="Calibri"/>
              </w:rPr>
              <w:t>Итого</w:t>
            </w:r>
          </w:p>
        </w:tc>
        <w:tc>
          <w:tcPr>
            <w:tcW w:w="1456" w:type="pct"/>
          </w:tcPr>
          <w:p w:rsidR="00B65A7E" w:rsidRPr="00801B4F" w:rsidRDefault="00B65A7E" w:rsidP="00CD23E8">
            <w:pPr>
              <w:jc w:val="center"/>
              <w:rPr>
                <w:rFonts w:eastAsia="Calibri"/>
              </w:rPr>
            </w:pPr>
            <w:r w:rsidRPr="00801B4F">
              <w:rPr>
                <w:rFonts w:eastAsia="Calibri"/>
              </w:rPr>
              <w:t>Х</w:t>
            </w:r>
          </w:p>
        </w:tc>
        <w:tc>
          <w:tcPr>
            <w:tcW w:w="1165"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Х</w:t>
            </w:r>
          </w:p>
        </w:tc>
        <w:tc>
          <w:tcPr>
            <w:tcW w:w="1068"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х</w:t>
            </w:r>
          </w:p>
        </w:tc>
      </w:tr>
    </w:tbl>
    <w:p w:rsidR="00B65A7E" w:rsidRPr="00801B4F" w:rsidRDefault="00B65A7E" w:rsidP="00B65A7E">
      <w:pPr>
        <w:tabs>
          <w:tab w:val="left" w:pos="709"/>
          <w:tab w:val="left" w:pos="851"/>
        </w:tabs>
        <w:ind w:left="720"/>
        <w:contextualSpacing/>
        <w:jc w:val="both"/>
        <w:rPr>
          <w:sz w:val="28"/>
          <w:szCs w:val="28"/>
        </w:rPr>
      </w:pPr>
    </w:p>
    <w:p w:rsidR="00B65A7E" w:rsidRPr="00801B4F" w:rsidRDefault="00B65A7E" w:rsidP="00B65A7E">
      <w:pPr>
        <w:ind w:firstLine="709"/>
        <w:jc w:val="both"/>
        <w:rPr>
          <w:rFonts w:eastAsia="Calibri"/>
          <w:sz w:val="28"/>
          <w:szCs w:val="28"/>
        </w:rPr>
      </w:pPr>
      <w:r w:rsidRPr="00801B4F">
        <w:rPr>
          <w:rFonts w:eastAsia="Calibri"/>
          <w:sz w:val="28"/>
          <w:szCs w:val="28"/>
        </w:rPr>
        <w:t>продолжение таблицы:</w:t>
      </w:r>
    </w:p>
    <w:p w:rsidR="00B65A7E" w:rsidRPr="00801B4F" w:rsidRDefault="00B65A7E" w:rsidP="00B65A7E">
      <w:pPr>
        <w:tabs>
          <w:tab w:val="left" w:pos="709"/>
          <w:tab w:val="left" w:pos="851"/>
        </w:tabs>
        <w:ind w:left="720"/>
        <w:contextualSpacing/>
        <w:jc w:val="both"/>
        <w:rPr>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7"/>
        <w:gridCol w:w="1336"/>
        <w:gridCol w:w="1706"/>
        <w:gridCol w:w="2091"/>
        <w:gridCol w:w="682"/>
        <w:gridCol w:w="909"/>
        <w:gridCol w:w="936"/>
      </w:tblGrid>
      <w:tr w:rsidR="00B65A7E" w:rsidRPr="00801B4F" w:rsidTr="00CD23E8">
        <w:trPr>
          <w:trHeight w:val="20"/>
        </w:trPr>
        <w:tc>
          <w:tcPr>
            <w:tcW w:w="1022" w:type="pct"/>
            <w:vMerge w:val="restart"/>
          </w:tcPr>
          <w:p w:rsidR="00B65A7E" w:rsidRPr="00801B4F" w:rsidRDefault="00B65A7E" w:rsidP="00CD23E8">
            <w:pPr>
              <w:jc w:val="center"/>
              <w:rPr>
                <w:rFonts w:eastAsia="Calibri"/>
              </w:rPr>
            </w:pPr>
            <w:r w:rsidRPr="00801B4F">
              <w:rPr>
                <w:rFonts w:eastAsia="Calibri"/>
              </w:rPr>
              <w:t>Наличие фактов невыплаты нефиксированного вознаграждения (да/нет)</w:t>
            </w:r>
          </w:p>
        </w:tc>
        <w:tc>
          <w:tcPr>
            <w:tcW w:w="2666" w:type="pct"/>
            <w:gridSpan w:val="3"/>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Вознаграждение, начисленное в отчетном периоде</w:t>
            </w:r>
          </w:p>
        </w:tc>
        <w:tc>
          <w:tcPr>
            <w:tcW w:w="1312" w:type="pct"/>
            <w:gridSpan w:val="3"/>
            <w:vMerge w:val="restart"/>
            <w:vAlign w:val="center"/>
          </w:tcPr>
          <w:p w:rsidR="00B65A7E" w:rsidRPr="00801B4F" w:rsidRDefault="00B65A7E" w:rsidP="00CD23E8">
            <w:pPr>
              <w:jc w:val="center"/>
              <w:rPr>
                <w:rFonts w:eastAsia="Calibri"/>
              </w:rPr>
            </w:pPr>
            <w:r w:rsidRPr="00801B4F">
              <w:rPr>
                <w:rFonts w:eastAsia="Calibri"/>
              </w:rPr>
              <w:t xml:space="preserve">Вознаграждение, приостановленное в отчетных периодах, предшествующих отчетному периоду, и выплаченное в отчетном периоде </w:t>
            </w:r>
          </w:p>
        </w:tc>
      </w:tr>
      <w:tr w:rsidR="00B65A7E" w:rsidRPr="00801B4F" w:rsidTr="00CD23E8">
        <w:trPr>
          <w:trHeight w:val="20"/>
        </w:trPr>
        <w:tc>
          <w:tcPr>
            <w:tcW w:w="1022" w:type="pct"/>
            <w:vMerge/>
          </w:tcPr>
          <w:p w:rsidR="00B65A7E" w:rsidRPr="00801B4F" w:rsidRDefault="00B65A7E" w:rsidP="00CD23E8">
            <w:pPr>
              <w:jc w:val="center"/>
              <w:rPr>
                <w:rFonts w:eastAsia="Calibri"/>
              </w:rPr>
            </w:pPr>
          </w:p>
        </w:tc>
        <w:tc>
          <w:tcPr>
            <w:tcW w:w="694" w:type="pct"/>
            <w:vMerge w:val="restart"/>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выплаченное фиксированное</w:t>
            </w:r>
          </w:p>
        </w:tc>
        <w:tc>
          <w:tcPr>
            <w:tcW w:w="1972" w:type="pct"/>
            <w:gridSpan w:val="2"/>
            <w:tcMar>
              <w:top w:w="0" w:type="dxa"/>
              <w:left w:w="108" w:type="dxa"/>
              <w:bottom w:w="0" w:type="dxa"/>
              <w:right w:w="108" w:type="dxa"/>
            </w:tcMar>
            <w:vAlign w:val="center"/>
            <w:hideMark/>
          </w:tcPr>
          <w:p w:rsidR="00B65A7E" w:rsidRPr="00801B4F" w:rsidRDefault="00B65A7E" w:rsidP="00CD23E8">
            <w:pPr>
              <w:jc w:val="center"/>
              <w:rPr>
                <w:rFonts w:eastAsia="Calibri"/>
              </w:rPr>
            </w:pPr>
            <w:r w:rsidRPr="00801B4F">
              <w:rPr>
                <w:rFonts w:eastAsia="Calibri"/>
              </w:rPr>
              <w:t>нефиксированное</w:t>
            </w:r>
          </w:p>
        </w:tc>
        <w:tc>
          <w:tcPr>
            <w:tcW w:w="1312" w:type="pct"/>
            <w:gridSpan w:val="3"/>
            <w:vMerge/>
          </w:tcPr>
          <w:p w:rsidR="00B65A7E" w:rsidRPr="00801B4F" w:rsidRDefault="00B65A7E" w:rsidP="00CD23E8">
            <w:pPr>
              <w:jc w:val="center"/>
              <w:rPr>
                <w:rFonts w:eastAsia="Calibri"/>
              </w:rPr>
            </w:pPr>
          </w:p>
        </w:tc>
      </w:tr>
      <w:tr w:rsidR="00B65A7E" w:rsidRPr="00801B4F" w:rsidTr="00CD23E8">
        <w:trPr>
          <w:trHeight w:val="20"/>
        </w:trPr>
        <w:tc>
          <w:tcPr>
            <w:tcW w:w="1022" w:type="pct"/>
            <w:vMerge/>
          </w:tcPr>
          <w:p w:rsidR="00B65A7E" w:rsidRPr="00801B4F" w:rsidRDefault="00B65A7E" w:rsidP="00CD23E8">
            <w:pPr>
              <w:jc w:val="center"/>
              <w:rPr>
                <w:rFonts w:eastAsia="Calibri"/>
              </w:rPr>
            </w:pPr>
          </w:p>
        </w:tc>
        <w:tc>
          <w:tcPr>
            <w:tcW w:w="694" w:type="pct"/>
            <w:vMerge/>
            <w:vAlign w:val="center"/>
            <w:hideMark/>
          </w:tcPr>
          <w:p w:rsidR="00B65A7E" w:rsidRPr="00801B4F" w:rsidRDefault="00B65A7E" w:rsidP="00CD23E8">
            <w:pPr>
              <w:jc w:val="center"/>
              <w:rPr>
                <w:rFonts w:eastAsia="Calibri"/>
              </w:rPr>
            </w:pPr>
          </w:p>
        </w:tc>
        <w:tc>
          <w:tcPr>
            <w:tcW w:w="886" w:type="pct"/>
            <w:tcMar>
              <w:top w:w="0" w:type="dxa"/>
              <w:left w:w="108" w:type="dxa"/>
              <w:bottom w:w="0" w:type="dxa"/>
              <w:right w:w="108" w:type="dxa"/>
            </w:tcMar>
            <w:vAlign w:val="center"/>
            <w:hideMark/>
          </w:tcPr>
          <w:p w:rsidR="00B65A7E" w:rsidRPr="00801B4F" w:rsidRDefault="00B65A7E" w:rsidP="00CD23E8">
            <w:pPr>
              <w:jc w:val="center"/>
              <w:textAlignment w:val="baseline"/>
              <w:rPr>
                <w:rFonts w:eastAsia="Calibri"/>
              </w:rPr>
            </w:pPr>
            <w:r w:rsidRPr="00801B4F">
              <w:rPr>
                <w:rFonts w:eastAsia="Calibri"/>
              </w:rPr>
              <w:t>выплаченное</w:t>
            </w:r>
          </w:p>
        </w:tc>
        <w:tc>
          <w:tcPr>
            <w:tcW w:w="1086" w:type="pct"/>
            <w:vAlign w:val="center"/>
          </w:tcPr>
          <w:p w:rsidR="00B65A7E" w:rsidRPr="00801B4F" w:rsidRDefault="00B65A7E" w:rsidP="00CD23E8">
            <w:pPr>
              <w:jc w:val="center"/>
              <w:textAlignment w:val="baseline"/>
              <w:rPr>
                <w:rFonts w:eastAsia="Calibri"/>
              </w:rPr>
            </w:pPr>
            <w:r w:rsidRPr="00801B4F">
              <w:rPr>
                <w:rFonts w:eastAsia="Calibri"/>
              </w:rPr>
              <w:t>приостановленное</w:t>
            </w:r>
          </w:p>
        </w:tc>
        <w:tc>
          <w:tcPr>
            <w:tcW w:w="354" w:type="pct"/>
            <w:vAlign w:val="center"/>
          </w:tcPr>
          <w:p w:rsidR="00B65A7E" w:rsidRPr="00801B4F" w:rsidRDefault="00B65A7E" w:rsidP="00CD23E8">
            <w:pPr>
              <w:jc w:val="center"/>
              <w:textAlignment w:val="baseline"/>
              <w:rPr>
                <w:rFonts w:eastAsia="Calibri"/>
                <w:lang w:val="en-US"/>
              </w:rPr>
            </w:pPr>
            <w:r w:rsidRPr="00801B4F">
              <w:rPr>
                <w:rFonts w:eastAsia="Calibri"/>
              </w:rPr>
              <w:t xml:space="preserve">год </w:t>
            </w:r>
            <w:r w:rsidRPr="00801B4F">
              <w:rPr>
                <w:rFonts w:eastAsia="Calibri"/>
                <w:lang w:val="en-US"/>
              </w:rPr>
              <w:t>n</w:t>
            </w:r>
          </w:p>
        </w:tc>
        <w:tc>
          <w:tcPr>
            <w:tcW w:w="472" w:type="pct"/>
            <w:vAlign w:val="center"/>
          </w:tcPr>
          <w:p w:rsidR="00B65A7E" w:rsidRPr="00801B4F" w:rsidRDefault="00B65A7E" w:rsidP="00CD23E8">
            <w:pPr>
              <w:jc w:val="center"/>
              <w:textAlignment w:val="baseline"/>
              <w:rPr>
                <w:rFonts w:eastAsia="Calibri"/>
                <w:lang w:val="en-US"/>
              </w:rPr>
            </w:pPr>
            <w:r w:rsidRPr="00801B4F">
              <w:rPr>
                <w:rFonts w:eastAsia="Calibri"/>
              </w:rPr>
              <w:t xml:space="preserve">год </w:t>
            </w:r>
            <w:r w:rsidRPr="00801B4F">
              <w:rPr>
                <w:rFonts w:eastAsia="Calibri"/>
                <w:lang w:val="en-US"/>
              </w:rPr>
              <w:t>n-1</w:t>
            </w:r>
          </w:p>
        </w:tc>
        <w:tc>
          <w:tcPr>
            <w:tcW w:w="486" w:type="pct"/>
          </w:tcPr>
          <w:p w:rsidR="00B65A7E" w:rsidRPr="00801B4F" w:rsidRDefault="00B65A7E" w:rsidP="00CD23E8">
            <w:pPr>
              <w:jc w:val="center"/>
              <w:textAlignment w:val="baseline"/>
              <w:rPr>
                <w:rFonts w:eastAsia="Calibri"/>
              </w:rPr>
            </w:pPr>
            <w:r w:rsidRPr="00801B4F">
              <w:rPr>
                <w:rFonts w:eastAsia="Calibri"/>
              </w:rPr>
              <w:t>……</w:t>
            </w:r>
          </w:p>
        </w:tc>
      </w:tr>
      <w:tr w:rsidR="00B65A7E" w:rsidRPr="00801B4F" w:rsidTr="00CD23E8">
        <w:trPr>
          <w:trHeight w:val="20"/>
        </w:trPr>
        <w:tc>
          <w:tcPr>
            <w:tcW w:w="1022" w:type="pct"/>
          </w:tcPr>
          <w:p w:rsidR="00B65A7E" w:rsidRPr="00801B4F" w:rsidRDefault="00B65A7E" w:rsidP="00CD23E8">
            <w:pPr>
              <w:jc w:val="center"/>
              <w:rPr>
                <w:rFonts w:eastAsia="Calibri"/>
              </w:rPr>
            </w:pPr>
            <w:r w:rsidRPr="00801B4F">
              <w:rPr>
                <w:rFonts w:eastAsia="Calibri"/>
              </w:rPr>
              <w:t>6</w:t>
            </w:r>
          </w:p>
        </w:tc>
        <w:tc>
          <w:tcPr>
            <w:tcW w:w="694" w:type="pct"/>
            <w:tcMar>
              <w:top w:w="0" w:type="dxa"/>
              <w:left w:w="108" w:type="dxa"/>
              <w:bottom w:w="0" w:type="dxa"/>
              <w:right w:w="108" w:type="dxa"/>
            </w:tcMar>
            <w:hideMark/>
          </w:tcPr>
          <w:p w:rsidR="00B65A7E" w:rsidRPr="00801B4F" w:rsidRDefault="00B65A7E" w:rsidP="00CD23E8">
            <w:pPr>
              <w:jc w:val="center"/>
              <w:rPr>
                <w:rFonts w:eastAsia="Calibri"/>
              </w:rPr>
            </w:pPr>
            <w:r w:rsidRPr="00801B4F">
              <w:rPr>
                <w:rFonts w:eastAsia="Calibri"/>
              </w:rPr>
              <w:t>7</w:t>
            </w:r>
          </w:p>
        </w:tc>
        <w:tc>
          <w:tcPr>
            <w:tcW w:w="886" w:type="pct"/>
            <w:tcMar>
              <w:top w:w="0" w:type="dxa"/>
              <w:left w:w="108" w:type="dxa"/>
              <w:bottom w:w="0" w:type="dxa"/>
              <w:right w:w="108" w:type="dxa"/>
            </w:tcMar>
            <w:hideMark/>
          </w:tcPr>
          <w:p w:rsidR="00B65A7E" w:rsidRPr="00801B4F" w:rsidRDefault="00B65A7E" w:rsidP="00CD23E8">
            <w:pPr>
              <w:jc w:val="center"/>
              <w:textAlignment w:val="baseline"/>
              <w:rPr>
                <w:rFonts w:eastAsia="Calibri"/>
              </w:rPr>
            </w:pPr>
            <w:r w:rsidRPr="00801B4F">
              <w:rPr>
                <w:rFonts w:eastAsia="Calibri"/>
              </w:rPr>
              <w:t>8</w:t>
            </w:r>
          </w:p>
        </w:tc>
        <w:tc>
          <w:tcPr>
            <w:tcW w:w="1086" w:type="pct"/>
          </w:tcPr>
          <w:p w:rsidR="00B65A7E" w:rsidRPr="00801B4F" w:rsidRDefault="00B65A7E" w:rsidP="00CD23E8">
            <w:pPr>
              <w:jc w:val="center"/>
              <w:textAlignment w:val="baseline"/>
              <w:rPr>
                <w:rFonts w:eastAsia="Calibri"/>
              </w:rPr>
            </w:pPr>
            <w:r w:rsidRPr="00801B4F">
              <w:rPr>
                <w:rFonts w:eastAsia="Calibri"/>
              </w:rPr>
              <w:t>9</w:t>
            </w:r>
          </w:p>
        </w:tc>
        <w:tc>
          <w:tcPr>
            <w:tcW w:w="354" w:type="pct"/>
          </w:tcPr>
          <w:p w:rsidR="00B65A7E" w:rsidRPr="00801B4F" w:rsidRDefault="00B65A7E" w:rsidP="00CD23E8">
            <w:pPr>
              <w:jc w:val="center"/>
              <w:textAlignment w:val="baseline"/>
              <w:rPr>
                <w:rFonts w:eastAsia="Calibri"/>
              </w:rPr>
            </w:pPr>
            <w:r w:rsidRPr="00801B4F">
              <w:rPr>
                <w:rFonts w:eastAsia="Calibri"/>
              </w:rPr>
              <w:t>10</w:t>
            </w:r>
          </w:p>
        </w:tc>
        <w:tc>
          <w:tcPr>
            <w:tcW w:w="472" w:type="pct"/>
          </w:tcPr>
          <w:p w:rsidR="00B65A7E" w:rsidRPr="00801B4F" w:rsidRDefault="00B65A7E" w:rsidP="00CD23E8">
            <w:pPr>
              <w:jc w:val="center"/>
              <w:textAlignment w:val="baseline"/>
              <w:rPr>
                <w:rFonts w:eastAsia="Calibri"/>
              </w:rPr>
            </w:pPr>
            <w:r w:rsidRPr="00801B4F">
              <w:rPr>
                <w:rFonts w:eastAsia="Calibri"/>
              </w:rPr>
              <w:t>11</w:t>
            </w:r>
          </w:p>
        </w:tc>
        <w:tc>
          <w:tcPr>
            <w:tcW w:w="486" w:type="pct"/>
          </w:tcPr>
          <w:p w:rsidR="00B65A7E" w:rsidRPr="00801B4F" w:rsidRDefault="00B65A7E" w:rsidP="00CD23E8">
            <w:pPr>
              <w:jc w:val="center"/>
              <w:textAlignment w:val="baseline"/>
              <w:rPr>
                <w:rFonts w:eastAsia="Calibri"/>
              </w:rPr>
            </w:pPr>
            <w:r w:rsidRPr="00801B4F">
              <w:rPr>
                <w:rFonts w:eastAsia="Calibri"/>
              </w:rPr>
              <w:t>12</w:t>
            </w:r>
          </w:p>
        </w:tc>
      </w:tr>
      <w:tr w:rsidR="00B65A7E" w:rsidRPr="00801B4F" w:rsidTr="00CD23E8">
        <w:trPr>
          <w:trHeight w:val="20"/>
        </w:trPr>
        <w:tc>
          <w:tcPr>
            <w:tcW w:w="1022" w:type="pct"/>
          </w:tcPr>
          <w:p w:rsidR="00B65A7E" w:rsidRPr="00801B4F" w:rsidRDefault="00B65A7E" w:rsidP="00CD23E8">
            <w:pPr>
              <w:jc w:val="center"/>
              <w:rPr>
                <w:rFonts w:eastAsia="Calibri"/>
              </w:rPr>
            </w:pPr>
          </w:p>
        </w:tc>
        <w:tc>
          <w:tcPr>
            <w:tcW w:w="694"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Х</w:t>
            </w:r>
          </w:p>
        </w:tc>
        <w:tc>
          <w:tcPr>
            <w:tcW w:w="886" w:type="pct"/>
            <w:tcMar>
              <w:top w:w="0" w:type="dxa"/>
              <w:left w:w="108" w:type="dxa"/>
              <w:bottom w:w="0" w:type="dxa"/>
              <w:right w:w="108" w:type="dxa"/>
            </w:tcMar>
          </w:tcPr>
          <w:p w:rsidR="00B65A7E" w:rsidRPr="00801B4F" w:rsidRDefault="00B65A7E" w:rsidP="00CD23E8">
            <w:pPr>
              <w:jc w:val="center"/>
              <w:textAlignment w:val="baseline"/>
              <w:rPr>
                <w:rFonts w:eastAsia="Calibri"/>
              </w:rPr>
            </w:pPr>
            <w:r w:rsidRPr="00801B4F">
              <w:rPr>
                <w:rFonts w:eastAsia="Calibri"/>
              </w:rPr>
              <w:t>Х</w:t>
            </w:r>
          </w:p>
        </w:tc>
        <w:tc>
          <w:tcPr>
            <w:tcW w:w="1086" w:type="pct"/>
          </w:tcPr>
          <w:p w:rsidR="00B65A7E" w:rsidRPr="00801B4F" w:rsidRDefault="00B65A7E" w:rsidP="00CD23E8">
            <w:pPr>
              <w:jc w:val="center"/>
              <w:rPr>
                <w:rFonts w:eastAsia="Calibri"/>
              </w:rPr>
            </w:pPr>
            <w:r w:rsidRPr="00801B4F">
              <w:rPr>
                <w:rFonts w:eastAsia="Calibri"/>
              </w:rPr>
              <w:t>х</w:t>
            </w:r>
          </w:p>
        </w:tc>
        <w:tc>
          <w:tcPr>
            <w:tcW w:w="354" w:type="pct"/>
          </w:tcPr>
          <w:p w:rsidR="00B65A7E" w:rsidRPr="00801B4F" w:rsidRDefault="00B65A7E" w:rsidP="00CD23E8">
            <w:pPr>
              <w:jc w:val="center"/>
              <w:rPr>
                <w:rFonts w:eastAsia="Calibri"/>
              </w:rPr>
            </w:pPr>
            <w:r w:rsidRPr="00801B4F">
              <w:rPr>
                <w:rFonts w:eastAsia="Calibri"/>
              </w:rPr>
              <w:t>х</w:t>
            </w:r>
          </w:p>
        </w:tc>
        <w:tc>
          <w:tcPr>
            <w:tcW w:w="472" w:type="pct"/>
          </w:tcPr>
          <w:p w:rsidR="00B65A7E" w:rsidRPr="00801B4F" w:rsidRDefault="00B65A7E" w:rsidP="00CD23E8">
            <w:pPr>
              <w:jc w:val="center"/>
              <w:rPr>
                <w:rFonts w:eastAsia="Calibri"/>
              </w:rPr>
            </w:pPr>
            <w:r w:rsidRPr="00801B4F">
              <w:rPr>
                <w:rFonts w:eastAsia="Calibri"/>
              </w:rPr>
              <w:t>х</w:t>
            </w:r>
          </w:p>
        </w:tc>
        <w:tc>
          <w:tcPr>
            <w:tcW w:w="486" w:type="pct"/>
          </w:tcPr>
          <w:p w:rsidR="00B65A7E" w:rsidRPr="00801B4F" w:rsidRDefault="00B65A7E" w:rsidP="00CD23E8">
            <w:pPr>
              <w:jc w:val="center"/>
              <w:rPr>
                <w:rFonts w:eastAsia="Calibri"/>
              </w:rPr>
            </w:pPr>
            <w:r w:rsidRPr="00801B4F">
              <w:rPr>
                <w:rFonts w:eastAsia="Calibri"/>
              </w:rPr>
              <w:t>х</w:t>
            </w:r>
          </w:p>
        </w:tc>
      </w:tr>
      <w:tr w:rsidR="00B65A7E" w:rsidRPr="00801B4F" w:rsidTr="00CD23E8">
        <w:trPr>
          <w:trHeight w:val="20"/>
        </w:trPr>
        <w:tc>
          <w:tcPr>
            <w:tcW w:w="1022" w:type="pct"/>
          </w:tcPr>
          <w:p w:rsidR="00B65A7E" w:rsidRPr="00801B4F" w:rsidRDefault="00B65A7E" w:rsidP="00CD23E8">
            <w:pPr>
              <w:jc w:val="center"/>
              <w:rPr>
                <w:rFonts w:eastAsia="Calibri"/>
              </w:rPr>
            </w:pPr>
          </w:p>
        </w:tc>
        <w:tc>
          <w:tcPr>
            <w:tcW w:w="694"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Х</w:t>
            </w:r>
          </w:p>
        </w:tc>
        <w:tc>
          <w:tcPr>
            <w:tcW w:w="886" w:type="pct"/>
            <w:tcMar>
              <w:top w:w="0" w:type="dxa"/>
              <w:left w:w="108" w:type="dxa"/>
              <w:bottom w:w="0" w:type="dxa"/>
              <w:right w:w="108" w:type="dxa"/>
            </w:tcMar>
          </w:tcPr>
          <w:p w:rsidR="00B65A7E" w:rsidRPr="00801B4F" w:rsidRDefault="00B65A7E" w:rsidP="00CD23E8">
            <w:pPr>
              <w:jc w:val="center"/>
              <w:textAlignment w:val="baseline"/>
              <w:rPr>
                <w:rFonts w:eastAsia="Calibri"/>
              </w:rPr>
            </w:pPr>
            <w:r w:rsidRPr="00801B4F">
              <w:rPr>
                <w:rFonts w:eastAsia="Calibri"/>
              </w:rPr>
              <w:t>Х</w:t>
            </w:r>
          </w:p>
        </w:tc>
        <w:tc>
          <w:tcPr>
            <w:tcW w:w="1086" w:type="pct"/>
          </w:tcPr>
          <w:p w:rsidR="00B65A7E" w:rsidRPr="00801B4F" w:rsidRDefault="00B65A7E" w:rsidP="00CD23E8">
            <w:pPr>
              <w:jc w:val="center"/>
              <w:rPr>
                <w:rFonts w:eastAsia="Calibri"/>
              </w:rPr>
            </w:pPr>
            <w:r w:rsidRPr="00801B4F">
              <w:rPr>
                <w:rFonts w:eastAsia="Calibri"/>
              </w:rPr>
              <w:t>х</w:t>
            </w:r>
          </w:p>
        </w:tc>
        <w:tc>
          <w:tcPr>
            <w:tcW w:w="354" w:type="pct"/>
          </w:tcPr>
          <w:p w:rsidR="00B65A7E" w:rsidRPr="00801B4F" w:rsidRDefault="00B65A7E" w:rsidP="00CD23E8">
            <w:pPr>
              <w:jc w:val="center"/>
              <w:rPr>
                <w:rFonts w:eastAsia="Calibri"/>
              </w:rPr>
            </w:pPr>
            <w:r w:rsidRPr="00801B4F">
              <w:rPr>
                <w:rFonts w:eastAsia="Calibri"/>
              </w:rPr>
              <w:t>х</w:t>
            </w:r>
          </w:p>
        </w:tc>
        <w:tc>
          <w:tcPr>
            <w:tcW w:w="472" w:type="pct"/>
          </w:tcPr>
          <w:p w:rsidR="00B65A7E" w:rsidRPr="00801B4F" w:rsidRDefault="00B65A7E" w:rsidP="00CD23E8">
            <w:pPr>
              <w:jc w:val="center"/>
              <w:rPr>
                <w:rFonts w:eastAsia="Calibri"/>
              </w:rPr>
            </w:pPr>
            <w:r w:rsidRPr="00801B4F">
              <w:rPr>
                <w:rFonts w:eastAsia="Calibri"/>
              </w:rPr>
              <w:t>х</w:t>
            </w:r>
          </w:p>
        </w:tc>
        <w:tc>
          <w:tcPr>
            <w:tcW w:w="486" w:type="pct"/>
          </w:tcPr>
          <w:p w:rsidR="00B65A7E" w:rsidRPr="00801B4F" w:rsidRDefault="00B65A7E" w:rsidP="00CD23E8">
            <w:pPr>
              <w:jc w:val="center"/>
              <w:rPr>
                <w:rFonts w:eastAsia="Calibri"/>
              </w:rPr>
            </w:pPr>
            <w:r w:rsidRPr="00801B4F">
              <w:rPr>
                <w:rFonts w:eastAsia="Calibri"/>
              </w:rPr>
              <w:t>х</w:t>
            </w:r>
          </w:p>
        </w:tc>
      </w:tr>
      <w:tr w:rsidR="00B65A7E" w:rsidRPr="00801B4F" w:rsidTr="00CD23E8">
        <w:trPr>
          <w:trHeight w:val="20"/>
        </w:trPr>
        <w:tc>
          <w:tcPr>
            <w:tcW w:w="1022" w:type="pct"/>
          </w:tcPr>
          <w:p w:rsidR="00B65A7E" w:rsidRPr="00801B4F" w:rsidRDefault="00B65A7E" w:rsidP="00CD23E8">
            <w:pPr>
              <w:jc w:val="center"/>
              <w:rPr>
                <w:rFonts w:eastAsia="Calibri"/>
              </w:rPr>
            </w:pPr>
          </w:p>
        </w:tc>
        <w:tc>
          <w:tcPr>
            <w:tcW w:w="694" w:type="pct"/>
            <w:tcMar>
              <w:top w:w="0" w:type="dxa"/>
              <w:left w:w="108" w:type="dxa"/>
              <w:bottom w:w="0" w:type="dxa"/>
              <w:right w:w="108" w:type="dxa"/>
            </w:tcMar>
          </w:tcPr>
          <w:p w:rsidR="00B65A7E" w:rsidRPr="00801B4F" w:rsidRDefault="00B65A7E" w:rsidP="00CD23E8">
            <w:pPr>
              <w:jc w:val="center"/>
              <w:rPr>
                <w:rFonts w:eastAsia="Calibri"/>
              </w:rPr>
            </w:pPr>
            <w:r w:rsidRPr="00801B4F">
              <w:rPr>
                <w:rFonts w:eastAsia="Calibri"/>
              </w:rPr>
              <w:t>Х</w:t>
            </w:r>
          </w:p>
        </w:tc>
        <w:tc>
          <w:tcPr>
            <w:tcW w:w="886" w:type="pct"/>
            <w:tcMar>
              <w:top w:w="0" w:type="dxa"/>
              <w:left w:w="108" w:type="dxa"/>
              <w:bottom w:w="0" w:type="dxa"/>
              <w:right w:w="108" w:type="dxa"/>
            </w:tcMar>
          </w:tcPr>
          <w:p w:rsidR="00B65A7E" w:rsidRPr="00801B4F" w:rsidRDefault="00B65A7E" w:rsidP="00CD23E8">
            <w:pPr>
              <w:jc w:val="center"/>
              <w:textAlignment w:val="baseline"/>
              <w:rPr>
                <w:rFonts w:eastAsia="Calibri"/>
              </w:rPr>
            </w:pPr>
            <w:r w:rsidRPr="00801B4F">
              <w:rPr>
                <w:rFonts w:eastAsia="Calibri"/>
              </w:rPr>
              <w:t>Х</w:t>
            </w:r>
          </w:p>
        </w:tc>
        <w:tc>
          <w:tcPr>
            <w:tcW w:w="1086" w:type="pct"/>
          </w:tcPr>
          <w:p w:rsidR="00B65A7E" w:rsidRPr="00801B4F" w:rsidRDefault="00B65A7E" w:rsidP="00CD23E8">
            <w:pPr>
              <w:jc w:val="center"/>
              <w:rPr>
                <w:rFonts w:eastAsia="Calibri"/>
              </w:rPr>
            </w:pPr>
            <w:r w:rsidRPr="00801B4F">
              <w:rPr>
                <w:rFonts w:eastAsia="Calibri"/>
              </w:rPr>
              <w:t>х</w:t>
            </w:r>
          </w:p>
        </w:tc>
        <w:tc>
          <w:tcPr>
            <w:tcW w:w="354" w:type="pct"/>
          </w:tcPr>
          <w:p w:rsidR="00B65A7E" w:rsidRPr="00801B4F" w:rsidRDefault="00B65A7E" w:rsidP="00CD23E8">
            <w:pPr>
              <w:jc w:val="center"/>
              <w:rPr>
                <w:rFonts w:eastAsia="Calibri"/>
              </w:rPr>
            </w:pPr>
            <w:r w:rsidRPr="00801B4F">
              <w:rPr>
                <w:rFonts w:eastAsia="Calibri"/>
              </w:rPr>
              <w:t>х</w:t>
            </w:r>
          </w:p>
        </w:tc>
        <w:tc>
          <w:tcPr>
            <w:tcW w:w="472" w:type="pct"/>
          </w:tcPr>
          <w:p w:rsidR="00B65A7E" w:rsidRPr="00801B4F" w:rsidRDefault="00B65A7E" w:rsidP="00CD23E8">
            <w:pPr>
              <w:jc w:val="center"/>
              <w:rPr>
                <w:rFonts w:eastAsia="Calibri"/>
              </w:rPr>
            </w:pPr>
            <w:r w:rsidRPr="00801B4F">
              <w:rPr>
                <w:rFonts w:eastAsia="Calibri"/>
              </w:rPr>
              <w:t>х</w:t>
            </w:r>
          </w:p>
        </w:tc>
        <w:tc>
          <w:tcPr>
            <w:tcW w:w="486" w:type="pct"/>
          </w:tcPr>
          <w:p w:rsidR="00B65A7E" w:rsidRPr="00801B4F" w:rsidRDefault="00B65A7E" w:rsidP="00CD23E8">
            <w:pPr>
              <w:jc w:val="center"/>
              <w:rPr>
                <w:rFonts w:eastAsia="Calibri"/>
              </w:rPr>
            </w:pPr>
            <w:r w:rsidRPr="00801B4F">
              <w:rPr>
                <w:rFonts w:eastAsia="Calibri"/>
              </w:rPr>
              <w:t>х</w:t>
            </w:r>
          </w:p>
        </w:tc>
      </w:tr>
      <w:tr w:rsidR="00B65A7E" w:rsidRPr="00801B4F" w:rsidTr="00CD23E8">
        <w:trPr>
          <w:trHeight w:val="20"/>
        </w:trPr>
        <w:tc>
          <w:tcPr>
            <w:tcW w:w="1022" w:type="pct"/>
          </w:tcPr>
          <w:p w:rsidR="00B65A7E" w:rsidRPr="00801B4F" w:rsidRDefault="00B65A7E" w:rsidP="00CD23E8">
            <w:pPr>
              <w:jc w:val="center"/>
              <w:rPr>
                <w:rFonts w:eastAsia="Calibri"/>
              </w:rPr>
            </w:pPr>
            <w:r w:rsidRPr="00801B4F">
              <w:rPr>
                <w:rFonts w:eastAsia="Calibri"/>
              </w:rPr>
              <w:t>х</w:t>
            </w:r>
          </w:p>
        </w:tc>
        <w:tc>
          <w:tcPr>
            <w:tcW w:w="694" w:type="pct"/>
            <w:tcMar>
              <w:top w:w="0" w:type="dxa"/>
              <w:left w:w="108" w:type="dxa"/>
              <w:bottom w:w="0" w:type="dxa"/>
              <w:right w:w="108" w:type="dxa"/>
            </w:tcMar>
          </w:tcPr>
          <w:p w:rsidR="00B65A7E" w:rsidRPr="00801B4F" w:rsidRDefault="00B65A7E" w:rsidP="00CD23E8">
            <w:pPr>
              <w:jc w:val="center"/>
              <w:rPr>
                <w:rFonts w:eastAsia="Calibri"/>
              </w:rPr>
            </w:pPr>
          </w:p>
        </w:tc>
        <w:tc>
          <w:tcPr>
            <w:tcW w:w="886" w:type="pct"/>
            <w:tcMar>
              <w:top w:w="0" w:type="dxa"/>
              <w:left w:w="108" w:type="dxa"/>
              <w:bottom w:w="0" w:type="dxa"/>
              <w:right w:w="108" w:type="dxa"/>
            </w:tcMar>
          </w:tcPr>
          <w:p w:rsidR="00B65A7E" w:rsidRPr="00801B4F" w:rsidRDefault="00B65A7E" w:rsidP="00CD23E8">
            <w:pPr>
              <w:jc w:val="center"/>
              <w:textAlignment w:val="baseline"/>
              <w:rPr>
                <w:rFonts w:eastAsia="Calibri"/>
              </w:rPr>
            </w:pPr>
          </w:p>
        </w:tc>
        <w:tc>
          <w:tcPr>
            <w:tcW w:w="1086" w:type="pct"/>
          </w:tcPr>
          <w:p w:rsidR="00B65A7E" w:rsidRPr="00801B4F" w:rsidRDefault="00B65A7E" w:rsidP="00CD23E8">
            <w:pPr>
              <w:jc w:val="center"/>
              <w:rPr>
                <w:rFonts w:eastAsia="Calibri"/>
              </w:rPr>
            </w:pPr>
          </w:p>
        </w:tc>
        <w:tc>
          <w:tcPr>
            <w:tcW w:w="354" w:type="pct"/>
          </w:tcPr>
          <w:p w:rsidR="00B65A7E" w:rsidRPr="00801B4F" w:rsidRDefault="00B65A7E" w:rsidP="00CD23E8">
            <w:pPr>
              <w:jc w:val="center"/>
              <w:rPr>
                <w:rFonts w:eastAsia="Calibri"/>
              </w:rPr>
            </w:pPr>
          </w:p>
        </w:tc>
        <w:tc>
          <w:tcPr>
            <w:tcW w:w="472" w:type="pct"/>
          </w:tcPr>
          <w:p w:rsidR="00B65A7E" w:rsidRPr="00801B4F" w:rsidRDefault="00B65A7E" w:rsidP="00CD23E8">
            <w:pPr>
              <w:jc w:val="center"/>
              <w:rPr>
                <w:rFonts w:eastAsia="Calibri"/>
              </w:rPr>
            </w:pPr>
          </w:p>
        </w:tc>
        <w:tc>
          <w:tcPr>
            <w:tcW w:w="486" w:type="pct"/>
          </w:tcPr>
          <w:p w:rsidR="00B65A7E" w:rsidRPr="00801B4F" w:rsidRDefault="00B65A7E" w:rsidP="00CD23E8">
            <w:pPr>
              <w:jc w:val="center"/>
              <w:rPr>
                <w:rFonts w:eastAsia="Calibri"/>
              </w:rPr>
            </w:pPr>
          </w:p>
        </w:tc>
      </w:tr>
    </w:tbl>
    <w:p w:rsidR="00B65A7E" w:rsidRPr="00801B4F" w:rsidRDefault="00B65A7E" w:rsidP="00B65A7E">
      <w:pPr>
        <w:ind w:right="-2"/>
        <w:rPr>
          <w:sz w:val="28"/>
          <w:szCs w:val="28"/>
        </w:rPr>
      </w:pPr>
      <w:r w:rsidRPr="00801B4F">
        <w:rPr>
          <w:sz w:val="28"/>
          <w:szCs w:val="28"/>
        </w:rPr>
        <w:t> </w:t>
      </w:r>
    </w:p>
    <w:p w:rsidR="00B65A7E" w:rsidRPr="00801B4F" w:rsidRDefault="00B65A7E" w:rsidP="00B65A7E">
      <w:pPr>
        <w:ind w:right="-2"/>
        <w:rPr>
          <w:sz w:val="28"/>
          <w:szCs w:val="28"/>
        </w:rPr>
      </w:pPr>
      <w:r w:rsidRPr="00801B4F">
        <w:rPr>
          <w:sz w:val="28"/>
          <w:szCs w:val="28"/>
        </w:rPr>
        <w:t>Наименование _______________________________________________________</w:t>
      </w:r>
    </w:p>
    <w:p w:rsidR="00B65A7E" w:rsidRPr="00801B4F" w:rsidRDefault="00B65A7E" w:rsidP="00B65A7E">
      <w:pPr>
        <w:ind w:right="-2"/>
        <w:rPr>
          <w:sz w:val="28"/>
          <w:szCs w:val="28"/>
        </w:rPr>
      </w:pPr>
      <w:r w:rsidRPr="00801B4F">
        <w:rPr>
          <w:sz w:val="28"/>
          <w:szCs w:val="28"/>
        </w:rPr>
        <w:t>Адрес_______________________________________________________________</w:t>
      </w:r>
    </w:p>
    <w:p w:rsidR="00B65A7E" w:rsidRPr="00801B4F" w:rsidRDefault="00B65A7E" w:rsidP="00B65A7E">
      <w:pPr>
        <w:rPr>
          <w:sz w:val="28"/>
          <w:szCs w:val="28"/>
        </w:rPr>
      </w:pPr>
      <w:r w:rsidRPr="00801B4F">
        <w:rPr>
          <w:sz w:val="28"/>
          <w:szCs w:val="28"/>
        </w:rPr>
        <w:t>Телефон ________________________________________</w:t>
      </w:r>
    </w:p>
    <w:p w:rsidR="00B65A7E" w:rsidRPr="00801B4F" w:rsidRDefault="00B65A7E" w:rsidP="00B65A7E">
      <w:pPr>
        <w:rPr>
          <w:sz w:val="28"/>
          <w:szCs w:val="28"/>
        </w:rPr>
      </w:pPr>
      <w:r w:rsidRPr="00801B4F">
        <w:rPr>
          <w:sz w:val="28"/>
          <w:szCs w:val="28"/>
        </w:rPr>
        <w:t>Адрес электронной почты _________________________</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Исполнитель ______________________________________     ________________</w:t>
      </w:r>
    </w:p>
    <w:p w:rsidR="00B65A7E" w:rsidRPr="00801B4F" w:rsidRDefault="00B65A7E" w:rsidP="00B65A7E">
      <w:pPr>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jc w:val="both"/>
        <w:rPr>
          <w:sz w:val="28"/>
          <w:szCs w:val="28"/>
        </w:rPr>
      </w:pPr>
      <w:r w:rsidRPr="00801B4F">
        <w:rPr>
          <w:sz w:val="28"/>
          <w:szCs w:val="28"/>
        </w:rPr>
        <w:t>Руководитель или лицо, на которое возложена функция по подписанию отчета ____________________________________________________     ______________</w:t>
      </w:r>
    </w:p>
    <w:p w:rsidR="00B65A7E" w:rsidRPr="00801B4F" w:rsidRDefault="00B65A7E" w:rsidP="00B65A7E">
      <w:pPr>
        <w:jc w:val="both"/>
        <w:rPr>
          <w:sz w:val="28"/>
          <w:szCs w:val="28"/>
        </w:rPr>
      </w:pPr>
      <w:r w:rsidRPr="00801B4F">
        <w:rPr>
          <w:sz w:val="28"/>
          <w:szCs w:val="28"/>
        </w:rPr>
        <w:t xml:space="preserve">            фамилия, имя и отчество (при его наличии)                     подпись, телефон</w:t>
      </w:r>
    </w:p>
    <w:p w:rsidR="00B65A7E" w:rsidRPr="00801B4F" w:rsidRDefault="00B65A7E" w:rsidP="00B65A7E">
      <w:pPr>
        <w:rPr>
          <w:sz w:val="28"/>
          <w:szCs w:val="28"/>
        </w:rPr>
      </w:pPr>
    </w:p>
    <w:p w:rsidR="00B65A7E" w:rsidRPr="00801B4F" w:rsidRDefault="00B65A7E" w:rsidP="00B65A7E">
      <w:pPr>
        <w:rPr>
          <w:sz w:val="28"/>
          <w:szCs w:val="28"/>
        </w:rPr>
      </w:pPr>
      <w:r w:rsidRPr="00801B4F">
        <w:rPr>
          <w:sz w:val="28"/>
          <w:szCs w:val="28"/>
        </w:rPr>
        <w:t>Дата «______» ______________ 20__ года  </w:t>
      </w:r>
    </w:p>
    <w:p w:rsidR="00B65A7E" w:rsidRPr="00801B4F" w:rsidRDefault="00B65A7E" w:rsidP="00B65A7E">
      <w:pPr>
        <w:rPr>
          <w:sz w:val="28"/>
          <w:szCs w:val="28"/>
        </w:rPr>
        <w:sectPr w:rsidR="00B65A7E" w:rsidRPr="00801B4F" w:rsidSect="00CD23E8">
          <w:headerReference w:type="default" r:id="rId47"/>
          <w:type w:val="continuous"/>
          <w:pgSz w:w="11906" w:h="16838"/>
          <w:pgMar w:top="1418" w:right="851" w:bottom="1418" w:left="1418" w:header="708" w:footer="0" w:gutter="0"/>
          <w:cols w:space="720"/>
          <w:formProt w:val="0"/>
          <w:docGrid w:linePitch="360"/>
        </w:sectPr>
      </w:pPr>
    </w:p>
    <w:p w:rsidR="00B65A7E" w:rsidRPr="00801B4F" w:rsidRDefault="00B65A7E" w:rsidP="00B65A7E">
      <w:pPr>
        <w:pageBreakBefore/>
        <w:tabs>
          <w:tab w:val="left" w:pos="709"/>
          <w:tab w:val="left" w:pos="851"/>
        </w:tabs>
        <w:ind w:firstLine="709"/>
        <w:jc w:val="right"/>
        <w:rPr>
          <w:sz w:val="28"/>
          <w:szCs w:val="28"/>
        </w:rPr>
      </w:pPr>
      <w:r w:rsidRPr="00801B4F">
        <w:rPr>
          <w:sz w:val="28"/>
          <w:szCs w:val="28"/>
        </w:rPr>
        <w:t>Приложение</w:t>
      </w:r>
    </w:p>
    <w:p w:rsidR="00B65A7E" w:rsidRPr="00801B4F" w:rsidRDefault="00B65A7E" w:rsidP="00B65A7E">
      <w:pPr>
        <w:tabs>
          <w:tab w:val="left" w:pos="709"/>
          <w:tab w:val="left" w:pos="851"/>
        </w:tabs>
        <w:ind w:left="720"/>
        <w:contextualSpacing/>
        <w:jc w:val="right"/>
        <w:rPr>
          <w:sz w:val="28"/>
          <w:szCs w:val="28"/>
        </w:rPr>
      </w:pPr>
      <w:r w:rsidRPr="00801B4F">
        <w:rPr>
          <w:sz w:val="28"/>
          <w:szCs w:val="28"/>
        </w:rPr>
        <w:t>к форме отчета о доходах,</w:t>
      </w:r>
    </w:p>
    <w:p w:rsidR="00B65A7E" w:rsidRPr="00801B4F" w:rsidRDefault="00B65A7E" w:rsidP="00B65A7E">
      <w:pPr>
        <w:tabs>
          <w:tab w:val="left" w:pos="0"/>
          <w:tab w:val="left" w:pos="851"/>
        </w:tabs>
        <w:contextualSpacing/>
        <w:jc w:val="right"/>
        <w:rPr>
          <w:sz w:val="28"/>
          <w:szCs w:val="28"/>
        </w:rPr>
      </w:pPr>
      <w:r w:rsidRPr="00801B4F">
        <w:rPr>
          <w:sz w:val="28"/>
          <w:szCs w:val="28"/>
        </w:rPr>
        <w:t xml:space="preserve">выплаченных руководящим </w:t>
      </w:r>
    </w:p>
    <w:p w:rsidR="00B65A7E" w:rsidRPr="00801B4F" w:rsidRDefault="00B65A7E" w:rsidP="00B65A7E">
      <w:pPr>
        <w:tabs>
          <w:tab w:val="left" w:pos="0"/>
          <w:tab w:val="left" w:pos="851"/>
        </w:tabs>
        <w:contextualSpacing/>
        <w:jc w:val="right"/>
        <w:rPr>
          <w:sz w:val="28"/>
          <w:szCs w:val="28"/>
        </w:rPr>
      </w:pPr>
      <w:r w:rsidRPr="00801B4F">
        <w:rPr>
          <w:sz w:val="28"/>
          <w:szCs w:val="28"/>
        </w:rPr>
        <w:t>работникам банка</w:t>
      </w:r>
    </w:p>
    <w:p w:rsidR="00B65A7E" w:rsidRPr="00801B4F" w:rsidRDefault="00B65A7E" w:rsidP="00B65A7E">
      <w:pPr>
        <w:tabs>
          <w:tab w:val="left" w:pos="0"/>
          <w:tab w:val="left" w:pos="851"/>
        </w:tabs>
        <w:contextualSpacing/>
        <w:jc w:val="center"/>
        <w:rPr>
          <w:sz w:val="28"/>
          <w:szCs w:val="28"/>
        </w:rPr>
      </w:pPr>
    </w:p>
    <w:p w:rsidR="00B65A7E" w:rsidRPr="00801B4F" w:rsidRDefault="00B65A7E" w:rsidP="00B65A7E">
      <w:pPr>
        <w:tabs>
          <w:tab w:val="left" w:pos="0"/>
          <w:tab w:val="left" w:pos="851"/>
        </w:tabs>
        <w:contextualSpacing/>
        <w:jc w:val="center"/>
        <w:rPr>
          <w:sz w:val="28"/>
          <w:szCs w:val="28"/>
        </w:rPr>
      </w:pPr>
    </w:p>
    <w:p w:rsidR="00B65A7E" w:rsidRPr="00801B4F" w:rsidRDefault="00B65A7E" w:rsidP="00B65A7E">
      <w:pPr>
        <w:tabs>
          <w:tab w:val="left" w:pos="0"/>
        </w:tabs>
        <w:jc w:val="center"/>
        <w:rPr>
          <w:sz w:val="28"/>
          <w:szCs w:val="28"/>
        </w:rPr>
      </w:pPr>
      <w:r w:rsidRPr="00801B4F">
        <w:rPr>
          <w:sz w:val="28"/>
          <w:szCs w:val="28"/>
        </w:rPr>
        <w:t>Пояснение по заполнению формы административных данных</w:t>
      </w:r>
    </w:p>
    <w:p w:rsidR="00B65A7E" w:rsidRPr="00801B4F" w:rsidRDefault="00B65A7E" w:rsidP="00B65A7E">
      <w:pPr>
        <w:tabs>
          <w:tab w:val="left" w:pos="0"/>
          <w:tab w:val="left" w:pos="851"/>
        </w:tabs>
        <w:contextualSpacing/>
        <w:jc w:val="center"/>
        <w:rPr>
          <w:sz w:val="28"/>
          <w:szCs w:val="28"/>
        </w:rPr>
      </w:pPr>
    </w:p>
    <w:p w:rsidR="00B65A7E" w:rsidRPr="00801B4F" w:rsidRDefault="00B65A7E" w:rsidP="00B65A7E">
      <w:pPr>
        <w:tabs>
          <w:tab w:val="left" w:pos="0"/>
          <w:tab w:val="left" w:pos="851"/>
        </w:tabs>
        <w:contextualSpacing/>
        <w:jc w:val="center"/>
        <w:rPr>
          <w:sz w:val="28"/>
          <w:szCs w:val="28"/>
        </w:rPr>
      </w:pPr>
      <w:r w:rsidRPr="00801B4F">
        <w:rPr>
          <w:sz w:val="28"/>
          <w:szCs w:val="28"/>
        </w:rPr>
        <w:t xml:space="preserve">Отчет о доходах, выплаченных руководящим работникам банка </w:t>
      </w:r>
    </w:p>
    <w:p w:rsidR="00B65A7E" w:rsidRPr="00801B4F" w:rsidRDefault="00B65A7E" w:rsidP="00B65A7E">
      <w:pPr>
        <w:tabs>
          <w:tab w:val="left" w:pos="0"/>
          <w:tab w:val="left" w:pos="851"/>
        </w:tabs>
        <w:contextualSpacing/>
        <w:jc w:val="center"/>
        <w:rPr>
          <w:bCs/>
          <w:sz w:val="28"/>
          <w:szCs w:val="28"/>
        </w:rPr>
      </w:pPr>
      <w:r w:rsidRPr="00801B4F">
        <w:rPr>
          <w:bCs/>
          <w:sz w:val="28"/>
          <w:szCs w:val="28"/>
        </w:rPr>
        <w:t>(индекс – RExe, периодичность – ежегодная)</w:t>
      </w:r>
    </w:p>
    <w:p w:rsidR="00B65A7E" w:rsidRPr="00801B4F" w:rsidRDefault="00B65A7E" w:rsidP="00B65A7E">
      <w:pPr>
        <w:tabs>
          <w:tab w:val="left" w:pos="0"/>
          <w:tab w:val="left" w:pos="851"/>
        </w:tabs>
        <w:contextualSpacing/>
        <w:jc w:val="center"/>
        <w:rPr>
          <w:sz w:val="28"/>
          <w:szCs w:val="28"/>
        </w:rPr>
      </w:pPr>
    </w:p>
    <w:p w:rsidR="00B65A7E" w:rsidRPr="00801B4F" w:rsidRDefault="00B65A7E" w:rsidP="00B65A7E">
      <w:pPr>
        <w:tabs>
          <w:tab w:val="left" w:pos="0"/>
          <w:tab w:val="left" w:pos="851"/>
        </w:tabs>
        <w:contextualSpacing/>
        <w:jc w:val="center"/>
        <w:rPr>
          <w:sz w:val="28"/>
          <w:szCs w:val="28"/>
        </w:rPr>
      </w:pPr>
    </w:p>
    <w:p w:rsidR="00B65A7E" w:rsidRPr="00801B4F" w:rsidRDefault="00B65A7E" w:rsidP="00B65A7E">
      <w:pPr>
        <w:tabs>
          <w:tab w:val="left" w:pos="0"/>
          <w:tab w:val="left" w:pos="851"/>
        </w:tabs>
        <w:ind w:firstLine="567"/>
        <w:contextualSpacing/>
        <w:jc w:val="center"/>
        <w:rPr>
          <w:sz w:val="28"/>
          <w:szCs w:val="28"/>
        </w:rPr>
      </w:pPr>
      <w:r w:rsidRPr="00801B4F">
        <w:rPr>
          <w:sz w:val="28"/>
          <w:szCs w:val="28"/>
        </w:rPr>
        <w:t>Глава 1. Общие положения</w:t>
      </w:r>
    </w:p>
    <w:p w:rsidR="00B65A7E" w:rsidRPr="00801B4F" w:rsidRDefault="00B65A7E" w:rsidP="00B65A7E">
      <w:pPr>
        <w:tabs>
          <w:tab w:val="left" w:pos="0"/>
          <w:tab w:val="left" w:pos="851"/>
        </w:tabs>
        <w:contextualSpacing/>
        <w:jc w:val="center"/>
        <w:rPr>
          <w:sz w:val="28"/>
          <w:szCs w:val="28"/>
        </w:rPr>
      </w:pPr>
    </w:p>
    <w:p w:rsidR="00B65A7E" w:rsidRPr="0070537F" w:rsidRDefault="00B65A7E" w:rsidP="00B65A7E">
      <w:pPr>
        <w:tabs>
          <w:tab w:val="left" w:pos="851"/>
          <w:tab w:val="left" w:pos="993"/>
        </w:tabs>
        <w:ind w:firstLine="709"/>
        <w:contextualSpacing/>
        <w:jc w:val="both"/>
        <w:rPr>
          <w:sz w:val="28"/>
          <w:szCs w:val="28"/>
        </w:rPr>
      </w:pPr>
      <w:r w:rsidRPr="0070537F">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банка» (далее – Форма).</w:t>
      </w:r>
    </w:p>
    <w:p w:rsidR="00B65A7E" w:rsidRPr="0070537F" w:rsidRDefault="00B65A7E" w:rsidP="00B65A7E">
      <w:pPr>
        <w:ind w:firstLine="709"/>
        <w:jc w:val="both"/>
        <w:rPr>
          <w:sz w:val="28"/>
          <w:szCs w:val="28"/>
        </w:rPr>
      </w:pPr>
      <w:r w:rsidRPr="0070537F">
        <w:rPr>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и пунктом 1 статьи 54 Закона Республики Казахстан от 31 августа 1995 года «О банках и банковской деятельности в Республике Казахстан».</w:t>
      </w:r>
    </w:p>
    <w:p w:rsidR="00B65A7E" w:rsidRPr="0070537F" w:rsidRDefault="00B65A7E" w:rsidP="00B65A7E">
      <w:pPr>
        <w:ind w:firstLine="709"/>
        <w:jc w:val="both"/>
        <w:rPr>
          <w:sz w:val="28"/>
          <w:szCs w:val="28"/>
        </w:rPr>
      </w:pPr>
      <w:r w:rsidRPr="0070537F">
        <w:rPr>
          <w:sz w:val="28"/>
          <w:szCs w:val="28"/>
        </w:rPr>
        <w:t xml:space="preserve">3. Форма составляется банками второго уровня ежегодно по состоянию на конец отчетного периода. </w:t>
      </w:r>
    </w:p>
    <w:p w:rsidR="00B65A7E" w:rsidRPr="0070537F" w:rsidRDefault="00B65A7E" w:rsidP="00B65A7E">
      <w:pPr>
        <w:ind w:firstLine="709"/>
        <w:jc w:val="both"/>
        <w:rPr>
          <w:sz w:val="28"/>
          <w:szCs w:val="28"/>
        </w:rPr>
      </w:pPr>
      <w:r w:rsidRPr="0070537F">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B65A7E" w:rsidRPr="0070537F" w:rsidRDefault="00B65A7E" w:rsidP="00B65A7E">
      <w:pPr>
        <w:ind w:firstLine="709"/>
        <w:jc w:val="both"/>
        <w:rPr>
          <w:sz w:val="28"/>
          <w:szCs w:val="28"/>
        </w:rPr>
      </w:pPr>
      <w:r w:rsidRPr="0070537F">
        <w:rPr>
          <w:sz w:val="28"/>
          <w:szCs w:val="28"/>
        </w:rPr>
        <w:t>4. Форму подписывают руководитель или лицо, на которое возложена функция по подписанию отчета, и исполнитель.</w:t>
      </w:r>
    </w:p>
    <w:p w:rsidR="00B65A7E" w:rsidRPr="0070537F" w:rsidRDefault="00B65A7E" w:rsidP="00B65A7E">
      <w:pPr>
        <w:ind w:firstLine="709"/>
        <w:jc w:val="both"/>
        <w:rPr>
          <w:sz w:val="28"/>
          <w:szCs w:val="28"/>
        </w:rPr>
      </w:pPr>
    </w:p>
    <w:p w:rsidR="00B65A7E" w:rsidRPr="0070537F" w:rsidRDefault="00B65A7E" w:rsidP="00B65A7E">
      <w:pPr>
        <w:tabs>
          <w:tab w:val="left" w:pos="851"/>
          <w:tab w:val="left" w:pos="993"/>
        </w:tabs>
        <w:contextualSpacing/>
        <w:jc w:val="center"/>
        <w:rPr>
          <w:sz w:val="28"/>
          <w:szCs w:val="28"/>
        </w:rPr>
      </w:pPr>
    </w:p>
    <w:p w:rsidR="00B65A7E" w:rsidRPr="0070537F" w:rsidRDefault="00B65A7E" w:rsidP="00B65A7E">
      <w:pPr>
        <w:tabs>
          <w:tab w:val="left" w:pos="851"/>
          <w:tab w:val="left" w:pos="993"/>
        </w:tabs>
        <w:contextualSpacing/>
        <w:jc w:val="center"/>
        <w:rPr>
          <w:sz w:val="28"/>
          <w:szCs w:val="28"/>
        </w:rPr>
      </w:pPr>
      <w:r w:rsidRPr="0070537F">
        <w:rPr>
          <w:sz w:val="28"/>
          <w:szCs w:val="28"/>
        </w:rPr>
        <w:t>Глава 2. Пояснение по заполнению Формы</w:t>
      </w:r>
    </w:p>
    <w:p w:rsidR="00B65A7E" w:rsidRPr="0070537F" w:rsidRDefault="00B65A7E" w:rsidP="00B65A7E">
      <w:pPr>
        <w:tabs>
          <w:tab w:val="left" w:pos="851"/>
          <w:tab w:val="left" w:pos="993"/>
        </w:tabs>
        <w:contextualSpacing/>
        <w:jc w:val="center"/>
        <w:rPr>
          <w:sz w:val="28"/>
          <w:szCs w:val="28"/>
        </w:rPr>
      </w:pPr>
    </w:p>
    <w:p w:rsidR="00B65A7E" w:rsidRPr="0070537F" w:rsidRDefault="00B65A7E" w:rsidP="00B65A7E">
      <w:pPr>
        <w:tabs>
          <w:tab w:val="left" w:pos="851"/>
          <w:tab w:val="left" w:pos="993"/>
        </w:tabs>
        <w:ind w:firstLine="709"/>
        <w:jc w:val="both"/>
        <w:rPr>
          <w:sz w:val="28"/>
          <w:szCs w:val="28"/>
        </w:rPr>
      </w:pPr>
      <w:r w:rsidRPr="0070537F">
        <w:rPr>
          <w:sz w:val="28"/>
          <w:szCs w:val="28"/>
        </w:rPr>
        <w:t>5. В форме отчета отражаются сведения о доходах, выплаченных руководящим работникам банка в течение финансового года.</w:t>
      </w:r>
    </w:p>
    <w:p w:rsidR="00B65A7E" w:rsidRPr="0070537F" w:rsidRDefault="00B65A7E" w:rsidP="00B65A7E">
      <w:pPr>
        <w:tabs>
          <w:tab w:val="left" w:pos="851"/>
          <w:tab w:val="left" w:pos="993"/>
        </w:tabs>
        <w:ind w:firstLine="709"/>
        <w:jc w:val="both"/>
        <w:rPr>
          <w:sz w:val="28"/>
          <w:szCs w:val="28"/>
        </w:rPr>
      </w:pPr>
      <w:r w:rsidRPr="0070537F">
        <w:rPr>
          <w:sz w:val="28"/>
          <w:szCs w:val="28"/>
        </w:rPr>
        <w:t xml:space="preserve">6. Суммы доходов отражаются на </w:t>
      </w:r>
      <w:r w:rsidRPr="0070537F">
        <w:rPr>
          <w:sz w:val="28"/>
          <w:szCs w:val="28"/>
          <w:lang w:val="kk-KZ"/>
        </w:rPr>
        <w:t>брутто</w:t>
      </w:r>
      <w:r w:rsidRPr="0070537F">
        <w:rPr>
          <w:sz w:val="28"/>
          <w:szCs w:val="28"/>
        </w:rPr>
        <w:t xml:space="preserve"> основе с учетом обязательных платежей в бюджет. </w:t>
      </w:r>
    </w:p>
    <w:p w:rsidR="00B65A7E" w:rsidRPr="0070537F" w:rsidRDefault="00B65A7E" w:rsidP="00B65A7E">
      <w:pPr>
        <w:ind w:firstLine="709"/>
        <w:jc w:val="both"/>
        <w:rPr>
          <w:sz w:val="28"/>
          <w:szCs w:val="28"/>
        </w:rPr>
      </w:pPr>
      <w:r w:rsidRPr="0070537F">
        <w:rPr>
          <w:sz w:val="28"/>
          <w:szCs w:val="28"/>
        </w:rPr>
        <w:t>7. В графе 6 указывается наличие фактов невыплаты нефиксированного вознаграждения в течение отчетного периода.</w:t>
      </w:r>
    </w:p>
    <w:p w:rsidR="00B65A7E" w:rsidRPr="00801B4F" w:rsidRDefault="00B65A7E" w:rsidP="00B65A7E">
      <w:pPr>
        <w:ind w:firstLine="709"/>
        <w:jc w:val="both"/>
        <w:rPr>
          <w:sz w:val="28"/>
          <w:szCs w:val="28"/>
        </w:rPr>
      </w:pPr>
      <w:r w:rsidRPr="0070537F">
        <w:rPr>
          <w:sz w:val="28"/>
          <w:szCs w:val="28"/>
        </w:rPr>
        <w:t>8. В отчете отражаются сведения по руководящим работникам банка, в том числе, уволенным в отчетном периоде.</w:t>
      </w:r>
    </w:p>
    <w:p w:rsidR="00B65A7E" w:rsidRPr="00801B4F" w:rsidRDefault="00B65A7E" w:rsidP="00B65A7E">
      <w:pPr>
        <w:ind w:firstLine="709"/>
        <w:jc w:val="both"/>
        <w:rPr>
          <w:sz w:val="28"/>
          <w:szCs w:val="28"/>
        </w:rPr>
      </w:pPr>
    </w:p>
    <w:p w:rsidR="00B65A7E" w:rsidRPr="00801B4F" w:rsidRDefault="00B65A7E" w:rsidP="00B65A7E">
      <w:pPr>
        <w:pageBreakBefore/>
        <w:ind w:firstLine="709"/>
        <w:jc w:val="right"/>
        <w:rPr>
          <w:sz w:val="28"/>
          <w:szCs w:val="28"/>
        </w:rPr>
      </w:pPr>
      <w:r w:rsidRPr="00801B4F">
        <w:rPr>
          <w:sz w:val="28"/>
          <w:szCs w:val="28"/>
        </w:rPr>
        <w:t>Приложение 17</w:t>
      </w:r>
    </w:p>
    <w:p w:rsidR="00B65A7E" w:rsidRDefault="00B65A7E" w:rsidP="00B65A7E">
      <w:pPr>
        <w:jc w:val="right"/>
        <w:rPr>
          <w:rStyle w:val="ListLabel23"/>
          <w:highlight w:val="none"/>
        </w:rPr>
      </w:pPr>
      <w:r w:rsidRPr="00801B4F">
        <w:rPr>
          <w:sz w:val="28"/>
          <w:szCs w:val="28"/>
        </w:rPr>
        <w:t xml:space="preserve">к </w:t>
      </w:r>
      <w:hyperlink r:id="rId48">
        <w:r w:rsidRPr="00801B4F">
          <w:rPr>
            <w:rStyle w:val="ListLabel23"/>
            <w:highlight w:val="none"/>
          </w:rPr>
          <w:t>постановлению</w:t>
        </w:r>
      </w:hyperlink>
    </w:p>
    <w:p w:rsidR="00B65A7E" w:rsidRDefault="00B65A7E" w:rsidP="00B65A7E">
      <w:pPr>
        <w:jc w:val="right"/>
        <w:rPr>
          <w:rStyle w:val="ListLabel23"/>
          <w:highlight w:val="none"/>
        </w:rPr>
      </w:pPr>
    </w:p>
    <w:p w:rsidR="00B65A7E" w:rsidRPr="00801B4F" w:rsidRDefault="00B65A7E" w:rsidP="00B65A7E">
      <w:pPr>
        <w:tabs>
          <w:tab w:val="right" w:pos="9355"/>
        </w:tabs>
        <w:ind w:firstLine="400"/>
        <w:jc w:val="center"/>
        <w:rPr>
          <w:sz w:val="28"/>
          <w:szCs w:val="28"/>
        </w:rPr>
      </w:pPr>
    </w:p>
    <w:p w:rsidR="00B65A7E" w:rsidRPr="00801B4F" w:rsidRDefault="00B65A7E" w:rsidP="00B65A7E">
      <w:pPr>
        <w:jc w:val="center"/>
        <w:rPr>
          <w:b/>
          <w:bCs/>
          <w:sz w:val="28"/>
          <w:szCs w:val="28"/>
        </w:rPr>
      </w:pPr>
      <w:r w:rsidRPr="00801B4F">
        <w:rPr>
          <w:b/>
          <w:bCs/>
          <w:sz w:val="28"/>
          <w:szCs w:val="28"/>
        </w:rPr>
        <w:t xml:space="preserve">Правила </w:t>
      </w:r>
    </w:p>
    <w:p w:rsidR="00B65A7E" w:rsidRPr="00801B4F" w:rsidRDefault="00B65A7E" w:rsidP="00B65A7E">
      <w:pPr>
        <w:jc w:val="center"/>
        <w:rPr>
          <w:b/>
          <w:bCs/>
          <w:sz w:val="28"/>
          <w:szCs w:val="28"/>
        </w:rPr>
      </w:pPr>
      <w:r w:rsidRPr="00801B4F">
        <w:rPr>
          <w:b/>
          <w:bCs/>
          <w:sz w:val="28"/>
          <w:szCs w:val="28"/>
        </w:rPr>
        <w:t>представления отчетности банками второго уровня</w:t>
      </w:r>
    </w:p>
    <w:p w:rsidR="00B65A7E" w:rsidRPr="00801B4F" w:rsidRDefault="00B65A7E" w:rsidP="00B65A7E">
      <w:pPr>
        <w:tabs>
          <w:tab w:val="right" w:pos="9355"/>
        </w:tabs>
        <w:ind w:firstLine="400"/>
        <w:jc w:val="center"/>
        <w:rPr>
          <w:sz w:val="28"/>
          <w:szCs w:val="28"/>
        </w:rPr>
      </w:pPr>
      <w:r w:rsidRPr="00801B4F">
        <w:rPr>
          <w:sz w:val="28"/>
          <w:szCs w:val="28"/>
        </w:rPr>
        <w:t> </w:t>
      </w:r>
    </w:p>
    <w:p w:rsidR="00B65A7E" w:rsidRPr="00801B4F" w:rsidRDefault="00B65A7E" w:rsidP="00B65A7E">
      <w:pPr>
        <w:tabs>
          <w:tab w:val="right" w:pos="9355"/>
        </w:tabs>
        <w:ind w:firstLine="400"/>
        <w:jc w:val="center"/>
        <w:rPr>
          <w:sz w:val="28"/>
          <w:szCs w:val="28"/>
        </w:rPr>
      </w:pPr>
    </w:p>
    <w:p w:rsidR="00B65A7E" w:rsidRPr="00801B4F" w:rsidRDefault="00B65A7E" w:rsidP="00B65A7E">
      <w:pPr>
        <w:tabs>
          <w:tab w:val="right" w:pos="9355"/>
        </w:tabs>
        <w:ind w:firstLine="400"/>
        <w:jc w:val="center"/>
        <w:rPr>
          <w:b/>
          <w:sz w:val="28"/>
          <w:szCs w:val="28"/>
        </w:rPr>
      </w:pPr>
      <w:r w:rsidRPr="00801B4F">
        <w:rPr>
          <w:b/>
          <w:sz w:val="28"/>
          <w:szCs w:val="28"/>
        </w:rPr>
        <w:t>Глава 1. Общие положения</w:t>
      </w:r>
    </w:p>
    <w:p w:rsidR="00B65A7E" w:rsidRPr="00801B4F" w:rsidRDefault="00B65A7E" w:rsidP="00B65A7E">
      <w:pPr>
        <w:tabs>
          <w:tab w:val="right" w:pos="9355"/>
        </w:tabs>
        <w:ind w:firstLine="400"/>
        <w:jc w:val="center"/>
        <w:rPr>
          <w:sz w:val="28"/>
          <w:szCs w:val="28"/>
        </w:rPr>
      </w:pPr>
    </w:p>
    <w:bookmarkEnd w:id="3"/>
    <w:bookmarkEnd w:id="14"/>
    <w:p w:rsidR="00B65A7E" w:rsidRPr="0070537F" w:rsidRDefault="00B65A7E" w:rsidP="00B65A7E">
      <w:pPr>
        <w:ind w:firstLine="708"/>
        <w:jc w:val="both"/>
        <w:rPr>
          <w:sz w:val="28"/>
          <w:szCs w:val="28"/>
        </w:rPr>
      </w:pPr>
      <w:r w:rsidRPr="0070537F">
        <w:rPr>
          <w:sz w:val="28"/>
          <w:szCs w:val="28"/>
        </w:rPr>
        <w:t>1. Правила представления отчетности банками второго уровня (далее – Правила) разработаны в соответствии с подпунктом 65-2) части второй статьи 15 Закона Республики Казахстан от 30 марта 1995 года «О Национальном Банке Республики Казахстан», пунктом 1 статьи 54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и подпунктом 2) пункта 3 статьи 16 Закона Республики Казахстан от 19 марта 2010 года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p w:rsidR="00B65A7E" w:rsidRPr="0070537F" w:rsidRDefault="00B65A7E" w:rsidP="00B65A7E">
      <w:pPr>
        <w:ind w:firstLine="708"/>
        <w:jc w:val="both"/>
        <w:rPr>
          <w:sz w:val="28"/>
          <w:szCs w:val="28"/>
        </w:rPr>
      </w:pPr>
      <w:r w:rsidRPr="0070537F">
        <w:rPr>
          <w:sz w:val="28"/>
          <w:szCs w:val="28"/>
        </w:rPr>
        <w:t>2. В целях заполнения форм отчетности, предусмотренных настоящим постановлением, используются понятия, предусмотренные Законом о банках и банковской деятельности, и следующие понятия:</w:t>
      </w:r>
    </w:p>
    <w:p w:rsidR="00B65A7E" w:rsidRPr="0070537F" w:rsidRDefault="00B65A7E" w:rsidP="00B65A7E">
      <w:pPr>
        <w:ind w:firstLine="708"/>
        <w:jc w:val="both"/>
        <w:rPr>
          <w:sz w:val="28"/>
          <w:szCs w:val="28"/>
        </w:rPr>
      </w:pPr>
      <w:r w:rsidRPr="0070537F">
        <w:rPr>
          <w:sz w:val="28"/>
          <w:szCs w:val="28"/>
        </w:rPr>
        <w:t xml:space="preserve">1) заем – осуществление банком банковских заемных, лизинговых, факторинговых, форфейтинговых операций, осуществление исламским банком операций, указанных в </w:t>
      </w:r>
      <w:bookmarkStart w:id="17" w:name="sub1000968313"/>
      <w:r w:rsidRPr="0070537F">
        <w:rPr>
          <w:bCs/>
          <w:sz w:val="28"/>
          <w:szCs w:val="28"/>
        </w:rPr>
        <w:t>подпунктах 3), 4) и 5) пункта 1 статьи 52-5</w:t>
      </w:r>
      <w:bookmarkEnd w:id="17"/>
      <w:r w:rsidRPr="0070537F">
        <w:rPr>
          <w:sz w:val="28"/>
          <w:szCs w:val="28"/>
        </w:rPr>
        <w:t xml:space="preserve"> Закона о банках и банковской деятельности, учет векселей, операции обратное РЕПО;</w:t>
      </w:r>
    </w:p>
    <w:p w:rsidR="00B65A7E" w:rsidRPr="0070537F" w:rsidRDefault="00B65A7E" w:rsidP="00B65A7E">
      <w:pPr>
        <w:ind w:firstLine="708"/>
        <w:jc w:val="both"/>
        <w:rPr>
          <w:sz w:val="28"/>
          <w:szCs w:val="28"/>
          <w:lang w:val="kk-KZ"/>
        </w:rPr>
      </w:pPr>
      <w:r w:rsidRPr="0070537F">
        <w:rPr>
          <w:sz w:val="28"/>
          <w:szCs w:val="28"/>
        </w:rPr>
        <w:t xml:space="preserve">2) страна регистрации (инкорпорация) – </w:t>
      </w:r>
      <w:r w:rsidRPr="0070537F">
        <w:rPr>
          <w:sz w:val="28"/>
          <w:szCs w:val="28"/>
          <w:lang w:val="kk-KZ"/>
        </w:rPr>
        <w:t>страна, в которой (по законодательству которой) создано и зарегистрировано в качестве налогоплательщика юридическое лицо;</w:t>
      </w:r>
    </w:p>
    <w:p w:rsidR="00B65A7E" w:rsidRPr="0070537F" w:rsidRDefault="00B65A7E" w:rsidP="00B65A7E">
      <w:pPr>
        <w:ind w:firstLine="708"/>
        <w:jc w:val="both"/>
        <w:rPr>
          <w:sz w:val="28"/>
          <w:szCs w:val="28"/>
        </w:rPr>
      </w:pPr>
      <w:r w:rsidRPr="0070537F">
        <w:rPr>
          <w:sz w:val="28"/>
          <w:szCs w:val="28"/>
          <w:lang w:val="kk-KZ"/>
        </w:rPr>
        <w:t>3</w:t>
      </w:r>
      <w:r w:rsidRPr="0070537F">
        <w:rPr>
          <w:sz w:val="28"/>
          <w:szCs w:val="28"/>
        </w:rPr>
        <w:t>) пролонгация – изменение условий договора в части продления конечного срока действия договора;</w:t>
      </w:r>
    </w:p>
    <w:p w:rsidR="00B65A7E" w:rsidRPr="0070537F" w:rsidRDefault="00B65A7E" w:rsidP="00B65A7E">
      <w:pPr>
        <w:ind w:firstLine="708"/>
        <w:jc w:val="both"/>
        <w:rPr>
          <w:sz w:val="28"/>
          <w:szCs w:val="28"/>
        </w:rPr>
      </w:pPr>
      <w:r w:rsidRPr="0070537F">
        <w:rPr>
          <w:sz w:val="28"/>
          <w:szCs w:val="28"/>
        </w:rPr>
        <w:t>4) условное обязательство – обязательство:</w:t>
      </w:r>
    </w:p>
    <w:p w:rsidR="00B65A7E" w:rsidRPr="0070537F" w:rsidRDefault="00B65A7E" w:rsidP="00B65A7E">
      <w:pPr>
        <w:ind w:firstLine="708"/>
        <w:jc w:val="both"/>
        <w:rPr>
          <w:sz w:val="28"/>
          <w:szCs w:val="28"/>
        </w:rPr>
      </w:pPr>
      <w:r w:rsidRPr="0070537F">
        <w:rPr>
          <w:sz w:val="28"/>
          <w:szCs w:val="28"/>
        </w:rPr>
        <w:t>признание которого возможно только при наступлении (ненаступлении) одного или более неопределенных будущих событий, которые не находятся под полным контролем банка;</w:t>
      </w:r>
    </w:p>
    <w:p w:rsidR="00B65A7E" w:rsidRPr="0070537F" w:rsidRDefault="00B65A7E" w:rsidP="00B65A7E">
      <w:pPr>
        <w:ind w:firstLine="708"/>
        <w:jc w:val="both"/>
        <w:rPr>
          <w:sz w:val="28"/>
          <w:szCs w:val="28"/>
        </w:rPr>
      </w:pPr>
      <w:r w:rsidRPr="0070537F">
        <w:rPr>
          <w:sz w:val="28"/>
          <w:szCs w:val="28"/>
        </w:rPr>
        <w:t>принятое банком за клиента в пользу третьих лиц и несущее кредитные риски клиента, вытекающие из условий договора.</w:t>
      </w:r>
    </w:p>
    <w:p w:rsidR="00B65A7E" w:rsidRPr="0070537F" w:rsidRDefault="00B65A7E" w:rsidP="00B65A7E">
      <w:pPr>
        <w:ind w:firstLine="708"/>
        <w:jc w:val="both"/>
        <w:rPr>
          <w:sz w:val="28"/>
          <w:szCs w:val="28"/>
        </w:rPr>
      </w:pPr>
    </w:p>
    <w:p w:rsidR="00B65A7E" w:rsidRPr="0070537F" w:rsidRDefault="00B65A7E" w:rsidP="00B65A7E">
      <w:pPr>
        <w:ind w:firstLine="708"/>
        <w:jc w:val="both"/>
        <w:rPr>
          <w:sz w:val="28"/>
          <w:szCs w:val="28"/>
        </w:rPr>
      </w:pPr>
    </w:p>
    <w:p w:rsidR="00B65A7E" w:rsidRPr="0070537F" w:rsidRDefault="00B65A7E" w:rsidP="00B65A7E">
      <w:pPr>
        <w:ind w:firstLine="708"/>
        <w:jc w:val="center"/>
        <w:rPr>
          <w:b/>
          <w:sz w:val="28"/>
          <w:szCs w:val="28"/>
        </w:rPr>
      </w:pPr>
      <w:r w:rsidRPr="0070537F">
        <w:rPr>
          <w:b/>
          <w:sz w:val="28"/>
          <w:szCs w:val="28"/>
        </w:rPr>
        <w:t>Глава 2. Порядок представления отчетности</w:t>
      </w:r>
    </w:p>
    <w:p w:rsidR="00B65A7E" w:rsidRPr="0070537F" w:rsidRDefault="00B65A7E" w:rsidP="00B65A7E">
      <w:pPr>
        <w:ind w:firstLine="708"/>
        <w:jc w:val="center"/>
        <w:rPr>
          <w:b/>
          <w:sz w:val="28"/>
          <w:szCs w:val="28"/>
        </w:rPr>
      </w:pPr>
    </w:p>
    <w:p w:rsidR="00B65A7E" w:rsidRPr="0070537F" w:rsidRDefault="00B65A7E" w:rsidP="00B65A7E">
      <w:pPr>
        <w:ind w:firstLine="708"/>
        <w:jc w:val="both"/>
        <w:rPr>
          <w:sz w:val="28"/>
          <w:szCs w:val="28"/>
        </w:rPr>
      </w:pPr>
      <w:r w:rsidRPr="0070537F">
        <w:rPr>
          <w:sz w:val="28"/>
          <w:szCs w:val="28"/>
        </w:rPr>
        <w:t>3. Банк представляет в Национальный Банк отчетность, включающую данные по всем своим филиалам.</w:t>
      </w:r>
    </w:p>
    <w:p w:rsidR="00B65A7E" w:rsidRPr="0070537F" w:rsidRDefault="00B65A7E" w:rsidP="00B65A7E">
      <w:pPr>
        <w:ind w:firstLine="708"/>
        <w:jc w:val="both"/>
        <w:rPr>
          <w:sz w:val="28"/>
          <w:szCs w:val="28"/>
        </w:rPr>
      </w:pPr>
      <w:r w:rsidRPr="0070537F">
        <w:rPr>
          <w:sz w:val="28"/>
          <w:szCs w:val="28"/>
        </w:rPr>
        <w:t xml:space="preserve">4. </w:t>
      </w:r>
      <w:r w:rsidRPr="0070537F">
        <w:rPr>
          <w:rStyle w:val="s0"/>
          <w:sz w:val="28"/>
          <w:szCs w:val="28"/>
        </w:rPr>
        <w:t>Отчетность представляется в электронном виде посредством веб-портала Национального Банка – информационной системы</w:t>
      </w:r>
      <w:r w:rsidRPr="0070537F">
        <w:t xml:space="preserve"> </w:t>
      </w:r>
      <w:r w:rsidRPr="0070537F">
        <w:rPr>
          <w:rStyle w:val="s0"/>
          <w:sz w:val="28"/>
          <w:szCs w:val="28"/>
        </w:rPr>
        <w:t xml:space="preserve">Национального Банка, представляющей собой </w:t>
      </w:r>
      <w:r w:rsidRPr="0070537F">
        <w:rPr>
          <w:sz w:val="28"/>
          <w:szCs w:val="28"/>
        </w:rPr>
        <w:t>единое окно доступа к сервисам представления отчетности в Национальный Банк.</w:t>
      </w:r>
    </w:p>
    <w:p w:rsidR="00B65A7E" w:rsidRPr="0070537F" w:rsidRDefault="00B65A7E" w:rsidP="00B65A7E">
      <w:pPr>
        <w:ind w:firstLine="709"/>
        <w:jc w:val="both"/>
        <w:rPr>
          <w:sz w:val="28"/>
          <w:szCs w:val="28"/>
        </w:rPr>
      </w:pPr>
      <w:r w:rsidRPr="0070537F">
        <w:rPr>
          <w:sz w:val="28"/>
          <w:szCs w:val="28"/>
        </w:rPr>
        <w:t>5. Отчетность, подписанная</w:t>
      </w:r>
      <w:r w:rsidRPr="0070537F">
        <w:t xml:space="preserve"> </w:t>
      </w:r>
      <w:r w:rsidRPr="0070537F">
        <w:rPr>
          <w:sz w:val="28"/>
          <w:szCs w:val="28"/>
        </w:rPr>
        <w:t xml:space="preserve">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 </w:t>
      </w:r>
    </w:p>
    <w:p w:rsidR="00B65A7E" w:rsidRPr="0070537F" w:rsidRDefault="00B65A7E" w:rsidP="00B65A7E">
      <w:pPr>
        <w:ind w:firstLine="709"/>
        <w:jc w:val="both"/>
        <w:rPr>
          <w:sz w:val="28"/>
          <w:szCs w:val="28"/>
        </w:rPr>
      </w:pPr>
      <w:r w:rsidRPr="0070537F">
        <w:rPr>
          <w:sz w:val="28"/>
          <w:szCs w:val="28"/>
        </w:rPr>
        <w:t>6. Полнота и достоверность данных в отчетности обеспечивается руководителем банка или лицом, на которое возложена функция по подписанию отчета.</w:t>
      </w:r>
    </w:p>
    <w:p w:rsidR="00B65A7E" w:rsidRPr="0070537F" w:rsidRDefault="00B65A7E" w:rsidP="00B65A7E">
      <w:pPr>
        <w:ind w:firstLine="708"/>
        <w:jc w:val="both"/>
        <w:rPr>
          <w:sz w:val="28"/>
          <w:szCs w:val="28"/>
        </w:rPr>
      </w:pPr>
      <w:r w:rsidRPr="0070537F">
        <w:rPr>
          <w:sz w:val="28"/>
          <w:szCs w:val="28"/>
        </w:rPr>
        <w:t xml:space="preserve">7.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 </w:t>
      </w:r>
    </w:p>
    <w:p w:rsidR="00B65A7E" w:rsidRPr="0070537F" w:rsidRDefault="00B65A7E" w:rsidP="00B65A7E">
      <w:pPr>
        <w:ind w:firstLine="708"/>
        <w:jc w:val="both"/>
        <w:rPr>
          <w:sz w:val="28"/>
          <w:szCs w:val="28"/>
        </w:rPr>
      </w:pPr>
      <w:r w:rsidRPr="0070537F">
        <w:rPr>
          <w:sz w:val="28"/>
          <w:szCs w:val="28"/>
        </w:rPr>
        <w:t>8. Резидентство клиента и (или) контрагента банка определяется в соответствии с Законом Республики Казахстан от 2 июля 2018 года «О валютном регулировании и валютном контроле».</w:t>
      </w:r>
    </w:p>
    <w:p w:rsidR="00B65A7E" w:rsidRPr="0070537F" w:rsidRDefault="00B65A7E" w:rsidP="00B65A7E">
      <w:pPr>
        <w:ind w:firstLine="708"/>
        <w:jc w:val="both"/>
        <w:rPr>
          <w:sz w:val="28"/>
          <w:szCs w:val="28"/>
        </w:rPr>
      </w:pPr>
      <w:r w:rsidRPr="0070537F">
        <w:rPr>
          <w:sz w:val="28"/>
          <w:szCs w:val="28"/>
        </w:rPr>
        <w:t xml:space="preserve">9. В формах, предусматривающих детализацию информации до сделок, </w:t>
      </w:r>
      <w:r w:rsidRPr="0070537F">
        <w:rPr>
          <w:bCs/>
          <w:sz w:val="28"/>
          <w:szCs w:val="28"/>
        </w:rPr>
        <w:t xml:space="preserve">указывается референс (код) сделки (транзакции), который </w:t>
      </w:r>
      <w:r w:rsidRPr="0070537F">
        <w:rPr>
          <w:sz w:val="28"/>
          <w:szCs w:val="28"/>
        </w:rPr>
        <w:t>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p w:rsidR="00B65A7E" w:rsidRPr="0070537F" w:rsidRDefault="00B65A7E" w:rsidP="00B65A7E">
      <w:pPr>
        <w:ind w:firstLine="708"/>
        <w:jc w:val="both"/>
        <w:rPr>
          <w:sz w:val="28"/>
          <w:szCs w:val="28"/>
        </w:rPr>
      </w:pPr>
      <w:r w:rsidRPr="0070537F">
        <w:rPr>
          <w:sz w:val="28"/>
          <w:szCs w:val="28"/>
        </w:rPr>
        <w:t xml:space="preserve">В формах, не предусматривающих детализацию информации до сделок, в качестве референса указывается уникальный номер </w:t>
      </w:r>
      <w:r w:rsidRPr="0070537F">
        <w:rPr>
          <w:sz w:val="28"/>
          <w:szCs w:val="28"/>
          <w:lang w:val="kk-KZ"/>
        </w:rPr>
        <w:t>представляемого</w:t>
      </w:r>
      <w:r w:rsidRPr="0070537F">
        <w:rPr>
          <w:sz w:val="28"/>
          <w:szCs w:val="28"/>
        </w:rPr>
        <w:t xml:space="preserve"> набора данных, который формируется в следующем порядке: </w:t>
      </w:r>
    </w:p>
    <w:p w:rsidR="00B65A7E" w:rsidRPr="0070537F" w:rsidRDefault="00B65A7E" w:rsidP="00B65A7E">
      <w:pPr>
        <w:ind w:firstLine="708"/>
        <w:jc w:val="both"/>
        <w:rPr>
          <w:sz w:val="28"/>
          <w:szCs w:val="28"/>
        </w:rPr>
      </w:pPr>
      <w:r w:rsidRPr="0070537F">
        <w:rPr>
          <w:sz w:val="28"/>
          <w:szCs w:val="28"/>
        </w:rPr>
        <w:t>первые восемь символов – отчетная дата в формате «ГГГГММДД», где «ГГГГ» – год, «ММ» – месяц, «ДД» – день;</w:t>
      </w:r>
    </w:p>
    <w:p w:rsidR="00B65A7E" w:rsidRPr="0070537F" w:rsidRDefault="00B65A7E" w:rsidP="00B65A7E">
      <w:pPr>
        <w:ind w:firstLine="708"/>
        <w:jc w:val="both"/>
        <w:rPr>
          <w:sz w:val="28"/>
          <w:szCs w:val="28"/>
          <w:lang w:val="kk-KZ"/>
        </w:rPr>
      </w:pPr>
      <w:r w:rsidRPr="0070537F">
        <w:rPr>
          <w:sz w:val="28"/>
          <w:szCs w:val="28"/>
        </w:rPr>
        <w:t>один символ – фиксированный разделитель «_»;</w:t>
      </w:r>
    </w:p>
    <w:p w:rsidR="00B65A7E" w:rsidRPr="0070537F" w:rsidRDefault="00B65A7E" w:rsidP="00B65A7E">
      <w:pPr>
        <w:ind w:firstLine="708"/>
        <w:jc w:val="both"/>
        <w:rPr>
          <w:sz w:val="28"/>
          <w:szCs w:val="28"/>
        </w:rPr>
      </w:pPr>
      <w:r w:rsidRPr="0070537F">
        <w:rPr>
          <w:sz w:val="28"/>
          <w:szCs w:val="28"/>
        </w:rPr>
        <w:t>последние шесть символов – порядковый номер (от 000001 до 999999).</w:t>
      </w:r>
    </w:p>
    <w:p w:rsidR="00B65A7E" w:rsidRPr="0070537F" w:rsidRDefault="00B65A7E" w:rsidP="00B65A7E">
      <w:pPr>
        <w:ind w:firstLine="708"/>
        <w:jc w:val="both"/>
        <w:rPr>
          <w:bCs/>
          <w:sz w:val="28"/>
          <w:szCs w:val="28"/>
        </w:rPr>
      </w:pPr>
      <w:r w:rsidRPr="0070537F">
        <w:rPr>
          <w:sz w:val="28"/>
          <w:szCs w:val="28"/>
        </w:rPr>
        <w:t xml:space="preserve">При отсутствии в системе отчитывающегося банка </w:t>
      </w:r>
      <w:r w:rsidRPr="0070537F">
        <w:rPr>
          <w:bCs/>
          <w:sz w:val="28"/>
          <w:szCs w:val="28"/>
        </w:rPr>
        <w:t>референса (кода) сделки (транзакции) банком может использоваться алгоритм, предусмотренный частью второй настоящего пункта.</w:t>
      </w:r>
    </w:p>
    <w:p w:rsidR="00B65A7E" w:rsidRPr="0070537F" w:rsidRDefault="00B65A7E" w:rsidP="00B65A7E">
      <w:pPr>
        <w:ind w:firstLine="708"/>
        <w:jc w:val="both"/>
        <w:rPr>
          <w:bCs/>
          <w:sz w:val="28"/>
          <w:szCs w:val="28"/>
        </w:rPr>
      </w:pPr>
      <w:r w:rsidRPr="0070537F">
        <w:rPr>
          <w:bCs/>
          <w:sz w:val="28"/>
          <w:szCs w:val="28"/>
        </w:rPr>
        <w:t>10.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w:t>
      </w:r>
      <w:r w:rsidRPr="0070537F">
        <w:rPr>
          <w:sz w:val="28"/>
          <w:szCs w:val="28"/>
        </w:rPr>
        <w:t>О порядке определения рыночного курса обмена валюты</w:t>
      </w:r>
      <w:r w:rsidRPr="0070537F">
        <w:rPr>
          <w:bCs/>
          <w:sz w:val="28"/>
          <w:szCs w:val="28"/>
        </w:rPr>
        <w:t>», зарегистрированных в Реестре государственной регистрации нормативных правовых актов под № 8378, на отчетную дату.</w:t>
      </w:r>
    </w:p>
    <w:p w:rsidR="00B65A7E" w:rsidRPr="00801B4F" w:rsidRDefault="00B65A7E" w:rsidP="00B65A7E">
      <w:pPr>
        <w:ind w:firstLine="708"/>
        <w:jc w:val="both"/>
      </w:pPr>
      <w:r w:rsidRPr="0070537F">
        <w:rPr>
          <w:bCs/>
          <w:sz w:val="28"/>
          <w:szCs w:val="28"/>
        </w:rPr>
        <w:t xml:space="preserve">11. При отсутствии данных по любой из таблиц </w:t>
      </w:r>
      <w:r w:rsidRPr="0070537F">
        <w:rPr>
          <w:sz w:val="28"/>
          <w:szCs w:val="28"/>
        </w:rPr>
        <w:t>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p w:rsidR="00B65A7E" w:rsidRDefault="00B65A7E" w:rsidP="00AE2112">
      <w:pPr>
        <w:ind w:firstLine="709"/>
      </w:pPr>
    </w:p>
    <w:sectPr w:rsidR="00B65A7E" w:rsidSect="00BB51DF">
      <w:headerReference w:type="default" r:id="rId49"/>
      <w:footerReference w:type="default" r:id="rId5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EF7" w:rsidRDefault="00D87EF7" w:rsidP="00DB29D8">
      <w:r>
        <w:separator/>
      </w:r>
    </w:p>
  </w:endnote>
  <w:endnote w:type="continuationSeparator" w:id="0">
    <w:p w:rsidR="00D87EF7" w:rsidRDefault="00D87EF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EF7" w:rsidRDefault="00D87EF7" w:rsidP="00DB29D8">
      <w:r>
        <w:separator/>
      </w:r>
    </w:p>
  </w:footnote>
  <w:footnote w:type="continuationSeparator" w:id="0">
    <w:p w:rsidR="00D87EF7" w:rsidRDefault="00D87EF7"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6F" w:rsidRDefault="0063766F">
    <w:pPr>
      <w:pStyle w:val="ad"/>
      <w:jc w:val="center"/>
    </w:pPr>
    <w:r>
      <w:fldChar w:fldCharType="begin"/>
    </w:r>
    <w:r>
      <w:instrText>PAGE   \* MERGEFORMAT</w:instrText>
    </w:r>
    <w:r>
      <w:fldChar w:fldCharType="separate"/>
    </w:r>
    <w:r w:rsidR="009C396C">
      <w:rPr>
        <w:noProof/>
      </w:rPr>
      <w:t>26</w:t>
    </w:r>
    <w:r>
      <w:fldChar w:fldCharType="end"/>
    </w:r>
  </w:p>
  <w:p w:rsidR="00B65A7E" w:rsidRDefault="00B65A7E">
    <w:pPr>
      <w:pStyle w:val="ad"/>
      <w:jc w:val="cent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58</w:t>
    </w:r>
    <w:r>
      <w:rPr>
        <w:sz w:val="28"/>
        <w:szCs w:val="28"/>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62</w:t>
    </w:r>
    <w:r>
      <w:rPr>
        <w:sz w:val="28"/>
        <w:szCs w:val="28"/>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72</w:t>
    </w:r>
    <w:r>
      <w:rPr>
        <w:sz w:val="28"/>
        <w:szCs w:val="28"/>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76</w:t>
    </w:r>
    <w:r>
      <w:rPr>
        <w:sz w:val="28"/>
        <w:szCs w:val="28"/>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106</w:t>
    </w:r>
    <w:r>
      <w:rPr>
        <w:sz w:val="28"/>
        <w:szCs w:val="28"/>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115</w:t>
    </w:r>
    <w:r>
      <w:rPr>
        <w:sz w:val="28"/>
        <w:szCs w:val="28"/>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118</w:t>
    </w:r>
    <w:r>
      <w:rPr>
        <w:sz w:val="28"/>
        <w:szCs w:val="28"/>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119</w:t>
    </w:r>
    <w:r>
      <w:rPr>
        <w:sz w:val="28"/>
        <w:szCs w:val="28"/>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1DF" w:rsidRDefault="00BB51DF">
    <w:pPr>
      <w:pStyle w:val="ad"/>
      <w:jc w:val="center"/>
    </w:pPr>
    <w:r>
      <w:fldChar w:fldCharType="begin"/>
    </w:r>
    <w:r>
      <w:instrText>PAGE   \* MERGEFORMAT</w:instrText>
    </w:r>
    <w:r>
      <w:fldChar w:fldCharType="separate"/>
    </w:r>
    <w:r w:rsidR="003E6099">
      <w:rPr>
        <w:noProof/>
      </w:rPr>
      <w:t>123</w:t>
    </w:r>
    <w:r>
      <w:fldChar w:fldCharType="end"/>
    </w:r>
  </w:p>
  <w:p w:rsidR="00BB51DF" w:rsidRDefault="00BB51D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35</w:t>
    </w:r>
    <w:r>
      <w:rPr>
        <w:sz w:val="28"/>
        <w:szCs w:val="2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Pr="0016302A" w:rsidRDefault="00B65A7E">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sidR="003E6099">
      <w:rPr>
        <w:noProof/>
        <w:sz w:val="28"/>
        <w:szCs w:val="28"/>
      </w:rPr>
      <w:t>120</w:t>
    </w:r>
    <w:r w:rsidRPr="0016302A">
      <w:rPr>
        <w:sz w:val="28"/>
        <w:szCs w:val="28"/>
      </w:rPr>
      <w:fldChar w:fldCharType="end"/>
    </w:r>
  </w:p>
  <w:p w:rsidR="00B65A7E" w:rsidRDefault="00B65A7E">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40</w:t>
    </w:r>
    <w:r>
      <w:rPr>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41</w:t>
    </w:r>
    <w:r>
      <w:rPr>
        <w:sz w:val="28"/>
        <w:szCs w:val="28"/>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47</w:t>
    </w:r>
    <w:r>
      <w:rPr>
        <w:sz w:val="28"/>
        <w:szCs w:val="28"/>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9C396C">
      <w:rPr>
        <w:noProof/>
        <w:sz w:val="28"/>
        <w:szCs w:val="28"/>
      </w:rPr>
      <w:t>52</w:t>
    </w:r>
    <w:r>
      <w:rPr>
        <w:sz w:val="28"/>
        <w:szCs w:val="28"/>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55</w:t>
    </w:r>
    <w:r>
      <w:rPr>
        <w:sz w:val="28"/>
        <w:szCs w:val="28"/>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A7E" w:rsidRDefault="00B65A7E">
    <w:pPr>
      <w:pStyle w:val="ad"/>
      <w:jc w:val="center"/>
    </w:pPr>
    <w:r>
      <w:rPr>
        <w:color w:val="0000FF"/>
        <w:sz w:val="28"/>
        <w:szCs w:val="28"/>
      </w:rPr>
      <w:fldChar w:fldCharType="begin"/>
    </w:r>
    <w:r>
      <w:rPr>
        <w:sz w:val="28"/>
        <w:szCs w:val="28"/>
      </w:rPr>
      <w:instrText>PAGE</w:instrText>
    </w:r>
    <w:r>
      <w:rPr>
        <w:sz w:val="28"/>
        <w:szCs w:val="28"/>
      </w:rPr>
      <w:fldChar w:fldCharType="separate"/>
    </w:r>
    <w:r w:rsidR="003E6099">
      <w:rPr>
        <w:noProof/>
        <w:sz w:val="28"/>
        <w:szCs w:val="28"/>
      </w:rPr>
      <w:t>56</w:t>
    </w:r>
    <w:r>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C7544"/>
    <w:multiLevelType w:val="hybridMultilevel"/>
    <w:tmpl w:val="EA2C1FAC"/>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235DC"/>
    <w:multiLevelType w:val="hybridMultilevel"/>
    <w:tmpl w:val="4B429BA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BD072D"/>
    <w:multiLevelType w:val="hybridMultilevel"/>
    <w:tmpl w:val="DC9C0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F3AB0"/>
    <w:multiLevelType w:val="multilevel"/>
    <w:tmpl w:val="F932B330"/>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762C3B"/>
    <w:multiLevelType w:val="multilevel"/>
    <w:tmpl w:val="C2860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DB14BD"/>
    <w:multiLevelType w:val="hybridMultilevel"/>
    <w:tmpl w:val="D630AF0E"/>
    <w:lvl w:ilvl="0" w:tplc="04190011">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7" w15:restartNumberingAfterBreak="0">
    <w:nsid w:val="36DE1478"/>
    <w:multiLevelType w:val="hybridMultilevel"/>
    <w:tmpl w:val="F8D6BB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060DB"/>
    <w:multiLevelType w:val="hybridMultilevel"/>
    <w:tmpl w:val="87B830A6"/>
    <w:lvl w:ilvl="0" w:tplc="EBA484C8">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193F42"/>
    <w:multiLevelType w:val="hybridMultilevel"/>
    <w:tmpl w:val="87B4AA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2B0A0D"/>
    <w:multiLevelType w:val="multilevel"/>
    <w:tmpl w:val="548836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2C4C19"/>
    <w:multiLevelType w:val="multilevel"/>
    <w:tmpl w:val="F82408EC"/>
    <w:lvl w:ilvl="0">
      <w:start w:val="3"/>
      <w:numFmt w:val="decimal"/>
      <w:lvlText w:val="%1."/>
      <w:lvlJc w:val="left"/>
      <w:pPr>
        <w:ind w:left="675" w:hanging="675"/>
      </w:pPr>
      <w:rPr>
        <w:rFonts w:hint="default"/>
      </w:rPr>
    </w:lvl>
    <w:lvl w:ilvl="1">
      <w:start w:val="5"/>
      <w:numFmt w:val="decimal"/>
      <w:lvlText w:val="%1.4."/>
      <w:lvlJc w:val="left"/>
      <w:pPr>
        <w:ind w:left="1004" w:hanging="720"/>
      </w:pPr>
      <w:rPr>
        <w:rFonts w:hint="default"/>
      </w:rPr>
    </w:lvl>
    <w:lvl w:ilvl="2">
      <w:start w:val="1"/>
      <w:numFmt w:val="decimal"/>
      <w:lvlText w:val="%1.4.%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3"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4" w15:restartNumberingAfterBreak="0">
    <w:nsid w:val="5DEB44EA"/>
    <w:multiLevelType w:val="multilevel"/>
    <w:tmpl w:val="3F9CC4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A63F37"/>
    <w:multiLevelType w:val="multilevel"/>
    <w:tmpl w:val="7BEA377E"/>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0D649D2"/>
    <w:multiLevelType w:val="multilevel"/>
    <w:tmpl w:val="3F9CC4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7C21E3"/>
    <w:multiLevelType w:val="hybridMultilevel"/>
    <w:tmpl w:val="7BCCB0F0"/>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BB2D83"/>
    <w:multiLevelType w:val="multilevel"/>
    <w:tmpl w:val="5F408286"/>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849109E"/>
    <w:multiLevelType w:val="multilevel"/>
    <w:tmpl w:val="68B2E804"/>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3.%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1"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F87B05"/>
    <w:multiLevelType w:val="hybridMultilevel"/>
    <w:tmpl w:val="906AC7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4553B4"/>
    <w:multiLevelType w:val="hybridMultilevel"/>
    <w:tmpl w:val="C50254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C97700B"/>
    <w:multiLevelType w:val="hybridMultilevel"/>
    <w:tmpl w:val="111CBED8"/>
    <w:lvl w:ilvl="0" w:tplc="1B54C5E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E3B6360"/>
    <w:multiLevelType w:val="hybridMultilevel"/>
    <w:tmpl w:val="5C7C78CC"/>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AE3199"/>
    <w:multiLevelType w:val="hybridMultilevel"/>
    <w:tmpl w:val="0972C39C"/>
    <w:lvl w:ilvl="0" w:tplc="CDD037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34"/>
  </w:num>
  <w:num w:numId="4">
    <w:abstractNumId w:val="4"/>
  </w:num>
  <w:num w:numId="5">
    <w:abstractNumId w:val="35"/>
  </w:num>
  <w:num w:numId="6">
    <w:abstractNumId w:val="2"/>
  </w:num>
  <w:num w:numId="7">
    <w:abstractNumId w:val="15"/>
  </w:num>
  <w:num w:numId="8">
    <w:abstractNumId w:val="32"/>
  </w:num>
  <w:num w:numId="9">
    <w:abstractNumId w:val="31"/>
  </w:num>
  <w:num w:numId="10">
    <w:abstractNumId w:val="10"/>
  </w:num>
  <w:num w:numId="11">
    <w:abstractNumId w:val="3"/>
  </w:num>
  <w:num w:numId="12">
    <w:abstractNumId w:val="19"/>
  </w:num>
  <w:num w:numId="13">
    <w:abstractNumId w:val="11"/>
  </w:num>
  <w:num w:numId="14">
    <w:abstractNumId w:val="14"/>
  </w:num>
  <w:num w:numId="15">
    <w:abstractNumId w:val="13"/>
  </w:num>
  <w:num w:numId="16">
    <w:abstractNumId w:val="27"/>
  </w:num>
  <w:num w:numId="17">
    <w:abstractNumId w:val="12"/>
  </w:num>
  <w:num w:numId="18">
    <w:abstractNumId w:val="1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9"/>
  </w:num>
  <w:num w:numId="24">
    <w:abstractNumId w:val="21"/>
  </w:num>
  <w:num w:numId="25">
    <w:abstractNumId w:val="39"/>
  </w:num>
  <w:num w:numId="26">
    <w:abstractNumId w:val="28"/>
  </w:num>
  <w:num w:numId="27">
    <w:abstractNumId w:val="8"/>
  </w:num>
  <w:num w:numId="28">
    <w:abstractNumId w:val="30"/>
  </w:num>
  <w:num w:numId="29">
    <w:abstractNumId w:val="38"/>
  </w:num>
  <w:num w:numId="30">
    <w:abstractNumId w:val="26"/>
  </w:num>
  <w:num w:numId="31">
    <w:abstractNumId w:val="29"/>
  </w:num>
  <w:num w:numId="32">
    <w:abstractNumId w:val="25"/>
  </w:num>
  <w:num w:numId="33">
    <w:abstractNumId w:val="24"/>
  </w:num>
  <w:num w:numId="34">
    <w:abstractNumId w:val="22"/>
  </w:num>
  <w:num w:numId="35">
    <w:abstractNumId w:val="17"/>
  </w:num>
  <w:num w:numId="36">
    <w:abstractNumId w:val="36"/>
  </w:num>
  <w:num w:numId="37">
    <w:abstractNumId w:val="20"/>
  </w:num>
  <w:num w:numId="38">
    <w:abstractNumId w:val="5"/>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41D91"/>
    <w:rsid w:val="00045CF3"/>
    <w:rsid w:val="00046393"/>
    <w:rsid w:val="0006214C"/>
    <w:rsid w:val="00064C0D"/>
    <w:rsid w:val="00074838"/>
    <w:rsid w:val="00082EED"/>
    <w:rsid w:val="0008349A"/>
    <w:rsid w:val="00086A74"/>
    <w:rsid w:val="00090624"/>
    <w:rsid w:val="00091070"/>
    <w:rsid w:val="000C2588"/>
    <w:rsid w:val="000C4341"/>
    <w:rsid w:val="000E7AEA"/>
    <w:rsid w:val="000F4CD4"/>
    <w:rsid w:val="00100E01"/>
    <w:rsid w:val="00100F54"/>
    <w:rsid w:val="00110EA4"/>
    <w:rsid w:val="0011210B"/>
    <w:rsid w:val="00115969"/>
    <w:rsid w:val="00115E7A"/>
    <w:rsid w:val="00127DDE"/>
    <w:rsid w:val="00131DFF"/>
    <w:rsid w:val="001558ED"/>
    <w:rsid w:val="00160EC7"/>
    <w:rsid w:val="0016722C"/>
    <w:rsid w:val="00171AA4"/>
    <w:rsid w:val="00181E26"/>
    <w:rsid w:val="0019707C"/>
    <w:rsid w:val="001A151F"/>
    <w:rsid w:val="001A63F6"/>
    <w:rsid w:val="001B7123"/>
    <w:rsid w:val="001C08DD"/>
    <w:rsid w:val="00207E8E"/>
    <w:rsid w:val="00230018"/>
    <w:rsid w:val="00257E73"/>
    <w:rsid w:val="002660DF"/>
    <w:rsid w:val="00280EFF"/>
    <w:rsid w:val="002824FF"/>
    <w:rsid w:val="002828CC"/>
    <w:rsid w:val="00293138"/>
    <w:rsid w:val="00295A60"/>
    <w:rsid w:val="002A5315"/>
    <w:rsid w:val="002B3005"/>
    <w:rsid w:val="002E1B0F"/>
    <w:rsid w:val="002E2F72"/>
    <w:rsid w:val="002F0753"/>
    <w:rsid w:val="002F2088"/>
    <w:rsid w:val="00305F60"/>
    <w:rsid w:val="00325F2A"/>
    <w:rsid w:val="00381866"/>
    <w:rsid w:val="003B0515"/>
    <w:rsid w:val="003B1451"/>
    <w:rsid w:val="003B7E84"/>
    <w:rsid w:val="003C35E9"/>
    <w:rsid w:val="003E6099"/>
    <w:rsid w:val="003E7876"/>
    <w:rsid w:val="003F5891"/>
    <w:rsid w:val="004015E5"/>
    <w:rsid w:val="004076C0"/>
    <w:rsid w:val="00412B44"/>
    <w:rsid w:val="0041678F"/>
    <w:rsid w:val="0042635B"/>
    <w:rsid w:val="00437BF9"/>
    <w:rsid w:val="004426F4"/>
    <w:rsid w:val="00446505"/>
    <w:rsid w:val="00463940"/>
    <w:rsid w:val="004866D0"/>
    <w:rsid w:val="00495295"/>
    <w:rsid w:val="004D172B"/>
    <w:rsid w:val="005006E8"/>
    <w:rsid w:val="0050758F"/>
    <w:rsid w:val="005247BA"/>
    <w:rsid w:val="00526BF2"/>
    <w:rsid w:val="00532BAB"/>
    <w:rsid w:val="00543A7C"/>
    <w:rsid w:val="00573A8C"/>
    <w:rsid w:val="005A359D"/>
    <w:rsid w:val="005B2457"/>
    <w:rsid w:val="005B4CF3"/>
    <w:rsid w:val="005C1F8A"/>
    <w:rsid w:val="005D3B81"/>
    <w:rsid w:val="005E3F49"/>
    <w:rsid w:val="005F22BF"/>
    <w:rsid w:val="006065D2"/>
    <w:rsid w:val="0062029B"/>
    <w:rsid w:val="00621ECF"/>
    <w:rsid w:val="0063558F"/>
    <w:rsid w:val="0063766F"/>
    <w:rsid w:val="006501A7"/>
    <w:rsid w:val="0065125D"/>
    <w:rsid w:val="0065138A"/>
    <w:rsid w:val="006545EA"/>
    <w:rsid w:val="00677C66"/>
    <w:rsid w:val="00680DD3"/>
    <w:rsid w:val="00680F67"/>
    <w:rsid w:val="006822A3"/>
    <w:rsid w:val="006829C0"/>
    <w:rsid w:val="0068329E"/>
    <w:rsid w:val="006979FD"/>
    <w:rsid w:val="006B1810"/>
    <w:rsid w:val="006C7933"/>
    <w:rsid w:val="006D76D8"/>
    <w:rsid w:val="006F25F3"/>
    <w:rsid w:val="006F5C71"/>
    <w:rsid w:val="00706A50"/>
    <w:rsid w:val="007124F7"/>
    <w:rsid w:val="0071467C"/>
    <w:rsid w:val="0072469C"/>
    <w:rsid w:val="0073192B"/>
    <w:rsid w:val="007322D4"/>
    <w:rsid w:val="007633A5"/>
    <w:rsid w:val="00770AD6"/>
    <w:rsid w:val="00774F60"/>
    <w:rsid w:val="00780242"/>
    <w:rsid w:val="00792CE6"/>
    <w:rsid w:val="007C5F63"/>
    <w:rsid w:val="007E5B69"/>
    <w:rsid w:val="00800398"/>
    <w:rsid w:val="00801329"/>
    <w:rsid w:val="00805530"/>
    <w:rsid w:val="008057C5"/>
    <w:rsid w:val="00810F2E"/>
    <w:rsid w:val="00833AD2"/>
    <w:rsid w:val="0083754A"/>
    <w:rsid w:val="0084380E"/>
    <w:rsid w:val="00853977"/>
    <w:rsid w:val="00854934"/>
    <w:rsid w:val="00886798"/>
    <w:rsid w:val="00893320"/>
    <w:rsid w:val="00895C39"/>
    <w:rsid w:val="008A6463"/>
    <w:rsid w:val="008A6C2D"/>
    <w:rsid w:val="008B3889"/>
    <w:rsid w:val="008B76C1"/>
    <w:rsid w:val="008C333A"/>
    <w:rsid w:val="008C4BD2"/>
    <w:rsid w:val="008D43B6"/>
    <w:rsid w:val="00900236"/>
    <w:rsid w:val="00927518"/>
    <w:rsid w:val="00981C03"/>
    <w:rsid w:val="009C396C"/>
    <w:rsid w:val="009C7353"/>
    <w:rsid w:val="009F0300"/>
    <w:rsid w:val="009F1C8C"/>
    <w:rsid w:val="009F225D"/>
    <w:rsid w:val="009F5D20"/>
    <w:rsid w:val="00A3267F"/>
    <w:rsid w:val="00A434F4"/>
    <w:rsid w:val="00A4488E"/>
    <w:rsid w:val="00A54BD8"/>
    <w:rsid w:val="00A70749"/>
    <w:rsid w:val="00A7189D"/>
    <w:rsid w:val="00A80B01"/>
    <w:rsid w:val="00AA173A"/>
    <w:rsid w:val="00AA7D50"/>
    <w:rsid w:val="00AB4E16"/>
    <w:rsid w:val="00AC5019"/>
    <w:rsid w:val="00AD403F"/>
    <w:rsid w:val="00AE2112"/>
    <w:rsid w:val="00AE49AB"/>
    <w:rsid w:val="00AF3155"/>
    <w:rsid w:val="00B03835"/>
    <w:rsid w:val="00B03F97"/>
    <w:rsid w:val="00B059E3"/>
    <w:rsid w:val="00B17953"/>
    <w:rsid w:val="00B26C4C"/>
    <w:rsid w:val="00B46EA4"/>
    <w:rsid w:val="00B52EE7"/>
    <w:rsid w:val="00B55891"/>
    <w:rsid w:val="00B6512C"/>
    <w:rsid w:val="00B65A7E"/>
    <w:rsid w:val="00B673A0"/>
    <w:rsid w:val="00B72A7F"/>
    <w:rsid w:val="00B91A91"/>
    <w:rsid w:val="00BB1AB1"/>
    <w:rsid w:val="00BB51DF"/>
    <w:rsid w:val="00BB5B9D"/>
    <w:rsid w:val="00BB5DC6"/>
    <w:rsid w:val="00BD1BE1"/>
    <w:rsid w:val="00BD4418"/>
    <w:rsid w:val="00BE22C0"/>
    <w:rsid w:val="00BF5DCF"/>
    <w:rsid w:val="00C07BC1"/>
    <w:rsid w:val="00C203CC"/>
    <w:rsid w:val="00C20636"/>
    <w:rsid w:val="00C24F2F"/>
    <w:rsid w:val="00C25D8D"/>
    <w:rsid w:val="00C40567"/>
    <w:rsid w:val="00C51664"/>
    <w:rsid w:val="00C52AE0"/>
    <w:rsid w:val="00C667F8"/>
    <w:rsid w:val="00C76E26"/>
    <w:rsid w:val="00C81AC3"/>
    <w:rsid w:val="00C877C5"/>
    <w:rsid w:val="00C87A38"/>
    <w:rsid w:val="00C92F42"/>
    <w:rsid w:val="00C95841"/>
    <w:rsid w:val="00CC1497"/>
    <w:rsid w:val="00CC6FAF"/>
    <w:rsid w:val="00CD23E8"/>
    <w:rsid w:val="00CD6150"/>
    <w:rsid w:val="00CD724D"/>
    <w:rsid w:val="00CE46A5"/>
    <w:rsid w:val="00CE68ED"/>
    <w:rsid w:val="00D0394C"/>
    <w:rsid w:val="00D27393"/>
    <w:rsid w:val="00D31AEA"/>
    <w:rsid w:val="00D3740F"/>
    <w:rsid w:val="00D5669A"/>
    <w:rsid w:val="00D87EF7"/>
    <w:rsid w:val="00D90BCB"/>
    <w:rsid w:val="00D917B9"/>
    <w:rsid w:val="00D93A76"/>
    <w:rsid w:val="00D9433F"/>
    <w:rsid w:val="00DB29D8"/>
    <w:rsid w:val="00DB5BC0"/>
    <w:rsid w:val="00DC03E7"/>
    <w:rsid w:val="00DD4A04"/>
    <w:rsid w:val="00DE5396"/>
    <w:rsid w:val="00DE53F6"/>
    <w:rsid w:val="00DF71A5"/>
    <w:rsid w:val="00E019E7"/>
    <w:rsid w:val="00E1642B"/>
    <w:rsid w:val="00E21722"/>
    <w:rsid w:val="00E325D0"/>
    <w:rsid w:val="00E43751"/>
    <w:rsid w:val="00E53A48"/>
    <w:rsid w:val="00E549B7"/>
    <w:rsid w:val="00E60D40"/>
    <w:rsid w:val="00E62D95"/>
    <w:rsid w:val="00E82002"/>
    <w:rsid w:val="00E9067D"/>
    <w:rsid w:val="00EB293E"/>
    <w:rsid w:val="00EC69B0"/>
    <w:rsid w:val="00ED1DB4"/>
    <w:rsid w:val="00ED5C49"/>
    <w:rsid w:val="00F01458"/>
    <w:rsid w:val="00F03AA0"/>
    <w:rsid w:val="00F03D52"/>
    <w:rsid w:val="00F2141D"/>
    <w:rsid w:val="00F21AB2"/>
    <w:rsid w:val="00F231B1"/>
    <w:rsid w:val="00F41020"/>
    <w:rsid w:val="00F913B7"/>
    <w:rsid w:val="00F93077"/>
    <w:rsid w:val="00F95788"/>
    <w:rsid w:val="00F96F77"/>
    <w:rsid w:val="00FA608C"/>
    <w:rsid w:val="00FB0788"/>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DBB53B"/>
  <w15:chartTrackingRefBased/>
  <w15:docId w15:val="{1A5CEE2A-0126-4AC6-A878-24215945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4015E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B65A7E"/>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B65A7E"/>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B65A7E"/>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B65A7E"/>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5788"/>
    <w:rPr>
      <w:rFonts w:ascii="Tahoma" w:hAnsi="Tahoma" w:cs="Tahoma"/>
      <w:sz w:val="16"/>
      <w:szCs w:val="16"/>
    </w:rPr>
  </w:style>
  <w:style w:type="character" w:customStyle="1" w:styleId="a4">
    <w:name w:val="Текст выноски Знак"/>
    <w:link w:val="a3"/>
    <w:uiPriority w:val="99"/>
    <w:semiHidden/>
    <w:qFormat/>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qFormat/>
    <w:rsid w:val="00412B44"/>
    <w:rPr>
      <w:rFonts w:ascii="Calibri Light" w:eastAsia="Times New Roman" w:hAnsi="Calibri Light" w:cs="Times New Roman"/>
      <w:b/>
      <w:bCs/>
      <w:i/>
      <w:iCs/>
      <w:sz w:val="28"/>
      <w:szCs w:val="28"/>
    </w:rPr>
  </w:style>
  <w:style w:type="character" w:customStyle="1" w:styleId="10">
    <w:name w:val="Заголовок 1 Знак"/>
    <w:link w:val="1"/>
    <w:uiPriority w:val="9"/>
    <w:qFormat/>
    <w:rsid w:val="004015E5"/>
    <w:rPr>
      <w:rFonts w:ascii="Cambria" w:eastAsia="Times New Roman" w:hAnsi="Cambria"/>
      <w:b/>
      <w:bCs/>
      <w:color w:val="365F91"/>
      <w:sz w:val="28"/>
      <w:szCs w:val="28"/>
    </w:rPr>
  </w:style>
  <w:style w:type="paragraph" w:styleId="af">
    <w:name w:val="Normal (Web)"/>
    <w:basedOn w:val="a"/>
    <w:uiPriority w:val="99"/>
    <w:unhideWhenUsed/>
    <w:qFormat/>
    <w:rsid w:val="004015E5"/>
    <w:pPr>
      <w:spacing w:before="100" w:beforeAutospacing="1" w:after="100" w:afterAutospacing="1"/>
    </w:pPr>
  </w:style>
  <w:style w:type="character" w:styleId="af0">
    <w:name w:val="annotation reference"/>
    <w:uiPriority w:val="99"/>
    <w:semiHidden/>
    <w:unhideWhenUsed/>
    <w:qFormat/>
    <w:rsid w:val="004015E5"/>
    <w:rPr>
      <w:sz w:val="16"/>
      <w:szCs w:val="16"/>
    </w:rPr>
  </w:style>
  <w:style w:type="paragraph" w:styleId="af1">
    <w:name w:val="annotation text"/>
    <w:basedOn w:val="a"/>
    <w:link w:val="af2"/>
    <w:uiPriority w:val="99"/>
    <w:unhideWhenUsed/>
    <w:qFormat/>
    <w:rsid w:val="004015E5"/>
    <w:rPr>
      <w:sz w:val="20"/>
      <w:szCs w:val="20"/>
    </w:rPr>
  </w:style>
  <w:style w:type="character" w:customStyle="1" w:styleId="af2">
    <w:name w:val="Текст примечания Знак"/>
    <w:link w:val="af1"/>
    <w:uiPriority w:val="99"/>
    <w:qFormat/>
    <w:rsid w:val="004015E5"/>
    <w:rPr>
      <w:rFonts w:eastAsia="Times New Roman"/>
    </w:rPr>
  </w:style>
  <w:style w:type="paragraph" w:styleId="af3">
    <w:name w:val="annotation subject"/>
    <w:basedOn w:val="af1"/>
    <w:next w:val="af1"/>
    <w:link w:val="af4"/>
    <w:uiPriority w:val="99"/>
    <w:semiHidden/>
    <w:unhideWhenUsed/>
    <w:qFormat/>
    <w:rsid w:val="004015E5"/>
    <w:rPr>
      <w:b/>
      <w:bCs/>
    </w:rPr>
  </w:style>
  <w:style w:type="character" w:customStyle="1" w:styleId="af4">
    <w:name w:val="Тема примечания Знак"/>
    <w:link w:val="af3"/>
    <w:uiPriority w:val="99"/>
    <w:semiHidden/>
    <w:qFormat/>
    <w:rsid w:val="004015E5"/>
    <w:rPr>
      <w:rFonts w:eastAsia="Times New Roman"/>
      <w:b/>
      <w:bCs/>
    </w:rPr>
  </w:style>
  <w:style w:type="paragraph" w:styleId="af5">
    <w:name w:val="TOC Heading"/>
    <w:basedOn w:val="1"/>
    <w:next w:val="a"/>
    <w:uiPriority w:val="39"/>
    <w:unhideWhenUsed/>
    <w:qFormat/>
    <w:rsid w:val="004015E5"/>
    <w:pPr>
      <w:spacing w:line="276" w:lineRule="auto"/>
      <w:outlineLvl w:val="9"/>
    </w:pPr>
  </w:style>
  <w:style w:type="paragraph" w:styleId="12">
    <w:name w:val="toc 1"/>
    <w:basedOn w:val="a"/>
    <w:next w:val="a"/>
    <w:autoRedefine/>
    <w:uiPriority w:val="39"/>
    <w:unhideWhenUsed/>
    <w:qFormat/>
    <w:rsid w:val="004015E5"/>
    <w:pPr>
      <w:tabs>
        <w:tab w:val="right" w:leader="dot" w:pos="9639"/>
      </w:tabs>
    </w:pPr>
  </w:style>
  <w:style w:type="character" w:styleId="af6">
    <w:name w:val="Hyperlink"/>
    <w:uiPriority w:val="99"/>
    <w:unhideWhenUsed/>
    <w:rsid w:val="004015E5"/>
    <w:rPr>
      <w:color w:val="0000FF"/>
      <w:u w:val="single"/>
    </w:rPr>
  </w:style>
  <w:style w:type="paragraph" w:styleId="21">
    <w:name w:val="toc 2"/>
    <w:basedOn w:val="a"/>
    <w:next w:val="a"/>
    <w:autoRedefine/>
    <w:uiPriority w:val="39"/>
    <w:unhideWhenUsed/>
    <w:qFormat/>
    <w:rsid w:val="004015E5"/>
    <w:pPr>
      <w:tabs>
        <w:tab w:val="left" w:pos="709"/>
        <w:tab w:val="right" w:leader="dot" w:pos="9629"/>
      </w:tabs>
      <w:spacing w:after="100"/>
    </w:pPr>
  </w:style>
  <w:style w:type="paragraph" w:styleId="af7">
    <w:name w:val="endnote text"/>
    <w:basedOn w:val="a"/>
    <w:link w:val="af8"/>
    <w:uiPriority w:val="99"/>
    <w:semiHidden/>
    <w:unhideWhenUsed/>
    <w:rsid w:val="004015E5"/>
    <w:rPr>
      <w:sz w:val="20"/>
      <w:szCs w:val="20"/>
    </w:rPr>
  </w:style>
  <w:style w:type="character" w:customStyle="1" w:styleId="af8">
    <w:name w:val="Текст концевой сноски Знак"/>
    <w:link w:val="af7"/>
    <w:uiPriority w:val="99"/>
    <w:semiHidden/>
    <w:rsid w:val="004015E5"/>
    <w:rPr>
      <w:rFonts w:eastAsia="Times New Roman"/>
    </w:rPr>
  </w:style>
  <w:style w:type="character" w:styleId="af9">
    <w:name w:val="endnote reference"/>
    <w:uiPriority w:val="99"/>
    <w:semiHidden/>
    <w:unhideWhenUsed/>
    <w:rsid w:val="004015E5"/>
    <w:rPr>
      <w:vertAlign w:val="superscript"/>
    </w:rPr>
  </w:style>
  <w:style w:type="paragraph" w:styleId="afa">
    <w:name w:val="caption"/>
    <w:basedOn w:val="a"/>
    <w:next w:val="a"/>
    <w:unhideWhenUsed/>
    <w:qFormat/>
    <w:rsid w:val="004015E5"/>
    <w:pPr>
      <w:spacing w:after="200"/>
    </w:pPr>
    <w:rPr>
      <w:b/>
      <w:bCs/>
      <w:color w:val="4F81BD"/>
      <w:sz w:val="18"/>
      <w:szCs w:val="18"/>
    </w:rPr>
  </w:style>
  <w:style w:type="paragraph" w:styleId="afb">
    <w:name w:val="Revision"/>
    <w:hidden/>
    <w:uiPriority w:val="99"/>
    <w:semiHidden/>
    <w:qFormat/>
    <w:rsid w:val="004015E5"/>
    <w:rPr>
      <w:rFonts w:eastAsia="Times New Roman"/>
      <w:sz w:val="24"/>
      <w:szCs w:val="24"/>
    </w:r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4015E5"/>
    <w:rPr>
      <w:rFonts w:eastAsia="Times New Roman"/>
      <w:sz w:val="24"/>
      <w:szCs w:val="24"/>
    </w:rPr>
  </w:style>
  <w:style w:type="paragraph" w:styleId="31">
    <w:name w:val="toc 3"/>
    <w:basedOn w:val="a"/>
    <w:next w:val="a"/>
    <w:autoRedefine/>
    <w:uiPriority w:val="39"/>
    <w:semiHidden/>
    <w:unhideWhenUsed/>
    <w:qFormat/>
    <w:rsid w:val="004015E5"/>
    <w:pPr>
      <w:spacing w:after="100" w:line="276" w:lineRule="auto"/>
      <w:ind w:left="440"/>
    </w:pPr>
    <w:rPr>
      <w:rFonts w:ascii="Calibri" w:hAnsi="Calibri"/>
      <w:sz w:val="22"/>
      <w:szCs w:val="22"/>
    </w:rPr>
  </w:style>
  <w:style w:type="paragraph" w:customStyle="1" w:styleId="regulartext">
    <w:name w:val="regular text"/>
    <w:basedOn w:val="afc"/>
    <w:link w:val="regulartextChar"/>
    <w:qFormat/>
    <w:rsid w:val="004015E5"/>
    <w:rPr>
      <w:rFonts w:ascii="Henderson BCG Serif" w:hAnsi="Henderson BCG Serif" w:cs="Calibri"/>
      <w:sz w:val="22"/>
      <w:lang w:eastAsia="de-DE"/>
    </w:rPr>
  </w:style>
  <w:style w:type="character" w:customStyle="1" w:styleId="regulartextChar">
    <w:name w:val="regular text Char"/>
    <w:link w:val="regulartext"/>
    <w:rsid w:val="004015E5"/>
    <w:rPr>
      <w:rFonts w:ascii="Henderson BCG Serif" w:eastAsia="Times New Roman" w:hAnsi="Henderson BCG Serif" w:cs="Calibri"/>
      <w:sz w:val="22"/>
      <w:szCs w:val="24"/>
      <w:lang w:eastAsia="de-DE"/>
    </w:rPr>
  </w:style>
  <w:style w:type="paragraph" w:styleId="afc">
    <w:name w:val="No Spacing"/>
    <w:uiPriority w:val="1"/>
    <w:qFormat/>
    <w:rsid w:val="004015E5"/>
    <w:rPr>
      <w:rFonts w:eastAsia="Times New Roman"/>
      <w:sz w:val="24"/>
      <w:szCs w:val="24"/>
    </w:rPr>
  </w:style>
  <w:style w:type="character" w:customStyle="1" w:styleId="s0">
    <w:name w:val="s0"/>
    <w:qFormat/>
    <w:rsid w:val="004015E5"/>
    <w:rPr>
      <w:color w:val="000000"/>
    </w:rPr>
  </w:style>
  <w:style w:type="character" w:customStyle="1" w:styleId="s2">
    <w:name w:val="s2"/>
    <w:qFormat/>
    <w:rsid w:val="004015E5"/>
    <w:rPr>
      <w:color w:val="000080"/>
    </w:rPr>
  </w:style>
  <w:style w:type="paragraph" w:customStyle="1" w:styleId="Default">
    <w:name w:val="Default"/>
    <w:qFormat/>
    <w:rsid w:val="004015E5"/>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ListLabel19">
    <w:name w:val="ListLabel 19"/>
    <w:qFormat/>
    <w:rsid w:val="00E60D40"/>
    <w:rPr>
      <w:bCs/>
      <w:sz w:val="28"/>
      <w:szCs w:val="28"/>
    </w:rPr>
  </w:style>
  <w:style w:type="character" w:customStyle="1" w:styleId="30">
    <w:name w:val="Заголовок 3 Знак"/>
    <w:link w:val="3"/>
    <w:qFormat/>
    <w:rsid w:val="00B65A7E"/>
    <w:rPr>
      <w:rFonts w:ascii="Arial" w:eastAsia="Times New Roman" w:hAnsi="Arial"/>
      <w:color w:val="444444"/>
      <w:sz w:val="32"/>
      <w:szCs w:val="32"/>
      <w:lang w:val="x-none" w:eastAsia="x-none"/>
    </w:rPr>
  </w:style>
  <w:style w:type="character" w:customStyle="1" w:styleId="40">
    <w:name w:val="Заголовок 4 Знак"/>
    <w:link w:val="4"/>
    <w:uiPriority w:val="9"/>
    <w:qFormat/>
    <w:rsid w:val="00B65A7E"/>
    <w:rPr>
      <w:rFonts w:ascii="Arial" w:eastAsia="Times New Roman" w:hAnsi="Arial"/>
      <w:color w:val="444444"/>
      <w:sz w:val="29"/>
      <w:szCs w:val="29"/>
      <w:lang w:val="x-none" w:eastAsia="x-none"/>
    </w:rPr>
  </w:style>
  <w:style w:type="character" w:customStyle="1" w:styleId="50">
    <w:name w:val="Заголовок 5 Знак"/>
    <w:link w:val="5"/>
    <w:qFormat/>
    <w:rsid w:val="00B65A7E"/>
    <w:rPr>
      <w:rFonts w:ascii="Arial" w:eastAsia="Times New Roman" w:hAnsi="Arial"/>
      <w:color w:val="444444"/>
      <w:sz w:val="26"/>
      <w:szCs w:val="26"/>
      <w:lang w:val="x-none" w:eastAsia="x-none"/>
    </w:rPr>
  </w:style>
  <w:style w:type="character" w:customStyle="1" w:styleId="60">
    <w:name w:val="Заголовок 6 Знак"/>
    <w:link w:val="6"/>
    <w:uiPriority w:val="9"/>
    <w:qFormat/>
    <w:rsid w:val="00B65A7E"/>
    <w:rPr>
      <w:rFonts w:ascii="Arial" w:eastAsia="Times New Roman" w:hAnsi="Arial"/>
      <w:color w:val="444444"/>
      <w:lang w:val="x-none" w:eastAsia="x-none"/>
    </w:rPr>
  </w:style>
  <w:style w:type="table" w:styleId="afd">
    <w:name w:val="Table Grid"/>
    <w:basedOn w:val="a1"/>
    <w:uiPriority w:val="59"/>
    <w:rsid w:val="00B65A7E"/>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qFormat/>
    <w:rsid w:val="00B65A7E"/>
  </w:style>
  <w:style w:type="character" w:customStyle="1" w:styleId="HTML">
    <w:name w:val="Стандартный HTML Знак"/>
    <w:link w:val="HTML0"/>
    <w:uiPriority w:val="99"/>
    <w:semiHidden/>
    <w:qFormat/>
    <w:rsid w:val="00B65A7E"/>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B6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
    <w:uiPriority w:val="99"/>
    <w:unhideWhenUsed/>
    <w:qFormat/>
    <w:rsid w:val="00B65A7E"/>
    <w:pPr>
      <w:spacing w:before="100" w:beforeAutospacing="1" w:after="100" w:afterAutospacing="1"/>
    </w:pPr>
  </w:style>
  <w:style w:type="character" w:customStyle="1" w:styleId="s1">
    <w:name w:val="s1"/>
    <w:qFormat/>
    <w:rsid w:val="00B65A7E"/>
    <w:rPr>
      <w:rFonts w:ascii="Times New Roman" w:hAnsi="Times New Roman" w:cs="Times New Roman" w:hint="default"/>
      <w:b/>
      <w:bCs/>
      <w:color w:val="000000"/>
    </w:rPr>
  </w:style>
  <w:style w:type="character" w:customStyle="1" w:styleId="s3">
    <w:name w:val="s3"/>
    <w:qFormat/>
    <w:rsid w:val="00B65A7E"/>
    <w:rPr>
      <w:rFonts w:ascii="Times New Roman" w:hAnsi="Times New Roman" w:cs="Times New Roman" w:hint="default"/>
      <w:b/>
      <w:bCs/>
      <w:i/>
      <w:iCs/>
      <w:color w:val="FF0000"/>
    </w:rPr>
  </w:style>
  <w:style w:type="character" w:customStyle="1" w:styleId="s9">
    <w:name w:val="s9"/>
    <w:qFormat/>
    <w:rsid w:val="00B65A7E"/>
    <w:rPr>
      <w:rFonts w:ascii="Times New Roman" w:hAnsi="Times New Roman" w:cs="Times New Roman" w:hint="default"/>
      <w:i/>
      <w:iCs/>
      <w:color w:val="333399"/>
      <w:u w:val="single"/>
    </w:rPr>
  </w:style>
  <w:style w:type="character" w:customStyle="1" w:styleId="15">
    <w:name w:val="Верхний колонтитул Знак1"/>
    <w:uiPriority w:val="99"/>
    <w:semiHidden/>
    <w:qFormat/>
    <w:rsid w:val="00B65A7E"/>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qFormat/>
    <w:rsid w:val="00B65A7E"/>
    <w:rPr>
      <w:rFonts w:ascii="Times New Roman" w:eastAsia="Times New Roman" w:hAnsi="Times New Roman" w:cs="Times New Roman"/>
      <w:sz w:val="24"/>
      <w:szCs w:val="24"/>
      <w:lang w:eastAsia="ru-RU"/>
    </w:rPr>
  </w:style>
  <w:style w:type="paragraph" w:customStyle="1" w:styleId="17">
    <w:name w:val="Абзац списка1"/>
    <w:basedOn w:val="a"/>
    <w:qFormat/>
    <w:rsid w:val="00B65A7E"/>
    <w:pPr>
      <w:spacing w:after="200" w:line="276" w:lineRule="auto"/>
      <w:ind w:left="720"/>
    </w:pPr>
    <w:rPr>
      <w:rFonts w:ascii="Calibri" w:hAnsi="Calibri"/>
      <w:sz w:val="22"/>
      <w:szCs w:val="22"/>
    </w:rPr>
  </w:style>
  <w:style w:type="character" w:styleId="afe">
    <w:name w:val="FollowedHyperlink"/>
    <w:uiPriority w:val="99"/>
    <w:semiHidden/>
    <w:unhideWhenUsed/>
    <w:qFormat/>
    <w:rsid w:val="00B65A7E"/>
    <w:rPr>
      <w:color w:val="800080"/>
      <w:u w:val="single"/>
    </w:rPr>
  </w:style>
  <w:style w:type="paragraph" w:customStyle="1" w:styleId="s8">
    <w:name w:val="s8"/>
    <w:basedOn w:val="a"/>
    <w:qFormat/>
    <w:rsid w:val="00B65A7E"/>
    <w:rPr>
      <w:color w:val="333399"/>
    </w:rPr>
  </w:style>
  <w:style w:type="character" w:customStyle="1" w:styleId="s19">
    <w:name w:val="s19"/>
    <w:qFormat/>
    <w:rsid w:val="00B65A7E"/>
    <w:rPr>
      <w:rFonts w:ascii="Times New Roman" w:hAnsi="Times New Roman" w:cs="Times New Roman" w:hint="default"/>
      <w:b w:val="0"/>
      <w:bCs w:val="0"/>
      <w:i w:val="0"/>
      <w:iCs w:val="0"/>
      <w:color w:val="008000"/>
    </w:rPr>
  </w:style>
  <w:style w:type="character" w:customStyle="1" w:styleId="s7">
    <w:name w:val="s7"/>
    <w:qFormat/>
    <w:rsid w:val="00B65A7E"/>
    <w:rPr>
      <w:rFonts w:ascii="Courier New" w:hAnsi="Courier New" w:cs="Courier New" w:hint="default"/>
      <w:b w:val="0"/>
      <w:bCs w:val="0"/>
      <w:color w:val="000000"/>
    </w:rPr>
  </w:style>
  <w:style w:type="character" w:customStyle="1" w:styleId="s10">
    <w:name w:val="s10"/>
    <w:qFormat/>
    <w:rsid w:val="00B65A7E"/>
    <w:rPr>
      <w:rFonts w:ascii="Times New Roman" w:hAnsi="Times New Roman" w:cs="Times New Roman" w:hint="default"/>
      <w:color w:val="333399"/>
      <w:u w:val="single"/>
    </w:rPr>
  </w:style>
  <w:style w:type="character" w:customStyle="1" w:styleId="s16">
    <w:name w:val="s16"/>
    <w:qFormat/>
    <w:rsid w:val="00B65A7E"/>
    <w:rPr>
      <w:rFonts w:ascii="Times New Roman" w:hAnsi="Times New Roman" w:cs="Times New Roman" w:hint="default"/>
      <w:b w:val="0"/>
      <w:bCs w:val="0"/>
      <w:i/>
      <w:iCs/>
      <w:caps w:val="0"/>
      <w:color w:val="000000"/>
    </w:rPr>
  </w:style>
  <w:style w:type="character" w:customStyle="1" w:styleId="s17">
    <w:name w:val="s17"/>
    <w:qFormat/>
    <w:rsid w:val="00B65A7E"/>
    <w:rPr>
      <w:rFonts w:ascii="Times New Roman" w:hAnsi="Times New Roman" w:cs="Times New Roman" w:hint="default"/>
      <w:b w:val="0"/>
      <w:bCs w:val="0"/>
      <w:color w:val="000000"/>
    </w:rPr>
  </w:style>
  <w:style w:type="character" w:customStyle="1" w:styleId="s18">
    <w:name w:val="s18"/>
    <w:qFormat/>
    <w:rsid w:val="00B65A7E"/>
    <w:rPr>
      <w:rFonts w:ascii="Times New Roman" w:hAnsi="Times New Roman" w:cs="Times New Roman" w:hint="default"/>
      <w:b w:val="0"/>
      <w:bCs w:val="0"/>
      <w:color w:val="000000"/>
    </w:rPr>
  </w:style>
  <w:style w:type="character" w:customStyle="1" w:styleId="s11">
    <w:name w:val="s11"/>
    <w:qFormat/>
    <w:rsid w:val="00B65A7E"/>
    <w:rPr>
      <w:rFonts w:ascii="Courier New" w:hAnsi="Courier New" w:cs="Courier New" w:hint="default"/>
      <w:b/>
      <w:bCs/>
      <w:color w:val="000000"/>
    </w:rPr>
  </w:style>
  <w:style w:type="character" w:customStyle="1" w:styleId="s12">
    <w:name w:val="s12"/>
    <w:qFormat/>
    <w:rsid w:val="00B65A7E"/>
    <w:rPr>
      <w:rFonts w:ascii="Courier New" w:hAnsi="Courier New" w:cs="Courier New" w:hint="default"/>
      <w:b w:val="0"/>
      <w:bCs w:val="0"/>
      <w:color w:val="333399"/>
      <w:u w:val="single"/>
    </w:rPr>
  </w:style>
  <w:style w:type="character" w:customStyle="1" w:styleId="s13">
    <w:name w:val="s13"/>
    <w:qFormat/>
    <w:rsid w:val="00B65A7E"/>
    <w:rPr>
      <w:rFonts w:ascii="Courier New" w:hAnsi="Courier New" w:cs="Courier New" w:hint="default"/>
      <w:i/>
      <w:iCs/>
      <w:color w:val="FF0000"/>
    </w:rPr>
  </w:style>
  <w:style w:type="character" w:customStyle="1" w:styleId="s14">
    <w:name w:val="s14"/>
    <w:qFormat/>
    <w:rsid w:val="00B65A7E"/>
    <w:rPr>
      <w:rFonts w:ascii="Courier New" w:hAnsi="Courier New" w:cs="Courier New" w:hint="default"/>
      <w:color w:val="008000"/>
    </w:rPr>
  </w:style>
  <w:style w:type="character" w:customStyle="1" w:styleId="s15">
    <w:name w:val="s15"/>
    <w:qFormat/>
    <w:rsid w:val="00B65A7E"/>
    <w:rPr>
      <w:rFonts w:ascii="Courier New" w:hAnsi="Courier New" w:cs="Courier New" w:hint="default"/>
      <w:color w:val="333399"/>
      <w:u w:val="single"/>
    </w:rPr>
  </w:style>
  <w:style w:type="character" w:customStyle="1" w:styleId="s01">
    <w:name w:val="s01"/>
    <w:qFormat/>
    <w:rsid w:val="00B65A7E"/>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B65A7E"/>
    <w:pPr>
      <w:autoSpaceDE w:val="0"/>
      <w:autoSpaceDN w:val="0"/>
      <w:ind w:firstLine="851"/>
      <w:jc w:val="both"/>
    </w:pPr>
    <w:rPr>
      <w:rFonts w:ascii="Arial" w:hAnsi="Arial"/>
      <w:color w:val="000000"/>
      <w:lang w:val="x-none" w:eastAsia="x-none"/>
    </w:rPr>
  </w:style>
  <w:style w:type="character" w:customStyle="1" w:styleId="23">
    <w:name w:val="Основной текст 2 Знак"/>
    <w:link w:val="22"/>
    <w:uiPriority w:val="99"/>
    <w:qFormat/>
    <w:rsid w:val="00B65A7E"/>
    <w:rPr>
      <w:rFonts w:ascii="Arial" w:eastAsia="Times New Roman" w:hAnsi="Arial"/>
      <w:color w:val="000000"/>
      <w:sz w:val="24"/>
      <w:szCs w:val="24"/>
      <w:lang w:val="x-none" w:eastAsia="x-none"/>
    </w:rPr>
  </w:style>
  <w:style w:type="character" w:customStyle="1" w:styleId="24">
    <w:name w:val="Основной текст с отступом 2 Знак"/>
    <w:link w:val="25"/>
    <w:uiPriority w:val="99"/>
    <w:qFormat/>
    <w:rsid w:val="00B65A7E"/>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B65A7E"/>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B65A7E"/>
    <w:rPr>
      <w:rFonts w:ascii="Times New Roman" w:eastAsia="Times New Roman" w:hAnsi="Times New Roman" w:cs="Times New Roman"/>
      <w:color w:val="000000"/>
      <w:lang w:eastAsia="ru-RU"/>
    </w:rPr>
  </w:style>
  <w:style w:type="character" w:customStyle="1" w:styleId="s02">
    <w:name w:val="s02"/>
    <w:qFormat/>
    <w:rsid w:val="00B65A7E"/>
    <w:rPr>
      <w:rFonts w:ascii="Times New Roman" w:hAnsi="Times New Roman" w:cs="Times New Roman" w:hint="default"/>
      <w:b w:val="0"/>
      <w:bCs w:val="0"/>
      <w:i w:val="0"/>
      <w:iCs w:val="0"/>
      <w:color w:val="000000"/>
    </w:rPr>
  </w:style>
  <w:style w:type="character" w:customStyle="1" w:styleId="s00">
    <w:name w:val="s00"/>
    <w:qFormat/>
    <w:rsid w:val="00B65A7E"/>
  </w:style>
  <w:style w:type="character" w:styleId="aff">
    <w:name w:val="line number"/>
    <w:uiPriority w:val="99"/>
    <w:semiHidden/>
    <w:unhideWhenUsed/>
    <w:qFormat/>
    <w:rsid w:val="00B65A7E"/>
  </w:style>
  <w:style w:type="character" w:styleId="aff0">
    <w:name w:val="Emphasis"/>
    <w:uiPriority w:val="20"/>
    <w:qFormat/>
    <w:rsid w:val="00B65A7E"/>
    <w:rPr>
      <w:i/>
      <w:iCs/>
    </w:rPr>
  </w:style>
  <w:style w:type="paragraph" w:customStyle="1" w:styleId="aff1">
    <w:name w:val="Знак Знак Знак Знак Знак Знак"/>
    <w:basedOn w:val="a"/>
    <w:autoRedefine/>
    <w:qFormat/>
    <w:rsid w:val="00B65A7E"/>
    <w:pPr>
      <w:spacing w:after="160" w:line="240" w:lineRule="exact"/>
    </w:pPr>
    <w:rPr>
      <w:rFonts w:eastAsia="SimSun"/>
      <w:b/>
      <w:sz w:val="28"/>
      <w:lang w:val="en-US" w:eastAsia="en-US"/>
    </w:rPr>
  </w:style>
  <w:style w:type="numbering" w:customStyle="1" w:styleId="110">
    <w:name w:val="Нет списка11"/>
    <w:next w:val="a2"/>
    <w:uiPriority w:val="99"/>
    <w:semiHidden/>
    <w:unhideWhenUsed/>
    <w:qFormat/>
    <w:rsid w:val="00B65A7E"/>
  </w:style>
  <w:style w:type="character" w:styleId="HTML2">
    <w:name w:val="HTML Code"/>
    <w:uiPriority w:val="99"/>
    <w:semiHidden/>
    <w:unhideWhenUsed/>
    <w:qFormat/>
    <w:rsid w:val="00B65A7E"/>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B65A7E"/>
    <w:rPr>
      <w:rFonts w:ascii="Courier New" w:eastAsia="Times New Roman" w:hAnsi="Courier New" w:cs="Courier New" w:hint="default"/>
      <w:sz w:val="20"/>
      <w:szCs w:val="20"/>
    </w:rPr>
  </w:style>
  <w:style w:type="paragraph" w:customStyle="1" w:styleId="msochpdefault">
    <w:name w:val="msochpdefault"/>
    <w:basedOn w:val="a"/>
    <w:qFormat/>
    <w:rsid w:val="00B65A7E"/>
    <w:pPr>
      <w:spacing w:before="100" w:beforeAutospacing="1" w:after="100" w:afterAutospacing="1"/>
    </w:pPr>
    <w:rPr>
      <w:sz w:val="20"/>
      <w:szCs w:val="20"/>
    </w:rPr>
  </w:style>
  <w:style w:type="table" w:customStyle="1" w:styleId="18">
    <w:name w:val="Сетка таблицы1"/>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B65A7E"/>
  </w:style>
  <w:style w:type="character" w:customStyle="1" w:styleId="BalloonTextChar1">
    <w:name w:val="Balloon Text Char1"/>
    <w:uiPriority w:val="99"/>
    <w:semiHidden/>
    <w:qFormat/>
    <w:rsid w:val="00B65A7E"/>
    <w:rPr>
      <w:rFonts w:ascii="Times New Roman" w:hAnsi="Times New Roman"/>
      <w:color w:val="000000"/>
      <w:sz w:val="0"/>
      <w:szCs w:val="0"/>
    </w:rPr>
  </w:style>
  <w:style w:type="character" w:customStyle="1" w:styleId="FooterChar">
    <w:name w:val="Footer Char"/>
    <w:uiPriority w:val="99"/>
    <w:qFormat/>
    <w:locked/>
    <w:rsid w:val="00B65A7E"/>
    <w:rPr>
      <w:rFonts w:eastAsia="Times New Roman"/>
      <w:color w:val="000000"/>
    </w:rPr>
  </w:style>
  <w:style w:type="character" w:customStyle="1" w:styleId="FooterChar1">
    <w:name w:val="Footer Char1"/>
    <w:uiPriority w:val="99"/>
    <w:semiHidden/>
    <w:qFormat/>
    <w:rsid w:val="00B65A7E"/>
    <w:rPr>
      <w:rFonts w:ascii="Times New Roman" w:hAnsi="Times New Roman"/>
      <w:color w:val="000000"/>
    </w:rPr>
  </w:style>
  <w:style w:type="character" w:customStyle="1" w:styleId="aff2">
    <w:name w:val="Основной текст Знак"/>
    <w:link w:val="aff3"/>
    <w:qFormat/>
    <w:locked/>
    <w:rsid w:val="00B65A7E"/>
    <w:rPr>
      <w:b/>
      <w:color w:val="008000"/>
    </w:rPr>
  </w:style>
  <w:style w:type="paragraph" w:customStyle="1" w:styleId="19">
    <w:name w:val="Основной текст1"/>
    <w:basedOn w:val="a"/>
    <w:next w:val="aff3"/>
    <w:qFormat/>
    <w:rsid w:val="00B65A7E"/>
    <w:pPr>
      <w:jc w:val="both"/>
    </w:pPr>
    <w:rPr>
      <w:rFonts w:eastAsia="Calibri"/>
      <w:b/>
      <w:color w:val="008000"/>
      <w:sz w:val="20"/>
      <w:szCs w:val="20"/>
    </w:rPr>
  </w:style>
  <w:style w:type="character" w:customStyle="1" w:styleId="1a">
    <w:name w:val="Основной текст Знак1"/>
    <w:uiPriority w:val="99"/>
    <w:semiHidden/>
    <w:qFormat/>
    <w:rsid w:val="00B65A7E"/>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B65A7E"/>
    <w:rPr>
      <w:rFonts w:ascii="Times New Roman" w:hAnsi="Times New Roman"/>
      <w:color w:val="000000"/>
    </w:rPr>
  </w:style>
  <w:style w:type="character" w:customStyle="1" w:styleId="HTMLPreformattedChar">
    <w:name w:val="HTML Preformatted Char"/>
    <w:uiPriority w:val="99"/>
    <w:semiHidden/>
    <w:qFormat/>
    <w:locked/>
    <w:rsid w:val="00B65A7E"/>
    <w:rPr>
      <w:rFonts w:ascii="Courier New" w:hAnsi="Courier New" w:cs="Courier New"/>
      <w:color w:val="000000"/>
    </w:rPr>
  </w:style>
  <w:style w:type="character" w:customStyle="1" w:styleId="HTMLPreformattedChar1">
    <w:name w:val="HTML Preformatted Char1"/>
    <w:uiPriority w:val="99"/>
    <w:semiHidden/>
    <w:qFormat/>
    <w:rsid w:val="00B65A7E"/>
    <w:rPr>
      <w:rFonts w:ascii="Courier New" w:hAnsi="Courier New" w:cs="Courier New"/>
      <w:color w:val="000000"/>
    </w:rPr>
  </w:style>
  <w:style w:type="character" w:customStyle="1" w:styleId="1b">
    <w:name w:val="Текст выноски Знак1"/>
    <w:uiPriority w:val="99"/>
    <w:semiHidden/>
    <w:qFormat/>
    <w:rsid w:val="00B65A7E"/>
    <w:rPr>
      <w:rFonts w:ascii="Tahoma" w:hAnsi="Tahoma" w:cs="Tahoma"/>
      <w:color w:val="000000"/>
      <w:sz w:val="16"/>
      <w:szCs w:val="16"/>
      <w:lang w:eastAsia="ru-RU"/>
    </w:rPr>
  </w:style>
  <w:style w:type="table" w:customStyle="1" w:styleId="111">
    <w:name w:val="Сетка таблицы11"/>
    <w:basedOn w:val="a1"/>
    <w:next w:val="afd"/>
    <w:uiPriority w:val="59"/>
    <w:rsid w:val="00B65A7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B65A7E"/>
    <w:pPr>
      <w:widowControl w:val="0"/>
      <w:jc w:val="both"/>
    </w:pPr>
    <w:rPr>
      <w:snapToGrid w:val="0"/>
      <w:sz w:val="28"/>
    </w:rPr>
  </w:style>
  <w:style w:type="numbering" w:customStyle="1" w:styleId="32">
    <w:name w:val="Нет списка3"/>
    <w:next w:val="a2"/>
    <w:uiPriority w:val="99"/>
    <w:semiHidden/>
    <w:unhideWhenUsed/>
    <w:qFormat/>
    <w:rsid w:val="00B65A7E"/>
  </w:style>
  <w:style w:type="paragraph" w:customStyle="1" w:styleId="font5">
    <w:name w:val="font5"/>
    <w:basedOn w:val="a"/>
    <w:qFormat/>
    <w:rsid w:val="00B65A7E"/>
    <w:pPr>
      <w:spacing w:before="100" w:beforeAutospacing="1" w:after="100" w:afterAutospacing="1"/>
    </w:pPr>
    <w:rPr>
      <w:rFonts w:ascii="Calibri" w:hAnsi="Calibri"/>
      <w:sz w:val="22"/>
      <w:szCs w:val="22"/>
    </w:rPr>
  </w:style>
  <w:style w:type="paragraph" w:customStyle="1" w:styleId="font6">
    <w:name w:val="font6"/>
    <w:basedOn w:val="a"/>
    <w:qFormat/>
    <w:rsid w:val="00B65A7E"/>
    <w:pPr>
      <w:spacing w:before="100" w:beforeAutospacing="1" w:after="100" w:afterAutospacing="1"/>
    </w:pPr>
    <w:rPr>
      <w:i/>
      <w:iCs/>
      <w:sz w:val="22"/>
      <w:szCs w:val="22"/>
    </w:rPr>
  </w:style>
  <w:style w:type="paragraph" w:customStyle="1" w:styleId="xl129">
    <w:name w:val="xl129"/>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qFormat/>
    <w:rsid w:val="00B65A7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qFormat/>
    <w:rsid w:val="00B65A7E"/>
    <w:pPr>
      <w:spacing w:before="100" w:beforeAutospacing="1" w:after="100" w:afterAutospacing="1"/>
    </w:pPr>
  </w:style>
  <w:style w:type="paragraph" w:customStyle="1" w:styleId="xl136">
    <w:name w:val="xl136"/>
    <w:basedOn w:val="a"/>
    <w:qFormat/>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B65A7E"/>
  </w:style>
  <w:style w:type="character" w:customStyle="1" w:styleId="s6">
    <w:name w:val="s6"/>
    <w:qFormat/>
    <w:rsid w:val="00B65A7E"/>
    <w:rPr>
      <w:rFonts w:ascii="Times New Roman" w:hAnsi="Times New Roman" w:cs="Times New Roman" w:hint="default"/>
      <w:b w:val="0"/>
      <w:bCs w:val="0"/>
      <w:i w:val="0"/>
      <w:iCs w:val="0"/>
      <w:strike/>
      <w:color w:val="808000"/>
      <w:sz w:val="20"/>
      <w:szCs w:val="20"/>
    </w:rPr>
  </w:style>
  <w:style w:type="character" w:customStyle="1" w:styleId="s5">
    <w:name w:val="s5"/>
    <w:qFormat/>
    <w:rsid w:val="00B65A7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B65A7E"/>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d"/>
    <w:uiPriority w:val="59"/>
    <w:rsid w:val="00B65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qFormat/>
    <w:rsid w:val="00B65A7E"/>
  </w:style>
  <w:style w:type="numbering" w:customStyle="1" w:styleId="1111">
    <w:name w:val="Нет списка1111"/>
    <w:next w:val="a2"/>
    <w:uiPriority w:val="99"/>
    <w:semiHidden/>
    <w:unhideWhenUsed/>
    <w:qFormat/>
    <w:rsid w:val="00B65A7E"/>
  </w:style>
  <w:style w:type="character" w:customStyle="1" w:styleId="S1a">
    <w:name w:val="S1"/>
    <w:qFormat/>
    <w:rsid w:val="00B65A7E"/>
    <w:rPr>
      <w:rFonts w:ascii="Times New Roman" w:hAnsi="Times New Roman" w:cs="Times New Roman" w:hint="default"/>
      <w:b/>
      <w:bCs/>
      <w:color w:val="000000"/>
    </w:rPr>
  </w:style>
  <w:style w:type="table" w:customStyle="1" w:styleId="1112">
    <w:name w:val="Сетка таблицы111"/>
    <w:basedOn w:val="a1"/>
    <w:next w:val="afd"/>
    <w:uiPriority w:val="59"/>
    <w:rsid w:val="00B65A7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B65A7E"/>
  </w:style>
  <w:style w:type="numbering" w:customStyle="1" w:styleId="310">
    <w:name w:val="Нет списка31"/>
    <w:next w:val="a2"/>
    <w:uiPriority w:val="99"/>
    <w:semiHidden/>
    <w:unhideWhenUsed/>
    <w:qFormat/>
    <w:rsid w:val="00B65A7E"/>
  </w:style>
  <w:style w:type="character" w:customStyle="1" w:styleId="s20">
    <w:name w:val="s20"/>
    <w:qFormat/>
    <w:rsid w:val="00B65A7E"/>
  </w:style>
  <w:style w:type="character" w:customStyle="1" w:styleId="S80">
    <w:name w:val="S8 Знак"/>
    <w:link w:val="S81"/>
    <w:qFormat/>
    <w:rsid w:val="00B65A7E"/>
  </w:style>
  <w:style w:type="paragraph" w:customStyle="1" w:styleId="S81">
    <w:name w:val="S8"/>
    <w:basedOn w:val="a"/>
    <w:link w:val="S80"/>
    <w:qFormat/>
    <w:rsid w:val="00B65A7E"/>
    <w:pPr>
      <w:autoSpaceDE w:val="0"/>
      <w:autoSpaceDN w:val="0"/>
    </w:pPr>
    <w:rPr>
      <w:rFonts w:eastAsia="Calibri"/>
      <w:sz w:val="20"/>
      <w:szCs w:val="20"/>
    </w:rPr>
  </w:style>
  <w:style w:type="paragraph" w:customStyle="1" w:styleId="msopapdefault">
    <w:name w:val="msopapdefault"/>
    <w:basedOn w:val="a"/>
    <w:qFormat/>
    <w:rsid w:val="00B65A7E"/>
    <w:pPr>
      <w:spacing w:before="100" w:beforeAutospacing="1" w:after="200" w:line="276" w:lineRule="auto"/>
    </w:pPr>
  </w:style>
  <w:style w:type="character" w:customStyle="1" w:styleId="S30">
    <w:name w:val="S3"/>
    <w:qFormat/>
    <w:rsid w:val="00B65A7E"/>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B65A7E"/>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B65A7E"/>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B65A7E"/>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B65A7E"/>
    <w:rPr>
      <w:rFonts w:ascii="Times New Roman" w:hAnsi="Times New Roman" w:cs="Times New Roman" w:hint="default"/>
      <w:b w:val="0"/>
      <w:bCs w:val="0"/>
      <w:i/>
      <w:iCs/>
      <w:color w:val="333399"/>
      <w:u w:val="single"/>
    </w:rPr>
  </w:style>
  <w:style w:type="character" w:customStyle="1" w:styleId="S100">
    <w:name w:val="S10"/>
    <w:qFormat/>
    <w:rsid w:val="00B65A7E"/>
    <w:rPr>
      <w:rFonts w:ascii="Times New Roman" w:hAnsi="Times New Roman" w:cs="Times New Roman" w:hint="default"/>
      <w:b w:val="0"/>
      <w:bCs w:val="0"/>
      <w:i w:val="0"/>
      <w:iCs w:val="0"/>
      <w:color w:val="333399"/>
      <w:u w:val="single"/>
    </w:rPr>
  </w:style>
  <w:style w:type="character" w:customStyle="1" w:styleId="S160">
    <w:name w:val="S16"/>
    <w:qFormat/>
    <w:rsid w:val="00B65A7E"/>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B65A7E"/>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B65A7E"/>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B65A7E"/>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B65A7E"/>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B65A7E"/>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B65A7E"/>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B65A7E"/>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B65A7E"/>
  </w:style>
  <w:style w:type="paragraph" w:customStyle="1" w:styleId="112">
    <w:name w:val="Заголовок 11"/>
    <w:basedOn w:val="a"/>
    <w:next w:val="a"/>
    <w:link w:val="7"/>
    <w:qFormat/>
    <w:rsid w:val="00B65A7E"/>
    <w:pPr>
      <w:keepNext/>
      <w:spacing w:before="240" w:after="60"/>
      <w:jc w:val="both"/>
    </w:pPr>
    <w:rPr>
      <w:rFonts w:ascii="Arial" w:eastAsia="Calibri" w:hAnsi="Arial"/>
      <w:b/>
      <w:sz w:val="32"/>
      <w:szCs w:val="20"/>
      <w:lang w:val="x-none" w:eastAsia="x-none"/>
    </w:rPr>
  </w:style>
  <w:style w:type="character" w:customStyle="1" w:styleId="7">
    <w:name w:val="Знак Знак7"/>
    <w:link w:val="112"/>
    <w:qFormat/>
    <w:locked/>
    <w:rsid w:val="00B65A7E"/>
    <w:rPr>
      <w:rFonts w:ascii="Arial" w:hAnsi="Arial"/>
      <w:b/>
      <w:sz w:val="32"/>
      <w:lang w:val="x-none" w:eastAsia="x-none"/>
    </w:rPr>
  </w:style>
  <w:style w:type="paragraph" w:customStyle="1" w:styleId="aff4">
    <w:name w:val="Знак"/>
    <w:basedOn w:val="a"/>
    <w:autoRedefine/>
    <w:qFormat/>
    <w:rsid w:val="00B65A7E"/>
    <w:pPr>
      <w:spacing w:after="160" w:line="240" w:lineRule="exact"/>
    </w:pPr>
    <w:rPr>
      <w:rFonts w:eastAsia="SimSun"/>
      <w:b/>
      <w:sz w:val="28"/>
      <w:lang w:val="en-US" w:eastAsia="en-US"/>
    </w:rPr>
  </w:style>
  <w:style w:type="paragraph" w:customStyle="1" w:styleId="floatpanel">
    <w:name w:val="floatpanel"/>
    <w:basedOn w:val="a"/>
    <w:qFormat/>
    <w:rsid w:val="00B65A7E"/>
    <w:pPr>
      <w:spacing w:before="100" w:beforeAutospacing="1" w:after="100" w:afterAutospacing="1"/>
      <w:ind w:right="150"/>
    </w:pPr>
  </w:style>
  <w:style w:type="paragraph" w:customStyle="1" w:styleId="floatpanel-demo">
    <w:name w:val="floatpanel-demo"/>
    <w:basedOn w:val="a"/>
    <w:qFormat/>
    <w:rsid w:val="00B65A7E"/>
    <w:pPr>
      <w:spacing w:before="100" w:beforeAutospacing="1" w:after="100" w:afterAutospacing="1"/>
    </w:pPr>
  </w:style>
  <w:style w:type="paragraph" w:customStyle="1" w:styleId="floatpanel-preactive">
    <w:name w:val="floatpanel-preactive"/>
    <w:basedOn w:val="a"/>
    <w:qFormat/>
    <w:rsid w:val="00B65A7E"/>
    <w:pPr>
      <w:spacing w:before="100" w:beforeAutospacing="1" w:after="100" w:afterAutospacing="1"/>
    </w:pPr>
  </w:style>
  <w:style w:type="paragraph" w:customStyle="1" w:styleId="floatpanel-abolished">
    <w:name w:val="floatpanel-abolished"/>
    <w:basedOn w:val="a"/>
    <w:qFormat/>
    <w:rsid w:val="00B65A7E"/>
    <w:pPr>
      <w:spacing w:before="100" w:beforeAutospacing="1" w:after="100" w:afterAutospacing="1"/>
    </w:pPr>
  </w:style>
  <w:style w:type="paragraph" w:customStyle="1" w:styleId="floatpanel-inwork">
    <w:name w:val="floatpanel-inwork"/>
    <w:basedOn w:val="a"/>
    <w:qFormat/>
    <w:rsid w:val="00B65A7E"/>
    <w:pPr>
      <w:spacing w:before="100" w:beforeAutospacing="1" w:after="100" w:afterAutospacing="1"/>
    </w:pPr>
  </w:style>
  <w:style w:type="paragraph" w:customStyle="1" w:styleId="floatpanel-message">
    <w:name w:val="floatpanel-message"/>
    <w:basedOn w:val="a"/>
    <w:qFormat/>
    <w:rsid w:val="00B65A7E"/>
    <w:pPr>
      <w:spacing w:before="100" w:beforeAutospacing="1" w:after="100" w:afterAutospacing="1"/>
    </w:pPr>
  </w:style>
  <w:style w:type="paragraph" w:customStyle="1" w:styleId="floatpanel-oldredaction">
    <w:name w:val="floatpanel-oldredaction"/>
    <w:basedOn w:val="a"/>
    <w:qFormat/>
    <w:rsid w:val="00B65A7E"/>
    <w:pPr>
      <w:spacing w:before="100" w:beforeAutospacing="1" w:after="100" w:afterAutospacing="1"/>
    </w:pPr>
  </w:style>
  <w:style w:type="character" w:customStyle="1" w:styleId="s1000">
    <w:name w:val="s100"/>
    <w:qFormat/>
    <w:rsid w:val="00B65A7E"/>
    <w:rPr>
      <w:color w:val="000000"/>
    </w:rPr>
  </w:style>
  <w:style w:type="character" w:customStyle="1" w:styleId="s91">
    <w:name w:val="s91"/>
    <w:qFormat/>
    <w:rsid w:val="00B65A7E"/>
    <w:rPr>
      <w:vanish/>
      <w:webHidden w:val="0"/>
      <w:bdr w:val="none" w:sz="0" w:space="0" w:color="auto" w:frame="1"/>
      <w:specVanish w:val="0"/>
    </w:rPr>
  </w:style>
  <w:style w:type="character" w:customStyle="1" w:styleId="s31">
    <w:name w:val="s31"/>
    <w:qFormat/>
    <w:rsid w:val="00B65A7E"/>
    <w:rPr>
      <w:vanish/>
      <w:webHidden w:val="0"/>
      <w:color w:val="FF0000"/>
      <w:specVanish w:val="0"/>
    </w:rPr>
  </w:style>
  <w:style w:type="table" w:customStyle="1" w:styleId="TableNormal">
    <w:name w:val="Table Normal"/>
    <w:rsid w:val="00B65A7E"/>
    <w:pPr>
      <w:widowControl w:val="0"/>
    </w:pPr>
    <w:rPr>
      <w:rFonts w:eastAsia="Times New Roman"/>
      <w:color w:val="000000"/>
    </w:rPr>
    <w:tblPr>
      <w:tblCellMar>
        <w:top w:w="0" w:type="dxa"/>
        <w:left w:w="0" w:type="dxa"/>
        <w:bottom w:w="0" w:type="dxa"/>
        <w:right w:w="0" w:type="dxa"/>
      </w:tblCellMar>
    </w:tblPr>
  </w:style>
  <w:style w:type="paragraph" w:styleId="aff5">
    <w:name w:val="Title"/>
    <w:basedOn w:val="a"/>
    <w:next w:val="a"/>
    <w:link w:val="aff6"/>
    <w:qFormat/>
    <w:rsid w:val="00B65A7E"/>
    <w:pPr>
      <w:keepNext/>
      <w:keepLines/>
      <w:widowControl w:val="0"/>
      <w:spacing w:before="480" w:after="120"/>
      <w:contextualSpacing/>
    </w:pPr>
    <w:rPr>
      <w:b/>
      <w:color w:val="000000"/>
      <w:sz w:val="72"/>
      <w:szCs w:val="72"/>
    </w:rPr>
  </w:style>
  <w:style w:type="character" w:customStyle="1" w:styleId="aff6">
    <w:name w:val="Заголовок Знак"/>
    <w:link w:val="aff5"/>
    <w:qFormat/>
    <w:rsid w:val="00B65A7E"/>
    <w:rPr>
      <w:rFonts w:eastAsia="Times New Roman"/>
      <w:b/>
      <w:color w:val="000000"/>
      <w:sz w:val="72"/>
      <w:szCs w:val="72"/>
    </w:rPr>
  </w:style>
  <w:style w:type="paragraph" w:styleId="aff7">
    <w:name w:val="Subtitle"/>
    <w:basedOn w:val="a"/>
    <w:next w:val="a"/>
    <w:link w:val="aff8"/>
    <w:qFormat/>
    <w:rsid w:val="00B65A7E"/>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link w:val="aff7"/>
    <w:qFormat/>
    <w:rsid w:val="00B65A7E"/>
    <w:rPr>
      <w:rFonts w:ascii="Georgia" w:eastAsia="Georgia" w:hAnsi="Georgia" w:cs="Georgia"/>
      <w:i/>
      <w:color w:val="666666"/>
      <w:sz w:val="48"/>
      <w:szCs w:val="48"/>
    </w:rPr>
  </w:style>
  <w:style w:type="table" w:customStyle="1" w:styleId="1d">
    <w:name w:val="1"/>
    <w:basedOn w:val="TableNormal"/>
    <w:rsid w:val="00B65A7E"/>
    <w:tblPr>
      <w:tblStyleRowBandSize w:val="1"/>
      <w:tblStyleColBandSize w:val="1"/>
      <w:tblCellMar>
        <w:left w:w="108" w:type="dxa"/>
        <w:right w:w="108" w:type="dxa"/>
      </w:tblCellMar>
    </w:tblPr>
  </w:style>
  <w:style w:type="paragraph" w:customStyle="1" w:styleId="ConsPlusNormal">
    <w:name w:val="ConsPlusNormal"/>
    <w:qFormat/>
    <w:rsid w:val="00B65A7E"/>
    <w:pPr>
      <w:widowControl w:val="0"/>
      <w:autoSpaceDE w:val="0"/>
      <w:autoSpaceDN w:val="0"/>
      <w:adjustRightInd w:val="0"/>
    </w:pPr>
    <w:rPr>
      <w:rFonts w:ascii="Arial" w:eastAsia="Times New Roman" w:hAnsi="Arial" w:cs="Arial"/>
    </w:rPr>
  </w:style>
  <w:style w:type="character" w:customStyle="1" w:styleId="aff9">
    <w:name w:val="a"/>
    <w:qFormat/>
    <w:rsid w:val="00B65A7E"/>
  </w:style>
  <w:style w:type="numbering" w:customStyle="1" w:styleId="120">
    <w:name w:val="Нет списка12"/>
    <w:next w:val="a2"/>
    <w:uiPriority w:val="99"/>
    <w:semiHidden/>
    <w:unhideWhenUsed/>
    <w:qFormat/>
    <w:rsid w:val="00B65A7E"/>
  </w:style>
  <w:style w:type="character" w:customStyle="1" w:styleId="Heading1Char">
    <w:name w:val="Heading 1 Char"/>
    <w:uiPriority w:val="99"/>
    <w:qFormat/>
    <w:locked/>
    <w:rsid w:val="00B65A7E"/>
    <w:rPr>
      <w:rFonts w:ascii="Cambria" w:hAnsi="Cambria" w:cs="Times New Roman"/>
      <w:b/>
      <w:bCs/>
      <w:kern w:val="32"/>
      <w:sz w:val="32"/>
      <w:szCs w:val="32"/>
      <w:lang w:eastAsia="en-US"/>
    </w:rPr>
  </w:style>
  <w:style w:type="character" w:customStyle="1" w:styleId="S03">
    <w:name w:val="S0"/>
    <w:uiPriority w:val="99"/>
    <w:qFormat/>
    <w:rsid w:val="00B65A7E"/>
    <w:rPr>
      <w:rFonts w:ascii="Times New Roman" w:hAnsi="Times New Roman"/>
      <w:color w:val="000000"/>
      <w:sz w:val="24"/>
      <w:u w:val="none"/>
      <w:effect w:val="none"/>
    </w:rPr>
  </w:style>
  <w:style w:type="character" w:customStyle="1" w:styleId="highlightselected">
    <w:name w:val="highlight selected"/>
    <w:uiPriority w:val="99"/>
    <w:qFormat/>
    <w:rsid w:val="00B65A7E"/>
    <w:rPr>
      <w:rFonts w:cs="Times New Roman"/>
    </w:rPr>
  </w:style>
  <w:style w:type="character" w:customStyle="1" w:styleId="s202">
    <w:name w:val="s202"/>
    <w:qFormat/>
    <w:rsid w:val="00B65A7E"/>
    <w:rPr>
      <w:rFonts w:cs="Times New Roman"/>
    </w:rPr>
  </w:style>
  <w:style w:type="character" w:customStyle="1" w:styleId="apple-converted-space">
    <w:name w:val="apple-converted-space"/>
    <w:qFormat/>
    <w:rsid w:val="00B65A7E"/>
  </w:style>
  <w:style w:type="character" w:customStyle="1" w:styleId="HTML10">
    <w:name w:val="Стандартный HTML Знак1"/>
    <w:uiPriority w:val="99"/>
    <w:semiHidden/>
    <w:qFormat/>
    <w:rsid w:val="00B65A7E"/>
    <w:rPr>
      <w:rFonts w:ascii="Consolas" w:eastAsia="Calibri" w:hAnsi="Consolas" w:cs="Times New Roman"/>
      <w:sz w:val="20"/>
      <w:szCs w:val="20"/>
    </w:rPr>
  </w:style>
  <w:style w:type="numbering" w:customStyle="1" w:styleId="61">
    <w:name w:val="Нет списка6"/>
    <w:next w:val="a2"/>
    <w:uiPriority w:val="99"/>
    <w:semiHidden/>
    <w:unhideWhenUsed/>
    <w:qFormat/>
    <w:rsid w:val="00B65A7E"/>
  </w:style>
  <w:style w:type="paragraph" w:styleId="HTML0">
    <w:name w:val="HTML Preformatted"/>
    <w:basedOn w:val="a"/>
    <w:link w:val="HTML"/>
    <w:uiPriority w:val="99"/>
    <w:semiHidden/>
    <w:unhideWhenUsed/>
    <w:qFormat/>
    <w:rsid w:val="00B65A7E"/>
    <w:rPr>
      <w:rFonts w:ascii="Courier New" w:hAnsi="Courier New" w:cs="Courier New"/>
      <w:sz w:val="20"/>
      <w:szCs w:val="20"/>
    </w:rPr>
  </w:style>
  <w:style w:type="character" w:customStyle="1" w:styleId="HTML20">
    <w:name w:val="Стандартный HTML Знак2"/>
    <w:uiPriority w:val="99"/>
    <w:semiHidden/>
    <w:qFormat/>
    <w:rsid w:val="00B65A7E"/>
    <w:rPr>
      <w:rFonts w:ascii="Courier New" w:eastAsia="Times New Roman" w:hAnsi="Courier New" w:cs="Courier New"/>
    </w:rPr>
  </w:style>
  <w:style w:type="paragraph" w:styleId="25">
    <w:name w:val="Body Text Indent 2"/>
    <w:basedOn w:val="a"/>
    <w:link w:val="24"/>
    <w:uiPriority w:val="99"/>
    <w:unhideWhenUsed/>
    <w:qFormat/>
    <w:rsid w:val="00B65A7E"/>
    <w:pPr>
      <w:spacing w:after="120" w:line="480" w:lineRule="auto"/>
      <w:ind w:left="283"/>
    </w:pPr>
  </w:style>
  <w:style w:type="character" w:customStyle="1" w:styleId="220">
    <w:name w:val="Основной текст с отступом 2 Знак2"/>
    <w:uiPriority w:val="99"/>
    <w:semiHidden/>
    <w:qFormat/>
    <w:rsid w:val="00B65A7E"/>
    <w:rPr>
      <w:rFonts w:eastAsia="Times New Roman"/>
      <w:sz w:val="24"/>
      <w:szCs w:val="24"/>
    </w:rPr>
  </w:style>
  <w:style w:type="paragraph" w:styleId="aff3">
    <w:name w:val="Body Text"/>
    <w:basedOn w:val="a"/>
    <w:link w:val="aff2"/>
    <w:unhideWhenUsed/>
    <w:rsid w:val="00B65A7E"/>
    <w:pPr>
      <w:spacing w:after="120"/>
    </w:pPr>
    <w:rPr>
      <w:rFonts w:eastAsia="Calibri"/>
      <w:b/>
      <w:color w:val="008000"/>
      <w:sz w:val="20"/>
      <w:szCs w:val="20"/>
    </w:rPr>
  </w:style>
  <w:style w:type="character" w:customStyle="1" w:styleId="28">
    <w:name w:val="Основной текст Знак2"/>
    <w:uiPriority w:val="99"/>
    <w:semiHidden/>
    <w:qFormat/>
    <w:rsid w:val="00B65A7E"/>
    <w:rPr>
      <w:rFonts w:eastAsia="Times New Roman"/>
      <w:sz w:val="24"/>
      <w:szCs w:val="24"/>
    </w:rPr>
  </w:style>
  <w:style w:type="numbering" w:customStyle="1" w:styleId="70">
    <w:name w:val="Нет списка7"/>
    <w:next w:val="a2"/>
    <w:uiPriority w:val="99"/>
    <w:semiHidden/>
    <w:unhideWhenUsed/>
    <w:qFormat/>
    <w:rsid w:val="00B65A7E"/>
  </w:style>
  <w:style w:type="table" w:customStyle="1" w:styleId="33">
    <w:name w:val="Сетка таблицы3"/>
    <w:basedOn w:val="a1"/>
    <w:next w:val="afd"/>
    <w:uiPriority w:val="59"/>
    <w:rsid w:val="00B65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B65A7E"/>
  </w:style>
  <w:style w:type="numbering" w:customStyle="1" w:styleId="1120">
    <w:name w:val="Нет списка112"/>
    <w:next w:val="a2"/>
    <w:uiPriority w:val="99"/>
    <w:semiHidden/>
    <w:unhideWhenUsed/>
    <w:qFormat/>
    <w:rsid w:val="00B65A7E"/>
  </w:style>
  <w:style w:type="table" w:customStyle="1" w:styleId="121">
    <w:name w:val="Сетка таблицы12"/>
    <w:basedOn w:val="a1"/>
    <w:next w:val="afd"/>
    <w:uiPriority w:val="59"/>
    <w:rsid w:val="00B65A7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qFormat/>
    <w:rsid w:val="00B65A7E"/>
  </w:style>
  <w:style w:type="numbering" w:customStyle="1" w:styleId="320">
    <w:name w:val="Нет списка32"/>
    <w:next w:val="a2"/>
    <w:uiPriority w:val="99"/>
    <w:semiHidden/>
    <w:unhideWhenUsed/>
    <w:qFormat/>
    <w:rsid w:val="00B65A7E"/>
  </w:style>
  <w:style w:type="numbering" w:customStyle="1" w:styleId="410">
    <w:name w:val="Нет списка41"/>
    <w:next w:val="a2"/>
    <w:uiPriority w:val="99"/>
    <w:semiHidden/>
    <w:unhideWhenUsed/>
    <w:qFormat/>
    <w:rsid w:val="00B65A7E"/>
  </w:style>
  <w:style w:type="numbering" w:customStyle="1" w:styleId="11120">
    <w:name w:val="Нет списка1112"/>
    <w:next w:val="a2"/>
    <w:uiPriority w:val="99"/>
    <w:semiHidden/>
    <w:unhideWhenUsed/>
    <w:qFormat/>
    <w:rsid w:val="00B65A7E"/>
  </w:style>
  <w:style w:type="table" w:customStyle="1" w:styleId="1121">
    <w:name w:val="Сетка таблицы112"/>
    <w:basedOn w:val="a1"/>
    <w:next w:val="afd"/>
    <w:uiPriority w:val="59"/>
    <w:rsid w:val="00B65A7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B65A7E"/>
  </w:style>
  <w:style w:type="numbering" w:customStyle="1" w:styleId="311">
    <w:name w:val="Нет списка311"/>
    <w:next w:val="a2"/>
    <w:uiPriority w:val="99"/>
    <w:semiHidden/>
    <w:unhideWhenUsed/>
    <w:qFormat/>
    <w:rsid w:val="00B65A7E"/>
  </w:style>
  <w:style w:type="paragraph" w:styleId="affa">
    <w:name w:val="Body Text Indent"/>
    <w:basedOn w:val="a"/>
    <w:link w:val="affb"/>
    <w:rsid w:val="00B65A7E"/>
    <w:pPr>
      <w:ind w:firstLine="1122"/>
      <w:jc w:val="both"/>
    </w:pPr>
    <w:rPr>
      <w:lang w:val="kk-KZ"/>
    </w:rPr>
  </w:style>
  <w:style w:type="character" w:customStyle="1" w:styleId="affb">
    <w:name w:val="Основной текст с отступом Знак"/>
    <w:link w:val="affa"/>
    <w:rsid w:val="00B65A7E"/>
    <w:rPr>
      <w:rFonts w:eastAsia="Times New Roman"/>
      <w:sz w:val="24"/>
      <w:szCs w:val="24"/>
      <w:lang w:val="kk-KZ"/>
    </w:rPr>
  </w:style>
  <w:style w:type="paragraph" w:customStyle="1" w:styleId="015">
    <w:name w:val="Стиль Слева:  0 см Выступ:  15 см"/>
    <w:basedOn w:val="a"/>
    <w:rsid w:val="00B65A7E"/>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rsid w:val="00B65A7E"/>
    <w:pPr>
      <w:spacing w:after="160" w:line="240" w:lineRule="exact"/>
    </w:pPr>
    <w:rPr>
      <w:sz w:val="28"/>
      <w:szCs w:val="20"/>
      <w:lang w:val="en-US" w:eastAsia="en-US"/>
    </w:rPr>
  </w:style>
  <w:style w:type="paragraph" w:customStyle="1" w:styleId="affc">
    <w:name w:val="Знак Знак Знак"/>
    <w:basedOn w:val="a"/>
    <w:autoRedefine/>
    <w:rsid w:val="00B65A7E"/>
    <w:pPr>
      <w:spacing w:after="160" w:line="240" w:lineRule="exact"/>
    </w:pPr>
    <w:rPr>
      <w:rFonts w:eastAsia="SimSun"/>
      <w:b/>
      <w:sz w:val="28"/>
      <w:lang w:val="en-US" w:eastAsia="en-US"/>
    </w:rPr>
  </w:style>
  <w:style w:type="character" w:styleId="affd">
    <w:name w:val="Strong"/>
    <w:qFormat/>
    <w:rsid w:val="00B65A7E"/>
    <w:rPr>
      <w:b/>
      <w:bCs/>
    </w:rPr>
  </w:style>
  <w:style w:type="numbering" w:customStyle="1" w:styleId="11111">
    <w:name w:val="Нет списка11111"/>
    <w:next w:val="a2"/>
    <w:uiPriority w:val="99"/>
    <w:semiHidden/>
    <w:unhideWhenUsed/>
    <w:rsid w:val="00B65A7E"/>
  </w:style>
  <w:style w:type="table" w:customStyle="1" w:styleId="11110">
    <w:name w:val="Сетка таблицы1111"/>
    <w:basedOn w:val="a1"/>
    <w:next w:val="afd"/>
    <w:uiPriority w:val="59"/>
    <w:rsid w:val="00B65A7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3"/>
    <w:semiHidden/>
    <w:unhideWhenUsed/>
    <w:rsid w:val="00B65A7E"/>
    <w:pPr>
      <w:spacing w:after="120"/>
    </w:pPr>
    <w:rPr>
      <w:rFonts w:eastAsia="Calibri"/>
      <w:b/>
      <w:color w:val="008000"/>
      <w:sz w:val="20"/>
      <w:szCs w:val="20"/>
    </w:rPr>
  </w:style>
  <w:style w:type="character" w:customStyle="1" w:styleId="34">
    <w:name w:val="Основной текст Знак3"/>
    <w:semiHidden/>
    <w:rsid w:val="00B65A7E"/>
    <w:rPr>
      <w:rFonts w:ascii="Times New Roman" w:eastAsia="Times New Roman" w:hAnsi="Times New Roman" w:cs="Times New Roman"/>
      <w:sz w:val="20"/>
      <w:szCs w:val="20"/>
      <w:lang w:eastAsia="ru-RU"/>
    </w:rPr>
  </w:style>
  <w:style w:type="paragraph" w:customStyle="1" w:styleId="font0">
    <w:name w:val="font0"/>
    <w:basedOn w:val="a"/>
    <w:rsid w:val="00B65A7E"/>
    <w:pPr>
      <w:spacing w:before="100" w:beforeAutospacing="1" w:after="100" w:afterAutospacing="1"/>
    </w:pPr>
    <w:rPr>
      <w:rFonts w:ascii="Times New Roman CYR" w:hAnsi="Times New Roman CYR"/>
      <w:sz w:val="20"/>
      <w:szCs w:val="20"/>
    </w:rPr>
  </w:style>
  <w:style w:type="paragraph" w:customStyle="1" w:styleId="font7">
    <w:name w:val="font7"/>
    <w:basedOn w:val="a"/>
    <w:rsid w:val="00B65A7E"/>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B65A7E"/>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B65A7E"/>
    <w:pPr>
      <w:spacing w:before="100" w:beforeAutospacing="1" w:after="100" w:afterAutospacing="1"/>
      <w:textAlignment w:val="center"/>
    </w:pPr>
  </w:style>
  <w:style w:type="paragraph" w:customStyle="1" w:styleId="xl79">
    <w:name w:val="xl79"/>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B65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B65A7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B65A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B65A7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B65A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B65A7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B65A7E"/>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B65A7E"/>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B65A7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B65A7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B65A7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B65A7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B65A7E"/>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B65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B65A7E"/>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B65A7E"/>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B65A7E"/>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B65A7E"/>
  </w:style>
  <w:style w:type="table" w:customStyle="1" w:styleId="42">
    <w:name w:val="Сетка таблицы4"/>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d"/>
    <w:uiPriority w:val="59"/>
    <w:rsid w:val="00B65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65A7E"/>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B65A7E"/>
    <w:tblPr>
      <w:tblStyleRowBandSize w:val="1"/>
      <w:tblStyleColBandSize w:val="1"/>
      <w:tblCellMar>
        <w:left w:w="108" w:type="dxa"/>
        <w:right w:w="108" w:type="dxa"/>
      </w:tblCellMar>
    </w:tblPr>
  </w:style>
  <w:style w:type="table" w:customStyle="1" w:styleId="213">
    <w:name w:val="Сетка таблицы21"/>
    <w:basedOn w:val="a1"/>
    <w:next w:val="afd"/>
    <w:uiPriority w:val="99"/>
    <w:rsid w:val="00B65A7E"/>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B65A7E"/>
  </w:style>
  <w:style w:type="numbering" w:customStyle="1" w:styleId="510">
    <w:name w:val="Нет списка51"/>
    <w:next w:val="a2"/>
    <w:uiPriority w:val="99"/>
    <w:semiHidden/>
    <w:unhideWhenUsed/>
    <w:rsid w:val="00B65A7E"/>
  </w:style>
  <w:style w:type="numbering" w:customStyle="1" w:styleId="610">
    <w:name w:val="Нет списка61"/>
    <w:next w:val="a2"/>
    <w:uiPriority w:val="99"/>
    <w:semiHidden/>
    <w:unhideWhenUsed/>
    <w:rsid w:val="00B65A7E"/>
  </w:style>
  <w:style w:type="numbering" w:customStyle="1" w:styleId="71">
    <w:name w:val="Нет списка71"/>
    <w:next w:val="a2"/>
    <w:uiPriority w:val="99"/>
    <w:semiHidden/>
    <w:unhideWhenUsed/>
    <w:rsid w:val="00B65A7E"/>
  </w:style>
  <w:style w:type="numbering" w:customStyle="1" w:styleId="411">
    <w:name w:val="Нет списка411"/>
    <w:next w:val="a2"/>
    <w:uiPriority w:val="99"/>
    <w:semiHidden/>
    <w:unhideWhenUsed/>
    <w:rsid w:val="00B65A7E"/>
  </w:style>
  <w:style w:type="numbering" w:customStyle="1" w:styleId="511">
    <w:name w:val="Нет списка511"/>
    <w:next w:val="a2"/>
    <w:uiPriority w:val="99"/>
    <w:semiHidden/>
    <w:unhideWhenUsed/>
    <w:rsid w:val="00B65A7E"/>
  </w:style>
  <w:style w:type="numbering" w:customStyle="1" w:styleId="611">
    <w:name w:val="Нет списка611"/>
    <w:next w:val="a2"/>
    <w:uiPriority w:val="99"/>
    <w:semiHidden/>
    <w:unhideWhenUsed/>
    <w:rsid w:val="00B65A7E"/>
  </w:style>
  <w:style w:type="numbering" w:customStyle="1" w:styleId="711">
    <w:name w:val="Нет списка711"/>
    <w:next w:val="a2"/>
    <w:uiPriority w:val="99"/>
    <w:semiHidden/>
    <w:unhideWhenUsed/>
    <w:rsid w:val="00B65A7E"/>
  </w:style>
  <w:style w:type="numbering" w:customStyle="1" w:styleId="8">
    <w:name w:val="Нет списка8"/>
    <w:next w:val="a2"/>
    <w:uiPriority w:val="99"/>
    <w:semiHidden/>
    <w:unhideWhenUsed/>
    <w:rsid w:val="00B65A7E"/>
  </w:style>
  <w:style w:type="numbering" w:customStyle="1" w:styleId="9">
    <w:name w:val="Нет списка9"/>
    <w:next w:val="a2"/>
    <w:uiPriority w:val="99"/>
    <w:semiHidden/>
    <w:unhideWhenUsed/>
    <w:rsid w:val="00B65A7E"/>
  </w:style>
  <w:style w:type="numbering" w:customStyle="1" w:styleId="100">
    <w:name w:val="Нет списка10"/>
    <w:next w:val="a2"/>
    <w:uiPriority w:val="99"/>
    <w:semiHidden/>
    <w:unhideWhenUsed/>
    <w:rsid w:val="00B65A7E"/>
  </w:style>
  <w:style w:type="numbering" w:customStyle="1" w:styleId="140">
    <w:name w:val="Нет списка14"/>
    <w:next w:val="a2"/>
    <w:uiPriority w:val="99"/>
    <w:semiHidden/>
    <w:unhideWhenUsed/>
    <w:rsid w:val="00B65A7E"/>
  </w:style>
  <w:style w:type="numbering" w:customStyle="1" w:styleId="230">
    <w:name w:val="Нет списка23"/>
    <w:next w:val="a2"/>
    <w:uiPriority w:val="99"/>
    <w:semiHidden/>
    <w:unhideWhenUsed/>
    <w:rsid w:val="00B65A7E"/>
  </w:style>
  <w:style w:type="numbering" w:customStyle="1" w:styleId="420">
    <w:name w:val="Нет списка42"/>
    <w:next w:val="a2"/>
    <w:uiPriority w:val="99"/>
    <w:semiHidden/>
    <w:unhideWhenUsed/>
    <w:rsid w:val="00B65A7E"/>
  </w:style>
  <w:style w:type="table" w:customStyle="1" w:styleId="52">
    <w:name w:val="Сетка таблицы5"/>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B65A7E"/>
  </w:style>
  <w:style w:type="numbering" w:customStyle="1" w:styleId="62">
    <w:name w:val="Нет списка62"/>
    <w:next w:val="a2"/>
    <w:uiPriority w:val="99"/>
    <w:semiHidden/>
    <w:unhideWhenUsed/>
    <w:rsid w:val="00B65A7E"/>
  </w:style>
  <w:style w:type="numbering" w:customStyle="1" w:styleId="72">
    <w:name w:val="Нет списка72"/>
    <w:next w:val="a2"/>
    <w:uiPriority w:val="99"/>
    <w:semiHidden/>
    <w:unhideWhenUsed/>
    <w:rsid w:val="00B65A7E"/>
  </w:style>
  <w:style w:type="numbering" w:customStyle="1" w:styleId="1130">
    <w:name w:val="Нет списка113"/>
    <w:next w:val="a2"/>
    <w:uiPriority w:val="99"/>
    <w:semiHidden/>
    <w:unhideWhenUsed/>
    <w:rsid w:val="00B65A7E"/>
  </w:style>
  <w:style w:type="numbering" w:customStyle="1" w:styleId="2120">
    <w:name w:val="Нет списка212"/>
    <w:next w:val="a2"/>
    <w:uiPriority w:val="99"/>
    <w:semiHidden/>
    <w:unhideWhenUsed/>
    <w:rsid w:val="00B65A7E"/>
  </w:style>
  <w:style w:type="numbering" w:customStyle="1" w:styleId="312">
    <w:name w:val="Нет списка312"/>
    <w:next w:val="a2"/>
    <w:uiPriority w:val="99"/>
    <w:semiHidden/>
    <w:unhideWhenUsed/>
    <w:rsid w:val="00B65A7E"/>
  </w:style>
  <w:style w:type="numbering" w:customStyle="1" w:styleId="412">
    <w:name w:val="Нет списка412"/>
    <w:next w:val="a2"/>
    <w:uiPriority w:val="99"/>
    <w:semiHidden/>
    <w:unhideWhenUsed/>
    <w:rsid w:val="00B65A7E"/>
  </w:style>
  <w:style w:type="table" w:customStyle="1" w:styleId="141">
    <w:name w:val="Сетка таблицы14"/>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B65A7E"/>
  </w:style>
  <w:style w:type="numbering" w:customStyle="1" w:styleId="612">
    <w:name w:val="Нет списка612"/>
    <w:next w:val="a2"/>
    <w:uiPriority w:val="99"/>
    <w:semiHidden/>
    <w:unhideWhenUsed/>
    <w:rsid w:val="00B65A7E"/>
  </w:style>
  <w:style w:type="numbering" w:customStyle="1" w:styleId="712">
    <w:name w:val="Нет списка712"/>
    <w:next w:val="a2"/>
    <w:uiPriority w:val="99"/>
    <w:semiHidden/>
    <w:unhideWhenUsed/>
    <w:rsid w:val="00B65A7E"/>
  </w:style>
  <w:style w:type="numbering" w:customStyle="1" w:styleId="2111">
    <w:name w:val="Нет списка2111"/>
    <w:next w:val="a2"/>
    <w:uiPriority w:val="99"/>
    <w:semiHidden/>
    <w:unhideWhenUsed/>
    <w:rsid w:val="00B65A7E"/>
  </w:style>
  <w:style w:type="numbering" w:customStyle="1" w:styleId="3111">
    <w:name w:val="Нет списка3111"/>
    <w:next w:val="a2"/>
    <w:uiPriority w:val="99"/>
    <w:semiHidden/>
    <w:unhideWhenUsed/>
    <w:rsid w:val="00B65A7E"/>
  </w:style>
  <w:style w:type="numbering" w:customStyle="1" w:styleId="4111">
    <w:name w:val="Нет списка4111"/>
    <w:next w:val="a2"/>
    <w:uiPriority w:val="99"/>
    <w:semiHidden/>
    <w:unhideWhenUsed/>
    <w:rsid w:val="00B65A7E"/>
  </w:style>
  <w:style w:type="numbering" w:customStyle="1" w:styleId="5111">
    <w:name w:val="Нет списка5111"/>
    <w:next w:val="a2"/>
    <w:uiPriority w:val="99"/>
    <w:semiHidden/>
    <w:unhideWhenUsed/>
    <w:rsid w:val="00B65A7E"/>
  </w:style>
  <w:style w:type="numbering" w:customStyle="1" w:styleId="6111">
    <w:name w:val="Нет списка6111"/>
    <w:next w:val="a2"/>
    <w:uiPriority w:val="99"/>
    <w:semiHidden/>
    <w:unhideWhenUsed/>
    <w:rsid w:val="00B65A7E"/>
  </w:style>
  <w:style w:type="numbering" w:customStyle="1" w:styleId="7111">
    <w:name w:val="Нет списка7111"/>
    <w:next w:val="a2"/>
    <w:uiPriority w:val="99"/>
    <w:semiHidden/>
    <w:unhideWhenUsed/>
    <w:rsid w:val="00B65A7E"/>
  </w:style>
  <w:style w:type="numbering" w:customStyle="1" w:styleId="81">
    <w:name w:val="Нет списка81"/>
    <w:next w:val="a2"/>
    <w:uiPriority w:val="99"/>
    <w:semiHidden/>
    <w:unhideWhenUsed/>
    <w:rsid w:val="00B65A7E"/>
  </w:style>
  <w:style w:type="numbering" w:customStyle="1" w:styleId="91">
    <w:name w:val="Нет списка91"/>
    <w:next w:val="a2"/>
    <w:uiPriority w:val="99"/>
    <w:semiHidden/>
    <w:unhideWhenUsed/>
    <w:rsid w:val="00B65A7E"/>
  </w:style>
  <w:style w:type="numbering" w:customStyle="1" w:styleId="150">
    <w:name w:val="Нет списка15"/>
    <w:next w:val="a2"/>
    <w:uiPriority w:val="99"/>
    <w:semiHidden/>
    <w:unhideWhenUsed/>
    <w:rsid w:val="00B65A7E"/>
  </w:style>
  <w:style w:type="numbering" w:customStyle="1" w:styleId="160">
    <w:name w:val="Нет списка16"/>
    <w:next w:val="a2"/>
    <w:uiPriority w:val="99"/>
    <w:semiHidden/>
    <w:unhideWhenUsed/>
    <w:rsid w:val="00B65A7E"/>
  </w:style>
  <w:style w:type="table" w:customStyle="1" w:styleId="63">
    <w:name w:val="Сетка таблицы6"/>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B65A7E"/>
  </w:style>
  <w:style w:type="table" w:customStyle="1" w:styleId="151">
    <w:name w:val="Сетка таблицы15"/>
    <w:basedOn w:val="a1"/>
    <w:next w:val="afd"/>
    <w:uiPriority w:val="59"/>
    <w:rsid w:val="00B65A7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B65A7E"/>
  </w:style>
  <w:style w:type="numbering" w:customStyle="1" w:styleId="43">
    <w:name w:val="Нет списка43"/>
    <w:next w:val="a2"/>
    <w:uiPriority w:val="99"/>
    <w:semiHidden/>
    <w:unhideWhenUsed/>
    <w:rsid w:val="00B65A7E"/>
  </w:style>
  <w:style w:type="numbering" w:customStyle="1" w:styleId="114">
    <w:name w:val="Нет списка114"/>
    <w:next w:val="a2"/>
    <w:uiPriority w:val="99"/>
    <w:semiHidden/>
    <w:unhideWhenUsed/>
    <w:rsid w:val="00B65A7E"/>
  </w:style>
  <w:style w:type="numbering" w:customStyle="1" w:styleId="1113">
    <w:name w:val="Нет списка1113"/>
    <w:next w:val="a2"/>
    <w:uiPriority w:val="99"/>
    <w:semiHidden/>
    <w:unhideWhenUsed/>
    <w:rsid w:val="00B65A7E"/>
  </w:style>
  <w:style w:type="table" w:customStyle="1" w:styleId="1131">
    <w:name w:val="Сетка таблицы113"/>
    <w:basedOn w:val="a1"/>
    <w:next w:val="afd"/>
    <w:uiPriority w:val="59"/>
    <w:rsid w:val="00B65A7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B65A7E"/>
  </w:style>
  <w:style w:type="numbering" w:customStyle="1" w:styleId="313">
    <w:name w:val="Нет списка313"/>
    <w:next w:val="a2"/>
    <w:uiPriority w:val="99"/>
    <w:semiHidden/>
    <w:unhideWhenUsed/>
    <w:rsid w:val="00B65A7E"/>
  </w:style>
  <w:style w:type="numbering" w:customStyle="1" w:styleId="53">
    <w:name w:val="Нет списка53"/>
    <w:next w:val="a2"/>
    <w:uiPriority w:val="99"/>
    <w:semiHidden/>
    <w:unhideWhenUsed/>
    <w:rsid w:val="00B65A7E"/>
  </w:style>
  <w:style w:type="numbering" w:customStyle="1" w:styleId="122">
    <w:name w:val="Нет списка122"/>
    <w:next w:val="a2"/>
    <w:uiPriority w:val="99"/>
    <w:semiHidden/>
    <w:unhideWhenUsed/>
    <w:rsid w:val="00B65A7E"/>
  </w:style>
  <w:style w:type="numbering" w:customStyle="1" w:styleId="630">
    <w:name w:val="Нет списка63"/>
    <w:next w:val="a2"/>
    <w:uiPriority w:val="99"/>
    <w:semiHidden/>
    <w:unhideWhenUsed/>
    <w:rsid w:val="00B65A7E"/>
  </w:style>
  <w:style w:type="table" w:customStyle="1" w:styleId="11121">
    <w:name w:val="Сетка таблицы1112"/>
    <w:basedOn w:val="a1"/>
    <w:next w:val="afd"/>
    <w:uiPriority w:val="59"/>
    <w:rsid w:val="00B65A7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B65A7E"/>
  </w:style>
  <w:style w:type="numbering" w:customStyle="1" w:styleId="111111">
    <w:name w:val="Нет списка111111"/>
    <w:next w:val="a2"/>
    <w:uiPriority w:val="99"/>
    <w:semiHidden/>
    <w:unhideWhenUsed/>
    <w:rsid w:val="00B65A7E"/>
  </w:style>
  <w:style w:type="table" w:customStyle="1" w:styleId="314">
    <w:name w:val="Сетка таблицы31"/>
    <w:basedOn w:val="a1"/>
    <w:next w:val="afd"/>
    <w:uiPriority w:val="59"/>
    <w:rsid w:val="00B65A7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d"/>
    <w:uiPriority w:val="59"/>
    <w:rsid w:val="00B65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B65A7E"/>
  </w:style>
  <w:style w:type="numbering" w:customStyle="1" w:styleId="11210">
    <w:name w:val="Нет списка1121"/>
    <w:next w:val="a2"/>
    <w:uiPriority w:val="99"/>
    <w:semiHidden/>
    <w:unhideWhenUsed/>
    <w:rsid w:val="00B65A7E"/>
  </w:style>
  <w:style w:type="numbering" w:customStyle="1" w:styleId="2210">
    <w:name w:val="Нет списка221"/>
    <w:next w:val="a2"/>
    <w:uiPriority w:val="99"/>
    <w:semiHidden/>
    <w:unhideWhenUsed/>
    <w:rsid w:val="00B65A7E"/>
  </w:style>
  <w:style w:type="numbering" w:customStyle="1" w:styleId="12110">
    <w:name w:val="Нет списка1211"/>
    <w:next w:val="a2"/>
    <w:uiPriority w:val="99"/>
    <w:semiHidden/>
    <w:unhideWhenUsed/>
    <w:rsid w:val="00B65A7E"/>
  </w:style>
  <w:style w:type="numbering" w:customStyle="1" w:styleId="73">
    <w:name w:val="Нет списка73"/>
    <w:next w:val="a2"/>
    <w:uiPriority w:val="99"/>
    <w:semiHidden/>
    <w:unhideWhenUsed/>
    <w:rsid w:val="00B65A7E"/>
  </w:style>
  <w:style w:type="numbering" w:customStyle="1" w:styleId="413">
    <w:name w:val="Нет списка413"/>
    <w:next w:val="a2"/>
    <w:uiPriority w:val="99"/>
    <w:semiHidden/>
    <w:unhideWhenUsed/>
    <w:rsid w:val="00B65A7E"/>
  </w:style>
  <w:style w:type="numbering" w:customStyle="1" w:styleId="513">
    <w:name w:val="Нет списка513"/>
    <w:next w:val="a2"/>
    <w:uiPriority w:val="99"/>
    <w:semiHidden/>
    <w:unhideWhenUsed/>
    <w:rsid w:val="00B65A7E"/>
  </w:style>
  <w:style w:type="numbering" w:customStyle="1" w:styleId="613">
    <w:name w:val="Нет списка613"/>
    <w:next w:val="a2"/>
    <w:uiPriority w:val="99"/>
    <w:semiHidden/>
    <w:unhideWhenUsed/>
    <w:rsid w:val="00B65A7E"/>
  </w:style>
  <w:style w:type="numbering" w:customStyle="1" w:styleId="713">
    <w:name w:val="Нет списка713"/>
    <w:next w:val="a2"/>
    <w:uiPriority w:val="99"/>
    <w:semiHidden/>
    <w:unhideWhenUsed/>
    <w:rsid w:val="00B65A7E"/>
  </w:style>
  <w:style w:type="numbering" w:customStyle="1" w:styleId="2112">
    <w:name w:val="Нет списка2112"/>
    <w:next w:val="a2"/>
    <w:uiPriority w:val="99"/>
    <w:semiHidden/>
    <w:unhideWhenUsed/>
    <w:rsid w:val="00B65A7E"/>
  </w:style>
  <w:style w:type="numbering" w:customStyle="1" w:styleId="3112">
    <w:name w:val="Нет списка3112"/>
    <w:next w:val="a2"/>
    <w:uiPriority w:val="99"/>
    <w:semiHidden/>
    <w:unhideWhenUsed/>
    <w:rsid w:val="00B65A7E"/>
  </w:style>
  <w:style w:type="numbering" w:customStyle="1" w:styleId="4112">
    <w:name w:val="Нет списка4112"/>
    <w:next w:val="a2"/>
    <w:uiPriority w:val="99"/>
    <w:semiHidden/>
    <w:unhideWhenUsed/>
    <w:rsid w:val="00B65A7E"/>
  </w:style>
  <w:style w:type="numbering" w:customStyle="1" w:styleId="5112">
    <w:name w:val="Нет списка5112"/>
    <w:next w:val="a2"/>
    <w:uiPriority w:val="99"/>
    <w:semiHidden/>
    <w:unhideWhenUsed/>
    <w:rsid w:val="00B65A7E"/>
  </w:style>
  <w:style w:type="numbering" w:customStyle="1" w:styleId="6112">
    <w:name w:val="Нет списка6112"/>
    <w:next w:val="a2"/>
    <w:uiPriority w:val="99"/>
    <w:semiHidden/>
    <w:unhideWhenUsed/>
    <w:rsid w:val="00B65A7E"/>
  </w:style>
  <w:style w:type="numbering" w:customStyle="1" w:styleId="7112">
    <w:name w:val="Нет списка7112"/>
    <w:next w:val="a2"/>
    <w:uiPriority w:val="99"/>
    <w:semiHidden/>
    <w:unhideWhenUsed/>
    <w:rsid w:val="00B65A7E"/>
  </w:style>
  <w:style w:type="numbering" w:customStyle="1" w:styleId="82">
    <w:name w:val="Нет списка82"/>
    <w:next w:val="a2"/>
    <w:uiPriority w:val="99"/>
    <w:semiHidden/>
    <w:unhideWhenUsed/>
    <w:rsid w:val="00B65A7E"/>
  </w:style>
  <w:style w:type="numbering" w:customStyle="1" w:styleId="92">
    <w:name w:val="Нет списка92"/>
    <w:next w:val="a2"/>
    <w:uiPriority w:val="99"/>
    <w:semiHidden/>
    <w:unhideWhenUsed/>
    <w:rsid w:val="00B65A7E"/>
  </w:style>
  <w:style w:type="numbering" w:customStyle="1" w:styleId="101">
    <w:name w:val="Нет списка101"/>
    <w:next w:val="a2"/>
    <w:uiPriority w:val="99"/>
    <w:semiHidden/>
    <w:unhideWhenUsed/>
    <w:rsid w:val="00B65A7E"/>
  </w:style>
  <w:style w:type="numbering" w:customStyle="1" w:styleId="1410">
    <w:name w:val="Нет списка141"/>
    <w:next w:val="a2"/>
    <w:uiPriority w:val="99"/>
    <w:semiHidden/>
    <w:unhideWhenUsed/>
    <w:rsid w:val="00B65A7E"/>
  </w:style>
  <w:style w:type="numbering" w:customStyle="1" w:styleId="231">
    <w:name w:val="Нет списка231"/>
    <w:next w:val="a2"/>
    <w:uiPriority w:val="99"/>
    <w:semiHidden/>
    <w:unhideWhenUsed/>
    <w:rsid w:val="00B65A7E"/>
  </w:style>
  <w:style w:type="numbering" w:customStyle="1" w:styleId="321">
    <w:name w:val="Нет списка321"/>
    <w:next w:val="a2"/>
    <w:uiPriority w:val="99"/>
    <w:semiHidden/>
    <w:unhideWhenUsed/>
    <w:rsid w:val="00B65A7E"/>
  </w:style>
  <w:style w:type="numbering" w:customStyle="1" w:styleId="421">
    <w:name w:val="Нет списка421"/>
    <w:next w:val="a2"/>
    <w:uiPriority w:val="99"/>
    <w:semiHidden/>
    <w:unhideWhenUsed/>
    <w:rsid w:val="00B65A7E"/>
  </w:style>
  <w:style w:type="numbering" w:customStyle="1" w:styleId="521">
    <w:name w:val="Нет списка521"/>
    <w:next w:val="a2"/>
    <w:uiPriority w:val="99"/>
    <w:semiHidden/>
    <w:unhideWhenUsed/>
    <w:rsid w:val="00B65A7E"/>
  </w:style>
  <w:style w:type="numbering" w:customStyle="1" w:styleId="621">
    <w:name w:val="Нет списка621"/>
    <w:next w:val="a2"/>
    <w:uiPriority w:val="99"/>
    <w:semiHidden/>
    <w:unhideWhenUsed/>
    <w:rsid w:val="00B65A7E"/>
  </w:style>
  <w:style w:type="numbering" w:customStyle="1" w:styleId="721">
    <w:name w:val="Нет списка721"/>
    <w:next w:val="a2"/>
    <w:uiPriority w:val="99"/>
    <w:semiHidden/>
    <w:unhideWhenUsed/>
    <w:rsid w:val="00B65A7E"/>
  </w:style>
  <w:style w:type="numbering" w:customStyle="1" w:styleId="11310">
    <w:name w:val="Нет списка1131"/>
    <w:next w:val="a2"/>
    <w:uiPriority w:val="99"/>
    <w:semiHidden/>
    <w:unhideWhenUsed/>
    <w:rsid w:val="00B65A7E"/>
  </w:style>
  <w:style w:type="numbering" w:customStyle="1" w:styleId="2121">
    <w:name w:val="Нет списка2121"/>
    <w:next w:val="a2"/>
    <w:uiPriority w:val="99"/>
    <w:semiHidden/>
    <w:unhideWhenUsed/>
    <w:rsid w:val="00B65A7E"/>
  </w:style>
  <w:style w:type="numbering" w:customStyle="1" w:styleId="3121">
    <w:name w:val="Нет списка3121"/>
    <w:next w:val="a2"/>
    <w:uiPriority w:val="99"/>
    <w:semiHidden/>
    <w:unhideWhenUsed/>
    <w:rsid w:val="00B65A7E"/>
  </w:style>
  <w:style w:type="numbering" w:customStyle="1" w:styleId="4121">
    <w:name w:val="Нет списка4121"/>
    <w:next w:val="a2"/>
    <w:uiPriority w:val="99"/>
    <w:semiHidden/>
    <w:unhideWhenUsed/>
    <w:rsid w:val="00B65A7E"/>
  </w:style>
  <w:style w:type="numbering" w:customStyle="1" w:styleId="5121">
    <w:name w:val="Нет списка5121"/>
    <w:next w:val="a2"/>
    <w:uiPriority w:val="99"/>
    <w:semiHidden/>
    <w:unhideWhenUsed/>
    <w:rsid w:val="00B65A7E"/>
  </w:style>
  <w:style w:type="numbering" w:customStyle="1" w:styleId="6121">
    <w:name w:val="Нет списка6121"/>
    <w:next w:val="a2"/>
    <w:uiPriority w:val="99"/>
    <w:semiHidden/>
    <w:unhideWhenUsed/>
    <w:rsid w:val="00B65A7E"/>
  </w:style>
  <w:style w:type="numbering" w:customStyle="1" w:styleId="7121">
    <w:name w:val="Нет списка7121"/>
    <w:next w:val="a2"/>
    <w:uiPriority w:val="99"/>
    <w:semiHidden/>
    <w:unhideWhenUsed/>
    <w:rsid w:val="00B65A7E"/>
  </w:style>
  <w:style w:type="numbering" w:customStyle="1" w:styleId="111210">
    <w:name w:val="Нет списка11121"/>
    <w:next w:val="a2"/>
    <w:uiPriority w:val="99"/>
    <w:semiHidden/>
    <w:unhideWhenUsed/>
    <w:rsid w:val="00B65A7E"/>
  </w:style>
  <w:style w:type="numbering" w:customStyle="1" w:styleId="21111">
    <w:name w:val="Нет списка21111"/>
    <w:next w:val="a2"/>
    <w:uiPriority w:val="99"/>
    <w:semiHidden/>
    <w:unhideWhenUsed/>
    <w:rsid w:val="00B65A7E"/>
  </w:style>
  <w:style w:type="numbering" w:customStyle="1" w:styleId="31111">
    <w:name w:val="Нет списка31111"/>
    <w:next w:val="a2"/>
    <w:uiPriority w:val="99"/>
    <w:semiHidden/>
    <w:unhideWhenUsed/>
    <w:rsid w:val="00B65A7E"/>
  </w:style>
  <w:style w:type="numbering" w:customStyle="1" w:styleId="41111">
    <w:name w:val="Нет списка41111"/>
    <w:next w:val="a2"/>
    <w:uiPriority w:val="99"/>
    <w:semiHidden/>
    <w:unhideWhenUsed/>
    <w:rsid w:val="00B65A7E"/>
  </w:style>
  <w:style w:type="numbering" w:customStyle="1" w:styleId="51111">
    <w:name w:val="Нет списка51111"/>
    <w:next w:val="a2"/>
    <w:uiPriority w:val="99"/>
    <w:semiHidden/>
    <w:unhideWhenUsed/>
    <w:rsid w:val="00B65A7E"/>
  </w:style>
  <w:style w:type="numbering" w:customStyle="1" w:styleId="61111">
    <w:name w:val="Нет списка61111"/>
    <w:next w:val="a2"/>
    <w:uiPriority w:val="99"/>
    <w:semiHidden/>
    <w:unhideWhenUsed/>
    <w:rsid w:val="00B65A7E"/>
  </w:style>
  <w:style w:type="numbering" w:customStyle="1" w:styleId="71111">
    <w:name w:val="Нет списка71111"/>
    <w:next w:val="a2"/>
    <w:uiPriority w:val="99"/>
    <w:semiHidden/>
    <w:unhideWhenUsed/>
    <w:rsid w:val="00B65A7E"/>
  </w:style>
  <w:style w:type="numbering" w:customStyle="1" w:styleId="811">
    <w:name w:val="Нет списка811"/>
    <w:next w:val="a2"/>
    <w:uiPriority w:val="99"/>
    <w:semiHidden/>
    <w:unhideWhenUsed/>
    <w:rsid w:val="00B65A7E"/>
  </w:style>
  <w:style w:type="numbering" w:customStyle="1" w:styleId="911">
    <w:name w:val="Нет списка911"/>
    <w:next w:val="a2"/>
    <w:uiPriority w:val="99"/>
    <w:semiHidden/>
    <w:unhideWhenUsed/>
    <w:rsid w:val="00B65A7E"/>
  </w:style>
  <w:style w:type="paragraph" w:customStyle="1" w:styleId="msonormal0">
    <w:name w:val="msonormal"/>
    <w:basedOn w:val="a"/>
    <w:rsid w:val="00B65A7E"/>
    <w:pPr>
      <w:spacing w:before="100" w:beforeAutospacing="1" w:after="100" w:afterAutospacing="1"/>
    </w:pPr>
  </w:style>
  <w:style w:type="paragraph" w:customStyle="1" w:styleId="xl63">
    <w:name w:val="xl63"/>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B65A7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B65A7E"/>
    <w:rPr>
      <w:color w:val="333399"/>
      <w:u w:val="single"/>
    </w:rPr>
  </w:style>
  <w:style w:type="character" w:customStyle="1" w:styleId="affe">
    <w:name w:val="Привязка сноски"/>
    <w:rsid w:val="00B65A7E"/>
    <w:rPr>
      <w:vertAlign w:val="superscript"/>
    </w:rPr>
  </w:style>
  <w:style w:type="character" w:customStyle="1" w:styleId="FootnoteCharacters">
    <w:name w:val="Footnote Characters"/>
    <w:uiPriority w:val="99"/>
    <w:unhideWhenUsed/>
    <w:qFormat/>
    <w:rsid w:val="00B65A7E"/>
    <w:rPr>
      <w:vertAlign w:val="superscript"/>
    </w:rPr>
  </w:style>
  <w:style w:type="character" w:customStyle="1" w:styleId="ListLabel1">
    <w:name w:val="ListLabel 1"/>
    <w:qFormat/>
    <w:rsid w:val="00B65A7E"/>
    <w:rPr>
      <w:rFonts w:cs="Times New Roman"/>
    </w:rPr>
  </w:style>
  <w:style w:type="character" w:customStyle="1" w:styleId="ListLabel2">
    <w:name w:val="ListLabel 2"/>
    <w:qFormat/>
    <w:rsid w:val="00B65A7E"/>
    <w:rPr>
      <w:rFonts w:cs="Times New Roman"/>
    </w:rPr>
  </w:style>
  <w:style w:type="character" w:customStyle="1" w:styleId="ListLabel3">
    <w:name w:val="ListLabel 3"/>
    <w:qFormat/>
    <w:rsid w:val="00B65A7E"/>
    <w:rPr>
      <w:rFonts w:cs="Times New Roman"/>
    </w:rPr>
  </w:style>
  <w:style w:type="character" w:customStyle="1" w:styleId="ListLabel4">
    <w:name w:val="ListLabel 4"/>
    <w:qFormat/>
    <w:rsid w:val="00B65A7E"/>
    <w:rPr>
      <w:rFonts w:cs="Times New Roman"/>
    </w:rPr>
  </w:style>
  <w:style w:type="character" w:customStyle="1" w:styleId="ListLabel5">
    <w:name w:val="ListLabel 5"/>
    <w:qFormat/>
    <w:rsid w:val="00B65A7E"/>
    <w:rPr>
      <w:rFonts w:cs="Times New Roman"/>
    </w:rPr>
  </w:style>
  <w:style w:type="character" w:customStyle="1" w:styleId="ListLabel6">
    <w:name w:val="ListLabel 6"/>
    <w:qFormat/>
    <w:rsid w:val="00B65A7E"/>
    <w:rPr>
      <w:rFonts w:cs="Times New Roman"/>
    </w:rPr>
  </w:style>
  <w:style w:type="character" w:customStyle="1" w:styleId="ListLabel7">
    <w:name w:val="ListLabel 7"/>
    <w:qFormat/>
    <w:rsid w:val="00B65A7E"/>
    <w:rPr>
      <w:rFonts w:cs="Times New Roman"/>
    </w:rPr>
  </w:style>
  <w:style w:type="character" w:customStyle="1" w:styleId="ListLabel8">
    <w:name w:val="ListLabel 8"/>
    <w:qFormat/>
    <w:rsid w:val="00B65A7E"/>
    <w:rPr>
      <w:rFonts w:cs="Times New Roman"/>
    </w:rPr>
  </w:style>
  <w:style w:type="character" w:customStyle="1" w:styleId="ListLabel9">
    <w:name w:val="ListLabel 9"/>
    <w:qFormat/>
    <w:rsid w:val="00B65A7E"/>
    <w:rPr>
      <w:rFonts w:cs="Times New Roman"/>
    </w:rPr>
  </w:style>
  <w:style w:type="character" w:customStyle="1" w:styleId="ListLabel10">
    <w:name w:val="ListLabel 10"/>
    <w:qFormat/>
    <w:rsid w:val="00B65A7E"/>
    <w:rPr>
      <w:rFonts w:cs="Times New Roman"/>
    </w:rPr>
  </w:style>
  <w:style w:type="character" w:customStyle="1" w:styleId="ListLabel11">
    <w:name w:val="ListLabel 11"/>
    <w:qFormat/>
    <w:rsid w:val="00B65A7E"/>
    <w:rPr>
      <w:rFonts w:cs="Times New Roman"/>
    </w:rPr>
  </w:style>
  <w:style w:type="character" w:customStyle="1" w:styleId="ListLabel12">
    <w:name w:val="ListLabel 12"/>
    <w:qFormat/>
    <w:rsid w:val="00B65A7E"/>
    <w:rPr>
      <w:rFonts w:cs="Times New Roman"/>
    </w:rPr>
  </w:style>
  <w:style w:type="character" w:customStyle="1" w:styleId="ListLabel13">
    <w:name w:val="ListLabel 13"/>
    <w:qFormat/>
    <w:rsid w:val="00B65A7E"/>
    <w:rPr>
      <w:rFonts w:cs="Times New Roman"/>
    </w:rPr>
  </w:style>
  <w:style w:type="character" w:customStyle="1" w:styleId="ListLabel14">
    <w:name w:val="ListLabel 14"/>
    <w:qFormat/>
    <w:rsid w:val="00B65A7E"/>
    <w:rPr>
      <w:rFonts w:cs="Times New Roman"/>
    </w:rPr>
  </w:style>
  <w:style w:type="character" w:customStyle="1" w:styleId="ListLabel15">
    <w:name w:val="ListLabel 15"/>
    <w:qFormat/>
    <w:rsid w:val="00B65A7E"/>
    <w:rPr>
      <w:rFonts w:cs="Times New Roman"/>
    </w:rPr>
  </w:style>
  <w:style w:type="character" w:customStyle="1" w:styleId="ListLabel16">
    <w:name w:val="ListLabel 16"/>
    <w:qFormat/>
    <w:rsid w:val="00B65A7E"/>
    <w:rPr>
      <w:rFonts w:cs="Times New Roman"/>
    </w:rPr>
  </w:style>
  <w:style w:type="character" w:customStyle="1" w:styleId="ListLabel17">
    <w:name w:val="ListLabel 17"/>
    <w:qFormat/>
    <w:rsid w:val="00B65A7E"/>
    <w:rPr>
      <w:rFonts w:cs="Times New Roman"/>
    </w:rPr>
  </w:style>
  <w:style w:type="character" w:customStyle="1" w:styleId="ListLabel18">
    <w:name w:val="ListLabel 18"/>
    <w:qFormat/>
    <w:rsid w:val="00B65A7E"/>
    <w:rPr>
      <w:rFonts w:cs="Times New Roman"/>
    </w:rPr>
  </w:style>
  <w:style w:type="character" w:customStyle="1" w:styleId="ListLabel20">
    <w:name w:val="ListLabel 20"/>
    <w:qFormat/>
    <w:rsid w:val="00B65A7E"/>
    <w:rPr>
      <w:sz w:val="28"/>
      <w:szCs w:val="28"/>
    </w:rPr>
  </w:style>
  <w:style w:type="character" w:customStyle="1" w:styleId="ListLabel21">
    <w:name w:val="ListLabel 21"/>
    <w:qFormat/>
    <w:rsid w:val="00B65A7E"/>
    <w:rPr>
      <w:bCs/>
      <w:strike/>
      <w:sz w:val="28"/>
      <w:szCs w:val="28"/>
    </w:rPr>
  </w:style>
  <w:style w:type="character" w:customStyle="1" w:styleId="ListLabel22">
    <w:name w:val="ListLabel 22"/>
    <w:qFormat/>
    <w:rsid w:val="00B65A7E"/>
    <w:rPr>
      <w:strike/>
      <w:sz w:val="28"/>
      <w:szCs w:val="28"/>
    </w:rPr>
  </w:style>
  <w:style w:type="character" w:customStyle="1" w:styleId="ListLabel23">
    <w:name w:val="ListLabel 23"/>
    <w:qFormat/>
    <w:rsid w:val="00B65A7E"/>
    <w:rPr>
      <w:bCs/>
      <w:sz w:val="28"/>
      <w:szCs w:val="28"/>
      <w:highlight w:val="green"/>
    </w:rPr>
  </w:style>
  <w:style w:type="paragraph" w:styleId="afff">
    <w:name w:val="List"/>
    <w:basedOn w:val="aff3"/>
    <w:rsid w:val="00B65A7E"/>
    <w:rPr>
      <w:rFonts w:cs="Lucida Sans"/>
    </w:rPr>
  </w:style>
  <w:style w:type="paragraph" w:styleId="1f">
    <w:name w:val="index 1"/>
    <w:basedOn w:val="a"/>
    <w:next w:val="a"/>
    <w:autoRedefine/>
    <w:uiPriority w:val="99"/>
    <w:semiHidden/>
    <w:unhideWhenUsed/>
    <w:rsid w:val="00B65A7E"/>
    <w:pPr>
      <w:ind w:left="240" w:hanging="240"/>
    </w:pPr>
  </w:style>
  <w:style w:type="paragraph" w:styleId="afff0">
    <w:name w:val="index heading"/>
    <w:basedOn w:val="a"/>
    <w:qFormat/>
    <w:rsid w:val="00B65A7E"/>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87821944">
      <w:bodyDiv w:val="1"/>
      <w:marLeft w:val="0"/>
      <w:marRight w:val="0"/>
      <w:marTop w:val="0"/>
      <w:marBottom w:val="0"/>
      <w:divBdr>
        <w:top w:val="none" w:sz="0" w:space="0" w:color="auto"/>
        <w:left w:val="none" w:sz="0" w:space="0" w:color="auto"/>
        <w:bottom w:val="none" w:sz="0" w:space="0" w:color="auto"/>
        <w:right w:val="none" w:sz="0" w:space="0" w:color="auto"/>
      </w:divBdr>
    </w:div>
    <w:div w:id="1458334735">
      <w:bodyDiv w:val="1"/>
      <w:marLeft w:val="0"/>
      <w:marRight w:val="0"/>
      <w:marTop w:val="0"/>
      <w:marBottom w:val="0"/>
      <w:divBdr>
        <w:top w:val="none" w:sz="0" w:space="0" w:color="auto"/>
        <w:left w:val="none" w:sz="0" w:space="0" w:color="auto"/>
        <w:bottom w:val="none" w:sz="0" w:space="0" w:color="auto"/>
        <w:right w:val="none" w:sz="0" w:space="0" w:color="auto"/>
      </w:divBdr>
    </w:div>
    <w:div w:id="17148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1496471.19%20" TargetMode="External"/><Relationship Id="rId18" Type="http://schemas.openxmlformats.org/officeDocument/2006/relationships/hyperlink" Target="jl:31496471.0%20" TargetMode="Externa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image" Target="media/image3.png"/><Relationship Id="rId47" Type="http://schemas.openxmlformats.org/officeDocument/2006/relationships/header" Target="header17.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1496471.0%20" TargetMode="External"/><Relationship Id="rId29" Type="http://schemas.openxmlformats.org/officeDocument/2006/relationships/image" Target="media/image2.wmf"/><Relationship Id="rId11" Type="http://schemas.openxmlformats.org/officeDocument/2006/relationships/hyperlink" Target="jl:31496471.6%20" TargetMode="External"/><Relationship Id="rId24" Type="http://schemas.openxmlformats.org/officeDocument/2006/relationships/header" Target="header5.xml"/><Relationship Id="rId32" Type="http://schemas.openxmlformats.org/officeDocument/2006/relationships/hyperlink" Target="jl:31496471.0%20" TargetMode="External"/><Relationship Id="rId37" Type="http://schemas.openxmlformats.org/officeDocument/2006/relationships/header" Target="header12.xml"/><Relationship Id="rId40" Type="http://schemas.openxmlformats.org/officeDocument/2006/relationships/hyperlink" Target="jl:31496471.0%20" TargetMode="External"/><Relationship Id="rId45" Type="http://schemas.openxmlformats.org/officeDocument/2006/relationships/hyperlink" Target="jl:31496471.0%20" TargetMode="External"/><Relationship Id="rId5" Type="http://schemas.openxmlformats.org/officeDocument/2006/relationships/webSettings" Target="webSettings.xml"/><Relationship Id="rId15" Type="http://schemas.openxmlformats.org/officeDocument/2006/relationships/hyperlink" Target="jl:31496471.0%20" TargetMode="External"/><Relationship Id="rId23" Type="http://schemas.openxmlformats.org/officeDocument/2006/relationships/hyperlink" Target="jl:31496471.0%20" TargetMode="External"/><Relationship Id="rId28" Type="http://schemas.openxmlformats.org/officeDocument/2006/relationships/header" Target="header7.xml"/><Relationship Id="rId36" Type="http://schemas.openxmlformats.org/officeDocument/2006/relationships/hyperlink" Target="jl:31496471.0%20" TargetMode="External"/><Relationship Id="rId49" Type="http://schemas.openxmlformats.org/officeDocument/2006/relationships/header" Target="header18.xml"/><Relationship Id="rId10" Type="http://schemas.openxmlformats.org/officeDocument/2006/relationships/hyperlink" Target="jl:31496471.5%20" TargetMode="External"/><Relationship Id="rId19" Type="http://schemas.openxmlformats.org/officeDocument/2006/relationships/hyperlink" Target="jl:31496471.0%20" TargetMode="External"/><Relationship Id="rId31" Type="http://schemas.openxmlformats.org/officeDocument/2006/relationships/header" Target="header8.xml"/><Relationship Id="rId44" Type="http://schemas.openxmlformats.org/officeDocument/2006/relationships/header" Target="header1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1496471.4%20" TargetMode="External"/><Relationship Id="rId14" Type="http://schemas.openxmlformats.org/officeDocument/2006/relationships/hyperlink" Target="jl:31496471.0%20" TargetMode="External"/><Relationship Id="rId22" Type="http://schemas.openxmlformats.org/officeDocument/2006/relationships/header" Target="header4.xml"/><Relationship Id="rId27" Type="http://schemas.openxmlformats.org/officeDocument/2006/relationships/hyperlink" Target="jl:31496471.0%20" TargetMode="External"/><Relationship Id="rId30" Type="http://schemas.openxmlformats.org/officeDocument/2006/relationships/oleObject" Target="embeddings/oleObject1.bin"/><Relationship Id="rId35" Type="http://schemas.openxmlformats.org/officeDocument/2006/relationships/header" Target="header11.xml"/><Relationship Id="rId43" Type="http://schemas.openxmlformats.org/officeDocument/2006/relationships/hyperlink" Target="jl:31496471.0%20" TargetMode="External"/><Relationship Id="rId48" Type="http://schemas.openxmlformats.org/officeDocument/2006/relationships/hyperlink" Target="jl:31496471.0%20"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jl:31496471.10%20" TargetMode="External"/><Relationship Id="rId17" Type="http://schemas.openxmlformats.org/officeDocument/2006/relationships/header" Target="header1.xml"/><Relationship Id="rId25" Type="http://schemas.openxmlformats.org/officeDocument/2006/relationships/hyperlink" Target="jl:31496471.0%20" TargetMode="External"/><Relationship Id="rId33" Type="http://schemas.openxmlformats.org/officeDocument/2006/relationships/header" Target="header9.xml"/><Relationship Id="rId38" Type="http://schemas.openxmlformats.org/officeDocument/2006/relationships/hyperlink" Target="jl:31496471.0%20" TargetMode="External"/><Relationship Id="rId46" Type="http://schemas.openxmlformats.org/officeDocument/2006/relationships/header" Target="header16.xml"/><Relationship Id="rId20" Type="http://schemas.openxmlformats.org/officeDocument/2006/relationships/header" Target="header2.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8A8C0-8042-4E57-B0E4-CD40B137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123</Pages>
  <Words>28342</Words>
  <Characters>161556</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189519</CharactersWithSpaces>
  <SharedDoc>false</SharedDoc>
  <HLinks>
    <vt:vector size="120" baseType="variant">
      <vt:variant>
        <vt:i4>4456541</vt:i4>
      </vt:variant>
      <vt:variant>
        <vt:i4>57</vt:i4>
      </vt:variant>
      <vt:variant>
        <vt:i4>0</vt:i4>
      </vt:variant>
      <vt:variant>
        <vt:i4>5</vt:i4>
      </vt:variant>
      <vt:variant>
        <vt:lpwstr>jl:31496471.0</vt:lpwstr>
      </vt:variant>
      <vt:variant>
        <vt:lpwstr/>
      </vt:variant>
      <vt:variant>
        <vt:i4>4456541</vt:i4>
      </vt:variant>
      <vt:variant>
        <vt:i4>54</vt:i4>
      </vt:variant>
      <vt:variant>
        <vt:i4>0</vt:i4>
      </vt:variant>
      <vt:variant>
        <vt:i4>5</vt:i4>
      </vt:variant>
      <vt:variant>
        <vt:lpwstr>jl:31496471.0</vt:lpwstr>
      </vt:variant>
      <vt:variant>
        <vt:lpwstr/>
      </vt:variant>
      <vt:variant>
        <vt:i4>4456541</vt:i4>
      </vt:variant>
      <vt:variant>
        <vt:i4>51</vt:i4>
      </vt:variant>
      <vt:variant>
        <vt:i4>0</vt:i4>
      </vt:variant>
      <vt:variant>
        <vt:i4>5</vt:i4>
      </vt:variant>
      <vt:variant>
        <vt:lpwstr>jl:31496471.0</vt:lpwstr>
      </vt:variant>
      <vt:variant>
        <vt:lpwstr/>
      </vt:variant>
      <vt:variant>
        <vt:i4>4456541</vt:i4>
      </vt:variant>
      <vt:variant>
        <vt:i4>48</vt:i4>
      </vt:variant>
      <vt:variant>
        <vt:i4>0</vt:i4>
      </vt:variant>
      <vt:variant>
        <vt:i4>5</vt:i4>
      </vt:variant>
      <vt:variant>
        <vt:lpwstr>jl:31496471.0</vt:lpwstr>
      </vt:variant>
      <vt:variant>
        <vt:lpwstr/>
      </vt:variant>
      <vt:variant>
        <vt:i4>4456541</vt:i4>
      </vt:variant>
      <vt:variant>
        <vt:i4>45</vt:i4>
      </vt:variant>
      <vt:variant>
        <vt:i4>0</vt:i4>
      </vt:variant>
      <vt:variant>
        <vt:i4>5</vt:i4>
      </vt:variant>
      <vt:variant>
        <vt:lpwstr>jl:31496471.0</vt:lpwstr>
      </vt:variant>
      <vt:variant>
        <vt:lpwstr/>
      </vt:variant>
      <vt:variant>
        <vt:i4>4456541</vt:i4>
      </vt:variant>
      <vt:variant>
        <vt:i4>42</vt:i4>
      </vt:variant>
      <vt:variant>
        <vt:i4>0</vt:i4>
      </vt:variant>
      <vt:variant>
        <vt:i4>5</vt:i4>
      </vt:variant>
      <vt:variant>
        <vt:lpwstr>jl:31496471.0</vt:lpwstr>
      </vt:variant>
      <vt:variant>
        <vt:lpwstr/>
      </vt:variant>
      <vt:variant>
        <vt:i4>4456541</vt:i4>
      </vt:variant>
      <vt:variant>
        <vt:i4>39</vt:i4>
      </vt:variant>
      <vt:variant>
        <vt:i4>0</vt:i4>
      </vt:variant>
      <vt:variant>
        <vt:i4>5</vt:i4>
      </vt:variant>
      <vt:variant>
        <vt:lpwstr>jl:31496471.0</vt:lpwstr>
      </vt:variant>
      <vt:variant>
        <vt:lpwstr/>
      </vt:variant>
      <vt:variant>
        <vt:i4>4456541</vt:i4>
      </vt:variant>
      <vt:variant>
        <vt:i4>36</vt:i4>
      </vt:variant>
      <vt:variant>
        <vt:i4>0</vt:i4>
      </vt:variant>
      <vt:variant>
        <vt:i4>5</vt:i4>
      </vt:variant>
      <vt:variant>
        <vt:lpwstr>jl:31496471.0</vt:lpwstr>
      </vt:variant>
      <vt:variant>
        <vt:lpwstr/>
      </vt:variant>
      <vt:variant>
        <vt:i4>4456541</vt:i4>
      </vt:variant>
      <vt:variant>
        <vt:i4>33</vt:i4>
      </vt:variant>
      <vt:variant>
        <vt:i4>0</vt:i4>
      </vt:variant>
      <vt:variant>
        <vt:i4>5</vt:i4>
      </vt:variant>
      <vt:variant>
        <vt:lpwstr>jl:31496471.0</vt:lpwstr>
      </vt:variant>
      <vt:variant>
        <vt:lpwstr/>
      </vt:variant>
      <vt:variant>
        <vt:i4>4456541</vt:i4>
      </vt:variant>
      <vt:variant>
        <vt:i4>30</vt:i4>
      </vt:variant>
      <vt:variant>
        <vt:i4>0</vt:i4>
      </vt:variant>
      <vt:variant>
        <vt:i4>5</vt:i4>
      </vt:variant>
      <vt:variant>
        <vt:lpwstr>jl:31496471.0</vt:lpwstr>
      </vt:variant>
      <vt:variant>
        <vt:lpwstr/>
      </vt:variant>
      <vt:variant>
        <vt:i4>4456541</vt:i4>
      </vt:variant>
      <vt:variant>
        <vt:i4>27</vt:i4>
      </vt:variant>
      <vt:variant>
        <vt:i4>0</vt:i4>
      </vt:variant>
      <vt:variant>
        <vt:i4>5</vt:i4>
      </vt:variant>
      <vt:variant>
        <vt:lpwstr>jl:31496471.0</vt:lpwstr>
      </vt:variant>
      <vt:variant>
        <vt:lpwstr/>
      </vt:variant>
      <vt:variant>
        <vt:i4>4456541</vt:i4>
      </vt:variant>
      <vt:variant>
        <vt:i4>24</vt:i4>
      </vt:variant>
      <vt:variant>
        <vt:i4>0</vt:i4>
      </vt:variant>
      <vt:variant>
        <vt:i4>5</vt:i4>
      </vt:variant>
      <vt:variant>
        <vt:lpwstr>jl:31496471.0</vt:lpwstr>
      </vt:variant>
      <vt:variant>
        <vt:lpwstr/>
      </vt:variant>
      <vt:variant>
        <vt:i4>4456541</vt:i4>
      </vt:variant>
      <vt:variant>
        <vt:i4>21</vt:i4>
      </vt:variant>
      <vt:variant>
        <vt:i4>0</vt:i4>
      </vt:variant>
      <vt:variant>
        <vt:i4>5</vt:i4>
      </vt:variant>
      <vt:variant>
        <vt:lpwstr>jl:31496471.0</vt:lpwstr>
      </vt:variant>
      <vt:variant>
        <vt:lpwstr/>
      </vt:variant>
      <vt:variant>
        <vt:i4>4456541</vt:i4>
      </vt:variant>
      <vt:variant>
        <vt:i4>18</vt:i4>
      </vt:variant>
      <vt:variant>
        <vt:i4>0</vt:i4>
      </vt:variant>
      <vt:variant>
        <vt:i4>5</vt:i4>
      </vt:variant>
      <vt:variant>
        <vt:lpwstr>jl:31496471.0</vt:lpwstr>
      </vt:variant>
      <vt:variant>
        <vt:lpwstr/>
      </vt:variant>
      <vt:variant>
        <vt:i4>4456541</vt:i4>
      </vt:variant>
      <vt:variant>
        <vt:i4>15</vt:i4>
      </vt:variant>
      <vt:variant>
        <vt:i4>0</vt:i4>
      </vt:variant>
      <vt:variant>
        <vt:i4>5</vt:i4>
      </vt:variant>
      <vt:variant>
        <vt:lpwstr>jl:31496471.0</vt:lpwstr>
      </vt:variant>
      <vt:variant>
        <vt:lpwstr/>
      </vt:variant>
      <vt:variant>
        <vt:i4>8192108</vt:i4>
      </vt:variant>
      <vt:variant>
        <vt:i4>12</vt:i4>
      </vt:variant>
      <vt:variant>
        <vt:i4>0</vt:i4>
      </vt:variant>
      <vt:variant>
        <vt:i4>5</vt:i4>
      </vt:variant>
      <vt:variant>
        <vt:lpwstr>jl:31496471.19</vt:lpwstr>
      </vt:variant>
      <vt:variant>
        <vt:lpwstr/>
      </vt:variant>
      <vt:variant>
        <vt:i4>7602284</vt:i4>
      </vt:variant>
      <vt:variant>
        <vt:i4>9</vt:i4>
      </vt:variant>
      <vt:variant>
        <vt:i4>0</vt:i4>
      </vt:variant>
      <vt:variant>
        <vt:i4>5</vt:i4>
      </vt:variant>
      <vt:variant>
        <vt:lpwstr>jl:31496471.10</vt:lpwstr>
      </vt:variant>
      <vt:variant>
        <vt:lpwstr/>
      </vt:variant>
      <vt:variant>
        <vt:i4>4456541</vt:i4>
      </vt:variant>
      <vt:variant>
        <vt:i4>6</vt:i4>
      </vt:variant>
      <vt:variant>
        <vt:i4>0</vt:i4>
      </vt:variant>
      <vt:variant>
        <vt:i4>5</vt:i4>
      </vt:variant>
      <vt:variant>
        <vt:lpwstr>jl:31496471.6</vt:lpwstr>
      </vt:variant>
      <vt:variant>
        <vt:lpwstr/>
      </vt:variant>
      <vt:variant>
        <vt:i4>4456541</vt:i4>
      </vt:variant>
      <vt:variant>
        <vt:i4>3</vt:i4>
      </vt:variant>
      <vt:variant>
        <vt:i4>0</vt:i4>
      </vt:variant>
      <vt:variant>
        <vt:i4>5</vt:i4>
      </vt:variant>
      <vt:variant>
        <vt:lpwstr>jl:31496471.5</vt:lpwstr>
      </vt:variant>
      <vt:variant>
        <vt:lpwstr/>
      </vt:variant>
      <vt:variant>
        <vt:i4>4456541</vt:i4>
      </vt:variant>
      <vt:variant>
        <vt:i4>0</vt:i4>
      </vt:variant>
      <vt:variant>
        <vt:i4>0</vt:i4>
      </vt:variant>
      <vt:variant>
        <vt:i4>5</vt:i4>
      </vt:variant>
      <vt:variant>
        <vt:lpwstr>jl:31496471.4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Анель Даулетбаева</cp:lastModifiedBy>
  <cp:revision>3</cp:revision>
  <cp:lastPrinted>2020-09-22T13:19:00Z</cp:lastPrinted>
  <dcterms:created xsi:type="dcterms:W3CDTF">2021-05-18T02:59:00Z</dcterms:created>
  <dcterms:modified xsi:type="dcterms:W3CDTF">2021-05-18T03:00:00Z</dcterms:modified>
</cp:coreProperties>
</file>