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55063E" w:rsidRDefault="00F0511D" w:rsidP="00F0511D">
      <w:pPr>
        <w:jc w:val="center"/>
        <w:rPr>
          <w:rFonts w:ascii="Verdana" w:eastAsia="Times New Roman" w:hAnsi="Verdana"/>
          <w:sz w:val="22"/>
          <w:lang w:val="kk-KZ"/>
        </w:rPr>
      </w:pPr>
      <w:r w:rsidRPr="0055063E">
        <w:rPr>
          <w:rFonts w:ascii="Verdana" w:hAnsi="Verdana"/>
          <w:noProof/>
          <w:sz w:val="28"/>
          <w:szCs w:val="28"/>
          <w:lang w:eastAsia="ru-RU"/>
        </w:rPr>
        <w:drawing>
          <wp:inline distT="0" distB="0" distL="0" distR="0" wp14:anchorId="3BCC6E21" wp14:editId="2CA9A97A">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55063E" w:rsidRDefault="00F0511D" w:rsidP="005D01D2">
      <w:pPr>
        <w:jc w:val="center"/>
        <w:rPr>
          <w:rFonts w:ascii="Arial" w:eastAsia="Times New Roman" w:hAnsi="Arial" w:cs="Arial"/>
          <w:b/>
          <w:szCs w:val="24"/>
          <w:lang w:val="kk-KZ"/>
        </w:rPr>
      </w:pPr>
      <w:r w:rsidRPr="0055063E">
        <w:rPr>
          <w:rFonts w:ascii="Arial" w:eastAsia="Arial" w:hAnsi="Arial" w:cs="Arial"/>
          <w:b/>
          <w:color w:val="000000"/>
          <w:szCs w:val="24"/>
          <w:lang w:val="kk-KZ"/>
        </w:rPr>
        <w:t>БАСПАСӨЗ РЕЛИЗІ</w:t>
      </w:r>
      <w:r w:rsidR="005D01D2" w:rsidRPr="0055063E">
        <w:rPr>
          <w:rFonts w:ascii="Arial" w:eastAsia="Times New Roman" w:hAnsi="Arial" w:cs="Arial"/>
          <w:b/>
          <w:szCs w:val="24"/>
          <w:lang w:val="kk-KZ"/>
        </w:rPr>
        <w:t xml:space="preserve">   </w:t>
      </w:r>
    </w:p>
    <w:p w:rsidR="00A53FCE" w:rsidRPr="0055063E" w:rsidRDefault="00A53FCE" w:rsidP="00A53FCE">
      <w:pPr>
        <w:widowControl w:val="0"/>
        <w:spacing w:after="0" w:line="240" w:lineRule="auto"/>
        <w:jc w:val="center"/>
        <w:rPr>
          <w:rFonts w:ascii="Arial" w:hAnsi="Arial" w:cs="Arial"/>
          <w:b/>
          <w:szCs w:val="24"/>
          <w:lang w:val="kk-KZ"/>
        </w:rPr>
      </w:pPr>
      <w:r w:rsidRPr="0055063E">
        <w:rPr>
          <w:rFonts w:ascii="Arial" w:hAnsi="Arial" w:cs="Arial"/>
          <w:b/>
          <w:szCs w:val="24"/>
          <w:lang w:val="kk-KZ"/>
        </w:rPr>
        <w:t xml:space="preserve">«Қазақстан Республикасы Ұлттық Банкі Басқармасының кейбір қаулыларының күші жойылды деп тану туралы» </w:t>
      </w:r>
      <w:r w:rsidR="007A51B5" w:rsidRPr="0055063E">
        <w:rPr>
          <w:rFonts w:ascii="Arial" w:hAnsi="Arial" w:cs="Arial"/>
          <w:b/>
          <w:szCs w:val="24"/>
          <w:lang w:val="kk-KZ"/>
        </w:rPr>
        <w:t>Қазақстан Республикасы Ұлттық Банкі</w:t>
      </w:r>
      <w:bookmarkStart w:id="0" w:name="_GoBack"/>
      <w:bookmarkEnd w:id="0"/>
      <w:r w:rsidRPr="0055063E">
        <w:rPr>
          <w:rFonts w:ascii="Arial" w:hAnsi="Arial" w:cs="Arial"/>
          <w:b/>
          <w:szCs w:val="24"/>
          <w:lang w:val="kk-KZ"/>
        </w:rPr>
        <w:t xml:space="preserve"> Басқармасы қаулысының жобасы әзірленгені туралы </w:t>
      </w:r>
    </w:p>
    <w:p w:rsidR="005D01D2" w:rsidRPr="0055063E" w:rsidRDefault="005D01D2" w:rsidP="00AE6649">
      <w:pPr>
        <w:widowControl w:val="0"/>
        <w:spacing w:after="0" w:line="240" w:lineRule="auto"/>
        <w:jc w:val="center"/>
        <w:rPr>
          <w:rFonts w:ascii="Arial" w:hAnsi="Arial" w:cs="Arial"/>
          <w:b/>
          <w:szCs w:val="24"/>
          <w:lang w:val="kk-KZ"/>
        </w:rPr>
      </w:pPr>
    </w:p>
    <w:p w:rsidR="00AE6649" w:rsidRPr="0055063E" w:rsidRDefault="00AE6649" w:rsidP="00AE6649">
      <w:pPr>
        <w:widowControl w:val="0"/>
        <w:spacing w:after="0" w:line="240" w:lineRule="auto"/>
        <w:jc w:val="center"/>
        <w:rPr>
          <w:rFonts w:ascii="Arial" w:hAnsi="Arial" w:cs="Arial"/>
          <w:i/>
          <w:szCs w:val="24"/>
          <w:lang w:val="kk-KZ"/>
        </w:rPr>
      </w:pPr>
    </w:p>
    <w:p w:rsidR="005D01D2" w:rsidRPr="0055063E" w:rsidRDefault="00A53FCE" w:rsidP="0057554D">
      <w:pPr>
        <w:spacing w:afterLines="120" w:after="288"/>
        <w:rPr>
          <w:rFonts w:ascii="Arial" w:eastAsia="Times New Roman" w:hAnsi="Arial" w:cs="Arial"/>
          <w:i/>
          <w:szCs w:val="24"/>
          <w:lang w:val="kk-KZ"/>
        </w:rPr>
      </w:pPr>
      <w:r w:rsidRPr="0055063E">
        <w:rPr>
          <w:rFonts w:ascii="Arial" w:eastAsia="Times New Roman" w:hAnsi="Arial" w:cs="Arial"/>
          <w:i/>
          <w:szCs w:val="24"/>
          <w:lang w:val="kk-KZ"/>
        </w:rPr>
        <w:t xml:space="preserve">2021 жылғы </w:t>
      </w:r>
      <w:r w:rsidR="00FA2BD4" w:rsidRPr="009338A3">
        <w:rPr>
          <w:rFonts w:ascii="Arial" w:eastAsia="Times New Roman" w:hAnsi="Arial" w:cs="Arial"/>
          <w:i/>
          <w:szCs w:val="24"/>
          <w:lang w:val="kk-KZ"/>
        </w:rPr>
        <w:t>15</w:t>
      </w:r>
      <w:r w:rsidR="007F1CC1" w:rsidRPr="0055063E">
        <w:rPr>
          <w:rFonts w:ascii="Arial" w:eastAsia="Times New Roman" w:hAnsi="Arial" w:cs="Arial"/>
          <w:i/>
          <w:szCs w:val="24"/>
          <w:lang w:val="kk-KZ"/>
        </w:rPr>
        <w:t xml:space="preserve"> </w:t>
      </w:r>
      <w:r w:rsidRPr="0055063E">
        <w:rPr>
          <w:rFonts w:ascii="Arial" w:eastAsia="Times New Roman" w:hAnsi="Arial" w:cs="Arial"/>
          <w:i/>
          <w:szCs w:val="24"/>
          <w:lang w:val="kk-KZ"/>
        </w:rPr>
        <w:t>сәуір</w:t>
      </w:r>
      <w:r w:rsidR="005D01D2" w:rsidRPr="0055063E">
        <w:rPr>
          <w:rFonts w:ascii="Arial" w:eastAsia="Times New Roman" w:hAnsi="Arial" w:cs="Arial"/>
          <w:i/>
          <w:szCs w:val="24"/>
          <w:lang w:val="kk-KZ"/>
        </w:rPr>
        <w:tab/>
      </w:r>
      <w:r w:rsidR="005D01D2" w:rsidRPr="0055063E">
        <w:rPr>
          <w:rFonts w:ascii="Arial" w:eastAsia="Times New Roman" w:hAnsi="Arial" w:cs="Arial"/>
          <w:i/>
          <w:szCs w:val="24"/>
          <w:lang w:val="kk-KZ"/>
        </w:rPr>
        <w:tab/>
        <w:t xml:space="preserve">   </w:t>
      </w:r>
      <w:r w:rsidR="005D01D2" w:rsidRPr="0055063E">
        <w:rPr>
          <w:rFonts w:ascii="Arial" w:eastAsia="Times New Roman" w:hAnsi="Arial" w:cs="Arial"/>
          <w:i/>
          <w:szCs w:val="24"/>
          <w:lang w:val="kk-KZ"/>
        </w:rPr>
        <w:tab/>
        <w:t xml:space="preserve"> </w:t>
      </w:r>
      <w:r w:rsidR="00813285" w:rsidRPr="0055063E">
        <w:rPr>
          <w:rFonts w:ascii="Arial" w:eastAsia="Times New Roman" w:hAnsi="Arial" w:cs="Arial"/>
          <w:i/>
          <w:szCs w:val="24"/>
          <w:lang w:val="kk-KZ"/>
        </w:rPr>
        <w:tab/>
      </w:r>
      <w:r w:rsidR="00813285" w:rsidRPr="0055063E">
        <w:rPr>
          <w:rFonts w:ascii="Arial" w:eastAsia="Times New Roman" w:hAnsi="Arial" w:cs="Arial"/>
          <w:i/>
          <w:szCs w:val="24"/>
          <w:lang w:val="kk-KZ"/>
        </w:rPr>
        <w:tab/>
      </w:r>
      <w:r w:rsidR="005D01D2" w:rsidRPr="0055063E">
        <w:rPr>
          <w:rFonts w:ascii="Arial" w:eastAsia="Times New Roman" w:hAnsi="Arial" w:cs="Arial"/>
          <w:i/>
          <w:szCs w:val="24"/>
          <w:lang w:val="kk-KZ"/>
        </w:rPr>
        <w:t xml:space="preserve">                    </w:t>
      </w:r>
      <w:r w:rsidR="004E0A64" w:rsidRPr="0055063E">
        <w:rPr>
          <w:rFonts w:ascii="Arial" w:eastAsia="Times New Roman" w:hAnsi="Arial" w:cs="Arial"/>
          <w:i/>
          <w:szCs w:val="24"/>
          <w:lang w:val="kk-KZ"/>
        </w:rPr>
        <w:t xml:space="preserve">   </w:t>
      </w:r>
      <w:r w:rsidR="005D01D2" w:rsidRPr="0055063E">
        <w:rPr>
          <w:rFonts w:ascii="Arial" w:eastAsia="Times New Roman" w:hAnsi="Arial" w:cs="Arial"/>
          <w:i/>
          <w:szCs w:val="24"/>
          <w:lang w:val="kk-KZ"/>
        </w:rPr>
        <w:t xml:space="preserve">    </w:t>
      </w:r>
      <w:r w:rsidRPr="0055063E">
        <w:rPr>
          <w:rFonts w:ascii="Arial" w:eastAsia="Times New Roman" w:hAnsi="Arial" w:cs="Arial"/>
          <w:i/>
          <w:szCs w:val="24"/>
          <w:lang w:val="kk-KZ"/>
        </w:rPr>
        <w:t>Нұр-Сұ</w:t>
      </w:r>
      <w:r w:rsidR="006E3B58" w:rsidRPr="0055063E">
        <w:rPr>
          <w:rFonts w:ascii="Arial" w:eastAsia="Times New Roman" w:hAnsi="Arial" w:cs="Arial"/>
          <w:i/>
          <w:szCs w:val="24"/>
          <w:lang w:val="kk-KZ"/>
        </w:rPr>
        <w:t>лтан</w:t>
      </w:r>
      <w:r w:rsidRPr="0055063E">
        <w:rPr>
          <w:rFonts w:ascii="Arial" w:eastAsia="Times New Roman" w:hAnsi="Arial" w:cs="Arial"/>
          <w:i/>
          <w:szCs w:val="24"/>
          <w:lang w:val="kk-KZ"/>
        </w:rPr>
        <w:t xml:space="preserve"> қ.</w:t>
      </w:r>
    </w:p>
    <w:p w:rsidR="00A53FCE" w:rsidRPr="0055063E" w:rsidRDefault="00A53FCE" w:rsidP="00A53FCE">
      <w:pPr>
        <w:widowControl w:val="0"/>
        <w:spacing w:after="0" w:line="240" w:lineRule="auto"/>
        <w:ind w:firstLine="709"/>
        <w:jc w:val="both"/>
        <w:rPr>
          <w:rFonts w:ascii="Arial" w:hAnsi="Arial" w:cs="Arial"/>
          <w:szCs w:val="24"/>
          <w:lang w:val="kk-KZ"/>
        </w:rPr>
      </w:pPr>
      <w:r w:rsidRPr="0055063E">
        <w:rPr>
          <w:rFonts w:ascii="Arial" w:hAnsi="Arial" w:cs="Arial"/>
          <w:szCs w:val="24"/>
          <w:lang w:val="kk-KZ"/>
        </w:rPr>
        <w:t>Ұлттық Банк</w:t>
      </w:r>
      <w:r w:rsidRPr="0055063E">
        <w:rPr>
          <w:rFonts w:ascii="Arial" w:hAnsi="Arial" w:cs="Arial"/>
          <w:b/>
          <w:szCs w:val="24"/>
          <w:lang w:val="kk-KZ"/>
        </w:rPr>
        <w:t xml:space="preserve"> </w:t>
      </w:r>
      <w:r w:rsidRPr="0055063E">
        <w:rPr>
          <w:rFonts w:ascii="Arial" w:hAnsi="Arial" w:cs="Arial"/>
          <w:szCs w:val="24"/>
          <w:lang w:val="kk-KZ"/>
        </w:rPr>
        <w:t>«Қазақстан Республикасы Ұлттық Банкі Басқармасының кейбір қаулыларының күші жойылды деп тану туралы» ҚРҰБ Басқармасы қаулысының жобасы (бұдан әрі – Қаулы жобасы) әзірленгені туралы хабарлайды.</w:t>
      </w:r>
    </w:p>
    <w:p w:rsidR="002E3355" w:rsidRPr="0055063E" w:rsidRDefault="00A53FCE" w:rsidP="00F470CD">
      <w:pPr>
        <w:widowControl w:val="0"/>
        <w:spacing w:after="0" w:line="240" w:lineRule="auto"/>
        <w:ind w:firstLine="709"/>
        <w:jc w:val="both"/>
        <w:rPr>
          <w:rFonts w:ascii="Arial" w:hAnsi="Arial" w:cs="Arial"/>
          <w:szCs w:val="24"/>
          <w:lang w:val="kk-KZ"/>
        </w:rPr>
      </w:pPr>
      <w:r w:rsidRPr="0055063E">
        <w:rPr>
          <w:rFonts w:ascii="Arial" w:hAnsi="Arial" w:cs="Arial"/>
          <w:szCs w:val="24"/>
          <w:lang w:val="kk-KZ"/>
        </w:rPr>
        <w:t>Қаулы жобасында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Қазақстан Республикасы Ұлттық Банкі Басқармасының 2009 жылғы 24 тамыздағы № 78 қаулысы</w:t>
      </w:r>
      <w:r w:rsidR="00F470CD" w:rsidRPr="0055063E">
        <w:rPr>
          <w:rFonts w:ascii="Arial" w:hAnsi="Arial" w:cs="Arial"/>
          <w:szCs w:val="24"/>
          <w:lang w:val="kk-KZ"/>
        </w:rPr>
        <w:t>н</w:t>
      </w:r>
      <w:r w:rsidRPr="0055063E">
        <w:rPr>
          <w:rFonts w:ascii="Arial" w:hAnsi="Arial" w:cs="Arial"/>
          <w:szCs w:val="24"/>
          <w:lang w:val="kk-KZ"/>
        </w:rPr>
        <w:t xml:space="preserve"> (бұдан әрі – № 78 қаулы), сондай-ақ </w:t>
      </w:r>
      <w:r w:rsidR="00F470CD" w:rsidRPr="0055063E">
        <w:rPr>
          <w:rFonts w:ascii="Arial" w:hAnsi="Arial" w:cs="Arial"/>
          <w:szCs w:val="24"/>
          <w:lang w:val="kk-KZ"/>
        </w:rPr>
        <w:t>№ 78 қаулыға өзгерістер және (немесе) толықтырулар енгізілген Қазақстан Республикасы Ұлттық Банкі Басқармасының өзге де қаулыларын күшін жоюға қою көзделеді</w:t>
      </w:r>
      <w:r w:rsidR="002E3355" w:rsidRPr="0055063E">
        <w:rPr>
          <w:rFonts w:ascii="Arial" w:hAnsi="Arial" w:cs="Arial"/>
          <w:szCs w:val="24"/>
          <w:lang w:val="kk-KZ"/>
        </w:rPr>
        <w:t xml:space="preserve">.  </w:t>
      </w:r>
    </w:p>
    <w:p w:rsidR="00322C17" w:rsidRPr="0055063E" w:rsidRDefault="00322C17" w:rsidP="0040173B">
      <w:pPr>
        <w:spacing w:after="0" w:line="240" w:lineRule="auto"/>
        <w:ind w:firstLine="709"/>
        <w:jc w:val="both"/>
        <w:rPr>
          <w:rFonts w:ascii="Arial" w:hAnsi="Arial" w:cs="Arial"/>
          <w:szCs w:val="24"/>
          <w:lang w:val="kk-KZ"/>
        </w:rPr>
      </w:pPr>
      <w:r w:rsidRPr="0055063E">
        <w:rPr>
          <w:rFonts w:ascii="Arial" w:hAnsi="Arial" w:cs="Arial"/>
          <w:szCs w:val="24"/>
          <w:lang w:val="kk-KZ"/>
        </w:rPr>
        <w:t xml:space="preserve">Қазақстан Республикасы Ұлттық Банкі Басқармасының 2019 жылғы 4 сәуірдегі № 49 қаулысымен </w:t>
      </w:r>
      <w:r w:rsidR="0040173B" w:rsidRPr="0055063E">
        <w:rPr>
          <w:rFonts w:ascii="Arial" w:hAnsi="Arial" w:cs="Arial"/>
          <w:szCs w:val="24"/>
          <w:lang w:val="kk-KZ"/>
        </w:rPr>
        <w:t xml:space="preserve">(бұдан әрі – № 49 қаулы) бекітілген </w:t>
      </w:r>
      <w:bookmarkStart w:id="1" w:name="2"/>
      <w:bookmarkEnd w:id="1"/>
      <w:r w:rsidR="0040173B" w:rsidRPr="0055063E">
        <w:rPr>
          <w:rFonts w:ascii="Arial" w:hAnsi="Arial" w:cs="Arial"/>
          <w:szCs w:val="24"/>
          <w:lang w:val="kk-KZ"/>
        </w:rPr>
        <w:t>Қазақстан Республикасында қолма-қол шетел валютасымен айырбастау операцияларын жүзеге асыру қағидаларында қолма-қол валютамен айырбастау операцияларын жүзеге асыру қызметіне қойылатын жалпы талаптардан басқа айырбастау пункттері арқылы жүргізілетін операциялар бойынша теңгеге шетел валютасын сатып алу бағамының сату бағамынан ауытқу шектерін белгілеу тәртібі бойынша нормалар да көзделген.</w:t>
      </w:r>
    </w:p>
    <w:p w:rsidR="005430E3" w:rsidRPr="0055063E" w:rsidRDefault="00FF771D" w:rsidP="00FF771D">
      <w:pPr>
        <w:spacing w:after="0" w:line="240" w:lineRule="auto"/>
        <w:ind w:firstLine="709"/>
        <w:jc w:val="both"/>
        <w:rPr>
          <w:rFonts w:ascii="Arial" w:hAnsi="Arial" w:cs="Arial"/>
          <w:szCs w:val="24"/>
          <w:lang w:val="kk-KZ"/>
        </w:rPr>
      </w:pPr>
      <w:r w:rsidRPr="0055063E">
        <w:rPr>
          <w:rFonts w:ascii="Arial" w:hAnsi="Arial" w:cs="Arial"/>
          <w:szCs w:val="24"/>
          <w:lang w:val="kk-KZ"/>
        </w:rPr>
        <w:t>Осыған байланысты қайталанатын нормаларды алып тастау мақсатында Қазақстан Республикасы Ұлттық Банкі Басқармасының №78 қаулысын және осы қаулыға өзгерістер және (немесе) толықтырулар енгізілген кейбір қаулыларын күшін жоюға қою ұсынылады</w:t>
      </w:r>
      <w:r w:rsidR="00CC1DAF" w:rsidRPr="0055063E">
        <w:rPr>
          <w:rFonts w:ascii="Arial" w:hAnsi="Arial" w:cs="Arial"/>
          <w:szCs w:val="24"/>
          <w:lang w:val="kk-KZ"/>
        </w:rPr>
        <w:t>.</w:t>
      </w:r>
    </w:p>
    <w:p w:rsidR="00A01060" w:rsidRPr="0055063E" w:rsidRDefault="0055063E" w:rsidP="0055063E">
      <w:pPr>
        <w:spacing w:after="0" w:line="240" w:lineRule="auto"/>
        <w:ind w:firstLine="709"/>
        <w:jc w:val="both"/>
        <w:rPr>
          <w:rFonts w:ascii="Arial" w:hAnsi="Arial" w:cs="Arial"/>
          <w:szCs w:val="24"/>
          <w:lang w:val="kk-KZ"/>
        </w:rPr>
      </w:pPr>
      <w:r w:rsidRPr="0055063E">
        <w:rPr>
          <w:rFonts w:ascii="Arial" w:hAnsi="Arial" w:cs="Arial"/>
          <w:szCs w:val="24"/>
          <w:lang w:val="kk-KZ"/>
        </w:rPr>
        <w:t>Қаулы жобасының толық мәтінімен мына ашық нормативтік құқықтық актілердің ресми интернет-порталында танысуға болады</w:t>
      </w:r>
      <w:r w:rsidR="00A01060" w:rsidRPr="0055063E">
        <w:rPr>
          <w:rFonts w:ascii="Arial" w:hAnsi="Arial" w:cs="Arial"/>
          <w:szCs w:val="24"/>
          <w:lang w:val="kk-KZ"/>
        </w:rPr>
        <w:t>:</w:t>
      </w:r>
      <w:r w:rsidR="004D606E" w:rsidRPr="0055063E">
        <w:rPr>
          <w:rFonts w:ascii="Arial" w:hAnsi="Arial" w:cs="Arial"/>
          <w:szCs w:val="24"/>
          <w:lang w:val="kk-KZ"/>
        </w:rPr>
        <w:t xml:space="preserve"> </w:t>
      </w:r>
      <w:r w:rsidR="00FA2BD4" w:rsidRPr="0055063E">
        <w:rPr>
          <w:rFonts w:ascii="Arial" w:hAnsi="Arial" w:cs="Arial"/>
          <w:szCs w:val="24"/>
          <w:u w:val="single"/>
          <w:lang w:val="kk-KZ"/>
        </w:rPr>
        <w:t>https://legalacts.egov.kz/npa/view?id=8114479</w:t>
      </w:r>
      <w:r w:rsidR="006C2AB2" w:rsidRPr="0055063E">
        <w:rPr>
          <w:rFonts w:ascii="Arial" w:hAnsi="Arial" w:cs="Arial"/>
          <w:szCs w:val="24"/>
          <w:lang w:val="kk-KZ"/>
        </w:rPr>
        <w:t>.</w:t>
      </w:r>
    </w:p>
    <w:p w:rsidR="007C0125" w:rsidRPr="0055063E" w:rsidRDefault="007C0125" w:rsidP="007C0125">
      <w:pPr>
        <w:spacing w:after="0" w:line="240" w:lineRule="auto"/>
        <w:ind w:firstLine="709"/>
        <w:jc w:val="both"/>
        <w:rPr>
          <w:rFonts w:ascii="Arial" w:hAnsi="Arial" w:cs="Arial"/>
          <w:szCs w:val="24"/>
          <w:u w:val="single"/>
          <w:lang w:val="kk-KZ"/>
        </w:rPr>
      </w:pPr>
    </w:p>
    <w:p w:rsidR="00671E69" w:rsidRPr="0055063E" w:rsidRDefault="0055063E" w:rsidP="00671E69">
      <w:pPr>
        <w:spacing w:after="0" w:line="240" w:lineRule="auto"/>
        <w:ind w:firstLine="709"/>
        <w:jc w:val="center"/>
        <w:rPr>
          <w:rFonts w:ascii="Arial" w:eastAsia="Times New Roman" w:hAnsi="Arial" w:cs="Arial"/>
          <w:szCs w:val="24"/>
          <w:lang w:val="kk-KZ"/>
        </w:rPr>
      </w:pPr>
      <w:r w:rsidRPr="0055063E">
        <w:rPr>
          <w:rFonts w:ascii="Arial" w:eastAsia="Times New Roman" w:hAnsi="Arial" w:cs="Arial"/>
          <w:szCs w:val="24"/>
          <w:lang w:val="kk-KZ"/>
        </w:rPr>
        <w:t>Толығырақ ақпаратты мына телефон арқылы алуға болады</w:t>
      </w:r>
      <w:r w:rsidR="00671E69" w:rsidRPr="0055063E">
        <w:rPr>
          <w:rFonts w:ascii="Arial" w:eastAsia="Times New Roman" w:hAnsi="Arial" w:cs="Arial"/>
          <w:szCs w:val="24"/>
          <w:lang w:val="kk-KZ"/>
        </w:rPr>
        <w:t>:</w:t>
      </w:r>
    </w:p>
    <w:p w:rsidR="00671E69" w:rsidRPr="0055063E" w:rsidRDefault="00671E69" w:rsidP="00671E69">
      <w:pPr>
        <w:spacing w:after="0" w:line="240" w:lineRule="auto"/>
        <w:ind w:firstLine="709"/>
        <w:jc w:val="center"/>
        <w:rPr>
          <w:rFonts w:ascii="Arial" w:eastAsia="Times New Roman" w:hAnsi="Arial" w:cs="Arial"/>
          <w:szCs w:val="24"/>
          <w:lang w:val="kk-KZ"/>
        </w:rPr>
      </w:pPr>
      <w:r w:rsidRPr="0055063E">
        <w:rPr>
          <w:rFonts w:ascii="Arial" w:eastAsia="Times New Roman" w:hAnsi="Arial" w:cs="Arial"/>
          <w:szCs w:val="24"/>
          <w:lang w:val="kk-KZ"/>
        </w:rPr>
        <w:t>+7 (7172) 775 325</w:t>
      </w:r>
    </w:p>
    <w:p w:rsidR="00671E69" w:rsidRPr="0055063E" w:rsidRDefault="00671E69" w:rsidP="000A400C">
      <w:pPr>
        <w:spacing w:after="0" w:line="240" w:lineRule="auto"/>
        <w:jc w:val="center"/>
        <w:rPr>
          <w:rFonts w:ascii="Arial" w:hAnsi="Arial" w:cs="Arial"/>
          <w:szCs w:val="24"/>
          <w:lang w:val="kk-KZ"/>
        </w:rPr>
      </w:pPr>
      <w:r w:rsidRPr="0055063E">
        <w:rPr>
          <w:rFonts w:ascii="Arial" w:eastAsia="Times New Roman" w:hAnsi="Arial" w:cs="Arial"/>
          <w:szCs w:val="24"/>
          <w:lang w:val="kk-KZ"/>
        </w:rPr>
        <w:t xml:space="preserve">              e-mail: </w:t>
      </w:r>
      <w:hyperlink r:id="rId8" w:history="1">
        <w:r w:rsidR="000A400C" w:rsidRPr="0055063E">
          <w:rPr>
            <w:rStyle w:val="a3"/>
            <w:rFonts w:ascii="Arial" w:eastAsia="Times New Roman" w:hAnsi="Arial" w:cs="Arial"/>
            <w:szCs w:val="24"/>
            <w:lang w:val="kk-KZ"/>
          </w:rPr>
          <w:t>press@nationalbank.kz</w:t>
        </w:r>
      </w:hyperlink>
      <w:r w:rsidR="000A400C" w:rsidRPr="0055063E">
        <w:rPr>
          <w:rFonts w:ascii="Arial" w:eastAsia="Times New Roman" w:hAnsi="Arial" w:cs="Arial"/>
          <w:szCs w:val="24"/>
          <w:lang w:val="kk-KZ"/>
        </w:rPr>
        <w:t xml:space="preserve">, </w:t>
      </w:r>
      <w:r w:rsidRPr="0055063E">
        <w:rPr>
          <w:rFonts w:ascii="Arial" w:eastAsia="Times New Roman" w:hAnsi="Arial" w:cs="Arial"/>
          <w:szCs w:val="24"/>
          <w:lang w:val="kk-KZ"/>
        </w:rPr>
        <w:t>www.nationalbank.kz, legalacts.egov.kz</w:t>
      </w:r>
    </w:p>
    <w:sectPr w:rsidR="00671E69" w:rsidRPr="0055063E"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9F" w:rsidRDefault="00215E9F" w:rsidP="00A556F9">
      <w:pPr>
        <w:spacing w:after="0" w:line="240" w:lineRule="auto"/>
      </w:pPr>
      <w:r>
        <w:separator/>
      </w:r>
    </w:p>
  </w:endnote>
  <w:endnote w:type="continuationSeparator" w:id="0">
    <w:p w:rsidR="00215E9F" w:rsidRDefault="00215E9F"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9F" w:rsidRDefault="00215E9F" w:rsidP="00A556F9">
      <w:pPr>
        <w:spacing w:after="0" w:line="240" w:lineRule="auto"/>
      </w:pPr>
      <w:r>
        <w:separator/>
      </w:r>
    </w:p>
  </w:footnote>
  <w:footnote w:type="continuationSeparator" w:id="0">
    <w:p w:rsidR="00215E9F" w:rsidRDefault="00215E9F"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A400C"/>
    <w:rsid w:val="000E2B61"/>
    <w:rsid w:val="00110A4D"/>
    <w:rsid w:val="00122614"/>
    <w:rsid w:val="00151920"/>
    <w:rsid w:val="00152A2A"/>
    <w:rsid w:val="001558BA"/>
    <w:rsid w:val="001A5F2E"/>
    <w:rsid w:val="001A6B29"/>
    <w:rsid w:val="001C2C65"/>
    <w:rsid w:val="001E011D"/>
    <w:rsid w:val="00200734"/>
    <w:rsid w:val="00215E9F"/>
    <w:rsid w:val="00242E9F"/>
    <w:rsid w:val="00265216"/>
    <w:rsid w:val="002A6287"/>
    <w:rsid w:val="002E03C4"/>
    <w:rsid w:val="002E3355"/>
    <w:rsid w:val="003000CD"/>
    <w:rsid w:val="00307D59"/>
    <w:rsid w:val="00321327"/>
    <w:rsid w:val="00322C17"/>
    <w:rsid w:val="00325686"/>
    <w:rsid w:val="003742ED"/>
    <w:rsid w:val="003A0A71"/>
    <w:rsid w:val="003C2668"/>
    <w:rsid w:val="003E475A"/>
    <w:rsid w:val="003F5832"/>
    <w:rsid w:val="0040173B"/>
    <w:rsid w:val="00406A1D"/>
    <w:rsid w:val="0043451A"/>
    <w:rsid w:val="00434C1F"/>
    <w:rsid w:val="0049075F"/>
    <w:rsid w:val="004920C4"/>
    <w:rsid w:val="004D606E"/>
    <w:rsid w:val="004E05A2"/>
    <w:rsid w:val="004E0A64"/>
    <w:rsid w:val="004E53BF"/>
    <w:rsid w:val="005037D7"/>
    <w:rsid w:val="005430E3"/>
    <w:rsid w:val="005461D4"/>
    <w:rsid w:val="0055063E"/>
    <w:rsid w:val="0057554D"/>
    <w:rsid w:val="005A42C8"/>
    <w:rsid w:val="005D01D2"/>
    <w:rsid w:val="006220C9"/>
    <w:rsid w:val="00671E69"/>
    <w:rsid w:val="0068523A"/>
    <w:rsid w:val="006C2AB2"/>
    <w:rsid w:val="006E3B58"/>
    <w:rsid w:val="006F367F"/>
    <w:rsid w:val="006F4784"/>
    <w:rsid w:val="00707E86"/>
    <w:rsid w:val="00721AE1"/>
    <w:rsid w:val="00740AE5"/>
    <w:rsid w:val="007527B4"/>
    <w:rsid w:val="00766D0D"/>
    <w:rsid w:val="007752D4"/>
    <w:rsid w:val="007A2B5B"/>
    <w:rsid w:val="007A51B5"/>
    <w:rsid w:val="007C0125"/>
    <w:rsid w:val="007C5EF0"/>
    <w:rsid w:val="007D4F8E"/>
    <w:rsid w:val="007D7E8B"/>
    <w:rsid w:val="007F0DE1"/>
    <w:rsid w:val="007F1CC1"/>
    <w:rsid w:val="007F737F"/>
    <w:rsid w:val="00806CE8"/>
    <w:rsid w:val="00813285"/>
    <w:rsid w:val="00821CBB"/>
    <w:rsid w:val="00880684"/>
    <w:rsid w:val="008A07AE"/>
    <w:rsid w:val="008B3A5D"/>
    <w:rsid w:val="008E7B69"/>
    <w:rsid w:val="009338A3"/>
    <w:rsid w:val="00934D72"/>
    <w:rsid w:val="009425D6"/>
    <w:rsid w:val="009508C5"/>
    <w:rsid w:val="00962BDF"/>
    <w:rsid w:val="00966F5A"/>
    <w:rsid w:val="009949B0"/>
    <w:rsid w:val="009B3647"/>
    <w:rsid w:val="009C3C91"/>
    <w:rsid w:val="009F0DCD"/>
    <w:rsid w:val="00A01060"/>
    <w:rsid w:val="00A31A4C"/>
    <w:rsid w:val="00A42056"/>
    <w:rsid w:val="00A53FCE"/>
    <w:rsid w:val="00A556F9"/>
    <w:rsid w:val="00A71FD4"/>
    <w:rsid w:val="00A81033"/>
    <w:rsid w:val="00A94AA0"/>
    <w:rsid w:val="00AE6649"/>
    <w:rsid w:val="00AF18CB"/>
    <w:rsid w:val="00B31C16"/>
    <w:rsid w:val="00B44F25"/>
    <w:rsid w:val="00B75454"/>
    <w:rsid w:val="00B81BA5"/>
    <w:rsid w:val="00BC78B4"/>
    <w:rsid w:val="00C705F6"/>
    <w:rsid w:val="00CB7DB6"/>
    <w:rsid w:val="00CC1DAF"/>
    <w:rsid w:val="00CD6C64"/>
    <w:rsid w:val="00D131C7"/>
    <w:rsid w:val="00D507C9"/>
    <w:rsid w:val="00D7478F"/>
    <w:rsid w:val="00E84B77"/>
    <w:rsid w:val="00E92C3E"/>
    <w:rsid w:val="00EB6C81"/>
    <w:rsid w:val="00EC6B04"/>
    <w:rsid w:val="00ED1D8C"/>
    <w:rsid w:val="00EE658E"/>
    <w:rsid w:val="00EE7B59"/>
    <w:rsid w:val="00F0511D"/>
    <w:rsid w:val="00F05670"/>
    <w:rsid w:val="00F37B9B"/>
    <w:rsid w:val="00F470CD"/>
    <w:rsid w:val="00F75E5D"/>
    <w:rsid w:val="00F832C2"/>
    <w:rsid w:val="00F94E18"/>
    <w:rsid w:val="00FA13A1"/>
    <w:rsid w:val="00FA2BD4"/>
    <w:rsid w:val="00FB25F3"/>
    <w:rsid w:val="00FB620D"/>
    <w:rsid w:val="00FD1A7E"/>
    <w:rsid w:val="00FD6EF2"/>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0001"/>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nationalbank.k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1766</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2071</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Асет Шакенов</cp:lastModifiedBy>
  <cp:revision>3</cp:revision>
  <cp:lastPrinted>2021-04-15T05:39:00Z</cp:lastPrinted>
  <dcterms:created xsi:type="dcterms:W3CDTF">2021-04-16T11:43:00Z</dcterms:created>
  <dcterms:modified xsi:type="dcterms:W3CDTF">2021-04-16T12:35:00Z</dcterms:modified>
</cp:coreProperties>
</file>