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00" w:rsidRPr="00F86D97" w:rsidRDefault="00CF04C2" w:rsidP="0018565D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GoBack"/>
      <w:bookmarkEnd w:id="0"/>
      <w:permStart w:id="2073886986" w:edGrp="everyone"/>
      <w:permEnd w:id="2073886986"/>
      <w:r w:rsidRPr="00F86D97">
        <w:rPr>
          <w:rFonts w:ascii="Times New Roman" w:hAnsi="Times New Roman" w:cs="Times New Roman"/>
          <w:b/>
          <w:color w:val="000000" w:themeColor="text1"/>
          <w:sz w:val="28"/>
        </w:rPr>
        <w:t>Переход</w:t>
      </w:r>
      <w:r w:rsidRPr="00F86D97">
        <w:rPr>
          <w:rFonts w:ascii="Times New Roman" w:hAnsi="Times New Roman" w:cs="Times New Roman"/>
          <w:color w:val="000000" w:themeColor="text1"/>
        </w:rPr>
        <w:t xml:space="preserve"> </w:t>
      </w:r>
      <w:r w:rsidRPr="00F86D97">
        <w:rPr>
          <w:rFonts w:ascii="Times New Roman" w:hAnsi="Times New Roman" w:cs="Times New Roman"/>
          <w:b/>
          <w:color w:val="000000" w:themeColor="text1"/>
          <w:sz w:val="28"/>
        </w:rPr>
        <w:t xml:space="preserve">микрофинансовых организаций </w:t>
      </w:r>
      <w:r w:rsidR="00020B47" w:rsidRPr="00F86D97">
        <w:rPr>
          <w:rFonts w:ascii="Times New Roman" w:hAnsi="Times New Roman" w:cs="Times New Roman"/>
          <w:b/>
          <w:color w:val="000000" w:themeColor="text1"/>
          <w:sz w:val="28"/>
        </w:rPr>
        <w:t xml:space="preserve">на </w:t>
      </w:r>
      <w:r w:rsidRPr="00F86D97">
        <w:rPr>
          <w:rFonts w:ascii="Times New Roman" w:hAnsi="Times New Roman" w:cs="Times New Roman"/>
          <w:b/>
          <w:color w:val="000000" w:themeColor="text1"/>
          <w:sz w:val="28"/>
        </w:rPr>
        <w:t>международные стандарты финансовой отчетности</w:t>
      </w:r>
    </w:p>
    <w:p w:rsidR="00020B47" w:rsidRPr="00F86D97" w:rsidRDefault="00020B47" w:rsidP="0018565D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</w:p>
    <w:p w:rsidR="00364C0D" w:rsidRPr="00F86D97" w:rsidRDefault="00364C0D" w:rsidP="0018565D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</w:p>
    <w:p w:rsidR="008C0179" w:rsidRPr="00F86D97" w:rsidRDefault="00440D77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С 1 января 2021 года в соответствии с Законом РК «О внесении изменений и дополнений в некоторые законодательные акты Республики Казахстан по вопросам восстановления экономического роста» (п. 36 ст. 1) деятельность о</w:t>
      </w:r>
      <w:r w:rsidR="00922700" w:rsidRPr="00F86D97">
        <w:rPr>
          <w:rFonts w:ascii="Times New Roman" w:hAnsi="Times New Roman" w:cs="Times New Roman"/>
          <w:sz w:val="24"/>
          <w:szCs w:val="24"/>
        </w:rPr>
        <w:t>рганизаци</w:t>
      </w:r>
      <w:r w:rsidRPr="00F86D97">
        <w:rPr>
          <w:rFonts w:ascii="Times New Roman" w:hAnsi="Times New Roman" w:cs="Times New Roman"/>
          <w:sz w:val="24"/>
          <w:szCs w:val="24"/>
        </w:rPr>
        <w:t>й</w:t>
      </w:r>
      <w:r w:rsidR="00922700" w:rsidRPr="00F86D97">
        <w:rPr>
          <w:rFonts w:ascii="Times New Roman" w:hAnsi="Times New Roman" w:cs="Times New Roman"/>
          <w:sz w:val="24"/>
          <w:szCs w:val="24"/>
        </w:rPr>
        <w:t>, осуществляющи</w:t>
      </w:r>
      <w:r w:rsidRPr="00F86D97">
        <w:rPr>
          <w:rFonts w:ascii="Times New Roman" w:hAnsi="Times New Roman" w:cs="Times New Roman"/>
          <w:sz w:val="24"/>
          <w:szCs w:val="24"/>
        </w:rPr>
        <w:t>х</w:t>
      </w:r>
      <w:r w:rsidR="00922700" w:rsidRPr="00F86D97">
        <w:rPr>
          <w:rFonts w:ascii="Times New Roman" w:hAnsi="Times New Roman" w:cs="Times New Roman"/>
          <w:sz w:val="24"/>
          <w:szCs w:val="24"/>
        </w:rPr>
        <w:t xml:space="preserve"> микрофинансовую деятельность, (далее – м</w:t>
      </w:r>
      <w:r w:rsidR="0034367D" w:rsidRPr="00F86D97">
        <w:rPr>
          <w:rFonts w:ascii="Times New Roman" w:hAnsi="Times New Roman" w:cs="Times New Roman"/>
          <w:sz w:val="24"/>
          <w:szCs w:val="24"/>
        </w:rPr>
        <w:t>икрофинансовые организации</w:t>
      </w:r>
      <w:r w:rsidR="00087AF3" w:rsidRPr="00F86D97">
        <w:rPr>
          <w:rFonts w:ascii="Times New Roman" w:hAnsi="Times New Roman" w:cs="Times New Roman"/>
          <w:sz w:val="24"/>
          <w:szCs w:val="24"/>
        </w:rPr>
        <w:t>, МФО</w:t>
      </w:r>
      <w:r w:rsidR="0034367D" w:rsidRPr="00F86D97">
        <w:rPr>
          <w:rFonts w:ascii="Times New Roman" w:hAnsi="Times New Roman" w:cs="Times New Roman"/>
          <w:sz w:val="24"/>
          <w:szCs w:val="24"/>
        </w:rPr>
        <w:t>) отн</w:t>
      </w:r>
      <w:r w:rsidRPr="00F86D97">
        <w:rPr>
          <w:rFonts w:ascii="Times New Roman" w:hAnsi="Times New Roman" w:cs="Times New Roman"/>
          <w:sz w:val="24"/>
          <w:szCs w:val="24"/>
        </w:rPr>
        <w:t>о</w:t>
      </w:r>
      <w:r w:rsidR="0034367D" w:rsidRPr="00F86D97">
        <w:rPr>
          <w:rFonts w:ascii="Times New Roman" w:hAnsi="Times New Roman" w:cs="Times New Roman"/>
          <w:sz w:val="24"/>
          <w:szCs w:val="24"/>
        </w:rPr>
        <w:t>с</w:t>
      </w:r>
      <w:r w:rsidRPr="00F86D97">
        <w:rPr>
          <w:rFonts w:ascii="Times New Roman" w:hAnsi="Times New Roman" w:cs="Times New Roman"/>
          <w:sz w:val="24"/>
          <w:szCs w:val="24"/>
        </w:rPr>
        <w:t xml:space="preserve">ится к </w:t>
      </w:r>
      <w:r w:rsidR="00922700" w:rsidRPr="00F86D97"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F86D97">
        <w:rPr>
          <w:rFonts w:ascii="Times New Roman" w:hAnsi="Times New Roman" w:cs="Times New Roman"/>
          <w:sz w:val="24"/>
          <w:szCs w:val="24"/>
        </w:rPr>
        <w:t>услугам</w:t>
      </w:r>
      <w:r w:rsidR="00922700" w:rsidRPr="00F86D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B6B" w:rsidRPr="00F86D97" w:rsidRDefault="00922700" w:rsidP="002150B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 xml:space="preserve">Согласно Закону </w:t>
      </w:r>
      <w:r w:rsidR="001427DD" w:rsidRPr="00F86D97">
        <w:rPr>
          <w:rFonts w:ascii="Times New Roman" w:hAnsi="Times New Roman" w:cs="Times New Roman"/>
          <w:sz w:val="24"/>
          <w:szCs w:val="24"/>
        </w:rPr>
        <w:t xml:space="preserve">РК </w:t>
      </w:r>
      <w:r w:rsidRPr="00F86D97">
        <w:rPr>
          <w:rFonts w:ascii="Times New Roman" w:hAnsi="Times New Roman" w:cs="Times New Roman"/>
          <w:sz w:val="24"/>
          <w:szCs w:val="24"/>
        </w:rPr>
        <w:t>«О бухгалтерском учете и финансовой отчетности»</w:t>
      </w:r>
      <w:r w:rsidR="001427DD" w:rsidRPr="00F86D97">
        <w:rPr>
          <w:rFonts w:ascii="Times New Roman" w:hAnsi="Times New Roman" w:cs="Times New Roman"/>
          <w:sz w:val="24"/>
          <w:szCs w:val="24"/>
        </w:rPr>
        <w:t>,</w:t>
      </w:r>
      <w:r w:rsidRPr="00F86D97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440D77" w:rsidRPr="00F86D97">
        <w:rPr>
          <w:rFonts w:ascii="Times New Roman" w:hAnsi="Times New Roman" w:cs="Times New Roman"/>
          <w:sz w:val="24"/>
          <w:szCs w:val="24"/>
        </w:rPr>
        <w:t xml:space="preserve">, предоставляющие финансовые услуги, </w:t>
      </w:r>
      <w:r w:rsidRPr="00F86D97">
        <w:rPr>
          <w:rFonts w:ascii="Times New Roman" w:hAnsi="Times New Roman" w:cs="Times New Roman"/>
          <w:sz w:val="24"/>
          <w:szCs w:val="24"/>
        </w:rPr>
        <w:t>должны осуществлять ведение бухгалтерского учета и составление финансовой отчетности в соответствии с международными стандартами финансовой отчетности</w:t>
      </w:r>
      <w:r w:rsidR="009F438E" w:rsidRPr="00F86D97">
        <w:rPr>
          <w:rFonts w:ascii="Times New Roman" w:hAnsi="Times New Roman" w:cs="Times New Roman"/>
          <w:sz w:val="24"/>
          <w:szCs w:val="24"/>
        </w:rPr>
        <w:t xml:space="preserve"> (далее – МСФО)</w:t>
      </w:r>
      <w:r w:rsidRPr="00F86D97">
        <w:rPr>
          <w:rFonts w:ascii="Times New Roman" w:hAnsi="Times New Roman" w:cs="Times New Roman"/>
          <w:sz w:val="24"/>
          <w:szCs w:val="24"/>
        </w:rPr>
        <w:t xml:space="preserve"> и нормативными правовыми актами Национального Банка </w:t>
      </w:r>
      <w:r w:rsidR="001427DD" w:rsidRPr="00F86D97">
        <w:rPr>
          <w:rFonts w:ascii="Times New Roman" w:hAnsi="Times New Roman" w:cs="Times New Roman"/>
          <w:sz w:val="24"/>
          <w:szCs w:val="24"/>
        </w:rPr>
        <w:t xml:space="preserve">РК </w:t>
      </w:r>
      <w:r w:rsidRPr="00F86D97">
        <w:rPr>
          <w:rFonts w:ascii="Times New Roman" w:hAnsi="Times New Roman" w:cs="Times New Roman"/>
          <w:sz w:val="24"/>
          <w:szCs w:val="24"/>
        </w:rPr>
        <w:t>по вопросам бухгалтерского учета и финансовой отчетности (абзац второй п.</w:t>
      </w:r>
      <w:r w:rsidR="0034367D"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Pr="00F86D97">
        <w:rPr>
          <w:rFonts w:ascii="Times New Roman" w:hAnsi="Times New Roman" w:cs="Times New Roman"/>
          <w:sz w:val="24"/>
          <w:szCs w:val="24"/>
        </w:rPr>
        <w:t>4 ст.</w:t>
      </w:r>
      <w:r w:rsidR="0034367D"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Pr="00F86D97">
        <w:rPr>
          <w:rFonts w:ascii="Times New Roman" w:hAnsi="Times New Roman" w:cs="Times New Roman"/>
          <w:sz w:val="24"/>
          <w:szCs w:val="24"/>
        </w:rPr>
        <w:t>2).</w:t>
      </w:r>
      <w:r w:rsidR="009F438E"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="00E64304" w:rsidRPr="00F86D97">
        <w:rPr>
          <w:rFonts w:ascii="Times New Roman" w:hAnsi="Times New Roman" w:cs="Times New Roman"/>
          <w:sz w:val="24"/>
          <w:szCs w:val="24"/>
        </w:rPr>
        <w:t>Поэтому</w:t>
      </w:r>
      <w:r w:rsidR="009F438E" w:rsidRPr="00F86D97">
        <w:rPr>
          <w:rFonts w:ascii="Times New Roman" w:hAnsi="Times New Roman" w:cs="Times New Roman"/>
          <w:sz w:val="24"/>
          <w:szCs w:val="24"/>
        </w:rPr>
        <w:t>, микрофинансовы</w:t>
      </w:r>
      <w:r w:rsidR="008C0179" w:rsidRPr="00F86D97">
        <w:rPr>
          <w:rFonts w:ascii="Times New Roman" w:hAnsi="Times New Roman" w:cs="Times New Roman"/>
          <w:sz w:val="24"/>
          <w:szCs w:val="24"/>
        </w:rPr>
        <w:t>е</w:t>
      </w:r>
      <w:r w:rsidR="009F438E" w:rsidRPr="00F86D97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8C0179" w:rsidRPr="00F86D97">
        <w:rPr>
          <w:rFonts w:ascii="Times New Roman" w:hAnsi="Times New Roman" w:cs="Times New Roman"/>
          <w:sz w:val="24"/>
          <w:szCs w:val="24"/>
        </w:rPr>
        <w:t>и</w:t>
      </w:r>
      <w:r w:rsidR="009F438E"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="008C0179" w:rsidRPr="00F86D97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9F438E" w:rsidRPr="00F86D97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607819" w:rsidRPr="00F86D97">
        <w:rPr>
          <w:rFonts w:ascii="Times New Roman" w:hAnsi="Times New Roman" w:cs="Times New Roman"/>
          <w:sz w:val="24"/>
          <w:szCs w:val="24"/>
        </w:rPr>
        <w:t>комплексную работу по переходу на</w:t>
      </w:r>
      <w:r w:rsidR="009F438E" w:rsidRPr="00F86D97">
        <w:rPr>
          <w:rFonts w:ascii="Times New Roman" w:hAnsi="Times New Roman" w:cs="Times New Roman"/>
          <w:sz w:val="24"/>
          <w:szCs w:val="24"/>
        </w:rPr>
        <w:t xml:space="preserve"> МСФО</w:t>
      </w:r>
      <w:r w:rsidR="008D4BF3" w:rsidRPr="00F86D97">
        <w:rPr>
          <w:rFonts w:ascii="Times New Roman" w:hAnsi="Times New Roman" w:cs="Times New Roman"/>
          <w:sz w:val="24"/>
          <w:szCs w:val="24"/>
        </w:rPr>
        <w:t xml:space="preserve"> и применению нормативных правовых актов Национального Банка РК по вопросам бухгалтерского учета и финансовой отчетности</w:t>
      </w:r>
      <w:r w:rsidR="009F438E" w:rsidRPr="00F86D97">
        <w:rPr>
          <w:rFonts w:ascii="Times New Roman" w:hAnsi="Times New Roman" w:cs="Times New Roman"/>
          <w:sz w:val="24"/>
          <w:szCs w:val="24"/>
        </w:rPr>
        <w:t>.</w:t>
      </w:r>
    </w:p>
    <w:p w:rsidR="002150B1" w:rsidRPr="00F86D97" w:rsidRDefault="00440D77" w:rsidP="002150B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Н</w:t>
      </w:r>
      <w:r w:rsidR="002150B1" w:rsidRPr="00F86D97">
        <w:rPr>
          <w:rFonts w:ascii="Times New Roman" w:hAnsi="Times New Roman" w:cs="Times New Roman"/>
          <w:sz w:val="24"/>
          <w:szCs w:val="24"/>
        </w:rPr>
        <w:t>ормативные</w:t>
      </w:r>
      <w:r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="002150B1" w:rsidRPr="00F86D97">
        <w:rPr>
          <w:rFonts w:ascii="Times New Roman" w:hAnsi="Times New Roman" w:cs="Times New Roman"/>
          <w:sz w:val="24"/>
          <w:szCs w:val="24"/>
        </w:rPr>
        <w:t>правовые акты Национального Банка Республики Казахстан по регулированию деятельности микрофинансовых организаций по вопросам ведения бухгалтерского учета и составления финансовой отчетности включают в себя:</w:t>
      </w:r>
    </w:p>
    <w:p w:rsidR="0065144B" w:rsidRPr="00F86D97" w:rsidRDefault="0065144B" w:rsidP="002150B1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right="28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b/>
          <w:sz w:val="24"/>
          <w:szCs w:val="24"/>
        </w:rPr>
        <w:t>Типовой план счетов</w:t>
      </w:r>
      <w:r w:rsidRPr="00F86D97">
        <w:rPr>
          <w:rFonts w:ascii="Times New Roman" w:hAnsi="Times New Roman" w:cs="Times New Roman"/>
          <w:sz w:val="24"/>
          <w:szCs w:val="24"/>
        </w:rPr>
        <w:t xml:space="preserve"> бухгалтерского учета для отдельных субъектов финансового рынка Республики Казахстан, утвержденный Постановлением Правления Национального Банка Республики Казахста</w:t>
      </w:r>
      <w:r w:rsidR="009A12EF" w:rsidRPr="00F86D97">
        <w:rPr>
          <w:rFonts w:ascii="Times New Roman" w:hAnsi="Times New Roman" w:cs="Times New Roman"/>
          <w:sz w:val="24"/>
          <w:szCs w:val="24"/>
        </w:rPr>
        <w:t>н от 22 сентября 2008 года № 79;</w:t>
      </w:r>
    </w:p>
    <w:p w:rsidR="0065144B" w:rsidRPr="00F86D97" w:rsidRDefault="009A12EF" w:rsidP="002150B1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right="28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b/>
          <w:sz w:val="24"/>
          <w:szCs w:val="24"/>
        </w:rPr>
        <w:t>Инструкцию</w:t>
      </w:r>
      <w:r w:rsidR="0065144B" w:rsidRPr="00F86D97">
        <w:rPr>
          <w:rFonts w:ascii="Times New Roman" w:hAnsi="Times New Roman" w:cs="Times New Roman"/>
          <w:b/>
          <w:sz w:val="24"/>
          <w:szCs w:val="24"/>
        </w:rPr>
        <w:t xml:space="preserve"> по ведению бухгалтерского учета</w:t>
      </w:r>
      <w:r w:rsidR="0065144B" w:rsidRPr="00F86D97">
        <w:rPr>
          <w:rFonts w:ascii="Times New Roman" w:hAnsi="Times New Roman" w:cs="Times New Roman"/>
          <w:sz w:val="24"/>
          <w:szCs w:val="24"/>
        </w:rPr>
        <w:t xml:space="preserve"> отдельными субъектами финансового рынка, утвержденная Постановлением Правления Национального Банка Республики Казахстан от 1 июля 2011 года № 68</w:t>
      </w:r>
      <w:r w:rsidRPr="00F86D97">
        <w:rPr>
          <w:rFonts w:ascii="Times New Roman" w:hAnsi="Times New Roman" w:cs="Times New Roman"/>
          <w:sz w:val="24"/>
          <w:szCs w:val="24"/>
        </w:rPr>
        <w:t>;</w:t>
      </w:r>
    </w:p>
    <w:p w:rsidR="0065144B" w:rsidRPr="00F86D97" w:rsidRDefault="0065144B" w:rsidP="002150B1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right="28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b/>
          <w:sz w:val="24"/>
          <w:szCs w:val="24"/>
        </w:rPr>
        <w:t>Правила представления финансовой отчетности</w:t>
      </w:r>
      <w:r w:rsidRPr="00F86D97">
        <w:rPr>
          <w:rFonts w:ascii="Times New Roman" w:hAnsi="Times New Roman" w:cs="Times New Roman"/>
          <w:sz w:val="24"/>
          <w:szCs w:val="24"/>
        </w:rPr>
        <w:t xml:space="preserve"> финансовыми организациями и организациями, осуществляющими микрофинансовую деятельность, утвержденные Постановлением Правления Национального Банка Республики Казахстан от 28 января 2016 года № 41</w:t>
      </w:r>
      <w:r w:rsidR="009A12EF" w:rsidRPr="00F86D97">
        <w:rPr>
          <w:rFonts w:ascii="Times New Roman" w:hAnsi="Times New Roman" w:cs="Times New Roman"/>
          <w:sz w:val="24"/>
          <w:szCs w:val="24"/>
        </w:rPr>
        <w:t>;</w:t>
      </w:r>
    </w:p>
    <w:p w:rsidR="0065144B" w:rsidRPr="00F86D97" w:rsidRDefault="0065144B" w:rsidP="002150B1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right="28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b/>
          <w:sz w:val="24"/>
          <w:szCs w:val="24"/>
        </w:rPr>
        <w:t>Правила автоматизации ведения бухгалтерского учета</w:t>
      </w:r>
      <w:r w:rsidRPr="00F86D97">
        <w:rPr>
          <w:rFonts w:ascii="Times New Roman" w:hAnsi="Times New Roman" w:cs="Times New Roman"/>
          <w:sz w:val="24"/>
          <w:szCs w:val="24"/>
        </w:rPr>
        <w:t>, утвержденные Постановлением Правления Национального Банка Республики Казахстан от 27 марта 2017 года № 47</w:t>
      </w:r>
      <w:r w:rsidR="009A12EF" w:rsidRPr="00F86D97">
        <w:rPr>
          <w:rFonts w:ascii="Times New Roman" w:hAnsi="Times New Roman" w:cs="Times New Roman"/>
          <w:sz w:val="24"/>
          <w:szCs w:val="24"/>
        </w:rPr>
        <w:t>.</w:t>
      </w:r>
    </w:p>
    <w:p w:rsidR="009A12EF" w:rsidRPr="00F86D97" w:rsidRDefault="00440D77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При</w:t>
      </w:r>
      <w:r w:rsidR="00607819" w:rsidRPr="00F86D97">
        <w:rPr>
          <w:rFonts w:ascii="Times New Roman" w:hAnsi="Times New Roman" w:cs="Times New Roman"/>
          <w:sz w:val="24"/>
          <w:szCs w:val="24"/>
        </w:rPr>
        <w:t xml:space="preserve"> переходе на </w:t>
      </w:r>
      <w:r w:rsidR="009F438E" w:rsidRPr="00F86D97">
        <w:rPr>
          <w:rFonts w:ascii="Times New Roman" w:hAnsi="Times New Roman" w:cs="Times New Roman"/>
          <w:sz w:val="24"/>
          <w:szCs w:val="24"/>
        </w:rPr>
        <w:t xml:space="preserve">МСФО </w:t>
      </w:r>
      <w:r w:rsidR="001427DD" w:rsidRPr="00F86D97">
        <w:rPr>
          <w:rFonts w:ascii="Times New Roman" w:hAnsi="Times New Roman" w:cs="Times New Roman"/>
          <w:sz w:val="24"/>
          <w:szCs w:val="24"/>
        </w:rPr>
        <w:t xml:space="preserve">микрофинансовые организации </w:t>
      </w:r>
      <w:r w:rsidR="00607819" w:rsidRPr="00F86D97">
        <w:rPr>
          <w:rFonts w:ascii="Times New Roman" w:hAnsi="Times New Roman" w:cs="Times New Roman"/>
          <w:sz w:val="24"/>
          <w:szCs w:val="24"/>
        </w:rPr>
        <w:t>должн</w:t>
      </w:r>
      <w:r w:rsidR="006C2705" w:rsidRPr="00F86D97">
        <w:rPr>
          <w:rFonts w:ascii="Times New Roman" w:hAnsi="Times New Roman" w:cs="Times New Roman"/>
          <w:sz w:val="24"/>
          <w:szCs w:val="24"/>
        </w:rPr>
        <w:t>ы</w:t>
      </w:r>
      <w:r w:rsidR="00607819" w:rsidRPr="00F86D97">
        <w:rPr>
          <w:rFonts w:ascii="Times New Roman" w:hAnsi="Times New Roman" w:cs="Times New Roman"/>
          <w:sz w:val="24"/>
          <w:szCs w:val="24"/>
        </w:rPr>
        <w:t xml:space="preserve"> руководствоваться </w:t>
      </w:r>
      <w:r w:rsidR="006C2705" w:rsidRPr="00F86D97">
        <w:rPr>
          <w:rFonts w:ascii="Times New Roman" w:hAnsi="Times New Roman" w:cs="Times New Roman"/>
          <w:sz w:val="24"/>
          <w:szCs w:val="24"/>
        </w:rPr>
        <w:t xml:space="preserve">нормами </w:t>
      </w:r>
      <w:r w:rsidR="009F438E" w:rsidRPr="00F86D97">
        <w:rPr>
          <w:rFonts w:ascii="Times New Roman" w:hAnsi="Times New Roman" w:cs="Times New Roman"/>
          <w:sz w:val="24"/>
          <w:szCs w:val="24"/>
        </w:rPr>
        <w:t>МСФО (IFRS) 1 «Первое применение МСФО» (далее – МСФО</w:t>
      </w:r>
      <w:r w:rsidR="002B28E9" w:rsidRPr="00F86D97">
        <w:rPr>
          <w:rFonts w:ascii="Times New Roman" w:hAnsi="Times New Roman" w:cs="Times New Roman"/>
          <w:sz w:val="24"/>
          <w:szCs w:val="24"/>
        </w:rPr>
        <w:t xml:space="preserve"> (IFRS) </w:t>
      </w:r>
      <w:r w:rsidR="009F438E" w:rsidRPr="00F86D97">
        <w:rPr>
          <w:rFonts w:ascii="Times New Roman" w:hAnsi="Times New Roman" w:cs="Times New Roman"/>
          <w:sz w:val="24"/>
          <w:szCs w:val="24"/>
        </w:rPr>
        <w:t xml:space="preserve">1). </w:t>
      </w:r>
    </w:p>
    <w:p w:rsidR="009A12EF" w:rsidRPr="00F86D97" w:rsidRDefault="008C0179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 xml:space="preserve">В </w:t>
      </w:r>
      <w:r w:rsidR="001427DD" w:rsidRPr="00F86D97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 w:rsidR="00607819" w:rsidRPr="00F86D97">
        <w:rPr>
          <w:rFonts w:ascii="Times New Roman" w:hAnsi="Times New Roman" w:cs="Times New Roman"/>
          <w:sz w:val="24"/>
          <w:szCs w:val="24"/>
        </w:rPr>
        <w:t xml:space="preserve">21 </w:t>
      </w:r>
      <w:r w:rsidR="009F438E" w:rsidRPr="00F86D97">
        <w:rPr>
          <w:rFonts w:ascii="Times New Roman" w:hAnsi="Times New Roman" w:cs="Times New Roman"/>
          <w:sz w:val="24"/>
          <w:szCs w:val="24"/>
        </w:rPr>
        <w:t>МСФО (IFRS) 1</w:t>
      </w:r>
      <w:r w:rsidR="001427DD" w:rsidRPr="00F86D97">
        <w:rPr>
          <w:rFonts w:ascii="Times New Roman" w:hAnsi="Times New Roman" w:cs="Times New Roman"/>
          <w:sz w:val="24"/>
          <w:szCs w:val="24"/>
        </w:rPr>
        <w:t>,</w:t>
      </w:r>
      <w:r w:rsidR="006C2705"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="00607819" w:rsidRPr="00F86D97">
        <w:rPr>
          <w:rFonts w:ascii="Times New Roman" w:hAnsi="Times New Roman" w:cs="Times New Roman"/>
          <w:sz w:val="24"/>
          <w:szCs w:val="24"/>
        </w:rPr>
        <w:t>первая финансовая отчетность по МСФО</w:t>
      </w:r>
      <w:r w:rsidR="002119AC" w:rsidRPr="00F86D97">
        <w:rPr>
          <w:rFonts w:ascii="Times New Roman" w:hAnsi="Times New Roman" w:cs="Times New Roman"/>
          <w:sz w:val="24"/>
          <w:szCs w:val="24"/>
        </w:rPr>
        <w:t>,</w:t>
      </w:r>
      <w:r w:rsidR="00607819"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="002119AC" w:rsidRPr="00F86D97">
        <w:rPr>
          <w:rFonts w:ascii="Times New Roman" w:hAnsi="Times New Roman" w:cs="Times New Roman"/>
          <w:sz w:val="24"/>
          <w:szCs w:val="24"/>
        </w:rPr>
        <w:t xml:space="preserve">подготовленная организацией, </w:t>
      </w:r>
      <w:r w:rsidR="00607819" w:rsidRPr="00F86D97">
        <w:rPr>
          <w:rFonts w:ascii="Times New Roman" w:hAnsi="Times New Roman" w:cs="Times New Roman"/>
          <w:sz w:val="24"/>
          <w:szCs w:val="24"/>
        </w:rPr>
        <w:t xml:space="preserve">должна включать </w:t>
      </w:r>
      <w:r w:rsidR="00607819" w:rsidRPr="00F86D97">
        <w:rPr>
          <w:rFonts w:ascii="Times New Roman" w:hAnsi="Times New Roman" w:cs="Times New Roman"/>
          <w:b/>
          <w:sz w:val="24"/>
          <w:szCs w:val="24"/>
        </w:rPr>
        <w:t>по крайней мере</w:t>
      </w:r>
      <w:r w:rsidR="002119AC" w:rsidRPr="00F86D97">
        <w:rPr>
          <w:rFonts w:ascii="Times New Roman" w:hAnsi="Times New Roman" w:cs="Times New Roman"/>
          <w:b/>
          <w:sz w:val="24"/>
          <w:szCs w:val="24"/>
        </w:rPr>
        <w:t>:</w:t>
      </w:r>
      <w:r w:rsidR="00607819" w:rsidRPr="00F86D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12EF" w:rsidRPr="00F86D97" w:rsidRDefault="00607819" w:rsidP="009A12EF">
      <w:pPr>
        <w:pStyle w:val="a4"/>
        <w:numPr>
          <w:ilvl w:val="0"/>
          <w:numId w:val="35"/>
        </w:numPr>
        <w:spacing w:after="0" w:line="240" w:lineRule="auto"/>
        <w:ind w:left="1134" w:right="283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три отчета о финансовом положении</w:t>
      </w:r>
      <w:r w:rsidR="002119AC" w:rsidRPr="00F86D9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12EF" w:rsidRPr="00F86D97" w:rsidRDefault="009A7D10" w:rsidP="009A12EF">
      <w:pPr>
        <w:pStyle w:val="a4"/>
        <w:numPr>
          <w:ilvl w:val="0"/>
          <w:numId w:val="35"/>
        </w:numPr>
        <w:spacing w:after="0" w:line="240" w:lineRule="auto"/>
        <w:ind w:left="1134" w:right="283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два отчета о прибыли или убытке</w:t>
      </w:r>
      <w:r w:rsidR="002119AC"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="00607819" w:rsidRPr="00F86D97">
        <w:rPr>
          <w:rFonts w:ascii="Times New Roman" w:hAnsi="Times New Roman" w:cs="Times New Roman"/>
          <w:sz w:val="24"/>
          <w:szCs w:val="24"/>
        </w:rPr>
        <w:t>и прочем совокупном доходе</w:t>
      </w:r>
      <w:r w:rsidR="002119AC" w:rsidRPr="00F86D9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12EF" w:rsidRPr="00F86D97" w:rsidRDefault="00607819" w:rsidP="009A12EF">
      <w:pPr>
        <w:pStyle w:val="a4"/>
        <w:numPr>
          <w:ilvl w:val="0"/>
          <w:numId w:val="35"/>
        </w:numPr>
        <w:spacing w:after="0" w:line="240" w:lineRule="auto"/>
        <w:ind w:left="1134" w:right="283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 xml:space="preserve">два отдельных отчета </w:t>
      </w:r>
      <w:r w:rsidR="009A7D10" w:rsidRPr="00F86D97">
        <w:rPr>
          <w:rFonts w:ascii="Times New Roman" w:hAnsi="Times New Roman" w:cs="Times New Roman"/>
          <w:sz w:val="24"/>
          <w:szCs w:val="24"/>
        </w:rPr>
        <w:t>о прибыли или убытке</w:t>
      </w:r>
      <w:r w:rsidRPr="00F86D97">
        <w:rPr>
          <w:rFonts w:ascii="Times New Roman" w:hAnsi="Times New Roman" w:cs="Times New Roman"/>
          <w:sz w:val="24"/>
          <w:szCs w:val="24"/>
        </w:rPr>
        <w:t xml:space="preserve"> (если таковые представляются)</w:t>
      </w:r>
      <w:r w:rsidR="002119AC" w:rsidRPr="00F86D97">
        <w:rPr>
          <w:rFonts w:ascii="Times New Roman" w:hAnsi="Times New Roman" w:cs="Times New Roman"/>
          <w:sz w:val="24"/>
          <w:szCs w:val="24"/>
        </w:rPr>
        <w:t>;</w:t>
      </w:r>
      <w:r w:rsidRPr="00F86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2EF" w:rsidRPr="00F86D97" w:rsidRDefault="00607819" w:rsidP="009A12EF">
      <w:pPr>
        <w:pStyle w:val="a4"/>
        <w:numPr>
          <w:ilvl w:val="0"/>
          <w:numId w:val="35"/>
        </w:numPr>
        <w:spacing w:after="0" w:line="240" w:lineRule="auto"/>
        <w:ind w:left="1134" w:right="283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два отчета о потоках денежных средств</w:t>
      </w:r>
      <w:r w:rsidR="002119AC" w:rsidRPr="00F86D97">
        <w:rPr>
          <w:rFonts w:ascii="Times New Roman" w:hAnsi="Times New Roman" w:cs="Times New Roman"/>
          <w:sz w:val="24"/>
          <w:szCs w:val="24"/>
        </w:rPr>
        <w:t>;</w:t>
      </w:r>
      <w:r w:rsidRPr="00F86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2EF" w:rsidRPr="00F86D97" w:rsidRDefault="00607819" w:rsidP="009A12EF">
      <w:pPr>
        <w:pStyle w:val="a4"/>
        <w:numPr>
          <w:ilvl w:val="0"/>
          <w:numId w:val="35"/>
        </w:numPr>
        <w:spacing w:after="0" w:line="240" w:lineRule="auto"/>
        <w:ind w:left="1134" w:right="283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 xml:space="preserve">два отчета об изменениях в собственном капитале </w:t>
      </w:r>
    </w:p>
    <w:p w:rsidR="009F438E" w:rsidRPr="00F86D97" w:rsidRDefault="00607819" w:rsidP="009A12EF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и соответствующие примечания, в том числе сравнительную информацию по всем представленным отчетам.</w:t>
      </w:r>
    </w:p>
    <w:p w:rsidR="009A12EF" w:rsidRPr="00F86D97" w:rsidRDefault="00364C0D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Таким образом, схематически процесс подготовки отчетности при переходе на МСФО выглядит следующим образом (Рисунок 1):</w:t>
      </w:r>
    </w:p>
    <w:p w:rsidR="009A12EF" w:rsidRPr="00F86D97" w:rsidRDefault="009A12EF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12EF" w:rsidRPr="00F86D97" w:rsidRDefault="009A12EF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12EF" w:rsidRPr="00F86D97" w:rsidRDefault="009A12EF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12EF" w:rsidRPr="00F86D97" w:rsidRDefault="009A12EF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AF3" w:rsidRPr="00F86D97" w:rsidRDefault="00087AF3" w:rsidP="002119AC">
      <w:pPr>
        <w:spacing w:before="240" w:line="240" w:lineRule="auto"/>
        <w:ind w:right="283"/>
        <w:jc w:val="right"/>
        <w:rPr>
          <w:rFonts w:ascii="Times New Roman" w:hAnsi="Times New Roman" w:cs="Times New Roman"/>
          <w:i/>
        </w:rPr>
      </w:pPr>
      <w:r w:rsidRPr="00F86D97">
        <w:rPr>
          <w:rFonts w:ascii="Times New Roman" w:hAnsi="Times New Roman" w:cs="Times New Roman"/>
          <w:i/>
        </w:rPr>
        <w:lastRenderedPageBreak/>
        <w:t>Рисунок 1.</w:t>
      </w:r>
      <w:r w:rsidR="00ED3638" w:rsidRPr="00F86D97">
        <w:rPr>
          <w:rFonts w:ascii="Times New Roman" w:hAnsi="Times New Roman" w:cs="Times New Roman"/>
          <w:i/>
        </w:rPr>
        <w:t xml:space="preserve"> Подготовка отчет</w:t>
      </w:r>
      <w:r w:rsidR="00A45A0B" w:rsidRPr="00F86D97">
        <w:rPr>
          <w:rFonts w:ascii="Times New Roman" w:hAnsi="Times New Roman" w:cs="Times New Roman"/>
          <w:i/>
        </w:rPr>
        <w:t>ов</w:t>
      </w:r>
      <w:r w:rsidR="00ED3638" w:rsidRPr="00F86D97">
        <w:rPr>
          <w:rFonts w:ascii="Times New Roman" w:hAnsi="Times New Roman" w:cs="Times New Roman"/>
          <w:i/>
        </w:rPr>
        <w:t xml:space="preserve"> МФО при переходе на МСФО</w:t>
      </w:r>
    </w:p>
    <w:p w:rsidR="00922700" w:rsidRPr="00F86D97" w:rsidRDefault="00013A4C" w:rsidP="0018565D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  <w:r w:rsidRPr="00F86D9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F744AB" wp14:editId="5D12390C">
            <wp:extent cx="6090249" cy="1612900"/>
            <wp:effectExtent l="0" t="0" r="444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F38EF" w:rsidRPr="00F86D97" w:rsidRDefault="00013A4C" w:rsidP="0018565D">
      <w:pPr>
        <w:pStyle w:val="a4"/>
        <w:tabs>
          <w:tab w:val="left" w:pos="426"/>
          <w:tab w:val="left" w:pos="851"/>
        </w:tabs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В целом</w:t>
      </w:r>
      <w:r w:rsidR="00087AF3" w:rsidRPr="00F86D97">
        <w:rPr>
          <w:rFonts w:ascii="Times New Roman" w:hAnsi="Times New Roman" w:cs="Times New Roman"/>
          <w:sz w:val="24"/>
          <w:szCs w:val="24"/>
        </w:rPr>
        <w:t>,</w:t>
      </w:r>
      <w:r w:rsidRPr="00F86D97">
        <w:rPr>
          <w:rFonts w:ascii="Times New Roman" w:hAnsi="Times New Roman" w:cs="Times New Roman"/>
          <w:sz w:val="24"/>
          <w:szCs w:val="24"/>
        </w:rPr>
        <w:t xml:space="preserve"> процесс п</w:t>
      </w:r>
      <w:r w:rsidR="006F38EF" w:rsidRPr="00F86D97">
        <w:rPr>
          <w:rFonts w:ascii="Times New Roman" w:hAnsi="Times New Roman" w:cs="Times New Roman"/>
          <w:sz w:val="24"/>
          <w:szCs w:val="24"/>
        </w:rPr>
        <w:t xml:space="preserve">ерехода на МСФО </w:t>
      </w:r>
      <w:r w:rsidR="00212396" w:rsidRPr="00F86D97">
        <w:rPr>
          <w:rFonts w:ascii="Times New Roman" w:hAnsi="Times New Roman" w:cs="Times New Roman"/>
          <w:sz w:val="24"/>
          <w:szCs w:val="24"/>
        </w:rPr>
        <w:t xml:space="preserve">для МФО </w:t>
      </w:r>
      <w:r w:rsidR="006F38EF" w:rsidRPr="00F86D97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ED3638" w:rsidRPr="00F86D97" w:rsidRDefault="00ED3638" w:rsidP="00583BD0">
      <w:pPr>
        <w:pStyle w:val="a4"/>
        <w:numPr>
          <w:ilvl w:val="0"/>
          <w:numId w:val="10"/>
        </w:numPr>
        <w:tabs>
          <w:tab w:val="left" w:pos="709"/>
          <w:tab w:val="num" w:pos="1134"/>
          <w:tab w:val="left" w:pos="1276"/>
        </w:tabs>
        <w:spacing w:line="240" w:lineRule="auto"/>
        <w:ind w:left="0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Разработку учетной политики МФО - определение принципов, которые будут использоваться при формировании отчетности согласно МСФО</w:t>
      </w:r>
      <w:r w:rsidR="00087AF3" w:rsidRPr="00F86D97">
        <w:rPr>
          <w:rFonts w:ascii="Times New Roman" w:hAnsi="Times New Roman" w:cs="Times New Roman"/>
          <w:sz w:val="24"/>
          <w:szCs w:val="24"/>
        </w:rPr>
        <w:t>.</w:t>
      </w:r>
    </w:p>
    <w:p w:rsidR="00ED3638" w:rsidRPr="00F86D97" w:rsidRDefault="00ED3638" w:rsidP="00583BD0">
      <w:pPr>
        <w:pStyle w:val="a4"/>
        <w:numPr>
          <w:ilvl w:val="0"/>
          <w:numId w:val="10"/>
        </w:numPr>
        <w:tabs>
          <w:tab w:val="left" w:pos="426"/>
          <w:tab w:val="left" w:pos="709"/>
        </w:tabs>
        <w:spacing w:line="240" w:lineRule="auto"/>
        <w:ind w:left="0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Определение необходимости применения «добровольных» исключений</w:t>
      </w:r>
      <w:r w:rsidR="002B28E9" w:rsidRPr="00F86D97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Pr="00F86D97">
        <w:rPr>
          <w:rFonts w:ascii="Times New Roman" w:hAnsi="Times New Roman" w:cs="Times New Roman"/>
          <w:sz w:val="24"/>
          <w:szCs w:val="24"/>
        </w:rPr>
        <w:t>, предусмотренных пунктом D1 МСФО (IFRS)</w:t>
      </w:r>
      <w:r w:rsidR="002B28E9"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Pr="00F86D97">
        <w:rPr>
          <w:rFonts w:ascii="Times New Roman" w:hAnsi="Times New Roman" w:cs="Times New Roman"/>
          <w:sz w:val="24"/>
          <w:szCs w:val="24"/>
        </w:rPr>
        <w:t>1.</w:t>
      </w:r>
    </w:p>
    <w:p w:rsidR="00ED3638" w:rsidRPr="00F86D97" w:rsidRDefault="00ED3638" w:rsidP="00583BD0">
      <w:pPr>
        <w:pStyle w:val="a4"/>
        <w:numPr>
          <w:ilvl w:val="0"/>
          <w:numId w:val="10"/>
        </w:numPr>
        <w:tabs>
          <w:tab w:val="left" w:pos="426"/>
          <w:tab w:val="left" w:pos="709"/>
        </w:tabs>
        <w:spacing w:line="240" w:lineRule="auto"/>
        <w:ind w:left="0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583BD0" w:rsidRPr="00F86D97">
        <w:rPr>
          <w:rFonts w:ascii="Times New Roman" w:hAnsi="Times New Roman" w:cs="Times New Roman"/>
          <w:sz w:val="24"/>
          <w:szCs w:val="24"/>
        </w:rPr>
        <w:t>«</w:t>
      </w:r>
      <w:r w:rsidRPr="00F86D97">
        <w:rPr>
          <w:rFonts w:ascii="Times New Roman" w:hAnsi="Times New Roman" w:cs="Times New Roman"/>
          <w:sz w:val="24"/>
          <w:szCs w:val="24"/>
        </w:rPr>
        <w:t>обязательных</w:t>
      </w:r>
      <w:r w:rsidR="00583BD0" w:rsidRPr="00F86D97">
        <w:rPr>
          <w:rFonts w:ascii="Times New Roman" w:hAnsi="Times New Roman" w:cs="Times New Roman"/>
          <w:sz w:val="24"/>
          <w:szCs w:val="24"/>
        </w:rPr>
        <w:t>»</w:t>
      </w:r>
      <w:r w:rsidRPr="00F86D97">
        <w:rPr>
          <w:rFonts w:ascii="Times New Roman" w:hAnsi="Times New Roman" w:cs="Times New Roman"/>
          <w:sz w:val="24"/>
          <w:szCs w:val="24"/>
        </w:rPr>
        <w:t xml:space="preserve"> исключений</w:t>
      </w:r>
      <w:r w:rsidR="002B28E9" w:rsidRPr="00F86D97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Pr="00F86D97">
        <w:rPr>
          <w:rFonts w:ascii="Times New Roman" w:hAnsi="Times New Roman" w:cs="Times New Roman"/>
          <w:sz w:val="24"/>
          <w:szCs w:val="24"/>
        </w:rPr>
        <w:t>, описанных в пункте B1 МСФО (IFRS)</w:t>
      </w:r>
      <w:r w:rsidR="002B28E9"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Pr="00F86D97">
        <w:rPr>
          <w:rFonts w:ascii="Times New Roman" w:hAnsi="Times New Roman" w:cs="Times New Roman"/>
          <w:sz w:val="24"/>
          <w:szCs w:val="24"/>
        </w:rPr>
        <w:t>1.</w:t>
      </w:r>
    </w:p>
    <w:p w:rsidR="00ED3638" w:rsidRPr="00F86D97" w:rsidRDefault="00ED3638" w:rsidP="00583BD0">
      <w:pPr>
        <w:pStyle w:val="a4"/>
        <w:numPr>
          <w:ilvl w:val="0"/>
          <w:numId w:val="10"/>
        </w:numPr>
        <w:tabs>
          <w:tab w:val="left" w:pos="426"/>
          <w:tab w:val="left" w:pos="709"/>
        </w:tabs>
        <w:spacing w:after="0" w:line="240" w:lineRule="auto"/>
        <w:ind w:left="0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 xml:space="preserve">Подготовку вступительного </w:t>
      </w:r>
      <w:r w:rsidR="00A45A0B" w:rsidRPr="00F86D97">
        <w:rPr>
          <w:rFonts w:ascii="Times New Roman" w:hAnsi="Times New Roman" w:cs="Times New Roman"/>
          <w:sz w:val="24"/>
          <w:szCs w:val="24"/>
        </w:rPr>
        <w:t xml:space="preserve">отчета </w:t>
      </w:r>
      <w:r w:rsidRPr="00F86D97">
        <w:rPr>
          <w:rFonts w:ascii="Times New Roman" w:hAnsi="Times New Roman" w:cs="Times New Roman"/>
          <w:sz w:val="24"/>
          <w:szCs w:val="24"/>
        </w:rPr>
        <w:t>(</w:t>
      </w:r>
      <w:r w:rsidR="00A45A0B" w:rsidRPr="00F86D97">
        <w:rPr>
          <w:rFonts w:ascii="Times New Roman" w:hAnsi="Times New Roman" w:cs="Times New Roman"/>
          <w:sz w:val="24"/>
          <w:szCs w:val="24"/>
        </w:rPr>
        <w:t>баланса</w:t>
      </w:r>
      <w:r w:rsidRPr="00F86D97">
        <w:rPr>
          <w:rFonts w:ascii="Times New Roman" w:hAnsi="Times New Roman" w:cs="Times New Roman"/>
          <w:sz w:val="24"/>
          <w:szCs w:val="24"/>
        </w:rPr>
        <w:t>) на дату перехода на МСФО.</w:t>
      </w:r>
    </w:p>
    <w:p w:rsidR="00BA3A84" w:rsidRPr="00F86D97" w:rsidRDefault="002E5EBC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 xml:space="preserve">При подготовке вступительного отчета о финансовом положении по МСФО, </w:t>
      </w:r>
      <w:r w:rsidRPr="00F86D97">
        <w:rPr>
          <w:rFonts w:ascii="Times New Roman" w:hAnsi="Times New Roman" w:cs="Times New Roman"/>
          <w:b/>
          <w:sz w:val="24"/>
          <w:szCs w:val="24"/>
        </w:rPr>
        <w:t>с учетом исключений, указанных в пунктах 13–19 и Приложениях B–E</w:t>
      </w:r>
      <w:r w:rsidR="00087AF3" w:rsidRPr="00F86D97">
        <w:rPr>
          <w:rFonts w:ascii="Times New Roman" w:hAnsi="Times New Roman" w:cs="Times New Roman"/>
          <w:sz w:val="24"/>
          <w:szCs w:val="24"/>
        </w:rPr>
        <w:t xml:space="preserve"> МСФО </w:t>
      </w:r>
      <w:r w:rsidR="002B28E9" w:rsidRPr="00F86D97">
        <w:rPr>
          <w:rFonts w:ascii="Times New Roman" w:hAnsi="Times New Roman" w:cs="Times New Roman"/>
          <w:sz w:val="24"/>
          <w:szCs w:val="24"/>
        </w:rPr>
        <w:t xml:space="preserve">(IFRS) </w:t>
      </w:r>
      <w:r w:rsidRPr="00F86D97">
        <w:rPr>
          <w:rFonts w:ascii="Times New Roman" w:hAnsi="Times New Roman" w:cs="Times New Roman"/>
          <w:sz w:val="24"/>
          <w:szCs w:val="24"/>
        </w:rPr>
        <w:t xml:space="preserve">1, МФО </w:t>
      </w:r>
      <w:r w:rsidR="00F50023" w:rsidRPr="00F86D97">
        <w:rPr>
          <w:rFonts w:ascii="Times New Roman" w:hAnsi="Times New Roman" w:cs="Times New Roman"/>
          <w:sz w:val="24"/>
          <w:szCs w:val="24"/>
        </w:rPr>
        <w:t>необходимо</w:t>
      </w:r>
      <w:r w:rsidRPr="00F86D97">
        <w:rPr>
          <w:rFonts w:ascii="Times New Roman" w:hAnsi="Times New Roman" w:cs="Times New Roman"/>
          <w:sz w:val="24"/>
          <w:szCs w:val="24"/>
        </w:rPr>
        <w:t>:</w:t>
      </w:r>
    </w:p>
    <w:p w:rsidR="002E5EBC" w:rsidRPr="00F86D97" w:rsidRDefault="002E5EBC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(a)</w:t>
      </w:r>
      <w:r w:rsidR="00013A4C"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Pr="00F86D97">
        <w:rPr>
          <w:rFonts w:ascii="Times New Roman" w:hAnsi="Times New Roman" w:cs="Times New Roman"/>
          <w:sz w:val="24"/>
          <w:szCs w:val="24"/>
        </w:rPr>
        <w:t>признать все активы и обязательства, признание которых требуется согласно МСФО;</w:t>
      </w:r>
    </w:p>
    <w:p w:rsidR="002E5EBC" w:rsidRPr="00F86D97" w:rsidRDefault="002E5EBC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(b)</w:t>
      </w:r>
      <w:r w:rsidR="00013A4C"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Pr="00F86D97">
        <w:rPr>
          <w:rFonts w:ascii="Times New Roman" w:hAnsi="Times New Roman" w:cs="Times New Roman"/>
          <w:sz w:val="24"/>
          <w:szCs w:val="24"/>
        </w:rPr>
        <w:t>не признавать статьи в качестве активов или обязательств, если МСФО не разрешают такое признание;</w:t>
      </w:r>
    </w:p>
    <w:p w:rsidR="002E5EBC" w:rsidRPr="00F86D97" w:rsidRDefault="002E5EBC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(c)</w:t>
      </w:r>
      <w:r w:rsidR="00013A4C"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Pr="00F86D97">
        <w:rPr>
          <w:rFonts w:ascii="Times New Roman" w:hAnsi="Times New Roman" w:cs="Times New Roman"/>
          <w:sz w:val="24"/>
          <w:szCs w:val="24"/>
        </w:rPr>
        <w:t xml:space="preserve">реклассифицировать статьи, которые в соответствии с ранее применявшимися </w:t>
      </w:r>
      <w:r w:rsidR="003B4208" w:rsidRPr="00F86D97">
        <w:rPr>
          <w:rFonts w:ascii="Times New Roman" w:hAnsi="Times New Roman" w:cs="Times New Roman"/>
          <w:sz w:val="24"/>
          <w:szCs w:val="24"/>
        </w:rPr>
        <w:t>о</w:t>
      </w:r>
      <w:r w:rsidR="001451DA" w:rsidRPr="00F86D97">
        <w:rPr>
          <w:rFonts w:ascii="Times New Roman" w:hAnsi="Times New Roman" w:cs="Times New Roman"/>
          <w:sz w:val="24"/>
          <w:szCs w:val="24"/>
        </w:rPr>
        <w:t xml:space="preserve">бщепринятыми принципами бухгалтерского учета (далее – </w:t>
      </w:r>
      <w:r w:rsidRPr="00F86D97">
        <w:rPr>
          <w:rFonts w:ascii="Times New Roman" w:hAnsi="Times New Roman" w:cs="Times New Roman"/>
          <w:sz w:val="24"/>
          <w:szCs w:val="24"/>
        </w:rPr>
        <w:t>ОПБУ</w:t>
      </w:r>
      <w:r w:rsidR="001451DA" w:rsidRPr="00F86D97">
        <w:rPr>
          <w:rFonts w:ascii="Times New Roman" w:hAnsi="Times New Roman" w:cs="Times New Roman"/>
          <w:sz w:val="24"/>
          <w:szCs w:val="24"/>
        </w:rPr>
        <w:t>)</w:t>
      </w:r>
      <w:r w:rsidRPr="00F86D97">
        <w:rPr>
          <w:rFonts w:ascii="Times New Roman" w:hAnsi="Times New Roman" w:cs="Times New Roman"/>
          <w:sz w:val="24"/>
          <w:szCs w:val="24"/>
        </w:rPr>
        <w:t xml:space="preserve"> были признаны как один </w:t>
      </w:r>
      <w:r w:rsidR="003B4208" w:rsidRPr="00F86D97">
        <w:rPr>
          <w:rFonts w:ascii="Times New Roman" w:hAnsi="Times New Roman" w:cs="Times New Roman"/>
          <w:sz w:val="24"/>
          <w:szCs w:val="24"/>
        </w:rPr>
        <w:t xml:space="preserve">из </w:t>
      </w:r>
      <w:r w:rsidRPr="00F86D97">
        <w:rPr>
          <w:rFonts w:ascii="Times New Roman" w:hAnsi="Times New Roman" w:cs="Times New Roman"/>
          <w:sz w:val="24"/>
          <w:szCs w:val="24"/>
        </w:rPr>
        <w:t>вид</w:t>
      </w:r>
      <w:r w:rsidR="003B4208" w:rsidRPr="00F86D97">
        <w:rPr>
          <w:rFonts w:ascii="Times New Roman" w:hAnsi="Times New Roman" w:cs="Times New Roman"/>
          <w:sz w:val="24"/>
          <w:szCs w:val="24"/>
        </w:rPr>
        <w:t>ов</w:t>
      </w:r>
      <w:r w:rsidRPr="00F86D97">
        <w:rPr>
          <w:rFonts w:ascii="Times New Roman" w:hAnsi="Times New Roman" w:cs="Times New Roman"/>
          <w:sz w:val="24"/>
          <w:szCs w:val="24"/>
        </w:rPr>
        <w:t xml:space="preserve"> активов, обязательств или компонентов собственного капитала, но являются другим видом активов, обязательств или компонентов капитала согласно МСФО; и</w:t>
      </w:r>
    </w:p>
    <w:p w:rsidR="002E5EBC" w:rsidRPr="00F86D97" w:rsidRDefault="002E5EBC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(d)</w:t>
      </w:r>
      <w:r w:rsidR="00013A4C"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Pr="00F86D97">
        <w:rPr>
          <w:rFonts w:ascii="Times New Roman" w:hAnsi="Times New Roman" w:cs="Times New Roman"/>
          <w:sz w:val="24"/>
          <w:szCs w:val="24"/>
        </w:rPr>
        <w:t>применить МСФО при оценке всех признанных активов и обязательств.</w:t>
      </w:r>
    </w:p>
    <w:p w:rsidR="000E0302" w:rsidRPr="00F86D97" w:rsidRDefault="000E0302" w:rsidP="0018565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302" w:rsidRPr="00F86D97" w:rsidRDefault="00A45A0B" w:rsidP="00A45A0B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П</w:t>
      </w:r>
      <w:r w:rsidR="00BB35E0" w:rsidRPr="00F86D97">
        <w:rPr>
          <w:rFonts w:ascii="Times New Roman" w:hAnsi="Times New Roman" w:cs="Times New Roman"/>
          <w:sz w:val="24"/>
          <w:szCs w:val="24"/>
        </w:rPr>
        <w:t>р</w:t>
      </w:r>
      <w:r w:rsidR="00F12B50" w:rsidRPr="00F86D97">
        <w:rPr>
          <w:rFonts w:ascii="Times New Roman" w:hAnsi="Times New Roman" w:cs="Times New Roman"/>
          <w:sz w:val="24"/>
          <w:szCs w:val="24"/>
        </w:rPr>
        <w:t>имер</w:t>
      </w:r>
      <w:r w:rsidRPr="00F86D97">
        <w:rPr>
          <w:rFonts w:ascii="Times New Roman" w:hAnsi="Times New Roman" w:cs="Times New Roman"/>
          <w:sz w:val="24"/>
          <w:szCs w:val="24"/>
        </w:rPr>
        <w:t xml:space="preserve"> </w:t>
      </w:r>
      <w:r w:rsidR="00BB35E0" w:rsidRPr="00F86D97">
        <w:rPr>
          <w:rFonts w:ascii="Times New Roman" w:hAnsi="Times New Roman" w:cs="Times New Roman"/>
          <w:sz w:val="24"/>
          <w:szCs w:val="24"/>
        </w:rPr>
        <w:t>поэтапн</w:t>
      </w:r>
      <w:r w:rsidRPr="00F86D97">
        <w:rPr>
          <w:rFonts w:ascii="Times New Roman" w:hAnsi="Times New Roman" w:cs="Times New Roman"/>
          <w:sz w:val="24"/>
          <w:szCs w:val="24"/>
        </w:rPr>
        <w:t>ого</w:t>
      </w:r>
      <w:r w:rsidR="00BB35E0" w:rsidRPr="00F86D97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Pr="00F86D97">
        <w:rPr>
          <w:rFonts w:ascii="Times New Roman" w:hAnsi="Times New Roman" w:cs="Times New Roman"/>
          <w:sz w:val="24"/>
          <w:szCs w:val="24"/>
        </w:rPr>
        <w:t>а</w:t>
      </w:r>
      <w:r w:rsidR="00BB35E0" w:rsidRPr="00F86D97">
        <w:rPr>
          <w:rFonts w:ascii="Times New Roman" w:hAnsi="Times New Roman" w:cs="Times New Roman"/>
          <w:sz w:val="24"/>
          <w:szCs w:val="24"/>
        </w:rPr>
        <w:t xml:space="preserve"> перехода на МСФО для МФО представлен на рисунке 2. </w:t>
      </w:r>
    </w:p>
    <w:p w:rsidR="00087AF3" w:rsidRPr="00F86D97" w:rsidRDefault="00090D0A" w:rsidP="00A45A0B">
      <w:pPr>
        <w:pStyle w:val="a4"/>
        <w:spacing w:before="240" w:line="240" w:lineRule="auto"/>
        <w:ind w:left="2820" w:right="283"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6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440AB9" wp14:editId="715C4647">
                <wp:simplePos x="0" y="0"/>
                <wp:positionH relativeFrom="column">
                  <wp:posOffset>385445</wp:posOffset>
                </wp:positionH>
                <wp:positionV relativeFrom="paragraph">
                  <wp:posOffset>319404</wp:posOffset>
                </wp:positionV>
                <wp:extent cx="1010285" cy="42862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39A5" w:rsidRPr="00A939A5" w:rsidRDefault="00A939A5" w:rsidP="00A939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39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Разработка Учетной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40A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.35pt;margin-top:25.15pt;width:79.55pt;height:33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" filled="f" stroked="f" strokeweight=".5pt">
                <v:textbox>
                  <w:txbxContent>
                    <w:p w:rsidR="00A939A5" w:rsidRPr="00A939A5" w:rsidRDefault="00A939A5" w:rsidP="00A939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939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Разработка Учетной политики</w:t>
                      </w:r>
                    </w:p>
                  </w:txbxContent>
                </v:textbox>
              </v:shape>
            </w:pict>
          </mc:Fallback>
        </mc:AlternateContent>
      </w:r>
      <w:r w:rsidR="00087AF3" w:rsidRPr="00F86D97">
        <w:rPr>
          <w:rFonts w:ascii="Times New Roman" w:hAnsi="Times New Roman" w:cs="Times New Roman"/>
          <w:i/>
          <w:sz w:val="24"/>
          <w:szCs w:val="24"/>
        </w:rPr>
        <w:t xml:space="preserve">Рисунок 2. </w:t>
      </w:r>
      <w:r w:rsidR="00A45A0B" w:rsidRPr="00F86D97">
        <w:rPr>
          <w:rFonts w:ascii="Times New Roman" w:hAnsi="Times New Roman" w:cs="Times New Roman"/>
          <w:i/>
          <w:sz w:val="24"/>
          <w:szCs w:val="24"/>
        </w:rPr>
        <w:t>Пример э</w:t>
      </w:r>
      <w:r w:rsidR="00087AF3" w:rsidRPr="00F86D97">
        <w:rPr>
          <w:rFonts w:ascii="Times New Roman" w:hAnsi="Times New Roman" w:cs="Times New Roman"/>
          <w:i/>
          <w:sz w:val="24"/>
          <w:szCs w:val="24"/>
        </w:rPr>
        <w:t>тап</w:t>
      </w:r>
      <w:r w:rsidR="00A45A0B" w:rsidRPr="00F86D97">
        <w:rPr>
          <w:rFonts w:ascii="Times New Roman" w:hAnsi="Times New Roman" w:cs="Times New Roman"/>
          <w:i/>
          <w:sz w:val="24"/>
          <w:szCs w:val="24"/>
        </w:rPr>
        <w:t>ов</w:t>
      </w:r>
      <w:r w:rsidR="00087AF3" w:rsidRPr="00F86D97">
        <w:rPr>
          <w:rFonts w:ascii="Times New Roman" w:hAnsi="Times New Roman" w:cs="Times New Roman"/>
          <w:i/>
          <w:sz w:val="24"/>
          <w:szCs w:val="24"/>
        </w:rPr>
        <w:t xml:space="preserve"> перехода на МСФО</w:t>
      </w:r>
    </w:p>
    <w:p w:rsidR="007A3038" w:rsidRPr="00F86D97" w:rsidRDefault="003E6346" w:rsidP="0018565D">
      <w:pPr>
        <w:pStyle w:val="a4"/>
        <w:spacing w:after="0" w:line="240" w:lineRule="auto"/>
        <w:ind w:left="0" w:right="111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86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64FA56" wp14:editId="30E4789B">
                <wp:simplePos x="0" y="0"/>
                <wp:positionH relativeFrom="column">
                  <wp:posOffset>385031</wp:posOffset>
                </wp:positionH>
                <wp:positionV relativeFrom="paragraph">
                  <wp:posOffset>31916</wp:posOffset>
                </wp:positionV>
                <wp:extent cx="1010285" cy="276860"/>
                <wp:effectExtent l="0" t="0" r="0" b="8890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2768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3638" w:rsidRDefault="00ED3638" w:rsidP="00A939A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4FA56" id="Надпись 74" o:spid="_x0000_s1027" type="#_x0000_t202" style="position:absolute;left:0;text-align:left;margin-left:30.3pt;margin-top:2.5pt;width:79.55pt;height:21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" fillcolor="#5b9bd5 [3204]" stroked="f" strokeweight=".5pt">
                <v:textbox>
                  <w:txbxContent>
                    <w:p w:rsidR="00ED3638" w:rsidRDefault="00ED3638" w:rsidP="00A939A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7091" w:rsidRPr="00F86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CD8BA8" wp14:editId="20735E7F">
                <wp:simplePos x="0" y="0"/>
                <wp:positionH relativeFrom="column">
                  <wp:posOffset>1171668</wp:posOffset>
                </wp:positionH>
                <wp:positionV relativeFrom="paragraph">
                  <wp:posOffset>311615</wp:posOffset>
                </wp:positionV>
                <wp:extent cx="1339403" cy="360609"/>
                <wp:effectExtent l="0" t="0" r="0" b="190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403" cy="360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39A5" w:rsidRPr="00A939A5" w:rsidRDefault="00A939A5" w:rsidP="00A939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39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Методика</w:t>
                            </w:r>
                            <w:r w:rsidRPr="00A939A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939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создания провизий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D8BA8" id="Надпись 3" o:spid="_x0000_s1028" type="#_x0000_t202" style="position:absolute;left:0;text-align:left;margin-left:92.25pt;margin-top:24.55pt;width:105.45pt;height:28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" filled="f" stroked="f" strokeweight=".5pt">
                <v:textbox>
                  <w:txbxContent>
                    <w:p w:rsidR="00A939A5" w:rsidRPr="00A939A5" w:rsidRDefault="00A939A5" w:rsidP="00A939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939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Методика</w:t>
                      </w:r>
                      <w:r w:rsidRPr="00A939A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939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создания провизий </w:t>
                      </w:r>
                    </w:p>
                  </w:txbxContent>
                </v:textbox>
              </v:shape>
            </w:pict>
          </mc:Fallback>
        </mc:AlternateContent>
      </w:r>
      <w:r w:rsidR="00F87091" w:rsidRPr="00F86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FD01A6" wp14:editId="7934EE6B">
                <wp:simplePos x="0" y="0"/>
                <wp:positionH relativeFrom="column">
                  <wp:posOffset>1250950</wp:posOffset>
                </wp:positionH>
                <wp:positionV relativeFrom="paragraph">
                  <wp:posOffset>337820</wp:posOffset>
                </wp:positionV>
                <wp:extent cx="1247481" cy="306000"/>
                <wp:effectExtent l="0" t="0" r="0" b="0"/>
                <wp:wrapNone/>
                <wp:docPr id="77" name="Надпись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481" cy="306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3638" w:rsidRPr="00A939A5" w:rsidRDefault="00ED3638" w:rsidP="00A939A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D01A6" id="Надпись 77" o:spid="_x0000_s1029" type="#_x0000_t202" style="position:absolute;left:0;text-align:left;margin-left:98.5pt;margin-top:26.6pt;width:98.25pt;height:24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" fillcolor="#ed7d31 [3205]" stroked="f" strokeweight=".5pt">
                <v:textbox>
                  <w:txbxContent>
                    <w:p w:rsidR="00ED3638" w:rsidRPr="00A939A5" w:rsidRDefault="00ED3638" w:rsidP="00A939A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39A5" w:rsidRPr="00F86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9D6C8F" wp14:editId="705A9BEA">
                <wp:simplePos x="0" y="0"/>
                <wp:positionH relativeFrom="column">
                  <wp:posOffset>1436066</wp:posOffset>
                </wp:positionH>
                <wp:positionV relativeFrom="paragraph">
                  <wp:posOffset>668798</wp:posOffset>
                </wp:positionV>
                <wp:extent cx="2159635" cy="255458"/>
                <wp:effectExtent l="0" t="0" r="0" b="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2554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3638" w:rsidRPr="00BB35E0" w:rsidRDefault="00ED3638" w:rsidP="000017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B35E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Вступительный </w:t>
                            </w:r>
                            <w:r w:rsidR="00A45A0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отчет (</w:t>
                            </w:r>
                            <w:r w:rsidRPr="00BB35E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баланс</w:t>
                            </w:r>
                            <w:r w:rsidR="00A45A0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D6C8F" id="Надпись 75" o:spid="_x0000_s1030" type="#_x0000_t202" style="position:absolute;left:0;text-align:left;margin-left:113.1pt;margin-top:52.65pt;width:170.05pt;height:20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" fillcolor="#a5a5a5 [2092]" stroked="f" strokeweight=".5pt">
                <v:textbox>
                  <w:txbxContent>
                    <w:p w:rsidR="00ED3638" w:rsidRPr="00BB35E0" w:rsidRDefault="00ED3638" w:rsidP="000017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B35E0">
                        <w:rPr>
                          <w:rFonts w:ascii="Times New Roman" w:hAnsi="Times New Roman" w:cs="Times New Roman"/>
                          <w:sz w:val="16"/>
                        </w:rPr>
                        <w:t xml:space="preserve">Вступительный </w:t>
                      </w:r>
                      <w:r w:rsidR="00A45A0B">
                        <w:rPr>
                          <w:rFonts w:ascii="Times New Roman" w:hAnsi="Times New Roman" w:cs="Times New Roman"/>
                          <w:sz w:val="16"/>
                        </w:rPr>
                        <w:t>отчет (</w:t>
                      </w:r>
                      <w:r w:rsidRPr="00BB35E0">
                        <w:rPr>
                          <w:rFonts w:ascii="Times New Roman" w:hAnsi="Times New Roman" w:cs="Times New Roman"/>
                          <w:sz w:val="16"/>
                        </w:rPr>
                        <w:t>баланс</w:t>
                      </w:r>
                      <w:r w:rsidR="00A45A0B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34F26" w:rsidRPr="00F86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A79EC8" wp14:editId="2D831CA0">
                <wp:simplePos x="0" y="0"/>
                <wp:positionH relativeFrom="column">
                  <wp:posOffset>349872</wp:posOffset>
                </wp:positionH>
                <wp:positionV relativeFrom="paragraph">
                  <wp:posOffset>1268574</wp:posOffset>
                </wp:positionV>
                <wp:extent cx="3153397" cy="242129"/>
                <wp:effectExtent l="0" t="0" r="9525" b="5715"/>
                <wp:wrapNone/>
                <wp:docPr id="82" name="Надпись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397" cy="24212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21FA1" w:rsidRDefault="00ED3638" w:rsidP="00D21FA1">
                            <w:pPr>
                              <w:spacing w:after="0" w:line="240" w:lineRule="auto"/>
                              <w:ind w:right="283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400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Учет в соответствии с действующими </w:t>
                            </w:r>
                            <w:r w:rsidR="00D21FA1" w:rsidRPr="0029400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ОПБУ</w:t>
                            </w:r>
                          </w:p>
                          <w:p w:rsidR="00ED3638" w:rsidRPr="00294008" w:rsidRDefault="00ED3638" w:rsidP="000017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79EC8" id="Надпись 82" o:spid="_x0000_s1031" type="#_x0000_t202" style="position:absolute;left:0;text-align:left;margin-left:27.55pt;margin-top:99.9pt;width:248.3pt;height:19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" fillcolor="yellow" stroked="f" strokeweight=".5pt">
                <v:textbox>
                  <w:txbxContent>
                    <w:p w:rsidR="00D21FA1" w:rsidRDefault="00ED3638" w:rsidP="00D21FA1">
                      <w:pPr>
                        <w:spacing w:after="0" w:line="240" w:lineRule="auto"/>
                        <w:ind w:right="283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9400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Учет в соответствии с действующими </w:t>
                      </w:r>
                      <w:r w:rsidR="00D21FA1" w:rsidRPr="0029400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ОПБУ</w:t>
                      </w:r>
                    </w:p>
                    <w:p w:rsidR="00ED3638" w:rsidRPr="00294008" w:rsidRDefault="00ED3638" w:rsidP="000017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1709" w:rsidRPr="00F86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EDE1EC" wp14:editId="5600CC43">
                <wp:simplePos x="0" y="0"/>
                <wp:positionH relativeFrom="column">
                  <wp:posOffset>2514574</wp:posOffset>
                </wp:positionH>
                <wp:positionV relativeFrom="paragraph">
                  <wp:posOffset>1016648</wp:posOffset>
                </wp:positionV>
                <wp:extent cx="989045" cy="205273"/>
                <wp:effectExtent l="0" t="0" r="1905" b="0"/>
                <wp:wrapNone/>
                <wp:docPr id="78" name="Надпись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045" cy="205273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3638" w:rsidRPr="00BB35E0" w:rsidRDefault="00ED3638" w:rsidP="007A3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B35E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Учет по МСФО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DE1EC" id="Надпись 78" o:spid="_x0000_s1032" type="#_x0000_t202" style="position:absolute;left:0;text-align:left;margin-left:198pt;margin-top:80.05pt;width:77.9pt;height:16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" fillcolor="#ffc000 [3207]" stroked="f" strokeweight=".5pt">
                <v:textbox>
                  <w:txbxContent>
                    <w:p w:rsidR="00ED3638" w:rsidRPr="00BB35E0" w:rsidRDefault="00ED3638" w:rsidP="007A303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B35E0">
                        <w:rPr>
                          <w:rFonts w:ascii="Times New Roman" w:hAnsi="Times New Roman" w:cs="Times New Roman"/>
                          <w:sz w:val="16"/>
                        </w:rPr>
                        <w:t>Учет по МСФО</w:t>
                      </w:r>
                    </w:p>
                  </w:txbxContent>
                </v:textbox>
              </v:shape>
            </w:pict>
          </mc:Fallback>
        </mc:AlternateContent>
      </w:r>
      <w:r w:rsidR="00294008" w:rsidRPr="00F86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A902A6" wp14:editId="29D7921E">
                <wp:simplePos x="0" y="0"/>
                <wp:positionH relativeFrom="column">
                  <wp:posOffset>4704292</wp:posOffset>
                </wp:positionH>
                <wp:positionV relativeFrom="paragraph">
                  <wp:posOffset>1276138</wp:posOffset>
                </wp:positionV>
                <wp:extent cx="1004993" cy="355600"/>
                <wp:effectExtent l="0" t="0" r="0" b="6350"/>
                <wp:wrapNone/>
                <wp:docPr id="80" name="Надпись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993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3638" w:rsidRPr="00294008" w:rsidRDefault="00ED3638" w:rsidP="007A3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29400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Ежеквартальная отчетность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902A6" id="Надпись 80" o:spid="_x0000_s1033" type="#_x0000_t202" style="position:absolute;left:0;text-align:left;margin-left:370.4pt;margin-top:100.5pt;width:79.15pt;height:2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" filled="f" stroked="f" strokeweight=".5pt">
                <v:textbox>
                  <w:txbxContent>
                    <w:p w:rsidR="00ED3638" w:rsidRPr="00294008" w:rsidRDefault="00ED3638" w:rsidP="007A303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294008">
                        <w:rPr>
                          <w:rFonts w:ascii="Times New Roman" w:hAnsi="Times New Roman" w:cs="Times New Roman"/>
                          <w:sz w:val="16"/>
                        </w:rPr>
                        <w:t>Ежеквартальная отчетность</w:t>
                      </w:r>
                    </w:p>
                  </w:txbxContent>
                </v:textbox>
              </v:shape>
            </w:pict>
          </mc:Fallback>
        </mc:AlternateContent>
      </w:r>
      <w:r w:rsidR="007A3038" w:rsidRPr="00F86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D9C787D" wp14:editId="36C71ECA">
            <wp:extent cx="1641390" cy="5512182"/>
            <wp:effectExtent l="0" t="0" r="0" b="508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4913" cy="5591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1701"/>
        <w:gridCol w:w="1706"/>
        <w:gridCol w:w="1701"/>
        <w:gridCol w:w="1696"/>
      </w:tblGrid>
      <w:tr w:rsidR="007A3038" w:rsidRPr="00F86D97" w:rsidTr="001102BF">
        <w:tc>
          <w:tcPr>
            <w:tcW w:w="1827" w:type="dxa"/>
          </w:tcPr>
          <w:p w:rsidR="00A35C87" w:rsidRPr="00F86D97" w:rsidRDefault="00A35C87" w:rsidP="0018565D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A3038" w:rsidRPr="00F86D97" w:rsidRDefault="007A3038" w:rsidP="0018565D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6D97">
              <w:rPr>
                <w:rFonts w:ascii="Times New Roman" w:hAnsi="Times New Roman" w:cs="Times New Roman"/>
                <w:b/>
                <w:szCs w:val="24"/>
              </w:rPr>
              <w:t>1 квартал 2021 года</w:t>
            </w:r>
          </w:p>
          <w:p w:rsidR="00A35C87" w:rsidRPr="00F86D97" w:rsidRDefault="00A35C87" w:rsidP="0018565D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A35C87" w:rsidRPr="00F86D97" w:rsidRDefault="00A35C87" w:rsidP="0018565D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A3038" w:rsidRPr="00F86D97" w:rsidRDefault="007A3038" w:rsidP="0018565D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6D97">
              <w:rPr>
                <w:rFonts w:ascii="Times New Roman" w:hAnsi="Times New Roman" w:cs="Times New Roman"/>
                <w:b/>
                <w:szCs w:val="24"/>
              </w:rPr>
              <w:t>2 квартал 2021 года</w:t>
            </w:r>
          </w:p>
        </w:tc>
        <w:tc>
          <w:tcPr>
            <w:tcW w:w="1706" w:type="dxa"/>
          </w:tcPr>
          <w:p w:rsidR="00A35C87" w:rsidRPr="00F86D97" w:rsidRDefault="00A35C87" w:rsidP="0018565D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A3038" w:rsidRPr="00F86D97" w:rsidRDefault="007A3038" w:rsidP="0018565D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6D97">
              <w:rPr>
                <w:rFonts w:ascii="Times New Roman" w:hAnsi="Times New Roman" w:cs="Times New Roman"/>
                <w:b/>
                <w:szCs w:val="24"/>
              </w:rPr>
              <w:t>3 квартал 2021 года</w:t>
            </w:r>
          </w:p>
        </w:tc>
        <w:tc>
          <w:tcPr>
            <w:tcW w:w="1701" w:type="dxa"/>
          </w:tcPr>
          <w:p w:rsidR="00A35C87" w:rsidRPr="00F86D97" w:rsidRDefault="00A35C87" w:rsidP="0018565D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A3038" w:rsidRPr="00F86D97" w:rsidRDefault="007A3038" w:rsidP="0018565D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6D97">
              <w:rPr>
                <w:rFonts w:ascii="Times New Roman" w:hAnsi="Times New Roman" w:cs="Times New Roman"/>
                <w:b/>
                <w:szCs w:val="24"/>
              </w:rPr>
              <w:t>4 квартал 2021 года</w:t>
            </w:r>
          </w:p>
        </w:tc>
        <w:tc>
          <w:tcPr>
            <w:tcW w:w="1696" w:type="dxa"/>
          </w:tcPr>
          <w:p w:rsidR="00A35C87" w:rsidRPr="00F86D97" w:rsidRDefault="00A35C87" w:rsidP="0018565D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A35C87" w:rsidRPr="00F86D97" w:rsidRDefault="007A3038" w:rsidP="0018565D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6D97">
              <w:rPr>
                <w:rFonts w:ascii="Times New Roman" w:hAnsi="Times New Roman" w:cs="Times New Roman"/>
                <w:b/>
                <w:szCs w:val="24"/>
              </w:rPr>
              <w:t xml:space="preserve">1 квартал </w:t>
            </w:r>
          </w:p>
          <w:p w:rsidR="00A35C87" w:rsidRPr="00F86D97" w:rsidRDefault="007A3038" w:rsidP="00A35C87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6D97">
              <w:rPr>
                <w:rFonts w:ascii="Times New Roman" w:hAnsi="Times New Roman" w:cs="Times New Roman"/>
                <w:b/>
                <w:szCs w:val="24"/>
              </w:rPr>
              <w:t>2022 года</w:t>
            </w:r>
          </w:p>
        </w:tc>
      </w:tr>
    </w:tbl>
    <w:tbl>
      <w:tblPr>
        <w:tblStyle w:val="a5"/>
        <w:tblpPr w:leftFromText="180" w:rightFromText="180" w:vertAnchor="text" w:horzAnchor="margin" w:tblpX="284" w:tblpY="12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7597"/>
      </w:tblGrid>
      <w:tr w:rsidR="001102BF" w:rsidRPr="00F86D97" w:rsidTr="003E6346">
        <w:trPr>
          <w:trHeight w:val="397"/>
        </w:trPr>
        <w:tc>
          <w:tcPr>
            <w:tcW w:w="1759" w:type="dxa"/>
          </w:tcPr>
          <w:p w:rsidR="001102BF" w:rsidRPr="00F86D97" w:rsidRDefault="001102BF" w:rsidP="003E6346">
            <w:pPr>
              <w:pStyle w:val="a4"/>
              <w:numPr>
                <w:ilvl w:val="0"/>
                <w:numId w:val="21"/>
              </w:numPr>
              <w:tabs>
                <w:tab w:val="left" w:pos="738"/>
              </w:tabs>
              <w:ind w:left="313" w:right="744" w:firstLine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597" w:type="dxa"/>
            <w:vAlign w:val="center"/>
          </w:tcPr>
          <w:p w:rsidR="001102BF" w:rsidRPr="00F86D97" w:rsidRDefault="001102BF" w:rsidP="003E6346">
            <w:pPr>
              <w:pStyle w:val="a4"/>
              <w:ind w:left="0" w:right="28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6D97">
              <w:rPr>
                <w:rFonts w:ascii="Times New Roman" w:hAnsi="Times New Roman" w:cs="Times New Roman"/>
                <w:sz w:val="18"/>
                <w:szCs w:val="20"/>
              </w:rPr>
              <w:t>Разработка учетной политики</w:t>
            </w:r>
          </w:p>
        </w:tc>
      </w:tr>
      <w:tr w:rsidR="001102BF" w:rsidRPr="00F86D97" w:rsidTr="003E6346">
        <w:trPr>
          <w:trHeight w:val="397"/>
        </w:trPr>
        <w:tc>
          <w:tcPr>
            <w:tcW w:w="1759" w:type="dxa"/>
          </w:tcPr>
          <w:p w:rsidR="001102BF" w:rsidRPr="00F86D97" w:rsidRDefault="001102BF" w:rsidP="003E6346">
            <w:pPr>
              <w:pStyle w:val="a4"/>
              <w:numPr>
                <w:ilvl w:val="0"/>
                <w:numId w:val="22"/>
              </w:numPr>
              <w:tabs>
                <w:tab w:val="left" w:pos="738"/>
              </w:tabs>
              <w:ind w:left="313" w:right="744" w:firstLine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597" w:type="dxa"/>
            <w:vAlign w:val="center"/>
          </w:tcPr>
          <w:p w:rsidR="001102BF" w:rsidRPr="00F86D97" w:rsidRDefault="001102BF" w:rsidP="003E6346">
            <w:pPr>
              <w:pStyle w:val="a4"/>
              <w:ind w:left="0" w:right="28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6D97">
              <w:rPr>
                <w:rFonts w:ascii="Times New Roman" w:hAnsi="Times New Roman" w:cs="Times New Roman"/>
                <w:sz w:val="18"/>
                <w:szCs w:val="20"/>
              </w:rPr>
              <w:t>Разработка Методики создания провизий (резервов)</w:t>
            </w:r>
          </w:p>
        </w:tc>
      </w:tr>
      <w:tr w:rsidR="001102BF" w:rsidRPr="00F86D97" w:rsidTr="003E6346">
        <w:trPr>
          <w:trHeight w:val="397"/>
        </w:trPr>
        <w:tc>
          <w:tcPr>
            <w:tcW w:w="1759" w:type="dxa"/>
          </w:tcPr>
          <w:p w:rsidR="001102BF" w:rsidRPr="00F86D97" w:rsidRDefault="001102BF" w:rsidP="003E6346">
            <w:pPr>
              <w:pStyle w:val="a4"/>
              <w:numPr>
                <w:ilvl w:val="0"/>
                <w:numId w:val="23"/>
              </w:numPr>
              <w:tabs>
                <w:tab w:val="left" w:pos="738"/>
              </w:tabs>
              <w:ind w:left="313" w:right="744" w:firstLine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597" w:type="dxa"/>
            <w:vAlign w:val="center"/>
          </w:tcPr>
          <w:p w:rsidR="001102BF" w:rsidRPr="00F86D97" w:rsidRDefault="001102BF" w:rsidP="003E6346">
            <w:pPr>
              <w:pStyle w:val="a4"/>
              <w:ind w:left="0" w:right="28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6D97">
              <w:rPr>
                <w:rFonts w:ascii="Times New Roman" w:hAnsi="Times New Roman" w:cs="Times New Roman"/>
                <w:sz w:val="18"/>
                <w:szCs w:val="20"/>
              </w:rPr>
              <w:t>Подготовка входящего баланса (вступительного отчета)</w:t>
            </w:r>
          </w:p>
        </w:tc>
      </w:tr>
      <w:tr w:rsidR="001102BF" w:rsidRPr="00F86D97" w:rsidTr="003E6346">
        <w:trPr>
          <w:trHeight w:val="397"/>
        </w:trPr>
        <w:tc>
          <w:tcPr>
            <w:tcW w:w="1759" w:type="dxa"/>
          </w:tcPr>
          <w:p w:rsidR="001102BF" w:rsidRPr="00F86D97" w:rsidRDefault="001102BF" w:rsidP="003E6346">
            <w:pPr>
              <w:pStyle w:val="a4"/>
              <w:numPr>
                <w:ilvl w:val="0"/>
                <w:numId w:val="25"/>
              </w:numPr>
              <w:tabs>
                <w:tab w:val="left" w:pos="738"/>
              </w:tabs>
              <w:ind w:left="313" w:right="744" w:firstLine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597" w:type="dxa"/>
            <w:vAlign w:val="center"/>
          </w:tcPr>
          <w:p w:rsidR="001102BF" w:rsidRPr="00F86D97" w:rsidRDefault="001102BF" w:rsidP="003E6346">
            <w:pPr>
              <w:pStyle w:val="a4"/>
              <w:ind w:left="0" w:right="28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6D97">
              <w:rPr>
                <w:rFonts w:ascii="Times New Roman" w:hAnsi="Times New Roman" w:cs="Times New Roman"/>
                <w:sz w:val="18"/>
                <w:szCs w:val="20"/>
              </w:rPr>
              <w:t>Представление ежеквартальной финансовой отчетности в территориальный филиал Национального Банка по месту своего нахождения по формам согласно приложениям 14 и 16 ПП НБРК от 28.01.2016 №41</w:t>
            </w:r>
          </w:p>
        </w:tc>
      </w:tr>
      <w:tr w:rsidR="001102BF" w:rsidRPr="00F86D97" w:rsidTr="003E6346">
        <w:trPr>
          <w:trHeight w:val="397"/>
        </w:trPr>
        <w:tc>
          <w:tcPr>
            <w:tcW w:w="1759" w:type="dxa"/>
          </w:tcPr>
          <w:p w:rsidR="001102BF" w:rsidRPr="00F86D97" w:rsidRDefault="001102BF" w:rsidP="003E6346">
            <w:pPr>
              <w:pStyle w:val="a4"/>
              <w:numPr>
                <w:ilvl w:val="0"/>
                <w:numId w:val="27"/>
              </w:numPr>
              <w:tabs>
                <w:tab w:val="left" w:pos="312"/>
                <w:tab w:val="left" w:pos="880"/>
                <w:tab w:val="left" w:pos="1163"/>
              </w:tabs>
              <w:ind w:left="312" w:right="743" w:firstLine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597" w:type="dxa"/>
            <w:vAlign w:val="center"/>
          </w:tcPr>
          <w:p w:rsidR="001102BF" w:rsidRPr="00F86D97" w:rsidRDefault="001102BF" w:rsidP="003E6346">
            <w:pPr>
              <w:pStyle w:val="a4"/>
              <w:ind w:left="0" w:right="28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6D97">
              <w:rPr>
                <w:rFonts w:ascii="Times New Roman" w:hAnsi="Times New Roman" w:cs="Times New Roman"/>
                <w:sz w:val="18"/>
                <w:szCs w:val="20"/>
              </w:rPr>
              <w:t>Учет и отражение всех операций и событий с 01.01.2020 года и далее в соответствии с положениями вновь утвержденной Учетной политики и МСФО</w:t>
            </w:r>
          </w:p>
        </w:tc>
      </w:tr>
    </w:tbl>
    <w:p w:rsidR="009A12EF" w:rsidRPr="00F86D97" w:rsidRDefault="009A12EF" w:rsidP="00E478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02BF" w:rsidRPr="00F86D97" w:rsidRDefault="0027715D" w:rsidP="00E478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D97">
        <w:rPr>
          <w:rFonts w:ascii="Times New Roman" w:hAnsi="Times New Roman" w:cs="Times New Roman"/>
          <w:b/>
          <w:i/>
          <w:sz w:val="24"/>
          <w:szCs w:val="24"/>
        </w:rPr>
        <w:t>Учетная политика</w:t>
      </w:r>
    </w:p>
    <w:p w:rsidR="0027715D" w:rsidRPr="00F86D97" w:rsidRDefault="0027715D" w:rsidP="00E4784C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Как при подготовке вступительного отчета о финансовом положении по МСФО, так и применительно ко всем периодам, представленным в ее первой финансовой отчетности по МСФО, микрофинансовая организация должна использовать одну и ту же учетную политику (пункт 7 МСФО 1).</w:t>
      </w:r>
    </w:p>
    <w:p w:rsidR="0027715D" w:rsidRPr="00F86D97" w:rsidRDefault="0027715D" w:rsidP="00E4784C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F86D9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Положения учетной политики должны соответствовать требованиям каждого МСФО, действующего по состоянию на дату окончания ее первого отчетного периода по МСФО, кроме случаев, оговоренных в пунктах 13–19 и Приложениях B–E.</w:t>
      </w:r>
    </w:p>
    <w:p w:rsidR="0027715D" w:rsidRPr="00F86D97" w:rsidRDefault="0027715D" w:rsidP="00E4784C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F86D9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Учетная политика, применяемая при подготовке вступительного отчета о финансовом положении по МСФО, может отличаться от учетной политики</w:t>
      </w:r>
      <w:r w:rsidR="007E2798" w:rsidRPr="00F86D9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по </w:t>
      </w:r>
      <w:r w:rsidRPr="00F86D9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ранее применявши</w:t>
      </w:r>
      <w:r w:rsidR="007E2798" w:rsidRPr="00F86D9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м</w:t>
      </w:r>
      <w:r w:rsidRPr="00F86D9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ся ОПБУ на ту же дату. Возникающие вследствие этого корректировки относятся к событиям и операциям, имевшим место до даты перехода на МСФО. </w:t>
      </w:r>
      <w:r w:rsidR="007E2798" w:rsidRPr="00F86D9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Э</w:t>
      </w:r>
      <w:r w:rsidRPr="00F86D9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ти корректировки </w:t>
      </w:r>
      <w:r w:rsidR="007E2798" w:rsidRPr="00F86D9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должны признаваться </w:t>
      </w:r>
      <w:r w:rsidRPr="00F86D9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непосредственно в составе нераспределенной прибыли (или, если это уместно, в другой категории собственного капитала) на дату перехода на МСФО. </w:t>
      </w:r>
    </w:p>
    <w:p w:rsidR="001102BF" w:rsidRPr="00F86D97" w:rsidRDefault="007E2798" w:rsidP="00E478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D97">
        <w:rPr>
          <w:rFonts w:ascii="Times New Roman" w:hAnsi="Times New Roman" w:cs="Times New Roman"/>
          <w:b/>
          <w:i/>
          <w:sz w:val="24"/>
          <w:szCs w:val="24"/>
        </w:rPr>
        <w:t>Методика</w:t>
      </w:r>
      <w:r w:rsidR="00003542" w:rsidRPr="00F86D97">
        <w:rPr>
          <w:rFonts w:ascii="Times New Roman" w:hAnsi="Times New Roman" w:cs="Times New Roman"/>
          <w:b/>
          <w:i/>
          <w:sz w:val="24"/>
          <w:szCs w:val="24"/>
        </w:rPr>
        <w:t xml:space="preserve"> формирования провизий</w:t>
      </w:r>
    </w:p>
    <w:p w:rsidR="00891AC0" w:rsidRPr="00F86D97" w:rsidRDefault="007E2798" w:rsidP="00185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D97">
        <w:rPr>
          <w:rFonts w:ascii="Times New Roman" w:eastAsia="Calibri" w:hAnsi="Times New Roman" w:cs="Times New Roman"/>
          <w:sz w:val="24"/>
          <w:szCs w:val="24"/>
        </w:rPr>
        <w:t>Согласно положениям пункта 6 статьи 250 Налогового Кодекса Республики Казахстан, микрофинансов</w:t>
      </w:r>
      <w:r w:rsidR="00D21FA1" w:rsidRPr="00F86D97">
        <w:rPr>
          <w:rFonts w:ascii="Times New Roman" w:eastAsia="Calibri" w:hAnsi="Times New Roman" w:cs="Times New Roman"/>
          <w:sz w:val="24"/>
          <w:szCs w:val="24"/>
        </w:rPr>
        <w:t>ая</w:t>
      </w:r>
      <w:r w:rsidRPr="00F86D97">
        <w:rPr>
          <w:rFonts w:ascii="Times New Roman" w:eastAsia="Calibri" w:hAnsi="Times New Roman" w:cs="Times New Roman"/>
          <w:sz w:val="24"/>
          <w:szCs w:val="24"/>
        </w:rPr>
        <w:t xml:space="preserve"> организаци</w:t>
      </w:r>
      <w:r w:rsidR="00D21FA1" w:rsidRPr="00F86D97">
        <w:rPr>
          <w:rFonts w:ascii="Times New Roman" w:eastAsia="Calibri" w:hAnsi="Times New Roman" w:cs="Times New Roman"/>
          <w:sz w:val="24"/>
          <w:szCs w:val="24"/>
        </w:rPr>
        <w:t>я</w:t>
      </w:r>
      <w:r w:rsidRPr="00F86D97">
        <w:rPr>
          <w:rFonts w:ascii="Times New Roman" w:eastAsia="Calibri" w:hAnsi="Times New Roman" w:cs="Times New Roman"/>
          <w:sz w:val="24"/>
          <w:szCs w:val="24"/>
        </w:rPr>
        <w:t xml:space="preserve"> (за исключением ломбардов и кредитных товариществ) </w:t>
      </w:r>
      <w:r w:rsidR="00F87091" w:rsidRPr="00F86D97">
        <w:rPr>
          <w:rFonts w:ascii="Times New Roman" w:eastAsia="Calibri" w:hAnsi="Times New Roman" w:cs="Times New Roman"/>
          <w:sz w:val="24"/>
          <w:szCs w:val="24"/>
        </w:rPr>
        <w:t>имеет</w:t>
      </w:r>
      <w:r w:rsidR="00D21FA1" w:rsidRPr="00F86D97">
        <w:rPr>
          <w:rFonts w:ascii="Times New Roman" w:eastAsia="Calibri" w:hAnsi="Times New Roman" w:cs="Times New Roman"/>
          <w:sz w:val="24"/>
          <w:szCs w:val="24"/>
        </w:rPr>
        <w:t xml:space="preserve"> право отнести</w:t>
      </w:r>
      <w:r w:rsidRPr="00F86D97">
        <w:rPr>
          <w:rFonts w:ascii="Times New Roman" w:eastAsia="Calibri" w:hAnsi="Times New Roman" w:cs="Times New Roman"/>
          <w:sz w:val="24"/>
          <w:szCs w:val="24"/>
        </w:rPr>
        <w:t xml:space="preserve"> на вычет суммы расходов по созданию провизий (резервов) против сомнительных и безнадежных активов по предоставленным микрокредитам, величина которых определяется </w:t>
      </w:r>
      <w:r w:rsidR="00D21FA1" w:rsidRPr="00F86D97">
        <w:rPr>
          <w:rFonts w:ascii="Times New Roman" w:eastAsia="Calibri" w:hAnsi="Times New Roman" w:cs="Times New Roman"/>
          <w:sz w:val="24"/>
          <w:szCs w:val="24"/>
        </w:rPr>
        <w:t>Методикой</w:t>
      </w:r>
      <w:r w:rsidRPr="00F86D97">
        <w:rPr>
          <w:rFonts w:ascii="Times New Roman" w:eastAsia="Calibri" w:hAnsi="Times New Roman" w:cs="Times New Roman"/>
          <w:sz w:val="24"/>
          <w:szCs w:val="24"/>
        </w:rPr>
        <w:t xml:space="preserve"> создания провизий (резервов) в соответствии с МСФО (IFRS) 9</w:t>
      </w:r>
      <w:r w:rsidR="00891AC0" w:rsidRPr="00F86D9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0C9B" w:rsidRPr="00F86D97" w:rsidRDefault="007E0C9B" w:rsidP="000125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6D97">
        <w:rPr>
          <w:rFonts w:ascii="Times New Roman" w:hAnsi="Times New Roman" w:cs="Times New Roman"/>
          <w:b/>
          <w:i/>
          <w:sz w:val="24"/>
          <w:szCs w:val="24"/>
        </w:rPr>
        <w:t>Подготовка вступительного отчета о финансовом положении по МСФО</w:t>
      </w:r>
    </w:p>
    <w:p w:rsidR="007E0C9B" w:rsidRPr="00F86D97" w:rsidRDefault="007E0C9B" w:rsidP="00185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D97">
        <w:rPr>
          <w:rFonts w:ascii="Times New Roman" w:eastAsia="Calibri" w:hAnsi="Times New Roman" w:cs="Times New Roman"/>
          <w:sz w:val="24"/>
          <w:szCs w:val="24"/>
        </w:rPr>
        <w:t>Входящий отчет о финансовом положении по МСФО является отправной точкой в учете по МСФО.</w:t>
      </w:r>
    </w:p>
    <w:p w:rsidR="007E0C9B" w:rsidRPr="00F86D97" w:rsidRDefault="007E0C9B" w:rsidP="00185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D97">
        <w:rPr>
          <w:rFonts w:ascii="Times New Roman" w:eastAsia="Calibri" w:hAnsi="Times New Roman" w:cs="Times New Roman"/>
          <w:sz w:val="24"/>
          <w:szCs w:val="24"/>
        </w:rPr>
        <w:t>При формировании входящего отчета о финансовом положении компания обязана произвести корректировки, предусмотренные МСФО (IFRS) 1.</w:t>
      </w:r>
    </w:p>
    <w:p w:rsidR="007E0C9B" w:rsidRPr="00F86D97" w:rsidRDefault="00085881" w:rsidP="00185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D97">
        <w:rPr>
          <w:rFonts w:ascii="Times New Roman" w:eastAsia="Calibri" w:hAnsi="Times New Roman" w:cs="Times New Roman"/>
          <w:sz w:val="24"/>
          <w:szCs w:val="24"/>
        </w:rPr>
        <w:t>Таким образом, на дату перехода на МСФО осуществляется пересчет входящих остатков оборотно-сальдовой ведомости и составляется трансформационная таблица.</w:t>
      </w:r>
    </w:p>
    <w:p w:rsidR="007E0C9B" w:rsidRPr="00F86D97" w:rsidRDefault="00085881" w:rsidP="00185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86D97">
        <w:rPr>
          <w:rFonts w:ascii="Times New Roman" w:eastAsia="Calibri" w:hAnsi="Times New Roman" w:cs="Times New Roman"/>
          <w:sz w:val="24"/>
          <w:szCs w:val="24"/>
        </w:rPr>
        <w:t>В соответствии с пунктом 9 МСФО 1, переходные положения,</w:t>
      </w:r>
      <w:r w:rsidR="007E0C9B" w:rsidRPr="00F86D97">
        <w:rPr>
          <w:rFonts w:ascii="Times New Roman" w:eastAsia="Calibri" w:hAnsi="Times New Roman" w:cs="Times New Roman"/>
          <w:sz w:val="24"/>
          <w:szCs w:val="24"/>
        </w:rPr>
        <w:t xml:space="preserve"> предусмотренные другими </w:t>
      </w:r>
      <w:r w:rsidRPr="00F86D97">
        <w:rPr>
          <w:rFonts w:ascii="Times New Roman" w:eastAsia="Calibri" w:hAnsi="Times New Roman" w:cs="Times New Roman"/>
          <w:sz w:val="24"/>
          <w:szCs w:val="24"/>
        </w:rPr>
        <w:t>МСФО,</w:t>
      </w:r>
      <w:r w:rsidR="007E0C9B" w:rsidRPr="00F86D97">
        <w:rPr>
          <w:rFonts w:ascii="Times New Roman" w:eastAsia="Calibri" w:hAnsi="Times New Roman" w:cs="Times New Roman"/>
          <w:sz w:val="24"/>
          <w:szCs w:val="24"/>
        </w:rPr>
        <w:t xml:space="preserve"> применяются </w:t>
      </w:r>
      <w:r w:rsidR="00D21FA1" w:rsidRPr="00F86D97">
        <w:rPr>
          <w:rFonts w:ascii="Times New Roman" w:eastAsia="Calibri" w:hAnsi="Times New Roman" w:cs="Times New Roman"/>
          <w:sz w:val="24"/>
          <w:szCs w:val="24"/>
        </w:rPr>
        <w:t xml:space="preserve">организацией, уже применяющей МСФО, </w:t>
      </w:r>
      <w:r w:rsidR="007E0C9B" w:rsidRPr="00F86D97">
        <w:rPr>
          <w:rFonts w:ascii="Times New Roman" w:eastAsia="Calibri" w:hAnsi="Times New Roman" w:cs="Times New Roman"/>
          <w:sz w:val="24"/>
          <w:szCs w:val="24"/>
        </w:rPr>
        <w:t xml:space="preserve">при внесении </w:t>
      </w:r>
      <w:r w:rsidR="00D21FA1" w:rsidRPr="00F86D97">
        <w:rPr>
          <w:rFonts w:ascii="Times New Roman" w:eastAsia="Calibri" w:hAnsi="Times New Roman" w:cs="Times New Roman"/>
          <w:sz w:val="24"/>
          <w:szCs w:val="24"/>
        </w:rPr>
        <w:t>изменений в учетную политику</w:t>
      </w:r>
      <w:r w:rsidR="007E0C9B" w:rsidRPr="00F86D97">
        <w:rPr>
          <w:rFonts w:ascii="Times New Roman" w:eastAsia="Calibri" w:hAnsi="Times New Roman" w:cs="Times New Roman"/>
          <w:sz w:val="24"/>
          <w:szCs w:val="24"/>
        </w:rPr>
        <w:t>; они не распространяются на изменения, осуществляемые организацией, впервые применяющей МСФО, при переходе на МСФО, кроме случаев, описанных в Приложениях B–E.</w:t>
      </w:r>
    </w:p>
    <w:p w:rsidR="00891AC0" w:rsidRPr="00F86D97" w:rsidRDefault="00D21FA1" w:rsidP="00E478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Ниже представлены примеры</w:t>
      </w:r>
      <w:r w:rsidRPr="00F86D97">
        <w:rPr>
          <w:rFonts w:ascii="Times New Roman" w:hAnsi="Times New Roman" w:cs="Times New Roman"/>
          <w:b/>
          <w:i/>
          <w:sz w:val="24"/>
          <w:szCs w:val="24"/>
        </w:rPr>
        <w:t xml:space="preserve"> у</w:t>
      </w:r>
      <w:r w:rsidR="00891AC0" w:rsidRPr="00F86D97">
        <w:rPr>
          <w:rFonts w:ascii="Times New Roman" w:hAnsi="Times New Roman" w:cs="Times New Roman"/>
          <w:b/>
          <w:i/>
          <w:sz w:val="24"/>
          <w:szCs w:val="24"/>
        </w:rPr>
        <w:t>чет</w:t>
      </w:r>
      <w:r w:rsidRPr="00F86D97">
        <w:rPr>
          <w:rFonts w:ascii="Times New Roman" w:hAnsi="Times New Roman" w:cs="Times New Roman"/>
          <w:b/>
          <w:i/>
          <w:sz w:val="24"/>
          <w:szCs w:val="24"/>
        </w:rPr>
        <w:t>а по МСФО ос</w:t>
      </w:r>
      <w:r w:rsidR="00F87091" w:rsidRPr="00F86D97">
        <w:rPr>
          <w:rFonts w:ascii="Times New Roman" w:hAnsi="Times New Roman" w:cs="Times New Roman"/>
          <w:b/>
          <w:i/>
          <w:sz w:val="24"/>
          <w:szCs w:val="24"/>
        </w:rPr>
        <w:t xml:space="preserve">новных средств, нематериальных </w:t>
      </w:r>
      <w:r w:rsidRPr="00F86D97">
        <w:rPr>
          <w:rFonts w:ascii="Times New Roman" w:hAnsi="Times New Roman" w:cs="Times New Roman"/>
          <w:b/>
          <w:i/>
          <w:sz w:val="24"/>
          <w:szCs w:val="24"/>
        </w:rPr>
        <w:t>активов (</w:t>
      </w:r>
      <w:r w:rsidR="00891AC0" w:rsidRPr="00F86D97">
        <w:rPr>
          <w:rFonts w:ascii="Times New Roman" w:hAnsi="Times New Roman" w:cs="Times New Roman"/>
          <w:b/>
          <w:i/>
          <w:sz w:val="24"/>
          <w:szCs w:val="24"/>
        </w:rPr>
        <w:t>ОС, НМА</w:t>
      </w:r>
      <w:r w:rsidRPr="00F86D9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891AC0" w:rsidRPr="00F86D97">
        <w:rPr>
          <w:rFonts w:ascii="Times New Roman" w:hAnsi="Times New Roman" w:cs="Times New Roman"/>
          <w:b/>
          <w:i/>
          <w:sz w:val="24"/>
          <w:szCs w:val="24"/>
        </w:rPr>
        <w:t>и финансовы</w:t>
      </w:r>
      <w:r w:rsidRPr="00F86D97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891AC0" w:rsidRPr="00F86D97">
        <w:rPr>
          <w:rFonts w:ascii="Times New Roman" w:hAnsi="Times New Roman" w:cs="Times New Roman"/>
          <w:b/>
          <w:i/>
          <w:sz w:val="24"/>
          <w:szCs w:val="24"/>
        </w:rPr>
        <w:t xml:space="preserve"> актив</w:t>
      </w:r>
      <w:r w:rsidRPr="00F86D97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="00891AC0" w:rsidRPr="00F86D97">
        <w:rPr>
          <w:rFonts w:ascii="Times New Roman" w:hAnsi="Times New Roman" w:cs="Times New Roman"/>
          <w:b/>
          <w:i/>
          <w:sz w:val="24"/>
          <w:szCs w:val="24"/>
        </w:rPr>
        <w:t>/обязательств</w:t>
      </w:r>
    </w:p>
    <w:p w:rsidR="009F4017" w:rsidRPr="00F86D97" w:rsidRDefault="009F4017" w:rsidP="001856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D97">
        <w:rPr>
          <w:rFonts w:ascii="Times New Roman" w:hAnsi="Times New Roman" w:cs="Times New Roman"/>
          <w:b/>
          <w:i/>
          <w:sz w:val="24"/>
          <w:szCs w:val="24"/>
        </w:rPr>
        <w:t>Учет по МСФО ос</w:t>
      </w:r>
      <w:r w:rsidR="00F87091" w:rsidRPr="00F86D97">
        <w:rPr>
          <w:rFonts w:ascii="Times New Roman" w:hAnsi="Times New Roman" w:cs="Times New Roman"/>
          <w:b/>
          <w:i/>
          <w:sz w:val="24"/>
          <w:szCs w:val="24"/>
        </w:rPr>
        <w:t xml:space="preserve">новных средств, нематериальных </w:t>
      </w:r>
      <w:r w:rsidRPr="00F86D97">
        <w:rPr>
          <w:rFonts w:ascii="Times New Roman" w:hAnsi="Times New Roman" w:cs="Times New Roman"/>
          <w:b/>
          <w:i/>
          <w:sz w:val="24"/>
          <w:szCs w:val="24"/>
        </w:rPr>
        <w:t>активов (ОС, НМА)</w:t>
      </w:r>
    </w:p>
    <w:p w:rsidR="00891AC0" w:rsidRPr="00F86D97" w:rsidRDefault="00871F2A" w:rsidP="00185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D97">
        <w:rPr>
          <w:rFonts w:ascii="Times New Roman" w:eastAsia="Calibri" w:hAnsi="Times New Roman" w:cs="Times New Roman"/>
          <w:sz w:val="24"/>
          <w:szCs w:val="24"/>
        </w:rPr>
        <w:t>Микрофинансовые организации, которые осуществляли учет основных средств и нематериальных активов в соответствии с МСФО для малого и среднего бизнеса (далее – МСФО для МСБ) или национальными стандартами, при переходе на МСФО должны руководствоваться МСФО (IAS) 16 «Основные средства» (далее - МСФО (IAS) 16) и МСФО (IAS) 38 «Нематериальные активы» (далее - МСФО (IAS) 38) соответственно.</w:t>
      </w:r>
    </w:p>
    <w:p w:rsidR="00473033" w:rsidRPr="00F86D97" w:rsidRDefault="00AA1657" w:rsidP="00185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lastRenderedPageBreak/>
        <w:t>В соответствии с пунктами D5-D7</w:t>
      </w:r>
      <w:r w:rsidR="00F87091" w:rsidRPr="00F86D97">
        <w:rPr>
          <w:rFonts w:ascii="Times New Roman" w:hAnsi="Times New Roman" w:cs="Times New Roman"/>
          <w:sz w:val="24"/>
          <w:szCs w:val="24"/>
        </w:rPr>
        <w:t xml:space="preserve"> МСФО (IFRS) 1</w:t>
      </w:r>
      <w:r w:rsidR="00473033" w:rsidRPr="00F86D97">
        <w:rPr>
          <w:rFonts w:ascii="Times New Roman" w:hAnsi="Times New Roman" w:cs="Times New Roman"/>
          <w:sz w:val="24"/>
          <w:szCs w:val="24"/>
        </w:rPr>
        <w:t>, МФО сохраняет за собой право оценивать объект основных средств и нематериальных активов по состоянию на дату перехода на МСФО по справедливой стоимости и использовать справедливую стоимость этого объекта в качестве его условной первоначальной стоимости на указанную дату, либо использовать переоцененную в рамках ранее применявшихся ОПБУ стоимость, определенную на дату перехода на МСФО или ранее, в качестве условной первоначальной стоимости этого объекта на дату переоценки. При условии, если на дату переоценки переоцененная стоимость была в целом сопоставимой:</w:t>
      </w:r>
    </w:p>
    <w:p w:rsidR="00473033" w:rsidRPr="00F86D97" w:rsidRDefault="00473033" w:rsidP="00185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(a)</w:t>
      </w:r>
      <w:r w:rsidRPr="00F86D97">
        <w:rPr>
          <w:rFonts w:ascii="Times New Roman" w:hAnsi="Times New Roman" w:cs="Times New Roman"/>
          <w:sz w:val="24"/>
          <w:szCs w:val="24"/>
        </w:rPr>
        <w:tab/>
        <w:t>со справедливой стоимостью; или</w:t>
      </w:r>
    </w:p>
    <w:p w:rsidR="001102BF" w:rsidRPr="00F86D97" w:rsidRDefault="00473033" w:rsidP="00185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(b)</w:t>
      </w:r>
      <w:r w:rsidRPr="00F86D97">
        <w:rPr>
          <w:rFonts w:ascii="Times New Roman" w:hAnsi="Times New Roman" w:cs="Times New Roman"/>
          <w:sz w:val="24"/>
          <w:szCs w:val="24"/>
        </w:rPr>
        <w:tab/>
        <w:t>с первоначальной стоимостью или амортизированной стоимостью согласно МСФО, скорректированной для отражения, например, изменений в общем или специальном индексе цен.</w:t>
      </w:r>
    </w:p>
    <w:p w:rsidR="00B624FF" w:rsidRPr="00F86D97" w:rsidRDefault="00B624FF" w:rsidP="00B624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F4017" w:rsidRPr="00F86D97" w:rsidRDefault="009F4017" w:rsidP="00B62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b/>
          <w:i/>
          <w:sz w:val="24"/>
          <w:szCs w:val="24"/>
        </w:rPr>
        <w:t>Учет по МСФО финансовых активов/обязательств</w:t>
      </w:r>
      <w:r w:rsidRPr="00F86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2BF" w:rsidRPr="00F86D97" w:rsidRDefault="00247E76" w:rsidP="00185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Ф</w:t>
      </w:r>
      <w:r w:rsidR="007D073C" w:rsidRPr="00F86D97">
        <w:rPr>
          <w:rFonts w:ascii="Times New Roman" w:hAnsi="Times New Roman" w:cs="Times New Roman"/>
          <w:sz w:val="24"/>
          <w:szCs w:val="24"/>
        </w:rPr>
        <w:t>инансовые активы должны быть оценены на факт соответствия актив</w:t>
      </w:r>
      <w:r w:rsidRPr="00F86D97">
        <w:rPr>
          <w:rFonts w:ascii="Times New Roman" w:hAnsi="Times New Roman" w:cs="Times New Roman"/>
          <w:sz w:val="24"/>
          <w:szCs w:val="24"/>
        </w:rPr>
        <w:t>а</w:t>
      </w:r>
      <w:r w:rsidR="007D073C" w:rsidRPr="00F86D97">
        <w:rPr>
          <w:rFonts w:ascii="Times New Roman" w:hAnsi="Times New Roman" w:cs="Times New Roman"/>
          <w:sz w:val="24"/>
          <w:szCs w:val="24"/>
        </w:rPr>
        <w:t xml:space="preserve"> условиям пункта 4.1.2 или условиям пункта 4.1.2А МСФО (IFRS) 9, исходя из фактов и обстоятельств, существующих на дату перехода на МСФО.</w:t>
      </w:r>
    </w:p>
    <w:p w:rsidR="00247E76" w:rsidRPr="00F86D97" w:rsidRDefault="00247E76" w:rsidP="00185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В свою очередь, финансовые обязательства оцениваются на факт соответствия условиям пункта 4.2.1 МСФО (IFRS) 9.</w:t>
      </w:r>
    </w:p>
    <w:p w:rsidR="001102BF" w:rsidRPr="00F86D97" w:rsidRDefault="0018565D" w:rsidP="001856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 xml:space="preserve">В рамках учета финансовых активов и обязательств в соответствии с МСФО </w:t>
      </w:r>
      <w:r w:rsidR="00247E76" w:rsidRPr="00F86D97">
        <w:rPr>
          <w:rFonts w:ascii="Times New Roman" w:hAnsi="Times New Roman" w:cs="Times New Roman"/>
          <w:sz w:val="24"/>
          <w:szCs w:val="24"/>
        </w:rPr>
        <w:t xml:space="preserve">(IFRS) </w:t>
      </w:r>
      <w:r w:rsidRPr="00F86D97">
        <w:rPr>
          <w:rFonts w:ascii="Times New Roman" w:hAnsi="Times New Roman" w:cs="Times New Roman"/>
          <w:sz w:val="24"/>
          <w:szCs w:val="24"/>
        </w:rPr>
        <w:t xml:space="preserve">1 микрофинансовая организация должна обеспечить ретроспективное применение </w:t>
      </w:r>
      <w:r w:rsidRPr="00F86D97">
        <w:rPr>
          <w:rFonts w:ascii="Times New Roman" w:eastAsia="Times New Roman" w:hAnsi="Times New Roman" w:cs="Times New Roman"/>
          <w:sz w:val="24"/>
          <w:szCs w:val="24"/>
        </w:rPr>
        <w:t xml:space="preserve">положений МСФО </w:t>
      </w:r>
      <w:r w:rsidR="00247E76" w:rsidRPr="00F86D97">
        <w:rPr>
          <w:rFonts w:ascii="Times New Roman" w:hAnsi="Times New Roman" w:cs="Times New Roman"/>
          <w:sz w:val="24"/>
          <w:szCs w:val="24"/>
        </w:rPr>
        <w:t xml:space="preserve">(IFRS) </w:t>
      </w:r>
      <w:r w:rsidRPr="00F86D97"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18565D" w:rsidRPr="00F86D97" w:rsidRDefault="0018565D" w:rsidP="00185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 xml:space="preserve">Если ретроспективное применение метода эффективной </w:t>
      </w:r>
      <w:r w:rsidR="00F87091" w:rsidRPr="00F86D97">
        <w:rPr>
          <w:rFonts w:ascii="Times New Roman" w:hAnsi="Times New Roman" w:cs="Times New Roman"/>
          <w:sz w:val="24"/>
          <w:szCs w:val="24"/>
        </w:rPr>
        <w:t xml:space="preserve">процентной ставки в МСФО (IFRS) </w:t>
      </w:r>
      <w:r w:rsidRPr="00F86D97">
        <w:rPr>
          <w:rFonts w:ascii="Times New Roman" w:hAnsi="Times New Roman" w:cs="Times New Roman"/>
          <w:sz w:val="24"/>
          <w:szCs w:val="24"/>
        </w:rPr>
        <w:t xml:space="preserve">9 является для организации практически неосуществимым (как этот термин </w:t>
      </w:r>
      <w:r w:rsidR="00F87091" w:rsidRPr="00F86D97">
        <w:rPr>
          <w:rFonts w:ascii="Times New Roman" w:hAnsi="Times New Roman" w:cs="Times New Roman"/>
          <w:sz w:val="24"/>
          <w:szCs w:val="24"/>
        </w:rPr>
        <w:t xml:space="preserve">определен в МСФО (IAS) </w:t>
      </w:r>
      <w:r w:rsidRPr="00F86D97">
        <w:rPr>
          <w:rFonts w:ascii="Times New Roman" w:hAnsi="Times New Roman" w:cs="Times New Roman"/>
          <w:sz w:val="24"/>
          <w:szCs w:val="24"/>
        </w:rPr>
        <w:t>8), справедливая стоимость финансового актива или финансового обязательства на дату перехода на МСФО должна быть принята в качестве новой валовой балансовой стоимости такого финансового актива или новой амортизированной стоимости такого финансового обязательства на дату перехода на МСФО.</w:t>
      </w:r>
    </w:p>
    <w:p w:rsidR="00B62B11" w:rsidRPr="00F86D97" w:rsidRDefault="00B62B11" w:rsidP="00B62B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>При этом, МСФО (IFRS) 1 допускает признание финансовых активов и обязательств по справедливой стоимости через прибыль или убыток, при условии, что указанные активы и обязательства соответствует критериям, предусмотренным пунктом 4.1.5 и 4.2.2 МСФО (IFRS) 9 на дату перехода</w:t>
      </w:r>
      <w:r w:rsidR="00DE7284" w:rsidRPr="00F86D97">
        <w:rPr>
          <w:rFonts w:ascii="Times New Roman" w:hAnsi="Times New Roman" w:cs="Times New Roman"/>
          <w:sz w:val="24"/>
          <w:szCs w:val="24"/>
        </w:rPr>
        <w:t xml:space="preserve"> (D19 и D19A)</w:t>
      </w:r>
      <w:r w:rsidRPr="00F86D97">
        <w:rPr>
          <w:rFonts w:ascii="Times New Roman" w:hAnsi="Times New Roman" w:cs="Times New Roman"/>
          <w:sz w:val="24"/>
          <w:szCs w:val="24"/>
        </w:rPr>
        <w:t>.</w:t>
      </w:r>
    </w:p>
    <w:p w:rsidR="00FF1E03" w:rsidRPr="00F86D97" w:rsidRDefault="00357123" w:rsidP="000125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D97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</w:p>
    <w:p w:rsidR="009F4017" w:rsidRPr="00364C0D" w:rsidRDefault="00357123" w:rsidP="009F4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D97">
        <w:rPr>
          <w:rFonts w:ascii="Times New Roman" w:hAnsi="Times New Roman" w:cs="Times New Roman"/>
          <w:sz w:val="24"/>
          <w:szCs w:val="24"/>
        </w:rPr>
        <w:t xml:space="preserve">Учитывая вышеизложенное, </w:t>
      </w:r>
      <w:r w:rsidR="004A4755" w:rsidRPr="00F86D97">
        <w:rPr>
          <w:rFonts w:ascii="Times New Roman" w:hAnsi="Times New Roman" w:cs="Times New Roman"/>
          <w:sz w:val="24"/>
          <w:szCs w:val="24"/>
        </w:rPr>
        <w:t>кажд</w:t>
      </w:r>
      <w:r w:rsidR="009F4017" w:rsidRPr="00F86D97">
        <w:rPr>
          <w:rFonts w:ascii="Times New Roman" w:hAnsi="Times New Roman" w:cs="Times New Roman"/>
          <w:sz w:val="24"/>
          <w:szCs w:val="24"/>
        </w:rPr>
        <w:t>ая</w:t>
      </w:r>
      <w:r w:rsidR="004A4755" w:rsidRPr="00F86D97">
        <w:rPr>
          <w:rFonts w:ascii="Times New Roman" w:hAnsi="Times New Roman" w:cs="Times New Roman"/>
          <w:sz w:val="24"/>
          <w:szCs w:val="24"/>
        </w:rPr>
        <w:t xml:space="preserve"> МФО </w:t>
      </w:r>
      <w:r w:rsidR="009F4017" w:rsidRPr="00F86D97">
        <w:rPr>
          <w:rFonts w:ascii="Times New Roman" w:hAnsi="Times New Roman" w:cs="Times New Roman"/>
          <w:sz w:val="24"/>
          <w:szCs w:val="24"/>
        </w:rPr>
        <w:t>должна самостоятельно разработать план по переходу</w:t>
      </w:r>
      <w:r w:rsidR="00440D77" w:rsidRPr="00F86D97">
        <w:rPr>
          <w:rFonts w:ascii="Times New Roman" w:hAnsi="Times New Roman" w:cs="Times New Roman"/>
          <w:sz w:val="24"/>
          <w:szCs w:val="24"/>
        </w:rPr>
        <w:t xml:space="preserve"> на МСФО</w:t>
      </w:r>
      <w:r w:rsidR="009F4017" w:rsidRPr="00F86D97">
        <w:rPr>
          <w:rFonts w:ascii="Times New Roman" w:hAnsi="Times New Roman" w:cs="Times New Roman"/>
          <w:sz w:val="24"/>
          <w:szCs w:val="24"/>
        </w:rPr>
        <w:t xml:space="preserve">, включающий в себя в том числе разработку учетной политики, внутренних документов по применению положений учетной политики для отражения всех событий и операций, осуществляемых МФО. Важным этапом перехода также является подготовка информационных систем для </w:t>
      </w:r>
      <w:r w:rsidR="00F87091" w:rsidRPr="00F86D97">
        <w:rPr>
          <w:rFonts w:ascii="Times New Roman" w:hAnsi="Times New Roman" w:cs="Times New Roman"/>
          <w:sz w:val="24"/>
          <w:szCs w:val="24"/>
        </w:rPr>
        <w:t>соответствия требованиям Правил автоматизации ведения бухгалтерского учета.</w:t>
      </w:r>
    </w:p>
    <w:p w:rsidR="009F4017" w:rsidRPr="00364C0D" w:rsidRDefault="009F4017" w:rsidP="009F4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F4017" w:rsidRPr="00364C0D" w:rsidSect="00A35C87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33" w:rsidRDefault="00BC3033" w:rsidP="002B28E9">
      <w:pPr>
        <w:spacing w:after="0" w:line="240" w:lineRule="auto"/>
      </w:pPr>
      <w:r>
        <w:separator/>
      </w:r>
    </w:p>
  </w:endnote>
  <w:endnote w:type="continuationSeparator" w:id="0">
    <w:p w:rsidR="00BC3033" w:rsidRDefault="00BC3033" w:rsidP="002B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20B0604020202020204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33" w:rsidRDefault="00BC3033" w:rsidP="002B28E9">
      <w:pPr>
        <w:spacing w:after="0" w:line="240" w:lineRule="auto"/>
      </w:pPr>
      <w:r>
        <w:separator/>
      </w:r>
    </w:p>
  </w:footnote>
  <w:footnote w:type="continuationSeparator" w:id="0">
    <w:p w:rsidR="00BC3033" w:rsidRDefault="00BC3033" w:rsidP="002B28E9">
      <w:pPr>
        <w:spacing w:after="0" w:line="240" w:lineRule="auto"/>
      </w:pPr>
      <w:r>
        <w:continuationSeparator/>
      </w:r>
    </w:p>
  </w:footnote>
  <w:footnote w:id="1">
    <w:p w:rsidR="00ED3638" w:rsidRPr="002B28E9" w:rsidRDefault="00ED3638" w:rsidP="002B28E9">
      <w:pPr>
        <w:pStyle w:val="a7"/>
        <w:jc w:val="both"/>
        <w:rPr>
          <w:rFonts w:ascii="Times New Roman" w:hAnsi="Times New Roman" w:cs="Times New Roman"/>
        </w:rPr>
      </w:pPr>
      <w:r w:rsidRPr="00FF1E03">
        <w:rPr>
          <w:rStyle w:val="a9"/>
          <w:rFonts w:ascii="Times New Roman" w:hAnsi="Times New Roman" w:cs="Times New Roman"/>
          <w:sz w:val="16"/>
        </w:rPr>
        <w:footnoteRef/>
      </w:r>
      <w:r w:rsidRPr="00FF1E03">
        <w:rPr>
          <w:rFonts w:ascii="Times New Roman" w:hAnsi="Times New Roman" w:cs="Times New Roman"/>
          <w:sz w:val="16"/>
        </w:rPr>
        <w:t xml:space="preserve"> Организация может принять решение об использовании одного или более из следующих освобождений: (a) операции по выплатам на основе акций (пункты D2 и D3), (b) договоры страхования (пункт D4); (c) условная первоначальная стоимость (пункты D5– D8B) и т.д.</w:t>
      </w:r>
    </w:p>
  </w:footnote>
  <w:footnote w:id="2">
    <w:p w:rsidR="00ED3638" w:rsidRDefault="00ED3638" w:rsidP="00FF1E03">
      <w:pPr>
        <w:pStyle w:val="a7"/>
        <w:ind w:right="-144"/>
        <w:jc w:val="both"/>
      </w:pPr>
      <w:r w:rsidRPr="00FF1E03">
        <w:rPr>
          <w:rStyle w:val="a9"/>
          <w:rFonts w:ascii="Times New Roman" w:hAnsi="Times New Roman" w:cs="Times New Roman"/>
          <w:sz w:val="16"/>
        </w:rPr>
        <w:footnoteRef/>
      </w:r>
      <w:r w:rsidRPr="00FF1E03">
        <w:rPr>
          <w:rFonts w:ascii="Times New Roman" w:hAnsi="Times New Roman" w:cs="Times New Roman"/>
          <w:sz w:val="16"/>
        </w:rPr>
        <w:t xml:space="preserve"> Исключения, касающиеся ретроспективного применения других МСФО. Следующие исключения являются для организации обязательными: (a) прекращение признания финансовых активов и финансовых обязательств (пункты B2 и B3), (b) учет хеджирования (пункты B4–B6); (c) неконтролирующие доли участия (пункт B7) и т.д.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670"/>
    <w:multiLevelType w:val="hybridMultilevel"/>
    <w:tmpl w:val="0192AEA2"/>
    <w:lvl w:ilvl="0" w:tplc="13A86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78E"/>
    <w:multiLevelType w:val="hybridMultilevel"/>
    <w:tmpl w:val="955A0DB2"/>
    <w:lvl w:ilvl="0" w:tplc="F13AD6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F212C0"/>
    <w:multiLevelType w:val="hybridMultilevel"/>
    <w:tmpl w:val="126AE8A8"/>
    <w:lvl w:ilvl="0" w:tplc="028E4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EF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ECB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C01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8A3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54B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361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500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BCF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225EC0"/>
    <w:multiLevelType w:val="hybridMultilevel"/>
    <w:tmpl w:val="6DFCE2BC"/>
    <w:lvl w:ilvl="0" w:tplc="0CE02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A5A5" w:themeColor="accent3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4430"/>
    <w:multiLevelType w:val="hybridMultilevel"/>
    <w:tmpl w:val="57D610EC"/>
    <w:lvl w:ilvl="0" w:tplc="8726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565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F0E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7CF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43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843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4EB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52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5A4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0779D5"/>
    <w:multiLevelType w:val="hybridMultilevel"/>
    <w:tmpl w:val="31F02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35A5"/>
    <w:multiLevelType w:val="hybridMultilevel"/>
    <w:tmpl w:val="C6BA44A4"/>
    <w:lvl w:ilvl="0" w:tplc="6040E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A31211"/>
    <w:multiLevelType w:val="multilevel"/>
    <w:tmpl w:val="B874D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63E4EAC"/>
    <w:multiLevelType w:val="hybridMultilevel"/>
    <w:tmpl w:val="C5583F60"/>
    <w:lvl w:ilvl="0" w:tplc="24E4B54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14B78"/>
    <w:multiLevelType w:val="hybridMultilevel"/>
    <w:tmpl w:val="F5D471D8"/>
    <w:lvl w:ilvl="0" w:tplc="3F1A29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64D73"/>
    <w:multiLevelType w:val="hybridMultilevel"/>
    <w:tmpl w:val="DA56BE40"/>
    <w:lvl w:ilvl="0" w:tplc="2618DB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5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661DA"/>
    <w:multiLevelType w:val="hybridMultilevel"/>
    <w:tmpl w:val="6B1C6D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E4E49"/>
    <w:multiLevelType w:val="hybridMultilevel"/>
    <w:tmpl w:val="7630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C4516"/>
    <w:multiLevelType w:val="hybridMultilevel"/>
    <w:tmpl w:val="C08A1A78"/>
    <w:lvl w:ilvl="0" w:tplc="14B277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03EF5"/>
    <w:multiLevelType w:val="hybridMultilevel"/>
    <w:tmpl w:val="EB5CC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82FBB"/>
    <w:multiLevelType w:val="hybridMultilevel"/>
    <w:tmpl w:val="AC247E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A07A8A"/>
    <w:multiLevelType w:val="hybridMultilevel"/>
    <w:tmpl w:val="B5C2437A"/>
    <w:lvl w:ilvl="0" w:tplc="0952CBA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4472C4" w:themeColor="accent5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C2E0E"/>
    <w:multiLevelType w:val="hybridMultilevel"/>
    <w:tmpl w:val="C3F647F4"/>
    <w:lvl w:ilvl="0" w:tplc="C42089B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D0680C"/>
    <w:multiLevelType w:val="hybridMultilevel"/>
    <w:tmpl w:val="9DAA0024"/>
    <w:lvl w:ilvl="0" w:tplc="13A861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B21BC4"/>
    <w:multiLevelType w:val="hybridMultilevel"/>
    <w:tmpl w:val="B2D2B4C2"/>
    <w:lvl w:ilvl="0" w:tplc="24E4B544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8E6C3D28" w:tentative="1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2" w:tplc="7EE6D1EE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Times New Roman" w:hAnsi="Times New Roman" w:hint="default"/>
      </w:rPr>
    </w:lvl>
    <w:lvl w:ilvl="3" w:tplc="29EEF1A0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Times New Roman" w:hAnsi="Times New Roman" w:hint="default"/>
      </w:rPr>
    </w:lvl>
    <w:lvl w:ilvl="4" w:tplc="5134BE30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Times New Roman" w:hAnsi="Times New Roman" w:hint="default"/>
      </w:rPr>
    </w:lvl>
    <w:lvl w:ilvl="5" w:tplc="CC08DCDC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Times New Roman" w:hAnsi="Times New Roman" w:hint="default"/>
      </w:rPr>
    </w:lvl>
    <w:lvl w:ilvl="6" w:tplc="81728606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Times New Roman" w:hAnsi="Times New Roman" w:hint="default"/>
      </w:rPr>
    </w:lvl>
    <w:lvl w:ilvl="7" w:tplc="23248608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  <w:lvl w:ilvl="8" w:tplc="6B72535C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Times New Roman" w:hAnsi="Times New Roman" w:hint="default"/>
      </w:rPr>
    </w:lvl>
  </w:abstractNum>
  <w:abstractNum w:abstractNumId="20" w15:restartNumberingAfterBreak="0">
    <w:nsid w:val="4FF11415"/>
    <w:multiLevelType w:val="hybridMultilevel"/>
    <w:tmpl w:val="A96AD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C75A8"/>
    <w:multiLevelType w:val="hybridMultilevel"/>
    <w:tmpl w:val="EF68EB54"/>
    <w:lvl w:ilvl="0" w:tplc="8CA28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469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869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A4F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523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2EA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721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FE9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AE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1C81C21"/>
    <w:multiLevelType w:val="hybridMultilevel"/>
    <w:tmpl w:val="04CC6388"/>
    <w:lvl w:ilvl="0" w:tplc="CDCE015A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  <w:color w:val="FFFF00"/>
        <w:sz w:val="36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3" w15:restartNumberingAfterBreak="0">
    <w:nsid w:val="52AC4848"/>
    <w:multiLevelType w:val="hybridMultilevel"/>
    <w:tmpl w:val="5FE8B314"/>
    <w:lvl w:ilvl="0" w:tplc="D08E61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C716C"/>
    <w:multiLevelType w:val="hybridMultilevel"/>
    <w:tmpl w:val="3AEE15D6"/>
    <w:lvl w:ilvl="0" w:tplc="0CE02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A5A5" w:themeColor="accent3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23016"/>
    <w:multiLevelType w:val="hybridMultilevel"/>
    <w:tmpl w:val="9088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957D2"/>
    <w:multiLevelType w:val="hybridMultilevel"/>
    <w:tmpl w:val="D7E87118"/>
    <w:lvl w:ilvl="0" w:tplc="D9E0FD44">
      <w:start w:val="202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36560F1"/>
    <w:multiLevelType w:val="hybridMultilevel"/>
    <w:tmpl w:val="F828CE3E"/>
    <w:lvl w:ilvl="0" w:tplc="113C7DC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B96497"/>
    <w:multiLevelType w:val="hybridMultilevel"/>
    <w:tmpl w:val="BB2AD2F0"/>
    <w:lvl w:ilvl="0" w:tplc="14B277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57182"/>
    <w:multiLevelType w:val="hybridMultilevel"/>
    <w:tmpl w:val="A182A2D0"/>
    <w:lvl w:ilvl="0" w:tplc="98206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E0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1C6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66E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E2A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8E5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EED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5E5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7C7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40B12C8"/>
    <w:multiLevelType w:val="hybridMultilevel"/>
    <w:tmpl w:val="04801A28"/>
    <w:lvl w:ilvl="0" w:tplc="D08E61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95A7E"/>
    <w:multiLevelType w:val="hybridMultilevel"/>
    <w:tmpl w:val="27809EEC"/>
    <w:lvl w:ilvl="0" w:tplc="57A4A4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00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C6542"/>
    <w:multiLevelType w:val="hybridMultilevel"/>
    <w:tmpl w:val="BE8ED726"/>
    <w:lvl w:ilvl="0" w:tplc="56FC6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5AB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18D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9EA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B08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C69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B2F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2C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36F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99345F6"/>
    <w:multiLevelType w:val="hybridMultilevel"/>
    <w:tmpl w:val="AFFE28E0"/>
    <w:lvl w:ilvl="0" w:tplc="F616681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A0B14"/>
    <w:multiLevelType w:val="hybridMultilevel"/>
    <w:tmpl w:val="5EAEA4C0"/>
    <w:lvl w:ilvl="0" w:tplc="2618DB2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5"/>
        <w:sz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0"/>
  </w:num>
  <w:num w:numId="8">
    <w:abstractNumId w:val="29"/>
  </w:num>
  <w:num w:numId="9">
    <w:abstractNumId w:val="2"/>
  </w:num>
  <w:num w:numId="10">
    <w:abstractNumId w:val="19"/>
  </w:num>
  <w:num w:numId="11">
    <w:abstractNumId w:val="4"/>
  </w:num>
  <w:num w:numId="12">
    <w:abstractNumId w:val="32"/>
  </w:num>
  <w:num w:numId="13">
    <w:abstractNumId w:val="21"/>
  </w:num>
  <w:num w:numId="14">
    <w:abstractNumId w:val="30"/>
  </w:num>
  <w:num w:numId="15">
    <w:abstractNumId w:val="13"/>
  </w:num>
  <w:num w:numId="16">
    <w:abstractNumId w:val="3"/>
  </w:num>
  <w:num w:numId="17">
    <w:abstractNumId w:val="31"/>
  </w:num>
  <w:num w:numId="18">
    <w:abstractNumId w:val="10"/>
  </w:num>
  <w:num w:numId="19">
    <w:abstractNumId w:val="22"/>
  </w:num>
  <w:num w:numId="20">
    <w:abstractNumId w:val="6"/>
  </w:num>
  <w:num w:numId="21">
    <w:abstractNumId w:val="23"/>
  </w:num>
  <w:num w:numId="22">
    <w:abstractNumId w:val="28"/>
  </w:num>
  <w:num w:numId="23">
    <w:abstractNumId w:val="24"/>
  </w:num>
  <w:num w:numId="24">
    <w:abstractNumId w:val="11"/>
  </w:num>
  <w:num w:numId="25">
    <w:abstractNumId w:val="34"/>
  </w:num>
  <w:num w:numId="26">
    <w:abstractNumId w:val="16"/>
  </w:num>
  <w:num w:numId="27">
    <w:abstractNumId w:val="9"/>
  </w:num>
  <w:num w:numId="28">
    <w:abstractNumId w:val="25"/>
  </w:num>
  <w:num w:numId="29">
    <w:abstractNumId w:val="27"/>
  </w:num>
  <w:num w:numId="30">
    <w:abstractNumId w:val="15"/>
  </w:num>
  <w:num w:numId="31">
    <w:abstractNumId w:val="18"/>
  </w:num>
  <w:num w:numId="32">
    <w:abstractNumId w:val="26"/>
  </w:num>
  <w:num w:numId="33">
    <w:abstractNumId w:val="8"/>
  </w:num>
  <w:num w:numId="34">
    <w:abstractNumId w:val="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4I4kOgpWe8hlBy2M97F3V3YTOgXzqZiBPOzmMO3LYj9g+6TFopA7fc8jm/4zcI1yo4lAJpwjRNmmGbHUWIzpw==" w:salt="rXbo3nzsWMphc6NQxivnpg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16"/>
    <w:rsid w:val="00001709"/>
    <w:rsid w:val="00003542"/>
    <w:rsid w:val="00007A3F"/>
    <w:rsid w:val="0001253F"/>
    <w:rsid w:val="00013A4C"/>
    <w:rsid w:val="00014FC6"/>
    <w:rsid w:val="00020B47"/>
    <w:rsid w:val="00034987"/>
    <w:rsid w:val="000449DB"/>
    <w:rsid w:val="000637F2"/>
    <w:rsid w:val="0007066C"/>
    <w:rsid w:val="00075871"/>
    <w:rsid w:val="00081BE0"/>
    <w:rsid w:val="00083AAD"/>
    <w:rsid w:val="00085881"/>
    <w:rsid w:val="00087AF3"/>
    <w:rsid w:val="000908F1"/>
    <w:rsid w:val="00090D0A"/>
    <w:rsid w:val="00092996"/>
    <w:rsid w:val="00094122"/>
    <w:rsid w:val="000967CE"/>
    <w:rsid w:val="000A132E"/>
    <w:rsid w:val="000A3376"/>
    <w:rsid w:val="000D1956"/>
    <w:rsid w:val="000E0302"/>
    <w:rsid w:val="000E4BBD"/>
    <w:rsid w:val="000E7F39"/>
    <w:rsid w:val="000F27ED"/>
    <w:rsid w:val="000F405B"/>
    <w:rsid w:val="000F7E8E"/>
    <w:rsid w:val="001102BF"/>
    <w:rsid w:val="00127E9F"/>
    <w:rsid w:val="00135342"/>
    <w:rsid w:val="001427DD"/>
    <w:rsid w:val="001451DA"/>
    <w:rsid w:val="001475D5"/>
    <w:rsid w:val="0017383D"/>
    <w:rsid w:val="0018565D"/>
    <w:rsid w:val="001A4702"/>
    <w:rsid w:val="001B367D"/>
    <w:rsid w:val="001C69F5"/>
    <w:rsid w:val="00205229"/>
    <w:rsid w:val="002119AC"/>
    <w:rsid w:val="00212396"/>
    <w:rsid w:val="002148CD"/>
    <w:rsid w:val="002150B1"/>
    <w:rsid w:val="0023424A"/>
    <w:rsid w:val="00247E76"/>
    <w:rsid w:val="0025657C"/>
    <w:rsid w:val="0027715D"/>
    <w:rsid w:val="00286F06"/>
    <w:rsid w:val="00286F81"/>
    <w:rsid w:val="00287389"/>
    <w:rsid w:val="00287DDD"/>
    <w:rsid w:val="00294008"/>
    <w:rsid w:val="00295713"/>
    <w:rsid w:val="002B106B"/>
    <w:rsid w:val="002B17C0"/>
    <w:rsid w:val="002B28E9"/>
    <w:rsid w:val="002D4BD9"/>
    <w:rsid w:val="002E5EBC"/>
    <w:rsid w:val="002F0536"/>
    <w:rsid w:val="003053A4"/>
    <w:rsid w:val="00310106"/>
    <w:rsid w:val="0034074B"/>
    <w:rsid w:val="00342B30"/>
    <w:rsid w:val="0034367D"/>
    <w:rsid w:val="00346F1A"/>
    <w:rsid w:val="00357123"/>
    <w:rsid w:val="00364C0D"/>
    <w:rsid w:val="00397F06"/>
    <w:rsid w:val="003B4208"/>
    <w:rsid w:val="003E6346"/>
    <w:rsid w:val="00405709"/>
    <w:rsid w:val="004065A9"/>
    <w:rsid w:val="00414957"/>
    <w:rsid w:val="00427CCF"/>
    <w:rsid w:val="00440D77"/>
    <w:rsid w:val="00441B05"/>
    <w:rsid w:val="00447BCD"/>
    <w:rsid w:val="00473033"/>
    <w:rsid w:val="0047776B"/>
    <w:rsid w:val="0048040B"/>
    <w:rsid w:val="00490F2E"/>
    <w:rsid w:val="004937E3"/>
    <w:rsid w:val="004A12FC"/>
    <w:rsid w:val="004A35D8"/>
    <w:rsid w:val="004A4755"/>
    <w:rsid w:val="004C3E6B"/>
    <w:rsid w:val="004E596D"/>
    <w:rsid w:val="004F2C04"/>
    <w:rsid w:val="004F4AC8"/>
    <w:rsid w:val="00505868"/>
    <w:rsid w:val="00505A27"/>
    <w:rsid w:val="00510C19"/>
    <w:rsid w:val="00524601"/>
    <w:rsid w:val="00530DEB"/>
    <w:rsid w:val="00555400"/>
    <w:rsid w:val="00555812"/>
    <w:rsid w:val="00574C34"/>
    <w:rsid w:val="00583BD0"/>
    <w:rsid w:val="005857BB"/>
    <w:rsid w:val="00585BB2"/>
    <w:rsid w:val="00586B46"/>
    <w:rsid w:val="005A03F4"/>
    <w:rsid w:val="005A236C"/>
    <w:rsid w:val="005A3117"/>
    <w:rsid w:val="005C1B08"/>
    <w:rsid w:val="005C75E0"/>
    <w:rsid w:val="005D0DBA"/>
    <w:rsid w:val="005D51EB"/>
    <w:rsid w:val="005F62D1"/>
    <w:rsid w:val="00602F67"/>
    <w:rsid w:val="006077F3"/>
    <w:rsid w:val="00607819"/>
    <w:rsid w:val="00620AB1"/>
    <w:rsid w:val="00623076"/>
    <w:rsid w:val="00632207"/>
    <w:rsid w:val="0063690E"/>
    <w:rsid w:val="00641BEE"/>
    <w:rsid w:val="00646F9F"/>
    <w:rsid w:val="0065144B"/>
    <w:rsid w:val="00683C61"/>
    <w:rsid w:val="00687B9C"/>
    <w:rsid w:val="006B16BE"/>
    <w:rsid w:val="006B19A7"/>
    <w:rsid w:val="006C2705"/>
    <w:rsid w:val="006C6671"/>
    <w:rsid w:val="006C6BDA"/>
    <w:rsid w:val="006D1C80"/>
    <w:rsid w:val="006D4ED2"/>
    <w:rsid w:val="006D7A7D"/>
    <w:rsid w:val="006E0E19"/>
    <w:rsid w:val="006E32B4"/>
    <w:rsid w:val="006F2FE9"/>
    <w:rsid w:val="006F38EF"/>
    <w:rsid w:val="00707143"/>
    <w:rsid w:val="00714206"/>
    <w:rsid w:val="007348B2"/>
    <w:rsid w:val="007376E4"/>
    <w:rsid w:val="00751836"/>
    <w:rsid w:val="0076648D"/>
    <w:rsid w:val="00770207"/>
    <w:rsid w:val="007A3038"/>
    <w:rsid w:val="007A387B"/>
    <w:rsid w:val="007A5593"/>
    <w:rsid w:val="007A57F7"/>
    <w:rsid w:val="007A6010"/>
    <w:rsid w:val="007B198C"/>
    <w:rsid w:val="007D073C"/>
    <w:rsid w:val="007E0C9B"/>
    <w:rsid w:val="007E2798"/>
    <w:rsid w:val="007E56BB"/>
    <w:rsid w:val="007E63EF"/>
    <w:rsid w:val="007F51E5"/>
    <w:rsid w:val="00805CF6"/>
    <w:rsid w:val="008122BC"/>
    <w:rsid w:val="00822665"/>
    <w:rsid w:val="00831DA1"/>
    <w:rsid w:val="00833019"/>
    <w:rsid w:val="00834D98"/>
    <w:rsid w:val="00854FF6"/>
    <w:rsid w:val="00856181"/>
    <w:rsid w:val="00864C04"/>
    <w:rsid w:val="00871F2A"/>
    <w:rsid w:val="00891AC0"/>
    <w:rsid w:val="008A4DB3"/>
    <w:rsid w:val="008C0179"/>
    <w:rsid w:val="008D4BF3"/>
    <w:rsid w:val="008F6ED1"/>
    <w:rsid w:val="00901260"/>
    <w:rsid w:val="00906321"/>
    <w:rsid w:val="0091698A"/>
    <w:rsid w:val="00921AF7"/>
    <w:rsid w:val="00922700"/>
    <w:rsid w:val="009235AD"/>
    <w:rsid w:val="009242C5"/>
    <w:rsid w:val="00934F26"/>
    <w:rsid w:val="00940452"/>
    <w:rsid w:val="00947CD9"/>
    <w:rsid w:val="00957E00"/>
    <w:rsid w:val="009704B2"/>
    <w:rsid w:val="00973075"/>
    <w:rsid w:val="00974592"/>
    <w:rsid w:val="0098361A"/>
    <w:rsid w:val="0098785F"/>
    <w:rsid w:val="00997816"/>
    <w:rsid w:val="009A12EF"/>
    <w:rsid w:val="009A7D10"/>
    <w:rsid w:val="009B3FEB"/>
    <w:rsid w:val="009E40DC"/>
    <w:rsid w:val="009E5791"/>
    <w:rsid w:val="009F2230"/>
    <w:rsid w:val="009F4017"/>
    <w:rsid w:val="009F438E"/>
    <w:rsid w:val="00A02D78"/>
    <w:rsid w:val="00A0370A"/>
    <w:rsid w:val="00A33540"/>
    <w:rsid w:val="00A35C87"/>
    <w:rsid w:val="00A4589B"/>
    <w:rsid w:val="00A45A0B"/>
    <w:rsid w:val="00A6386B"/>
    <w:rsid w:val="00A939A5"/>
    <w:rsid w:val="00A948CE"/>
    <w:rsid w:val="00AA1657"/>
    <w:rsid w:val="00AB2A02"/>
    <w:rsid w:val="00AE57E0"/>
    <w:rsid w:val="00AF5910"/>
    <w:rsid w:val="00B007DE"/>
    <w:rsid w:val="00B24993"/>
    <w:rsid w:val="00B30952"/>
    <w:rsid w:val="00B333CE"/>
    <w:rsid w:val="00B624FF"/>
    <w:rsid w:val="00B62B11"/>
    <w:rsid w:val="00B83359"/>
    <w:rsid w:val="00B85A0D"/>
    <w:rsid w:val="00B91D1A"/>
    <w:rsid w:val="00BA3A84"/>
    <w:rsid w:val="00BA4BB0"/>
    <w:rsid w:val="00BA7EE6"/>
    <w:rsid w:val="00BB35E0"/>
    <w:rsid w:val="00BB771F"/>
    <w:rsid w:val="00BC3033"/>
    <w:rsid w:val="00BD41D1"/>
    <w:rsid w:val="00BE7587"/>
    <w:rsid w:val="00BF44A7"/>
    <w:rsid w:val="00BF6974"/>
    <w:rsid w:val="00C0101F"/>
    <w:rsid w:val="00C07619"/>
    <w:rsid w:val="00C13AC0"/>
    <w:rsid w:val="00C17614"/>
    <w:rsid w:val="00C43945"/>
    <w:rsid w:val="00C466E5"/>
    <w:rsid w:val="00C8290D"/>
    <w:rsid w:val="00C864E4"/>
    <w:rsid w:val="00C87C06"/>
    <w:rsid w:val="00C959A1"/>
    <w:rsid w:val="00CA2F8B"/>
    <w:rsid w:val="00CA795D"/>
    <w:rsid w:val="00CC1426"/>
    <w:rsid w:val="00CC44DC"/>
    <w:rsid w:val="00CD4418"/>
    <w:rsid w:val="00CD6E2A"/>
    <w:rsid w:val="00CD6F3F"/>
    <w:rsid w:val="00CE7439"/>
    <w:rsid w:val="00CE7F16"/>
    <w:rsid w:val="00CF04C2"/>
    <w:rsid w:val="00CF0DCF"/>
    <w:rsid w:val="00CF13F7"/>
    <w:rsid w:val="00CF2FD1"/>
    <w:rsid w:val="00D0646A"/>
    <w:rsid w:val="00D1360C"/>
    <w:rsid w:val="00D21FA1"/>
    <w:rsid w:val="00D34908"/>
    <w:rsid w:val="00D36913"/>
    <w:rsid w:val="00D40230"/>
    <w:rsid w:val="00D46B6B"/>
    <w:rsid w:val="00D473EE"/>
    <w:rsid w:val="00D76794"/>
    <w:rsid w:val="00D826D5"/>
    <w:rsid w:val="00D90A17"/>
    <w:rsid w:val="00D91B9F"/>
    <w:rsid w:val="00D92BB0"/>
    <w:rsid w:val="00D93DF4"/>
    <w:rsid w:val="00DC1BD1"/>
    <w:rsid w:val="00DD2522"/>
    <w:rsid w:val="00DE7284"/>
    <w:rsid w:val="00DF4391"/>
    <w:rsid w:val="00DF5BF1"/>
    <w:rsid w:val="00E156CB"/>
    <w:rsid w:val="00E32901"/>
    <w:rsid w:val="00E43376"/>
    <w:rsid w:val="00E4784C"/>
    <w:rsid w:val="00E52EBA"/>
    <w:rsid w:val="00E53944"/>
    <w:rsid w:val="00E619D4"/>
    <w:rsid w:val="00E64304"/>
    <w:rsid w:val="00E7325E"/>
    <w:rsid w:val="00E76566"/>
    <w:rsid w:val="00E76FBB"/>
    <w:rsid w:val="00E91FC3"/>
    <w:rsid w:val="00E92709"/>
    <w:rsid w:val="00EB3A86"/>
    <w:rsid w:val="00ED3638"/>
    <w:rsid w:val="00ED74FA"/>
    <w:rsid w:val="00EE21B8"/>
    <w:rsid w:val="00EF132C"/>
    <w:rsid w:val="00EF2A6A"/>
    <w:rsid w:val="00F07985"/>
    <w:rsid w:val="00F11C9A"/>
    <w:rsid w:val="00F1264E"/>
    <w:rsid w:val="00F12B50"/>
    <w:rsid w:val="00F41A5C"/>
    <w:rsid w:val="00F50023"/>
    <w:rsid w:val="00F83C9D"/>
    <w:rsid w:val="00F8542B"/>
    <w:rsid w:val="00F859CE"/>
    <w:rsid w:val="00F86D97"/>
    <w:rsid w:val="00F87091"/>
    <w:rsid w:val="00FA2623"/>
    <w:rsid w:val="00FB03B7"/>
    <w:rsid w:val="00FB05A4"/>
    <w:rsid w:val="00FB0AF7"/>
    <w:rsid w:val="00FB18AB"/>
    <w:rsid w:val="00FB7E59"/>
    <w:rsid w:val="00FD7137"/>
    <w:rsid w:val="00FE6539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CF51D-E4D1-48D8-948A-F9562AAA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38EF"/>
    <w:pPr>
      <w:ind w:left="720"/>
      <w:contextualSpacing/>
    </w:pPr>
  </w:style>
  <w:style w:type="table" w:styleId="a5">
    <w:name w:val="Table Grid"/>
    <w:basedOn w:val="a1"/>
    <w:uiPriority w:val="39"/>
    <w:rsid w:val="0034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SBNormal">
    <w:name w:val="IASB Normal"/>
    <w:rsid w:val="00B007DE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en-GB" w:eastAsia="en-GB"/>
    </w:rPr>
  </w:style>
  <w:style w:type="paragraph" w:customStyle="1" w:styleId="a6">
    <w:name w:val="Содержимое таблицы"/>
    <w:basedOn w:val="a"/>
    <w:rsid w:val="009235A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F859C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2B28E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B28E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B2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4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5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4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C733C2-3A8A-4720-8DBE-ACBB4D65625F}" type="doc">
      <dgm:prSet loTypeId="urn:microsoft.com/office/officeart/2005/8/layout/process1" loCatId="process" qsTypeId="urn:microsoft.com/office/officeart/2005/8/quickstyle/simple1" qsCatId="simple" csTypeId="urn:microsoft.com/office/officeart/2005/8/colors/accent1_1" csCatId="accent1" phldr="1"/>
      <dgm:spPr/>
    </dgm:pt>
    <dgm:pt modelId="{C3246916-AEF4-4BA0-90F3-CD898AE87623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Вступительный отчет</a:t>
          </a:r>
        </a:p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на 31.12.2020 года</a:t>
          </a:r>
        </a:p>
      </dgm:t>
    </dgm:pt>
    <dgm:pt modelId="{0822E822-D110-4BED-BC3D-6472A6314959}" type="parTrans" cxnId="{582A8690-4F93-42D6-8B8B-F1F898599168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D06854-ACED-4626-AE4D-A6CD2667C530}" type="sibTrans" cxnId="{582A8690-4F93-42D6-8B8B-F1F898599168}">
      <dgm:prSet custT="1"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AF61EA-85BC-4438-849C-AB81B97C44FA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Отчетность по МСФО в переходном периоде</a:t>
          </a:r>
        </a:p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1 января -31декабря 2021 года</a:t>
          </a:r>
        </a:p>
      </dgm:t>
    </dgm:pt>
    <dgm:pt modelId="{1014D6B4-5AEC-4DE3-A87C-0CEAB18E4974}" type="parTrans" cxnId="{39993BF0-D6F3-444F-94BB-5204DFDE62D9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493B81-2437-400B-9D63-F31F546D051D}" type="sibTrans" cxnId="{39993BF0-D6F3-444F-94BB-5204DFDE62D9}">
      <dgm:prSet custT="1"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6A7153-DE9D-49A4-9146-F5B155B9AB6F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Первый отчетный период по МСФО</a:t>
          </a:r>
        </a:p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1 января -31декабря 2022 года</a:t>
          </a:r>
        </a:p>
        <a:p>
          <a:pPr algn="just"/>
          <a:r>
            <a:rPr lang="ru-RU" sz="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(Первая финансовая отчетность по МСФО, с явным и однозначным заявлением о ее соответсвии МСФО, с полной сравнительной информацией)</a:t>
          </a:r>
        </a:p>
      </dgm:t>
    </dgm:pt>
    <dgm:pt modelId="{146CBF05-BCA6-4CEB-94FB-372388E375EF}" type="parTrans" cxnId="{97CDAD01-81B3-4CF5-B898-1B0C0A4C4F3A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1AF508-6743-4057-9B0D-11FE179CF287}" type="sibTrans" cxnId="{97CDAD01-81B3-4CF5-B898-1B0C0A4C4F3A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433855-AC43-4ACA-B6D5-344ADA01EBB3}" type="pres">
      <dgm:prSet presAssocID="{07C733C2-3A8A-4720-8DBE-ACBB4D65625F}" presName="Name0" presStyleCnt="0">
        <dgm:presLayoutVars>
          <dgm:dir/>
          <dgm:resizeHandles val="exact"/>
        </dgm:presLayoutVars>
      </dgm:prSet>
      <dgm:spPr/>
    </dgm:pt>
    <dgm:pt modelId="{B90A4D8E-C21F-4C50-BA3B-B5496D895548}" type="pres">
      <dgm:prSet presAssocID="{C3246916-AEF4-4BA0-90F3-CD898AE87623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9A03D7-251B-481F-A0AB-5AC57CEAA37F}" type="pres">
      <dgm:prSet presAssocID="{FED06854-ACED-4626-AE4D-A6CD2667C530}" presName="sibTrans" presStyleLbl="sibTrans2D1" presStyleIdx="0" presStyleCnt="2"/>
      <dgm:spPr/>
      <dgm:t>
        <a:bodyPr/>
        <a:lstStyle/>
        <a:p>
          <a:endParaRPr lang="ru-RU"/>
        </a:p>
      </dgm:t>
    </dgm:pt>
    <dgm:pt modelId="{B41718E7-667F-4F5E-ADFB-30E788AC7328}" type="pres">
      <dgm:prSet presAssocID="{FED06854-ACED-4626-AE4D-A6CD2667C530}" presName="connectorText" presStyleLbl="sibTrans2D1" presStyleIdx="0" presStyleCnt="2"/>
      <dgm:spPr/>
      <dgm:t>
        <a:bodyPr/>
        <a:lstStyle/>
        <a:p>
          <a:endParaRPr lang="ru-RU"/>
        </a:p>
      </dgm:t>
    </dgm:pt>
    <dgm:pt modelId="{48ACE43C-92B7-485D-9E86-C76AE53B5D65}" type="pres">
      <dgm:prSet presAssocID="{FFAF61EA-85BC-4438-849C-AB81B97C44FA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DD3B33-CE57-4EB6-ADDC-0E0AB385334D}" type="pres">
      <dgm:prSet presAssocID="{3C493B81-2437-400B-9D63-F31F546D051D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A16ED87-FD72-42FD-A249-E11149870A6A}" type="pres">
      <dgm:prSet presAssocID="{3C493B81-2437-400B-9D63-F31F546D051D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498F554E-B9C7-4918-BFB1-39056F3DDF52}" type="pres">
      <dgm:prSet presAssocID="{3C6A7153-DE9D-49A4-9146-F5B155B9AB6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7CDAD01-81B3-4CF5-B898-1B0C0A4C4F3A}" srcId="{07C733C2-3A8A-4720-8DBE-ACBB4D65625F}" destId="{3C6A7153-DE9D-49A4-9146-F5B155B9AB6F}" srcOrd="2" destOrd="0" parTransId="{146CBF05-BCA6-4CEB-94FB-372388E375EF}" sibTransId="{501AF508-6743-4057-9B0D-11FE179CF287}"/>
    <dgm:cxn modelId="{E34E9BAF-159A-40CD-A65D-8192F09CF4EA}" type="presOf" srcId="{3C493B81-2437-400B-9D63-F31F546D051D}" destId="{35DD3B33-CE57-4EB6-ADDC-0E0AB385334D}" srcOrd="0" destOrd="0" presId="urn:microsoft.com/office/officeart/2005/8/layout/process1"/>
    <dgm:cxn modelId="{1B8E4AE5-CFF9-4B64-8430-53211B9AD4CD}" type="presOf" srcId="{3C6A7153-DE9D-49A4-9146-F5B155B9AB6F}" destId="{498F554E-B9C7-4918-BFB1-39056F3DDF52}" srcOrd="0" destOrd="0" presId="urn:microsoft.com/office/officeart/2005/8/layout/process1"/>
    <dgm:cxn modelId="{64A5348F-37A7-44BC-A838-3BB30DE9CB19}" type="presOf" srcId="{07C733C2-3A8A-4720-8DBE-ACBB4D65625F}" destId="{AB433855-AC43-4ACA-B6D5-344ADA01EBB3}" srcOrd="0" destOrd="0" presId="urn:microsoft.com/office/officeart/2005/8/layout/process1"/>
    <dgm:cxn modelId="{759DEB89-68ED-4FD7-9332-67AA8F095F8A}" type="presOf" srcId="{FED06854-ACED-4626-AE4D-A6CD2667C530}" destId="{B41718E7-667F-4F5E-ADFB-30E788AC7328}" srcOrd="1" destOrd="0" presId="urn:microsoft.com/office/officeart/2005/8/layout/process1"/>
    <dgm:cxn modelId="{BD6AECD2-4510-4EF0-AEBC-2FAB74707737}" type="presOf" srcId="{FFAF61EA-85BC-4438-849C-AB81B97C44FA}" destId="{48ACE43C-92B7-485D-9E86-C76AE53B5D65}" srcOrd="0" destOrd="0" presId="urn:microsoft.com/office/officeart/2005/8/layout/process1"/>
    <dgm:cxn modelId="{A5F8C360-18E3-422F-98D5-F99E10CECAE3}" type="presOf" srcId="{3C493B81-2437-400B-9D63-F31F546D051D}" destId="{1A16ED87-FD72-42FD-A249-E11149870A6A}" srcOrd="1" destOrd="0" presId="urn:microsoft.com/office/officeart/2005/8/layout/process1"/>
    <dgm:cxn modelId="{39993BF0-D6F3-444F-94BB-5204DFDE62D9}" srcId="{07C733C2-3A8A-4720-8DBE-ACBB4D65625F}" destId="{FFAF61EA-85BC-4438-849C-AB81B97C44FA}" srcOrd="1" destOrd="0" parTransId="{1014D6B4-5AEC-4DE3-A87C-0CEAB18E4974}" sibTransId="{3C493B81-2437-400B-9D63-F31F546D051D}"/>
    <dgm:cxn modelId="{1DB3824C-F06B-43B3-A529-50E68C2A9ABD}" type="presOf" srcId="{FED06854-ACED-4626-AE4D-A6CD2667C530}" destId="{3C9A03D7-251B-481F-A0AB-5AC57CEAA37F}" srcOrd="0" destOrd="0" presId="urn:microsoft.com/office/officeart/2005/8/layout/process1"/>
    <dgm:cxn modelId="{582A8690-4F93-42D6-8B8B-F1F898599168}" srcId="{07C733C2-3A8A-4720-8DBE-ACBB4D65625F}" destId="{C3246916-AEF4-4BA0-90F3-CD898AE87623}" srcOrd="0" destOrd="0" parTransId="{0822E822-D110-4BED-BC3D-6472A6314959}" sibTransId="{FED06854-ACED-4626-AE4D-A6CD2667C530}"/>
    <dgm:cxn modelId="{B8BB3247-BAC8-4A99-BE4C-3C1CF78FF5D6}" type="presOf" srcId="{C3246916-AEF4-4BA0-90F3-CD898AE87623}" destId="{B90A4D8E-C21F-4C50-BA3B-B5496D895548}" srcOrd="0" destOrd="0" presId="urn:microsoft.com/office/officeart/2005/8/layout/process1"/>
    <dgm:cxn modelId="{76D43A7A-48D5-4CC9-B19A-1B73B4B962D0}" type="presParOf" srcId="{AB433855-AC43-4ACA-B6D5-344ADA01EBB3}" destId="{B90A4D8E-C21F-4C50-BA3B-B5496D895548}" srcOrd="0" destOrd="0" presId="urn:microsoft.com/office/officeart/2005/8/layout/process1"/>
    <dgm:cxn modelId="{E9818825-9B9D-4D87-84C1-619136498BF4}" type="presParOf" srcId="{AB433855-AC43-4ACA-B6D5-344ADA01EBB3}" destId="{3C9A03D7-251B-481F-A0AB-5AC57CEAA37F}" srcOrd="1" destOrd="0" presId="urn:microsoft.com/office/officeart/2005/8/layout/process1"/>
    <dgm:cxn modelId="{1D18ADBE-95CF-4B72-8D26-DA7A5C5EF79E}" type="presParOf" srcId="{3C9A03D7-251B-481F-A0AB-5AC57CEAA37F}" destId="{B41718E7-667F-4F5E-ADFB-30E788AC7328}" srcOrd="0" destOrd="0" presId="urn:microsoft.com/office/officeart/2005/8/layout/process1"/>
    <dgm:cxn modelId="{F9F15B11-EF10-4CC5-8F00-A9D6C3DE0597}" type="presParOf" srcId="{AB433855-AC43-4ACA-B6D5-344ADA01EBB3}" destId="{48ACE43C-92B7-485D-9E86-C76AE53B5D65}" srcOrd="2" destOrd="0" presId="urn:microsoft.com/office/officeart/2005/8/layout/process1"/>
    <dgm:cxn modelId="{785CA701-6693-4550-9935-CF6128A58AE3}" type="presParOf" srcId="{AB433855-AC43-4ACA-B6D5-344ADA01EBB3}" destId="{35DD3B33-CE57-4EB6-ADDC-0E0AB385334D}" srcOrd="3" destOrd="0" presId="urn:microsoft.com/office/officeart/2005/8/layout/process1"/>
    <dgm:cxn modelId="{3F7B3B62-540A-4770-9E51-86627CE015B0}" type="presParOf" srcId="{35DD3B33-CE57-4EB6-ADDC-0E0AB385334D}" destId="{1A16ED87-FD72-42FD-A249-E11149870A6A}" srcOrd="0" destOrd="0" presId="urn:microsoft.com/office/officeart/2005/8/layout/process1"/>
    <dgm:cxn modelId="{B5E5C203-ADA1-4294-930B-370041EA5C04}" type="presParOf" srcId="{AB433855-AC43-4ACA-B6D5-344ADA01EBB3}" destId="{498F554E-B9C7-4918-BFB1-39056F3DDF52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0A4D8E-C21F-4C50-BA3B-B5496D895548}">
      <dsp:nvSpPr>
        <dsp:cNvPr id="0" name=""/>
        <dsp:cNvSpPr/>
      </dsp:nvSpPr>
      <dsp:spPr>
        <a:xfrm>
          <a:off x="5352" y="146499"/>
          <a:ext cx="1599879" cy="13199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Вступительный отчет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на 31.12.2020 года</a:t>
          </a:r>
        </a:p>
      </dsp:txBody>
      <dsp:txXfrm>
        <a:off x="44011" y="185158"/>
        <a:ext cx="1522561" cy="1242582"/>
      </dsp:txXfrm>
    </dsp:sp>
    <dsp:sp modelId="{3C9A03D7-251B-481F-A0AB-5AC57CEAA37F}">
      <dsp:nvSpPr>
        <dsp:cNvPr id="0" name=""/>
        <dsp:cNvSpPr/>
      </dsp:nvSpPr>
      <dsp:spPr>
        <a:xfrm>
          <a:off x="1765220" y="608064"/>
          <a:ext cx="339174" cy="3967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65220" y="687418"/>
        <a:ext cx="237422" cy="238062"/>
      </dsp:txXfrm>
    </dsp:sp>
    <dsp:sp modelId="{48ACE43C-92B7-485D-9E86-C76AE53B5D65}">
      <dsp:nvSpPr>
        <dsp:cNvPr id="0" name=""/>
        <dsp:cNvSpPr/>
      </dsp:nvSpPr>
      <dsp:spPr>
        <a:xfrm>
          <a:off x="2245184" y="146499"/>
          <a:ext cx="1599879" cy="13199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Отчетность по МСФО в переходном периоде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1 января -31декабря 2021 года</a:t>
          </a:r>
        </a:p>
      </dsp:txBody>
      <dsp:txXfrm>
        <a:off x="2283843" y="185158"/>
        <a:ext cx="1522561" cy="1242582"/>
      </dsp:txXfrm>
    </dsp:sp>
    <dsp:sp modelId="{35DD3B33-CE57-4EB6-ADDC-0E0AB385334D}">
      <dsp:nvSpPr>
        <dsp:cNvPr id="0" name=""/>
        <dsp:cNvSpPr/>
      </dsp:nvSpPr>
      <dsp:spPr>
        <a:xfrm>
          <a:off x="4005052" y="608064"/>
          <a:ext cx="339174" cy="3967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05052" y="687418"/>
        <a:ext cx="237422" cy="238062"/>
      </dsp:txXfrm>
    </dsp:sp>
    <dsp:sp modelId="{498F554E-B9C7-4918-BFB1-39056F3DDF52}">
      <dsp:nvSpPr>
        <dsp:cNvPr id="0" name=""/>
        <dsp:cNvSpPr/>
      </dsp:nvSpPr>
      <dsp:spPr>
        <a:xfrm>
          <a:off x="4485016" y="146499"/>
          <a:ext cx="1599879" cy="13199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Первый отчетный период по МСФО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1 января -31декабря 2022 года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(Первая финансовая отчетность по МСФО, с явным и однозначным заявлением о ее соответсвии МСФО, с полной сравнительной информацией)</a:t>
          </a:r>
        </a:p>
      </dsp:txBody>
      <dsp:txXfrm>
        <a:off x="4523675" y="185158"/>
        <a:ext cx="1522561" cy="12425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EA38A-5F62-46C4-80CD-296142ED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1512</Words>
  <Characters>8623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Алмагамбетов</dc:creator>
  <cp:keywords/>
  <dc:description/>
  <cp:lastModifiedBy>Куаныш Алмагамбетов</cp:lastModifiedBy>
  <cp:revision>50</cp:revision>
  <dcterms:created xsi:type="dcterms:W3CDTF">2021-02-15T03:55:00Z</dcterms:created>
  <dcterms:modified xsi:type="dcterms:W3CDTF">2021-04-06T03:40:00Z</dcterms:modified>
</cp:coreProperties>
</file>