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Default="00800CD1" w:rsidP="00866A8A">
      <w:pPr>
        <w:jc w:val="center"/>
        <w:rPr>
          <w:rFonts w:ascii="Verdana" w:eastAsia="Times New Roman" w:hAnsi="Verdana"/>
          <w:sz w:val="22"/>
        </w:rPr>
      </w:pPr>
      <w:r>
        <w:rPr>
          <w:noProof/>
          <w:lang w:eastAsia="ru-RU"/>
        </w:rPr>
        <w:drawing>
          <wp:inline distT="0" distB="0" distL="0" distR="0">
            <wp:extent cx="3323590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67A" w:rsidRPr="0076067A" w:rsidRDefault="0076067A" w:rsidP="0076067A">
      <w:pPr>
        <w:spacing w:after="0" w:line="240" w:lineRule="auto"/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76067A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76067A" w:rsidRPr="0076067A" w:rsidRDefault="0076067A" w:rsidP="0076067A">
      <w:pPr>
        <w:spacing w:after="0" w:line="240" w:lineRule="auto"/>
        <w:jc w:val="right"/>
        <w:rPr>
          <w:rFonts w:ascii="Verdana" w:eastAsia="Times New Roman" w:hAnsi="Verdana" w:cs="Arial"/>
          <w:b/>
          <w:bCs/>
          <w:i/>
          <w:snapToGrid w:val="0"/>
          <w:szCs w:val="24"/>
          <w:lang w:val="kk-KZ"/>
        </w:rPr>
      </w:pPr>
    </w:p>
    <w:p w:rsidR="00702B5A" w:rsidRPr="000A572A" w:rsidRDefault="008E7F8A" w:rsidP="000A572A">
      <w:pPr>
        <w:spacing w:after="0" w:line="240" w:lineRule="auto"/>
        <w:jc w:val="center"/>
        <w:rPr>
          <w:rFonts w:ascii="Arial" w:hAnsi="Arial" w:cs="Arial"/>
          <w:b/>
          <w:color w:val="000000"/>
          <w:szCs w:val="24"/>
          <w:lang w:val="kk-KZ"/>
        </w:rPr>
      </w:pPr>
      <w:r w:rsidRPr="008E7F8A">
        <w:rPr>
          <w:rFonts w:ascii="Arial" w:hAnsi="Arial" w:cs="Arial"/>
          <w:b/>
          <w:color w:val="000000"/>
          <w:szCs w:val="24"/>
          <w:lang w:val="kk-KZ"/>
        </w:rPr>
        <w:t xml:space="preserve"> 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заңнамасының талаптарын сақтауы туралы есептілігінің тізбесін, нысандарын және табыс ету мерзімдерін және оны ұсыну қағидаларын бекіту туралы» Қазақстан Республикасы Ұлттық Банкі Басқармасының 2020 жылғы 20 шілдедегі № 91 қаулысына өзгерістер енгізу туралы» Қазақстан Республикасы Ұлттық Банкі Басқармасы қаулысының жобасын әзірлеу туралы</w:t>
      </w:r>
    </w:p>
    <w:p w:rsidR="000A572A" w:rsidRDefault="000A572A" w:rsidP="00AC334C">
      <w:pPr>
        <w:spacing w:after="0" w:line="240" w:lineRule="auto"/>
        <w:ind w:firstLine="709"/>
        <w:jc w:val="both"/>
        <w:rPr>
          <w:rFonts w:ascii="Arial" w:hAnsi="Arial" w:cs="Arial"/>
          <w:b/>
          <w:szCs w:val="24"/>
          <w:lang w:val="kk-KZ"/>
        </w:rPr>
      </w:pPr>
    </w:p>
    <w:p w:rsidR="000A572A" w:rsidRPr="00AC334C" w:rsidRDefault="000A572A" w:rsidP="00AC334C">
      <w:pPr>
        <w:spacing w:after="0" w:line="240" w:lineRule="auto"/>
        <w:ind w:firstLine="709"/>
        <w:jc w:val="both"/>
        <w:rPr>
          <w:rFonts w:ascii="Arial" w:hAnsi="Arial" w:cs="Arial"/>
          <w:b/>
          <w:szCs w:val="24"/>
          <w:lang w:val="kk-KZ"/>
        </w:rPr>
      </w:pPr>
    </w:p>
    <w:p w:rsidR="0076067A" w:rsidRPr="000A572A" w:rsidRDefault="0076067A" w:rsidP="0076067A">
      <w:pPr>
        <w:spacing w:after="0" w:line="240" w:lineRule="auto"/>
        <w:jc w:val="both"/>
        <w:rPr>
          <w:rFonts w:ascii="Arial" w:eastAsia="Times New Roman" w:hAnsi="Arial" w:cs="Arial"/>
          <w:i/>
          <w:szCs w:val="24"/>
          <w:lang w:val="kk-KZ"/>
        </w:rPr>
      </w:pPr>
      <w:r w:rsidRPr="000A572A">
        <w:rPr>
          <w:rFonts w:ascii="Arial" w:eastAsia="Times New Roman" w:hAnsi="Arial" w:cs="Arial"/>
          <w:i/>
          <w:szCs w:val="24"/>
          <w:lang w:val="kk-KZ"/>
        </w:rPr>
        <w:t>202</w:t>
      </w:r>
      <w:r w:rsidR="000A572A" w:rsidRPr="000A572A">
        <w:rPr>
          <w:rFonts w:ascii="Arial" w:eastAsia="Times New Roman" w:hAnsi="Arial" w:cs="Arial"/>
          <w:i/>
          <w:szCs w:val="24"/>
          <w:lang w:val="kk-KZ"/>
        </w:rPr>
        <w:t xml:space="preserve">1 </w:t>
      </w:r>
      <w:r w:rsidRPr="000A572A">
        <w:rPr>
          <w:rFonts w:ascii="Arial" w:eastAsia="Times New Roman" w:hAnsi="Arial" w:cs="Arial"/>
          <w:i/>
          <w:szCs w:val="24"/>
          <w:lang w:val="kk-KZ"/>
        </w:rPr>
        <w:t xml:space="preserve">жылғы </w:t>
      </w:r>
      <w:r w:rsidR="0037320D">
        <w:rPr>
          <w:rFonts w:ascii="Arial" w:eastAsia="Times New Roman" w:hAnsi="Arial" w:cs="Arial"/>
          <w:i/>
          <w:szCs w:val="24"/>
          <w:lang w:val="kk-KZ"/>
        </w:rPr>
        <w:t>29</w:t>
      </w:r>
      <w:bookmarkStart w:id="0" w:name="_GoBack"/>
      <w:bookmarkEnd w:id="0"/>
      <w:r w:rsidR="00372DA9" w:rsidRPr="000A572A">
        <w:rPr>
          <w:rFonts w:ascii="Arial" w:eastAsia="Times New Roman" w:hAnsi="Arial" w:cs="Arial"/>
          <w:i/>
          <w:szCs w:val="24"/>
          <w:lang w:val="kk-KZ"/>
        </w:rPr>
        <w:t xml:space="preserve"> </w:t>
      </w:r>
      <w:r w:rsidR="00702B5A">
        <w:rPr>
          <w:rFonts w:ascii="Arial" w:eastAsia="Times New Roman" w:hAnsi="Arial" w:cs="Arial"/>
          <w:i/>
          <w:szCs w:val="24"/>
          <w:lang w:val="kk-KZ"/>
        </w:rPr>
        <w:t>наурыз</w:t>
      </w:r>
      <w:r w:rsidRPr="000A572A">
        <w:rPr>
          <w:rFonts w:ascii="Arial" w:eastAsia="Times New Roman" w:hAnsi="Arial" w:cs="Arial"/>
          <w:i/>
          <w:szCs w:val="24"/>
          <w:lang w:val="kk-KZ"/>
        </w:rPr>
        <w:tab/>
      </w:r>
      <w:r w:rsidRPr="000A572A">
        <w:rPr>
          <w:rFonts w:ascii="Arial" w:eastAsia="Times New Roman" w:hAnsi="Arial" w:cs="Arial"/>
          <w:i/>
          <w:szCs w:val="24"/>
          <w:lang w:val="kk-KZ"/>
        </w:rPr>
        <w:tab/>
        <w:t xml:space="preserve">  </w:t>
      </w:r>
      <w:r w:rsidRPr="000A572A">
        <w:rPr>
          <w:rFonts w:ascii="Arial" w:eastAsia="Times New Roman" w:hAnsi="Arial" w:cs="Arial"/>
          <w:i/>
          <w:szCs w:val="24"/>
          <w:lang w:val="kk-KZ"/>
        </w:rPr>
        <w:tab/>
        <w:t xml:space="preserve">          </w:t>
      </w:r>
      <w:r w:rsidR="000A572A">
        <w:rPr>
          <w:rFonts w:ascii="Arial" w:eastAsia="Times New Roman" w:hAnsi="Arial" w:cs="Arial"/>
          <w:i/>
          <w:szCs w:val="24"/>
          <w:lang w:val="kk-KZ"/>
        </w:rPr>
        <w:t xml:space="preserve">                      </w:t>
      </w:r>
      <w:r w:rsidRPr="000A572A">
        <w:rPr>
          <w:rFonts w:ascii="Arial" w:eastAsia="Times New Roman" w:hAnsi="Arial" w:cs="Arial"/>
          <w:i/>
          <w:szCs w:val="24"/>
          <w:lang w:val="kk-KZ"/>
        </w:rPr>
        <w:t xml:space="preserve">  </w:t>
      </w:r>
      <w:r w:rsidR="00F01149" w:rsidRPr="000A572A">
        <w:rPr>
          <w:rFonts w:ascii="Arial" w:eastAsia="Times New Roman" w:hAnsi="Arial" w:cs="Arial"/>
          <w:i/>
          <w:szCs w:val="24"/>
          <w:lang w:val="kk-KZ"/>
        </w:rPr>
        <w:t xml:space="preserve">     </w:t>
      </w:r>
      <w:r w:rsidR="00372DA9" w:rsidRPr="000A572A">
        <w:rPr>
          <w:rFonts w:ascii="Arial" w:eastAsia="Times New Roman" w:hAnsi="Arial" w:cs="Arial"/>
          <w:i/>
          <w:szCs w:val="24"/>
          <w:lang w:val="kk-KZ"/>
        </w:rPr>
        <w:t>Нұр</w:t>
      </w:r>
      <w:r w:rsidR="003D0712">
        <w:rPr>
          <w:rFonts w:ascii="Arial" w:eastAsia="Times New Roman" w:hAnsi="Arial" w:cs="Arial"/>
          <w:i/>
          <w:szCs w:val="24"/>
          <w:lang w:val="kk-KZ"/>
        </w:rPr>
        <w:t>-</w:t>
      </w:r>
      <w:r w:rsidR="00372DA9" w:rsidRPr="000A572A">
        <w:rPr>
          <w:rFonts w:ascii="Arial" w:eastAsia="Times New Roman" w:hAnsi="Arial" w:cs="Arial"/>
          <w:i/>
          <w:szCs w:val="24"/>
          <w:lang w:val="kk-KZ"/>
        </w:rPr>
        <w:t>Сұлтан</w:t>
      </w:r>
      <w:r w:rsidRPr="000A572A">
        <w:rPr>
          <w:rFonts w:ascii="Arial" w:eastAsia="Times New Roman" w:hAnsi="Arial" w:cs="Arial"/>
          <w:i/>
          <w:szCs w:val="24"/>
          <w:lang w:val="kk-KZ"/>
        </w:rPr>
        <w:t xml:space="preserve"> қаласы</w:t>
      </w:r>
    </w:p>
    <w:p w:rsidR="0076067A" w:rsidRPr="009E7DC2" w:rsidRDefault="000A572A" w:rsidP="005D01D2">
      <w:pPr>
        <w:jc w:val="both"/>
        <w:rPr>
          <w:rFonts w:ascii="Arial" w:hAnsi="Arial" w:cs="Arial"/>
          <w:szCs w:val="24"/>
          <w:lang w:val="kk-KZ"/>
        </w:rPr>
      </w:pPr>
      <w:r>
        <w:rPr>
          <w:rFonts w:ascii="Arial" w:hAnsi="Arial" w:cs="Arial"/>
          <w:szCs w:val="24"/>
          <w:lang w:val="kk-KZ"/>
        </w:rPr>
        <w:t xml:space="preserve"> </w:t>
      </w:r>
    </w:p>
    <w:p w:rsidR="00E232FB" w:rsidRDefault="00AC334C" w:rsidP="00E232FB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F65744">
        <w:rPr>
          <w:rFonts w:ascii="Arial" w:hAnsi="Arial" w:cs="Arial"/>
          <w:bCs/>
          <w:szCs w:val="24"/>
          <w:lang w:val="kk-KZ"/>
        </w:rPr>
        <w:t xml:space="preserve">Ұлттық Банк </w:t>
      </w:r>
      <w:r w:rsidR="003D0712" w:rsidRPr="00F65744">
        <w:rPr>
          <w:rFonts w:ascii="Arial" w:hAnsi="Arial" w:cs="Arial"/>
          <w:bCs/>
          <w:szCs w:val="24"/>
          <w:lang w:val="kk-KZ"/>
        </w:rPr>
        <w:t>«</w:t>
      </w:r>
      <w:r w:rsidR="008E7F8A" w:rsidRPr="00F65744">
        <w:rPr>
          <w:rFonts w:ascii="Arial" w:hAnsi="Arial" w:cs="Arial"/>
          <w:bCs/>
          <w:szCs w:val="24"/>
          <w:lang w:val="kk-KZ"/>
        </w:rPr>
        <w:t>«Қызметін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(жылыстатуға) және терроризмді қаржыландыруға қарсы іс-қимыл туралы</w:t>
      </w:r>
      <w:r w:rsidR="00F65744">
        <w:rPr>
          <w:rFonts w:ascii="Arial" w:hAnsi="Arial" w:cs="Arial"/>
          <w:bCs/>
          <w:szCs w:val="24"/>
          <w:lang w:val="kk-KZ"/>
        </w:rPr>
        <w:t xml:space="preserve"> </w:t>
      </w:r>
      <w:r w:rsidR="00F65744" w:rsidRPr="00E232FB">
        <w:rPr>
          <w:rFonts w:ascii="Arial" w:hAnsi="Arial" w:cs="Arial"/>
          <w:szCs w:val="24"/>
          <w:lang w:val="kk-KZ"/>
        </w:rPr>
        <w:t xml:space="preserve">(бұдан әрі – </w:t>
      </w:r>
      <w:r w:rsidR="00F65744" w:rsidRPr="00F65744">
        <w:rPr>
          <w:rFonts w:ascii="Arial" w:hAnsi="Arial" w:cs="Arial"/>
          <w:szCs w:val="24"/>
          <w:lang w:val="kk-KZ"/>
        </w:rPr>
        <w:t>КЖ/ТҚҚ</w:t>
      </w:r>
      <w:r w:rsidR="00F65744" w:rsidRPr="00E232FB">
        <w:rPr>
          <w:rFonts w:ascii="Arial" w:hAnsi="Arial" w:cs="Arial"/>
          <w:szCs w:val="24"/>
          <w:lang w:val="kk-KZ"/>
        </w:rPr>
        <w:t xml:space="preserve">) </w:t>
      </w:r>
      <w:r w:rsidR="008E7F8A" w:rsidRPr="00F65744">
        <w:rPr>
          <w:rFonts w:ascii="Arial" w:hAnsi="Arial" w:cs="Arial"/>
          <w:bCs/>
          <w:szCs w:val="24"/>
          <w:lang w:val="kk-KZ"/>
        </w:rPr>
        <w:t>заңнамасының талаптарын сақтауы туралы есептілігінің тізбесін, нысандарын және табыс ету мерзімдерін және оны ұсыну қағидаларын бекіту туралы» Қазақстан Республикасы Ұлттық Банкі Басқармасының 2020 жылғы 20 шілдедегі № 91 қаулысына өзгерістер енгізу туралы»</w:t>
      </w:r>
      <w:r w:rsidR="008E7F8A" w:rsidRPr="008E7F8A">
        <w:rPr>
          <w:color w:val="000000"/>
          <w:sz w:val="20"/>
          <w:lang w:val="kk-KZ"/>
        </w:rPr>
        <w:t xml:space="preserve"> </w:t>
      </w:r>
      <w:r w:rsidR="003D0712">
        <w:rPr>
          <w:rFonts w:ascii="Arial" w:hAnsi="Arial" w:cs="Arial"/>
          <w:bCs/>
          <w:szCs w:val="24"/>
          <w:lang w:val="kk-KZ"/>
        </w:rPr>
        <w:t>Қазақстан Республикасы</w:t>
      </w:r>
      <w:r w:rsidR="00E232FB" w:rsidRPr="00E232FB">
        <w:rPr>
          <w:rFonts w:ascii="Arial" w:hAnsi="Arial" w:cs="Arial"/>
          <w:bCs/>
          <w:szCs w:val="24"/>
          <w:lang w:val="kk-KZ"/>
        </w:rPr>
        <w:t xml:space="preserve"> Ұлттық Банкі Басқармасы</w:t>
      </w:r>
      <w:r w:rsidR="003D0712">
        <w:rPr>
          <w:rFonts w:ascii="Arial" w:hAnsi="Arial" w:cs="Arial"/>
          <w:bCs/>
          <w:szCs w:val="24"/>
          <w:lang w:val="kk-KZ"/>
        </w:rPr>
        <w:t xml:space="preserve"> </w:t>
      </w:r>
      <w:r w:rsidR="00E232FB" w:rsidRPr="00E232FB">
        <w:rPr>
          <w:rFonts w:ascii="Arial" w:hAnsi="Arial" w:cs="Arial"/>
          <w:bCs/>
          <w:szCs w:val="24"/>
          <w:lang w:val="kk-KZ"/>
        </w:rPr>
        <w:t>қаулы</w:t>
      </w:r>
      <w:r w:rsidR="003D0712">
        <w:rPr>
          <w:rFonts w:ascii="Arial" w:hAnsi="Arial" w:cs="Arial"/>
          <w:bCs/>
          <w:szCs w:val="24"/>
          <w:lang w:val="kk-KZ"/>
        </w:rPr>
        <w:t>сының</w:t>
      </w:r>
      <w:r w:rsidR="00E232FB" w:rsidRPr="00E232FB">
        <w:rPr>
          <w:rFonts w:ascii="Arial" w:hAnsi="Arial" w:cs="Arial"/>
          <w:bCs/>
          <w:szCs w:val="24"/>
          <w:lang w:val="kk-KZ"/>
        </w:rPr>
        <w:t xml:space="preserve"> жобасын </w:t>
      </w:r>
      <w:r w:rsidR="00E232FB" w:rsidRPr="00E232FB">
        <w:rPr>
          <w:rFonts w:ascii="Arial" w:hAnsi="Arial" w:cs="Arial"/>
          <w:szCs w:val="24"/>
          <w:lang w:val="kk-KZ"/>
        </w:rPr>
        <w:t>(бұдан әрі – Қаулы</w:t>
      </w:r>
      <w:r w:rsidR="003D0712">
        <w:rPr>
          <w:rFonts w:ascii="Arial" w:hAnsi="Arial" w:cs="Arial"/>
          <w:szCs w:val="24"/>
          <w:lang w:val="kk-KZ"/>
        </w:rPr>
        <w:t>ның</w:t>
      </w:r>
      <w:r w:rsidR="00E232FB" w:rsidRPr="00E232FB">
        <w:rPr>
          <w:rFonts w:ascii="Arial" w:hAnsi="Arial" w:cs="Arial"/>
          <w:szCs w:val="24"/>
          <w:lang w:val="kk-KZ"/>
        </w:rPr>
        <w:t xml:space="preserve"> жоба</w:t>
      </w:r>
      <w:r w:rsidR="003D0712">
        <w:rPr>
          <w:rFonts w:ascii="Arial" w:hAnsi="Arial" w:cs="Arial"/>
          <w:szCs w:val="24"/>
          <w:lang w:val="kk-KZ"/>
        </w:rPr>
        <w:t>сы</w:t>
      </w:r>
      <w:r w:rsidR="00E232FB" w:rsidRPr="00E232FB">
        <w:rPr>
          <w:rFonts w:ascii="Arial" w:hAnsi="Arial" w:cs="Arial"/>
          <w:szCs w:val="24"/>
          <w:lang w:val="kk-KZ"/>
        </w:rPr>
        <w:t>) әзірлегені туралы хабарлайды</w:t>
      </w:r>
      <w:r w:rsidR="00E232FB" w:rsidRPr="00A87452">
        <w:rPr>
          <w:rFonts w:ascii="Arial" w:hAnsi="Arial" w:cs="Arial"/>
          <w:szCs w:val="24"/>
          <w:lang w:val="kk-KZ"/>
        </w:rPr>
        <w:t>.</w:t>
      </w:r>
    </w:p>
    <w:p w:rsidR="00F65744" w:rsidRPr="00F65744" w:rsidRDefault="00F65744" w:rsidP="00F65744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>
        <w:rPr>
          <w:rFonts w:ascii="Arial" w:hAnsi="Arial" w:cs="Arial"/>
          <w:szCs w:val="24"/>
          <w:lang w:val="kk-KZ"/>
        </w:rPr>
        <w:t>Қ</w:t>
      </w:r>
      <w:r w:rsidRPr="00F65744">
        <w:rPr>
          <w:rFonts w:ascii="Arial" w:hAnsi="Arial" w:cs="Arial"/>
          <w:szCs w:val="24"/>
          <w:lang w:val="kk-KZ"/>
        </w:rPr>
        <w:t>аулы жобасы КЖ/ТҚҚ заңнамасының талаптарын сақтау шеңберінде банктік емес айырбастау пункттері пайдаланатын оффшорлық аймақтардың тізбесін және ескірген сілтеме нормаларын өзектендіру мақсатында әзірленді.</w:t>
      </w:r>
    </w:p>
    <w:p w:rsidR="00F65744" w:rsidRDefault="00F65744" w:rsidP="00F65744">
      <w:pPr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  <w:r w:rsidRPr="00F65744">
        <w:rPr>
          <w:rFonts w:ascii="Arial" w:hAnsi="Arial" w:cs="Arial"/>
          <w:szCs w:val="24"/>
          <w:lang w:val="kk-KZ"/>
        </w:rPr>
        <w:t>Қаулы жобасы тұжырымдамалық өзгерістерді көздемейтінін атап өтеміз.</w:t>
      </w:r>
    </w:p>
    <w:p w:rsidR="00F65744" w:rsidRDefault="00F65744" w:rsidP="00B77945">
      <w:pPr>
        <w:ind w:firstLine="708"/>
        <w:jc w:val="both"/>
        <w:rPr>
          <w:rFonts w:ascii="Arial" w:hAnsi="Arial" w:cs="Arial"/>
          <w:szCs w:val="24"/>
          <w:lang w:val="kk-KZ"/>
        </w:rPr>
      </w:pPr>
    </w:p>
    <w:p w:rsidR="00253D4D" w:rsidRPr="00253D4D" w:rsidRDefault="00253D4D" w:rsidP="00B77945">
      <w:pPr>
        <w:ind w:firstLine="708"/>
        <w:jc w:val="both"/>
        <w:rPr>
          <w:rFonts w:ascii="Arial" w:hAnsi="Arial" w:cs="Arial"/>
          <w:szCs w:val="24"/>
          <w:lang w:val="kk-KZ"/>
        </w:rPr>
      </w:pPr>
      <w:r w:rsidRPr="00253D4D">
        <w:rPr>
          <w:rFonts w:ascii="Arial" w:hAnsi="Arial" w:cs="Arial"/>
          <w:szCs w:val="24"/>
          <w:lang w:val="kk-KZ"/>
        </w:rPr>
        <w:t>Қаулының жобасын</w:t>
      </w:r>
      <w:r w:rsidR="003D0712">
        <w:rPr>
          <w:rFonts w:ascii="Arial" w:hAnsi="Arial" w:cs="Arial"/>
          <w:szCs w:val="24"/>
          <w:lang w:val="kk-KZ"/>
        </w:rPr>
        <w:t>ың</w:t>
      </w:r>
      <w:r w:rsidRPr="00253D4D">
        <w:rPr>
          <w:rFonts w:ascii="Arial" w:hAnsi="Arial" w:cs="Arial"/>
          <w:szCs w:val="24"/>
          <w:lang w:val="kk-KZ"/>
        </w:rPr>
        <w:t xml:space="preserve"> толық мәтінімен</w:t>
      </w:r>
      <w:r w:rsidR="00B77945">
        <w:rPr>
          <w:rFonts w:ascii="Arial" w:hAnsi="Arial" w:cs="Arial"/>
          <w:szCs w:val="24"/>
          <w:lang w:val="kk-KZ"/>
        </w:rPr>
        <w:t xml:space="preserve"> </w:t>
      </w:r>
      <w:hyperlink r:id="rId8" w:history="1">
        <w:r w:rsidR="00C777D1" w:rsidRPr="003F3A93">
          <w:rPr>
            <w:rStyle w:val="a3"/>
            <w:rFonts w:ascii="Arial" w:hAnsi="Arial" w:cs="Arial"/>
            <w:szCs w:val="24"/>
            <w:lang w:val="kk-KZ"/>
          </w:rPr>
          <w:t>https://legalacts.egov.kz/npa/view?id=7739741</w:t>
        </w:r>
      </w:hyperlink>
      <w:r w:rsidR="00C777D1">
        <w:rPr>
          <w:rFonts w:ascii="Arial" w:hAnsi="Arial" w:cs="Arial"/>
          <w:szCs w:val="24"/>
          <w:lang w:val="kk-KZ"/>
        </w:rPr>
        <w:t xml:space="preserve"> </w:t>
      </w:r>
      <w:r w:rsidRPr="00253D4D">
        <w:rPr>
          <w:rFonts w:ascii="Arial" w:hAnsi="Arial" w:cs="Arial"/>
          <w:szCs w:val="24"/>
          <w:lang w:val="kk-KZ"/>
        </w:rPr>
        <w:t xml:space="preserve">ашық нормативтік құқықтық актілердің </w:t>
      </w:r>
      <w:r w:rsidR="003D0712">
        <w:rPr>
          <w:rFonts w:ascii="Arial" w:hAnsi="Arial" w:cs="Arial"/>
          <w:szCs w:val="24"/>
          <w:lang w:val="kk-KZ"/>
        </w:rPr>
        <w:t xml:space="preserve">ресми </w:t>
      </w:r>
      <w:r w:rsidRPr="00253D4D">
        <w:rPr>
          <w:rFonts w:ascii="Arial" w:hAnsi="Arial" w:cs="Arial"/>
          <w:szCs w:val="24"/>
          <w:lang w:val="kk-KZ"/>
        </w:rPr>
        <w:t>интернет-порталында танысуға болады.</w:t>
      </w:r>
    </w:p>
    <w:p w:rsidR="0055015D" w:rsidRDefault="0055015D" w:rsidP="0055015D">
      <w:pPr>
        <w:spacing w:after="0" w:line="240" w:lineRule="auto"/>
        <w:ind w:firstLine="709"/>
        <w:jc w:val="center"/>
        <w:rPr>
          <w:rFonts w:ascii="Calibri" w:eastAsia="Times New Roman" w:hAnsi="Calibri" w:cs="Arial"/>
          <w:lang w:val="kk-KZ"/>
        </w:rPr>
      </w:pPr>
    </w:p>
    <w:p w:rsidR="0055015D" w:rsidRPr="0055015D" w:rsidRDefault="0055015D" w:rsidP="0055015D">
      <w:pPr>
        <w:spacing w:after="0" w:line="240" w:lineRule="auto"/>
        <w:ind w:firstLine="709"/>
        <w:jc w:val="center"/>
        <w:rPr>
          <w:rFonts w:ascii="Calibri" w:eastAsia="Times New Roman" w:hAnsi="Calibri" w:cs="Arial"/>
          <w:lang w:val="kk-KZ"/>
        </w:rPr>
      </w:pPr>
    </w:p>
    <w:p w:rsidR="0055015D" w:rsidRPr="000A572A" w:rsidRDefault="0055015D" w:rsidP="0055015D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</w:rPr>
      </w:pPr>
      <w:r w:rsidRPr="000A572A">
        <w:rPr>
          <w:rFonts w:ascii="Arial" w:eastAsia="Times New Roman" w:hAnsi="Arial" w:cs="Arial"/>
          <w:szCs w:val="24"/>
          <w:lang w:val="kk-KZ"/>
        </w:rPr>
        <w:t>Толығырақ ақпаратты мына телефон бойынша алуға болады</w:t>
      </w:r>
      <w:r w:rsidRPr="000A572A">
        <w:rPr>
          <w:rFonts w:ascii="Arial" w:eastAsia="Times New Roman" w:hAnsi="Arial" w:cs="Arial"/>
          <w:szCs w:val="24"/>
        </w:rPr>
        <w:t>:</w:t>
      </w:r>
    </w:p>
    <w:p w:rsidR="0055015D" w:rsidRPr="000A572A" w:rsidRDefault="0055015D" w:rsidP="0055015D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  <w:lang w:val="en-US"/>
        </w:rPr>
      </w:pPr>
      <w:r w:rsidRPr="000A572A">
        <w:rPr>
          <w:rFonts w:ascii="Arial" w:eastAsia="Times New Roman" w:hAnsi="Arial" w:cs="Arial"/>
          <w:szCs w:val="24"/>
          <w:lang w:val="en-US"/>
        </w:rPr>
        <w:t>+7 (</w:t>
      </w:r>
      <w:r w:rsidR="000A572A" w:rsidRPr="000A572A">
        <w:rPr>
          <w:rFonts w:ascii="Arial" w:eastAsia="Times New Roman" w:hAnsi="Arial" w:cs="Arial"/>
          <w:szCs w:val="24"/>
          <w:lang w:val="kk-KZ"/>
        </w:rPr>
        <w:t>717</w:t>
      </w:r>
      <w:r w:rsidR="000A572A" w:rsidRPr="000A572A">
        <w:rPr>
          <w:rFonts w:ascii="Arial" w:eastAsia="Times New Roman" w:hAnsi="Arial" w:cs="Arial"/>
          <w:szCs w:val="24"/>
          <w:lang w:val="en-US"/>
        </w:rPr>
        <w:t>) 277 53 25</w:t>
      </w:r>
    </w:p>
    <w:p w:rsidR="0055015D" w:rsidRPr="000A572A" w:rsidRDefault="0055015D" w:rsidP="0055015D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  <w:lang w:val="en-US"/>
        </w:rPr>
      </w:pPr>
      <w:r w:rsidRPr="000A572A">
        <w:rPr>
          <w:rFonts w:ascii="Arial" w:eastAsia="Times New Roman" w:hAnsi="Arial" w:cs="Arial"/>
          <w:szCs w:val="24"/>
          <w:lang w:val="en-US"/>
        </w:rPr>
        <w:t xml:space="preserve">e-mail: </w:t>
      </w:r>
      <w:hyperlink r:id="rId9" w:history="1">
        <w:r w:rsidRPr="000A572A">
          <w:rPr>
            <w:rFonts w:ascii="Arial" w:eastAsia="Times New Roman" w:hAnsi="Arial" w:cs="Arial"/>
            <w:color w:val="0000FF"/>
            <w:szCs w:val="24"/>
            <w:u w:val="single"/>
            <w:lang w:val="en-US"/>
          </w:rPr>
          <w:t>press@nationalbank.kz</w:t>
        </w:r>
      </w:hyperlink>
      <w:r w:rsidRPr="000A572A">
        <w:rPr>
          <w:rFonts w:ascii="Arial" w:eastAsia="Times New Roman" w:hAnsi="Arial" w:cs="Arial"/>
          <w:szCs w:val="24"/>
          <w:lang w:val="en-US"/>
        </w:rPr>
        <w:t xml:space="preserve">, </w:t>
      </w:r>
      <w:hyperlink r:id="rId10" w:history="1">
        <w:r w:rsidR="00222C81" w:rsidRPr="000A572A">
          <w:rPr>
            <w:rStyle w:val="a3"/>
            <w:rFonts w:ascii="Arial" w:eastAsia="Times New Roman" w:hAnsi="Arial" w:cs="Arial"/>
            <w:szCs w:val="24"/>
            <w:lang w:val="en-US"/>
          </w:rPr>
          <w:t>www.nationalbank.kz</w:t>
        </w:r>
      </w:hyperlink>
      <w:r w:rsidR="00222C81" w:rsidRPr="000A572A">
        <w:rPr>
          <w:rFonts w:ascii="Arial" w:eastAsia="Times New Roman" w:hAnsi="Arial" w:cs="Arial"/>
          <w:szCs w:val="24"/>
          <w:lang w:val="en-US"/>
        </w:rPr>
        <w:t xml:space="preserve">, </w:t>
      </w:r>
    </w:p>
    <w:p w:rsidR="0055015D" w:rsidRPr="000A572A" w:rsidRDefault="00222C81" w:rsidP="0055015D">
      <w:pPr>
        <w:spacing w:after="0" w:line="240" w:lineRule="auto"/>
        <w:ind w:firstLine="709"/>
        <w:jc w:val="center"/>
        <w:rPr>
          <w:rFonts w:ascii="Arial" w:eastAsia="Times New Roman" w:hAnsi="Arial" w:cs="Arial"/>
          <w:szCs w:val="24"/>
          <w:lang w:val="en-US"/>
        </w:rPr>
      </w:pPr>
      <w:r w:rsidRPr="000A572A">
        <w:rPr>
          <w:rFonts w:ascii="Arial" w:eastAsia="Times New Roman" w:hAnsi="Arial" w:cs="Arial"/>
          <w:szCs w:val="24"/>
          <w:lang w:val="en-US"/>
        </w:rPr>
        <w:t>legalacts.egov.kz</w:t>
      </w:r>
    </w:p>
    <w:p w:rsidR="0055015D" w:rsidRPr="0055015D" w:rsidRDefault="0055015D" w:rsidP="003C2668">
      <w:pPr>
        <w:spacing w:after="0" w:line="240" w:lineRule="auto"/>
        <w:ind w:firstLine="709"/>
        <w:jc w:val="center"/>
        <w:rPr>
          <w:lang w:val="en-US"/>
        </w:rPr>
      </w:pPr>
    </w:p>
    <w:sectPr w:rsidR="0055015D" w:rsidRPr="0055015D" w:rsidSect="00F0567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65" w:rsidRDefault="00434765" w:rsidP="00B81637">
      <w:pPr>
        <w:spacing w:after="0" w:line="240" w:lineRule="auto"/>
      </w:pPr>
      <w:r>
        <w:separator/>
      </w:r>
    </w:p>
  </w:endnote>
  <w:endnote w:type="continuationSeparator" w:id="0">
    <w:p w:rsidR="00434765" w:rsidRDefault="00434765" w:rsidP="00B8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65" w:rsidRDefault="00434765" w:rsidP="00B81637">
      <w:pPr>
        <w:spacing w:after="0" w:line="240" w:lineRule="auto"/>
      </w:pPr>
      <w:r>
        <w:separator/>
      </w:r>
    </w:p>
  </w:footnote>
  <w:footnote w:type="continuationSeparator" w:id="0">
    <w:p w:rsidR="00434765" w:rsidRDefault="00434765" w:rsidP="00B81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649"/>
    <w:multiLevelType w:val="hybridMultilevel"/>
    <w:tmpl w:val="E6562BFA"/>
    <w:lvl w:ilvl="0" w:tplc="52F2707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8A688C"/>
    <w:multiLevelType w:val="hybridMultilevel"/>
    <w:tmpl w:val="D5F0F678"/>
    <w:lvl w:ilvl="0" w:tplc="0CF0A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70549"/>
    <w:rsid w:val="000A40DC"/>
    <w:rsid w:val="000A572A"/>
    <w:rsid w:val="00122614"/>
    <w:rsid w:val="00151930"/>
    <w:rsid w:val="001558BA"/>
    <w:rsid w:val="001703C5"/>
    <w:rsid w:val="001A5F2E"/>
    <w:rsid w:val="001C2C65"/>
    <w:rsid w:val="001E011D"/>
    <w:rsid w:val="00200734"/>
    <w:rsid w:val="00222C81"/>
    <w:rsid w:val="00242E9F"/>
    <w:rsid w:val="00253D4D"/>
    <w:rsid w:val="003000CD"/>
    <w:rsid w:val="00307D59"/>
    <w:rsid w:val="0032096B"/>
    <w:rsid w:val="00321327"/>
    <w:rsid w:val="00324EC7"/>
    <w:rsid w:val="00335B83"/>
    <w:rsid w:val="00372DA9"/>
    <w:rsid w:val="0037320D"/>
    <w:rsid w:val="003A0A71"/>
    <w:rsid w:val="003C2668"/>
    <w:rsid w:val="003D0712"/>
    <w:rsid w:val="003E475A"/>
    <w:rsid w:val="00406A1D"/>
    <w:rsid w:val="00434765"/>
    <w:rsid w:val="00434C1F"/>
    <w:rsid w:val="004E05A2"/>
    <w:rsid w:val="004E0A64"/>
    <w:rsid w:val="0050038F"/>
    <w:rsid w:val="005037D7"/>
    <w:rsid w:val="0050586D"/>
    <w:rsid w:val="00510C5B"/>
    <w:rsid w:val="005461D4"/>
    <w:rsid w:val="0055015D"/>
    <w:rsid w:val="0057554D"/>
    <w:rsid w:val="005D01D2"/>
    <w:rsid w:val="006220C9"/>
    <w:rsid w:val="0068523A"/>
    <w:rsid w:val="00694494"/>
    <w:rsid w:val="006B24D0"/>
    <w:rsid w:val="006C708B"/>
    <w:rsid w:val="006F367F"/>
    <w:rsid w:val="00702B5A"/>
    <w:rsid w:val="00721AE1"/>
    <w:rsid w:val="0076067A"/>
    <w:rsid w:val="007752D4"/>
    <w:rsid w:val="007D4F8E"/>
    <w:rsid w:val="007D7E8B"/>
    <w:rsid w:val="007F737F"/>
    <w:rsid w:val="00800CD1"/>
    <w:rsid w:val="00813285"/>
    <w:rsid w:val="00821CBB"/>
    <w:rsid w:val="00864EDE"/>
    <w:rsid w:val="00866A8A"/>
    <w:rsid w:val="008B3A5D"/>
    <w:rsid w:val="008E7F8A"/>
    <w:rsid w:val="009425D6"/>
    <w:rsid w:val="00966F5A"/>
    <w:rsid w:val="009E0333"/>
    <w:rsid w:val="009E7DC2"/>
    <w:rsid w:val="009F0DCD"/>
    <w:rsid w:val="00A31A4C"/>
    <w:rsid w:val="00A81033"/>
    <w:rsid w:val="00A94AA0"/>
    <w:rsid w:val="00AC334C"/>
    <w:rsid w:val="00B31C16"/>
    <w:rsid w:val="00B75454"/>
    <w:rsid w:val="00B77945"/>
    <w:rsid w:val="00B81637"/>
    <w:rsid w:val="00BC3220"/>
    <w:rsid w:val="00BC78B4"/>
    <w:rsid w:val="00C12494"/>
    <w:rsid w:val="00C35D90"/>
    <w:rsid w:val="00C437A0"/>
    <w:rsid w:val="00C705F6"/>
    <w:rsid w:val="00C777D1"/>
    <w:rsid w:val="00CE72DE"/>
    <w:rsid w:val="00D131C7"/>
    <w:rsid w:val="00D30ED0"/>
    <w:rsid w:val="00D7665B"/>
    <w:rsid w:val="00E232FB"/>
    <w:rsid w:val="00E627FC"/>
    <w:rsid w:val="00E80DB9"/>
    <w:rsid w:val="00E84B77"/>
    <w:rsid w:val="00E92C3E"/>
    <w:rsid w:val="00E9740D"/>
    <w:rsid w:val="00EC6B04"/>
    <w:rsid w:val="00EE658E"/>
    <w:rsid w:val="00EE7B59"/>
    <w:rsid w:val="00F01149"/>
    <w:rsid w:val="00F05670"/>
    <w:rsid w:val="00F65744"/>
    <w:rsid w:val="00F75E5D"/>
    <w:rsid w:val="00F832C2"/>
    <w:rsid w:val="00F94E18"/>
    <w:rsid w:val="00FA13A1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1B03"/>
  <w15:chartTrackingRefBased/>
  <w15:docId w15:val="{562B7D0F-98C2-4A65-8295-7288F9ED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character" w:customStyle="1" w:styleId="s1">
    <w:name w:val="s1"/>
    <w:qFormat/>
    <w:rsid w:val="000A572A"/>
    <w:rPr>
      <w:rFonts w:ascii="Times New Roman" w:hAnsi="Times New Roman" w:cs="Times New Roman" w:hint="default"/>
      <w:b/>
      <w:bCs/>
      <w:color w:val="000000"/>
    </w:rPr>
  </w:style>
  <w:style w:type="paragraph" w:styleId="a6">
    <w:name w:val="footnote text"/>
    <w:basedOn w:val="a"/>
    <w:link w:val="a7"/>
    <w:uiPriority w:val="99"/>
    <w:semiHidden/>
    <w:unhideWhenUsed/>
    <w:rsid w:val="00B81637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B81637"/>
    <w:rPr>
      <w:lang w:eastAsia="en-US"/>
    </w:rPr>
  </w:style>
  <w:style w:type="character" w:styleId="a8">
    <w:name w:val="footnote reference"/>
    <w:unhideWhenUsed/>
    <w:rsid w:val="00B81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77397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2277</CharactersWithSpaces>
  <SharedDoc>false</SharedDoc>
  <HLinks>
    <vt:vector size="18" baseType="variant"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4718688</vt:i4>
      </vt:variant>
      <vt:variant>
        <vt:i4>3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https://legalacts.egov.kz/npa/view?id=7739741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Асет Шакенов</cp:lastModifiedBy>
  <cp:revision>3</cp:revision>
  <cp:lastPrinted>2020-03-19T14:44:00Z</cp:lastPrinted>
  <dcterms:created xsi:type="dcterms:W3CDTF">2021-03-30T04:02:00Z</dcterms:created>
  <dcterms:modified xsi:type="dcterms:W3CDTF">2021-03-30T04:48:00Z</dcterms:modified>
</cp:coreProperties>
</file>