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25" w:type="dxa"/>
        <w:jc w:val="center"/>
        <w:tblLayout w:type="fixed"/>
        <w:tblLook w:val="01E0" w:firstRow="1" w:lastRow="1" w:firstColumn="1" w:lastColumn="1" w:noHBand="0" w:noVBand="0"/>
      </w:tblPr>
      <w:tblGrid>
        <w:gridCol w:w="3936"/>
        <w:gridCol w:w="2126"/>
        <w:gridCol w:w="4263"/>
      </w:tblGrid>
      <w:tr w:rsidR="00556612" w:rsidRPr="004B739E" w:rsidTr="00924703">
        <w:trPr>
          <w:trHeight w:val="1348"/>
          <w:jc w:val="center"/>
        </w:trPr>
        <w:tc>
          <w:tcPr>
            <w:tcW w:w="3936" w:type="dxa"/>
            <w:shd w:val="clear" w:color="auto" w:fill="auto"/>
          </w:tcPr>
          <w:p w:rsidR="00556612" w:rsidRPr="004B739E" w:rsidRDefault="00556612" w:rsidP="00924703">
            <w:pPr>
              <w:jc w:val="center"/>
              <w:rPr>
                <w:b/>
                <w:sz w:val="22"/>
                <w:szCs w:val="22"/>
                <w:lang w:val="kk-KZ"/>
              </w:rPr>
            </w:pPr>
            <w:r w:rsidRPr="004B739E">
              <w:rPr>
                <w:b/>
                <w:sz w:val="22"/>
                <w:szCs w:val="22"/>
                <w:lang w:val="kk-KZ"/>
              </w:rPr>
              <w:t>«ҚАЗАҚСТАН РЕСПУБЛИКАСЫНЫҢ</w:t>
            </w:r>
          </w:p>
          <w:p w:rsidR="00556612" w:rsidRPr="004B739E" w:rsidRDefault="00556612" w:rsidP="00924703">
            <w:pPr>
              <w:jc w:val="center"/>
              <w:rPr>
                <w:b/>
                <w:sz w:val="22"/>
                <w:szCs w:val="22"/>
              </w:rPr>
            </w:pPr>
            <w:r w:rsidRPr="004B739E">
              <w:rPr>
                <w:b/>
                <w:sz w:val="22"/>
                <w:szCs w:val="22"/>
                <w:lang w:val="kk-KZ"/>
              </w:rPr>
              <w:t>ҰЛТТЫҚ БАНКІ»</w:t>
            </w:r>
          </w:p>
          <w:p w:rsidR="00556612" w:rsidRPr="004B739E" w:rsidRDefault="00556612" w:rsidP="00924703">
            <w:pPr>
              <w:jc w:val="center"/>
              <w:rPr>
                <w:b/>
                <w:sz w:val="22"/>
                <w:szCs w:val="22"/>
              </w:rPr>
            </w:pPr>
          </w:p>
          <w:p w:rsidR="00556612" w:rsidRPr="004B739E" w:rsidRDefault="00556612" w:rsidP="00924703">
            <w:pPr>
              <w:jc w:val="center"/>
              <w:rPr>
                <w:sz w:val="22"/>
                <w:szCs w:val="22"/>
              </w:rPr>
            </w:pPr>
            <w:r w:rsidRPr="004B739E">
              <w:rPr>
                <w:sz w:val="22"/>
                <w:szCs w:val="22"/>
                <w:lang w:val="kk-KZ"/>
              </w:rPr>
              <w:t xml:space="preserve">РЕСПУБЛИКАЛЫҚ </w:t>
            </w:r>
          </w:p>
          <w:p w:rsidR="00556612" w:rsidRPr="004B739E" w:rsidRDefault="00556612" w:rsidP="00924703">
            <w:pPr>
              <w:jc w:val="center"/>
              <w:rPr>
                <w:sz w:val="22"/>
                <w:szCs w:val="22"/>
                <w:lang w:val="kk-KZ"/>
              </w:rPr>
            </w:pPr>
            <w:r w:rsidRPr="004B739E">
              <w:rPr>
                <w:sz w:val="22"/>
                <w:szCs w:val="22"/>
                <w:lang w:val="kk-KZ"/>
              </w:rPr>
              <w:t>МЕМЛЕКЕТТІК МЕКЕМЕСІ</w:t>
            </w:r>
          </w:p>
          <w:p w:rsidR="00556612" w:rsidRPr="004B739E" w:rsidRDefault="00556612" w:rsidP="00924703">
            <w:pPr>
              <w:spacing w:line="288" w:lineRule="auto"/>
              <w:ind w:right="459"/>
              <w:jc w:val="center"/>
              <w:rPr>
                <w:b/>
                <w:sz w:val="32"/>
                <w:szCs w:val="32"/>
                <w:lang w:val="kk-KZ"/>
              </w:rPr>
            </w:pPr>
          </w:p>
        </w:tc>
        <w:tc>
          <w:tcPr>
            <w:tcW w:w="2126" w:type="dxa"/>
            <w:shd w:val="clear" w:color="auto" w:fill="auto"/>
          </w:tcPr>
          <w:p w:rsidR="00556612" w:rsidRPr="004B739E" w:rsidRDefault="00556612" w:rsidP="00924703">
            <w:pPr>
              <w:jc w:val="center"/>
              <w:rPr>
                <w:sz w:val="22"/>
                <w:szCs w:val="22"/>
                <w:lang w:val="kk-KZ"/>
              </w:rPr>
            </w:pPr>
            <w:r w:rsidRPr="004B739E">
              <w:rPr>
                <w:noProof/>
                <w:sz w:val="24"/>
                <w:szCs w:val="24"/>
              </w:rPr>
              <w:drawing>
                <wp:inline distT="0" distB="0" distL="0" distR="0" wp14:anchorId="75740E39" wp14:editId="00528D95">
                  <wp:extent cx="1010920" cy="1006475"/>
                  <wp:effectExtent l="19050" t="0" r="0" b="0"/>
                  <wp:docPr id="3" name="Рисунок 3"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К_цветной_латиница"/>
                          <pic:cNvPicPr>
                            <a:picLocks noChangeAspect="1" noChangeArrowheads="1"/>
                          </pic:cNvPicPr>
                        </pic:nvPicPr>
                        <pic:blipFill>
                          <a:blip r:embed="rId7"/>
                          <a:srcRect l="6992" t="6992" r="6992" b="6992"/>
                          <a:stretch>
                            <a:fillRect/>
                          </a:stretch>
                        </pic:blipFill>
                        <pic:spPr bwMode="auto">
                          <a:xfrm>
                            <a:off x="0" y="0"/>
                            <a:ext cx="1010920" cy="1006475"/>
                          </a:xfrm>
                          <a:prstGeom prst="rect">
                            <a:avLst/>
                          </a:prstGeom>
                          <a:noFill/>
                          <a:ln w="9525">
                            <a:noFill/>
                            <a:miter lim="800000"/>
                            <a:headEnd/>
                            <a:tailEnd/>
                          </a:ln>
                        </pic:spPr>
                      </pic:pic>
                    </a:graphicData>
                  </a:graphic>
                </wp:inline>
              </w:drawing>
            </w:r>
          </w:p>
        </w:tc>
        <w:tc>
          <w:tcPr>
            <w:tcW w:w="4263" w:type="dxa"/>
            <w:shd w:val="clear" w:color="auto" w:fill="auto"/>
          </w:tcPr>
          <w:p w:rsidR="00556612" w:rsidRPr="004B739E" w:rsidRDefault="00556612" w:rsidP="00924703">
            <w:pPr>
              <w:jc w:val="center"/>
              <w:rPr>
                <w:sz w:val="22"/>
                <w:szCs w:val="22"/>
              </w:rPr>
            </w:pPr>
            <w:r w:rsidRPr="004B739E">
              <w:rPr>
                <w:sz w:val="22"/>
                <w:szCs w:val="22"/>
              </w:rPr>
              <w:t>РЕСПУБЛИКАНСКОЕ ГОСУДАР</w:t>
            </w:r>
            <w:r w:rsidRPr="004B739E">
              <w:rPr>
                <w:sz w:val="22"/>
                <w:szCs w:val="22"/>
                <w:lang w:val="kk-KZ"/>
              </w:rPr>
              <w:t>С</w:t>
            </w:r>
            <w:r w:rsidRPr="004B739E">
              <w:rPr>
                <w:sz w:val="22"/>
                <w:szCs w:val="22"/>
              </w:rPr>
              <w:t>ТВЕННОЕ УЧРЕЖДЕНИЕ</w:t>
            </w:r>
          </w:p>
          <w:p w:rsidR="00556612" w:rsidRPr="004B739E" w:rsidRDefault="00556612" w:rsidP="00924703">
            <w:pPr>
              <w:jc w:val="center"/>
              <w:rPr>
                <w:sz w:val="22"/>
                <w:szCs w:val="22"/>
              </w:rPr>
            </w:pPr>
          </w:p>
          <w:p w:rsidR="00556612" w:rsidRPr="004B739E" w:rsidRDefault="00556612" w:rsidP="00924703">
            <w:pPr>
              <w:jc w:val="center"/>
              <w:rPr>
                <w:b/>
                <w:sz w:val="22"/>
                <w:szCs w:val="22"/>
              </w:rPr>
            </w:pPr>
            <w:r w:rsidRPr="004B739E">
              <w:rPr>
                <w:b/>
                <w:sz w:val="22"/>
                <w:szCs w:val="22"/>
              </w:rPr>
              <w:t>«НАЦИОНАЛЬНЫЙ БАНК</w:t>
            </w:r>
          </w:p>
          <w:p w:rsidR="00556612" w:rsidRPr="004B739E" w:rsidRDefault="00556612" w:rsidP="00924703">
            <w:pPr>
              <w:jc w:val="center"/>
              <w:rPr>
                <w:b/>
                <w:sz w:val="22"/>
                <w:szCs w:val="22"/>
                <w:lang w:val="kk-KZ"/>
              </w:rPr>
            </w:pPr>
            <w:r w:rsidRPr="004B739E">
              <w:rPr>
                <w:b/>
                <w:sz w:val="22"/>
                <w:szCs w:val="22"/>
              </w:rPr>
              <w:t>РЕСПУБЛИКИ КАЗАХСТАН»</w:t>
            </w:r>
          </w:p>
          <w:p w:rsidR="00556612" w:rsidRPr="004B739E" w:rsidRDefault="00556612" w:rsidP="00924703">
            <w:pPr>
              <w:spacing w:line="288" w:lineRule="auto"/>
              <w:jc w:val="center"/>
              <w:rPr>
                <w:b/>
                <w:sz w:val="29"/>
                <w:szCs w:val="29"/>
                <w:lang w:val="kk-KZ"/>
              </w:rPr>
            </w:pPr>
          </w:p>
        </w:tc>
      </w:tr>
      <w:tr w:rsidR="00556612" w:rsidRPr="004B739E" w:rsidTr="00924703">
        <w:trPr>
          <w:trHeight w:val="591"/>
          <w:jc w:val="center"/>
        </w:trPr>
        <w:tc>
          <w:tcPr>
            <w:tcW w:w="3936" w:type="dxa"/>
            <w:shd w:val="clear" w:color="auto" w:fill="auto"/>
          </w:tcPr>
          <w:p w:rsidR="00556612" w:rsidRPr="004B739E" w:rsidRDefault="00556612" w:rsidP="00924703">
            <w:pPr>
              <w:jc w:val="center"/>
              <w:rPr>
                <w:b/>
                <w:sz w:val="28"/>
                <w:szCs w:val="28"/>
                <w:lang w:val="kk-KZ"/>
              </w:rPr>
            </w:pPr>
            <w:r w:rsidRPr="004B739E">
              <w:rPr>
                <w:b/>
                <w:sz w:val="28"/>
                <w:szCs w:val="28"/>
                <w:lang w:val="kk-KZ"/>
              </w:rPr>
              <w:t>БАСҚАРМАСЫНЫҢ</w:t>
            </w:r>
            <w:r w:rsidRPr="004B739E">
              <w:rPr>
                <w:b/>
                <w:sz w:val="28"/>
                <w:szCs w:val="28"/>
                <w:lang w:val="kk-KZ"/>
              </w:rPr>
              <w:br/>
              <w:t>ҚАУЛЫСЫ</w:t>
            </w:r>
          </w:p>
          <w:p w:rsidR="00556612" w:rsidRPr="004B739E" w:rsidRDefault="00556612" w:rsidP="00924703">
            <w:pPr>
              <w:widowControl w:val="0"/>
              <w:ind w:right="459"/>
              <w:jc w:val="center"/>
              <w:rPr>
                <w:b/>
                <w:bCs/>
                <w:sz w:val="22"/>
                <w:szCs w:val="22"/>
              </w:rPr>
            </w:pPr>
          </w:p>
        </w:tc>
        <w:tc>
          <w:tcPr>
            <w:tcW w:w="2126" w:type="dxa"/>
            <w:shd w:val="clear" w:color="auto" w:fill="auto"/>
          </w:tcPr>
          <w:p w:rsidR="00556612" w:rsidRPr="004B739E" w:rsidRDefault="00556612" w:rsidP="00924703">
            <w:pPr>
              <w:jc w:val="center"/>
              <w:rPr>
                <w:sz w:val="22"/>
                <w:szCs w:val="22"/>
                <w:lang w:val="kk-KZ"/>
              </w:rPr>
            </w:pPr>
          </w:p>
        </w:tc>
        <w:tc>
          <w:tcPr>
            <w:tcW w:w="4263" w:type="dxa"/>
            <w:shd w:val="clear" w:color="auto" w:fill="auto"/>
          </w:tcPr>
          <w:p w:rsidR="00556612" w:rsidRPr="004B739E" w:rsidRDefault="00556612" w:rsidP="00924703">
            <w:pPr>
              <w:jc w:val="center"/>
              <w:rPr>
                <w:b/>
                <w:sz w:val="28"/>
                <w:szCs w:val="28"/>
                <w:lang w:val="kk-KZ"/>
              </w:rPr>
            </w:pPr>
            <w:r w:rsidRPr="004B739E">
              <w:rPr>
                <w:b/>
                <w:sz w:val="28"/>
                <w:szCs w:val="28"/>
                <w:lang w:val="kk-KZ"/>
              </w:rPr>
              <w:t>ПОСТАНОВЛЕНИЕ</w:t>
            </w:r>
          </w:p>
          <w:p w:rsidR="00556612" w:rsidRPr="004B739E" w:rsidRDefault="00556612" w:rsidP="00924703">
            <w:pPr>
              <w:jc w:val="center"/>
              <w:rPr>
                <w:b/>
                <w:sz w:val="28"/>
                <w:szCs w:val="28"/>
                <w:lang w:val="kk-KZ"/>
              </w:rPr>
            </w:pPr>
            <w:r w:rsidRPr="004B739E">
              <w:rPr>
                <w:b/>
                <w:sz w:val="28"/>
                <w:szCs w:val="28"/>
                <w:lang w:val="kk-KZ"/>
              </w:rPr>
              <w:t>ПРАВЛЕНИЯ</w:t>
            </w:r>
          </w:p>
          <w:p w:rsidR="00556612" w:rsidRPr="004B739E" w:rsidRDefault="00556612" w:rsidP="00924703">
            <w:pPr>
              <w:spacing w:line="288" w:lineRule="auto"/>
              <w:jc w:val="center"/>
              <w:rPr>
                <w:b/>
                <w:bCs/>
                <w:lang w:val="kk-KZ"/>
              </w:rPr>
            </w:pPr>
          </w:p>
        </w:tc>
      </w:tr>
    </w:tbl>
    <w:p w:rsidR="00556612" w:rsidRPr="00DB1BCC" w:rsidRDefault="00556612" w:rsidP="00556612">
      <w:pPr>
        <w:pStyle w:val="a4"/>
        <w:rPr>
          <w:sz w:val="22"/>
          <w:szCs w:val="22"/>
        </w:rPr>
      </w:pPr>
      <w:r>
        <w:rPr>
          <w:b/>
          <w:bCs/>
          <w:sz w:val="22"/>
          <w:szCs w:val="22"/>
          <w:lang w:eastAsia="ru-RU"/>
        </w:rPr>
        <w:t xml:space="preserve">                        </w:t>
      </w:r>
      <w:r w:rsidRPr="00DB1BCC">
        <w:rPr>
          <w:bCs/>
          <w:lang w:eastAsia="ru-RU"/>
        </w:rPr>
        <w:t>№ 25</w:t>
      </w:r>
      <w:r w:rsidRPr="00DB1BCC">
        <w:rPr>
          <w:bCs/>
          <w:sz w:val="22"/>
          <w:szCs w:val="22"/>
          <w:lang w:eastAsia="ru-RU"/>
        </w:rPr>
        <w:t xml:space="preserve">                                                                                         </w:t>
      </w:r>
      <w:r w:rsidRPr="00DB1BCC">
        <w:rPr>
          <w:bCs/>
          <w:lang w:eastAsia="ru-RU"/>
        </w:rPr>
        <w:t>от «2» марта 2021 года</w:t>
      </w:r>
    </w:p>
    <w:p w:rsidR="00556612" w:rsidRPr="00123C1D" w:rsidRDefault="00556612" w:rsidP="00556612">
      <w:pPr>
        <w:rPr>
          <w:color w:val="3A7234"/>
          <w:sz w:val="14"/>
          <w:szCs w:val="14"/>
          <w:lang w:val="kk-KZ"/>
        </w:rPr>
      </w:pPr>
    </w:p>
    <w:p w:rsidR="00556612" w:rsidRPr="00934587" w:rsidRDefault="00556612" w:rsidP="00556612">
      <w:pPr>
        <w:rPr>
          <w:color w:val="3A7234"/>
          <w:sz w:val="14"/>
          <w:szCs w:val="14"/>
          <w:lang w:val="kk-KZ"/>
        </w:rPr>
      </w:pPr>
    </w:p>
    <w:p w:rsidR="00165DD2" w:rsidRDefault="00556612" w:rsidP="00556612">
      <w:pPr>
        <w:jc w:val="center"/>
        <w:rPr>
          <w:lang w:val="kk-KZ"/>
        </w:rPr>
      </w:pPr>
      <w:r w:rsidRPr="00CE4341">
        <w:rPr>
          <w:lang w:val="kk-KZ"/>
        </w:rPr>
        <w:t>Нұр-Сұлтан қ</w:t>
      </w:r>
      <w:proofErr w:type="spellStart"/>
      <w:r w:rsidRPr="00CE4341">
        <w:t>аласы</w:t>
      </w:r>
      <w:proofErr w:type="spellEnd"/>
      <w:r w:rsidRPr="00CE4341">
        <w:rPr>
          <w:lang w:val="kk-KZ"/>
        </w:rPr>
        <w:t xml:space="preserve">                                                                        </w:t>
      </w:r>
      <w:r>
        <w:rPr>
          <w:lang w:val="kk-KZ"/>
        </w:rPr>
        <w:t xml:space="preserve">                       </w:t>
      </w:r>
      <w:r w:rsidRPr="00CE4341">
        <w:rPr>
          <w:lang w:val="kk-KZ"/>
        </w:rPr>
        <w:t xml:space="preserve"> город Нур-Султан</w:t>
      </w:r>
    </w:p>
    <w:p w:rsidR="00556612" w:rsidRDefault="00556612" w:rsidP="00556612">
      <w:pPr>
        <w:rPr>
          <w:lang w:val="kk-KZ"/>
        </w:rPr>
      </w:pPr>
    </w:p>
    <w:p w:rsidR="00556612" w:rsidRPr="00C64EDC" w:rsidRDefault="00556612" w:rsidP="00556612">
      <w:pPr>
        <w:rPr>
          <w:lang w:val="kk-KZ"/>
        </w:rPr>
      </w:pPr>
    </w:p>
    <w:p w:rsidR="00165DD2" w:rsidRPr="00C64EDC" w:rsidRDefault="00165DD2" w:rsidP="00165DD2">
      <w:pPr>
        <w:rPr>
          <w:lang w:val="kk-KZ"/>
        </w:rPr>
      </w:pPr>
    </w:p>
    <w:p w:rsidR="00165DD2" w:rsidRPr="00C64EDC" w:rsidRDefault="00165DD2" w:rsidP="00165DD2">
      <w:pPr>
        <w:ind w:right="-2"/>
        <w:jc w:val="center"/>
        <w:rPr>
          <w:b/>
          <w:bCs/>
          <w:sz w:val="28"/>
          <w:szCs w:val="28"/>
        </w:rPr>
      </w:pPr>
      <w:r w:rsidRPr="00C64EDC">
        <w:rPr>
          <w:b/>
          <w:bCs/>
          <w:sz w:val="28"/>
          <w:szCs w:val="28"/>
        </w:rPr>
        <w:t xml:space="preserve">Об утверждении перечня, форм, сроков представления отчетности о выполнении </w:t>
      </w:r>
      <w:proofErr w:type="spellStart"/>
      <w:r w:rsidRPr="00C64EDC">
        <w:rPr>
          <w:b/>
          <w:bCs/>
          <w:sz w:val="28"/>
          <w:szCs w:val="28"/>
        </w:rPr>
        <w:t>пруденциальных</w:t>
      </w:r>
      <w:proofErr w:type="spellEnd"/>
      <w:r w:rsidRPr="00C64EDC">
        <w:rPr>
          <w:b/>
          <w:bCs/>
          <w:sz w:val="28"/>
          <w:szCs w:val="28"/>
        </w:rPr>
        <w:t xml:space="preserve"> нормативов филиалами страховых (перестрах</w:t>
      </w:r>
      <w:bookmarkStart w:id="0" w:name="_GoBack"/>
      <w:bookmarkEnd w:id="0"/>
      <w:r w:rsidRPr="00C64EDC">
        <w:rPr>
          <w:b/>
          <w:bCs/>
          <w:sz w:val="28"/>
          <w:szCs w:val="28"/>
        </w:rPr>
        <w:t>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и Правил ее представления</w:t>
      </w:r>
    </w:p>
    <w:p w:rsidR="00165DD2" w:rsidRPr="00C64EDC" w:rsidRDefault="00165DD2" w:rsidP="00165DD2">
      <w:pPr>
        <w:tabs>
          <w:tab w:val="left" w:pos="1134"/>
        </w:tabs>
        <w:ind w:firstLine="709"/>
        <w:jc w:val="both"/>
        <w:rPr>
          <w:sz w:val="28"/>
          <w:szCs w:val="28"/>
        </w:rPr>
      </w:pPr>
    </w:p>
    <w:p w:rsidR="00165DD2" w:rsidRPr="00C64EDC" w:rsidRDefault="00165DD2" w:rsidP="00165DD2">
      <w:pPr>
        <w:tabs>
          <w:tab w:val="left" w:pos="1134"/>
        </w:tabs>
        <w:ind w:firstLine="709"/>
        <w:jc w:val="both"/>
        <w:rPr>
          <w:sz w:val="28"/>
          <w:szCs w:val="28"/>
        </w:rPr>
      </w:pPr>
    </w:p>
    <w:p w:rsidR="00165DD2" w:rsidRPr="00C64EDC" w:rsidRDefault="00165DD2" w:rsidP="00165DD2">
      <w:pPr>
        <w:tabs>
          <w:tab w:val="left" w:pos="1134"/>
        </w:tabs>
        <w:ind w:firstLine="709"/>
        <w:jc w:val="both"/>
        <w:rPr>
          <w:sz w:val="28"/>
          <w:szCs w:val="28"/>
        </w:rPr>
      </w:pPr>
      <w:r w:rsidRPr="00C64EDC">
        <w:rPr>
          <w:sz w:val="28"/>
          <w:szCs w:val="28"/>
        </w:rPr>
        <w:t xml:space="preserve">В соответствии с подпунктом 65-2) части второй статьи 15 Закона Республики Казахстан от 30 марта 1995 года «О Национальном Банке Республике Казахстан», пунктом 12 статьи 46 Закона Республики Казахстан от 18 декабря 2000 года «О страховой деятельности» и подпунктом 2) пункта 3 статьи 16 Закона Республики Казахстан от 19 марта 2010 года «О государственной статистике» Правление Национального Банка Республики Казахстан </w:t>
      </w:r>
      <w:r w:rsidRPr="00C64EDC">
        <w:rPr>
          <w:b/>
          <w:sz w:val="28"/>
          <w:szCs w:val="28"/>
        </w:rPr>
        <w:t>ПОСТАНОВЛЯЕТ</w:t>
      </w:r>
      <w:r w:rsidRPr="00C64EDC">
        <w:rPr>
          <w:sz w:val="28"/>
          <w:szCs w:val="28"/>
        </w:rPr>
        <w:t>:</w:t>
      </w:r>
    </w:p>
    <w:p w:rsidR="00165DD2" w:rsidRPr="00C64EDC" w:rsidRDefault="00165DD2" w:rsidP="00165DD2">
      <w:pPr>
        <w:tabs>
          <w:tab w:val="left" w:pos="1134"/>
        </w:tabs>
        <w:ind w:firstLine="709"/>
        <w:jc w:val="both"/>
        <w:rPr>
          <w:sz w:val="28"/>
          <w:szCs w:val="28"/>
        </w:rPr>
      </w:pPr>
      <w:r w:rsidRPr="00C64EDC">
        <w:rPr>
          <w:sz w:val="28"/>
          <w:szCs w:val="28"/>
        </w:rPr>
        <w:t>1. Утвердить:</w:t>
      </w:r>
    </w:p>
    <w:p w:rsidR="00165DD2" w:rsidRPr="00C64EDC" w:rsidRDefault="00165DD2" w:rsidP="00165DD2">
      <w:pPr>
        <w:tabs>
          <w:tab w:val="left" w:pos="1134"/>
        </w:tabs>
        <w:ind w:firstLine="709"/>
        <w:jc w:val="both"/>
        <w:rPr>
          <w:sz w:val="28"/>
          <w:szCs w:val="28"/>
        </w:rPr>
      </w:pPr>
      <w:r w:rsidRPr="00C64EDC">
        <w:rPr>
          <w:sz w:val="28"/>
          <w:szCs w:val="28"/>
        </w:rPr>
        <w:t xml:space="preserve">1) перечень отчетности о выполнении </w:t>
      </w:r>
      <w:proofErr w:type="spellStart"/>
      <w:r w:rsidRPr="00C64EDC">
        <w:rPr>
          <w:sz w:val="28"/>
          <w:szCs w:val="28"/>
        </w:rPr>
        <w:t>пруденциальных</w:t>
      </w:r>
      <w:proofErr w:type="spellEnd"/>
      <w:r w:rsidRPr="00C64EDC">
        <w:rPr>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согласно приложению 1 </w:t>
      </w:r>
      <w:r w:rsidRPr="00C64EDC">
        <w:rPr>
          <w:sz w:val="28"/>
          <w:szCs w:val="28"/>
        </w:rPr>
        <w:br/>
        <w:t>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 xml:space="preserve">2) форму отчета о выполнении </w:t>
      </w:r>
      <w:proofErr w:type="spellStart"/>
      <w:r w:rsidRPr="00C64EDC">
        <w:rPr>
          <w:sz w:val="28"/>
          <w:szCs w:val="28"/>
        </w:rPr>
        <w:t>пруденциальных</w:t>
      </w:r>
      <w:proofErr w:type="spellEnd"/>
      <w:r w:rsidRPr="00C64EDC">
        <w:rPr>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согласно приложению 2 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 xml:space="preserve">3) форму отчета о сумме увеличения минимального размера маржи платежеспособности филиалов страховых (перестраховочных) организаций-нерезидентов Республики Казахстан и филиалов исламских страховых </w:t>
      </w:r>
      <w:r w:rsidRPr="00C64EDC">
        <w:rPr>
          <w:sz w:val="28"/>
          <w:szCs w:val="28"/>
        </w:rPr>
        <w:lastRenderedPageBreak/>
        <w:t>(перестраховочных) организаций-нерезидентов Республики Казахстан согласно приложению 3 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4) форму отчета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 согласно приложению 4 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 xml:space="preserve">5) форму отчета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 согласно приложению 5 </w:t>
      </w:r>
      <w:r w:rsidRPr="00C64EDC">
        <w:rPr>
          <w:sz w:val="28"/>
          <w:szCs w:val="28"/>
        </w:rPr>
        <w:br/>
        <w:t>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6) форму отчета о высоколиквидных активах филиалов страховой (перестраховочной) организации-нерезидента Республики Казахстан и филиалов исламских страховых (перестраховочных) организаций-нерезидентов Республики Казахстан согласно приложению 6 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 xml:space="preserve">7) Правила представления отчетности о выполнении </w:t>
      </w:r>
      <w:proofErr w:type="spellStart"/>
      <w:r w:rsidRPr="00C64EDC">
        <w:rPr>
          <w:sz w:val="28"/>
          <w:szCs w:val="28"/>
        </w:rPr>
        <w:t>пруденциальных</w:t>
      </w:r>
      <w:proofErr w:type="spellEnd"/>
      <w:r w:rsidRPr="00C64EDC">
        <w:rPr>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согласно приложению 7 к настоящему постановлению.</w:t>
      </w:r>
    </w:p>
    <w:p w:rsidR="00165DD2" w:rsidRPr="00C64EDC" w:rsidRDefault="00165DD2" w:rsidP="00165DD2">
      <w:pPr>
        <w:tabs>
          <w:tab w:val="left" w:pos="1134"/>
        </w:tabs>
        <w:ind w:firstLine="709"/>
        <w:jc w:val="both"/>
        <w:rPr>
          <w:sz w:val="28"/>
          <w:szCs w:val="28"/>
        </w:rPr>
      </w:pPr>
      <w:r w:rsidRPr="00C64EDC">
        <w:rPr>
          <w:sz w:val="28"/>
          <w:szCs w:val="28"/>
        </w:rPr>
        <w:t xml:space="preserve">2. 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представляют </w:t>
      </w:r>
      <w:r w:rsidRPr="00C64EDC">
        <w:rPr>
          <w:sz w:val="28"/>
          <w:szCs w:val="28"/>
        </w:rPr>
        <w:br/>
        <w:t>в Национальный Банк Республики Казахстан в электронном формате ежемесячно не позднее 6 (шестого) рабочего дня месяца, следующего за отчетным месяцем, отчетность, предусмотренную подпунктами 2), 3), 4), 5) и 6) пункта 1 настоящего постановления.</w:t>
      </w:r>
    </w:p>
    <w:p w:rsidR="00165DD2" w:rsidRPr="00C64EDC" w:rsidRDefault="00165DD2" w:rsidP="00165DD2">
      <w:pPr>
        <w:tabs>
          <w:tab w:val="left" w:pos="1134"/>
        </w:tabs>
        <w:ind w:firstLine="709"/>
        <w:jc w:val="both"/>
        <w:rPr>
          <w:sz w:val="28"/>
          <w:szCs w:val="28"/>
        </w:rPr>
      </w:pPr>
      <w:r w:rsidRPr="00C64EDC">
        <w:rPr>
          <w:sz w:val="28"/>
          <w:szCs w:val="28"/>
        </w:rPr>
        <w:t xml:space="preserve">3. Департаменту статистики финансового рынка (Буранбаева А.М.) </w:t>
      </w:r>
      <w:r w:rsidRPr="00C64EDC">
        <w:rPr>
          <w:sz w:val="28"/>
          <w:szCs w:val="28"/>
        </w:rPr>
        <w:br/>
        <w:t>в установленном законодательством Республики Казахстан порядке обеспечить:</w:t>
      </w:r>
    </w:p>
    <w:p w:rsidR="00165DD2" w:rsidRPr="00C64EDC" w:rsidRDefault="00165DD2" w:rsidP="00165DD2">
      <w:pPr>
        <w:tabs>
          <w:tab w:val="left" w:pos="1134"/>
        </w:tabs>
        <w:ind w:firstLine="709"/>
        <w:jc w:val="both"/>
        <w:rPr>
          <w:sz w:val="28"/>
          <w:szCs w:val="28"/>
        </w:rPr>
      </w:pPr>
      <w:r w:rsidRPr="00C64EDC">
        <w:rPr>
          <w:sz w:val="28"/>
          <w:szCs w:val="28"/>
        </w:rPr>
        <w:t>1) совместно Юридическим департаментом (Касенов А.С.) государственную регистрацию настоящего постановления в Министерстве юстиции Республики Казахстан;</w:t>
      </w:r>
    </w:p>
    <w:p w:rsidR="00165DD2" w:rsidRPr="00C64EDC" w:rsidRDefault="00165DD2" w:rsidP="00165DD2">
      <w:pPr>
        <w:tabs>
          <w:tab w:val="left" w:pos="1134"/>
        </w:tabs>
        <w:ind w:firstLine="709"/>
        <w:jc w:val="both"/>
        <w:rPr>
          <w:sz w:val="28"/>
          <w:szCs w:val="28"/>
        </w:rPr>
      </w:pPr>
      <w:r w:rsidRPr="00C64EDC">
        <w:rPr>
          <w:sz w:val="28"/>
          <w:szCs w:val="28"/>
        </w:rPr>
        <w:t xml:space="preserve">2) размещение настоящего постановления на официальном </w:t>
      </w:r>
      <w:proofErr w:type="spellStart"/>
      <w:r w:rsidRPr="00C64EDC">
        <w:rPr>
          <w:sz w:val="28"/>
          <w:szCs w:val="28"/>
        </w:rPr>
        <w:t>интернет-ресурсе</w:t>
      </w:r>
      <w:proofErr w:type="spellEnd"/>
      <w:r w:rsidRPr="00C64EDC">
        <w:rPr>
          <w:sz w:val="28"/>
          <w:szCs w:val="28"/>
        </w:rPr>
        <w:t xml:space="preserve"> Национального Банка Республики Казахстан после его официального опубликования;</w:t>
      </w:r>
    </w:p>
    <w:p w:rsidR="00165DD2" w:rsidRPr="00C64EDC" w:rsidRDefault="00165DD2" w:rsidP="00165DD2">
      <w:pPr>
        <w:tabs>
          <w:tab w:val="left" w:pos="1134"/>
        </w:tabs>
        <w:ind w:firstLine="709"/>
        <w:jc w:val="both"/>
        <w:rPr>
          <w:sz w:val="28"/>
          <w:szCs w:val="28"/>
        </w:rPr>
      </w:pPr>
      <w:r w:rsidRPr="00C64EDC">
        <w:rPr>
          <w:sz w:val="28"/>
          <w:szCs w:val="28"/>
        </w:rPr>
        <w:t xml:space="preserve">3) в течение десяти рабочих дней после государственной регистрации настоящего постановления представление в Юридический департамент </w:t>
      </w:r>
      <w:r w:rsidRPr="00C64EDC">
        <w:rPr>
          <w:sz w:val="28"/>
          <w:szCs w:val="28"/>
        </w:rPr>
        <w:lastRenderedPageBreak/>
        <w:t>сведений об исполнении мероприятий, предусмотренных подпунктом 2) настоящего пункта и пунктом 4 настоящего постановления.</w:t>
      </w:r>
    </w:p>
    <w:p w:rsidR="00165DD2" w:rsidRPr="00C64EDC" w:rsidRDefault="00165DD2" w:rsidP="00165DD2">
      <w:pPr>
        <w:tabs>
          <w:tab w:val="left" w:pos="1134"/>
        </w:tabs>
        <w:ind w:firstLine="709"/>
        <w:jc w:val="both"/>
        <w:rPr>
          <w:sz w:val="28"/>
          <w:szCs w:val="28"/>
        </w:rPr>
      </w:pPr>
      <w:r w:rsidRPr="00C64EDC">
        <w:rPr>
          <w:sz w:val="28"/>
          <w:szCs w:val="28"/>
        </w:rPr>
        <w:t>4. Департаменту информации и коммуникаций – пресс-службе Национального Банка (</w:t>
      </w:r>
      <w:proofErr w:type="spellStart"/>
      <w:r w:rsidRPr="00C64EDC">
        <w:rPr>
          <w:sz w:val="28"/>
          <w:szCs w:val="28"/>
        </w:rPr>
        <w:t>Адамбаева</w:t>
      </w:r>
      <w:proofErr w:type="spellEnd"/>
      <w:r w:rsidRPr="00C64EDC">
        <w:rPr>
          <w:sz w:val="28"/>
          <w:szCs w:val="28"/>
        </w:rPr>
        <w:t xml:space="preserve"> А.Р.)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 </w:t>
      </w:r>
    </w:p>
    <w:p w:rsidR="00165DD2" w:rsidRPr="00C64EDC" w:rsidRDefault="00165DD2" w:rsidP="00165DD2">
      <w:pPr>
        <w:tabs>
          <w:tab w:val="left" w:pos="1134"/>
        </w:tabs>
        <w:ind w:firstLine="709"/>
        <w:jc w:val="both"/>
        <w:rPr>
          <w:sz w:val="28"/>
          <w:szCs w:val="28"/>
        </w:rPr>
      </w:pPr>
      <w:r w:rsidRPr="00C64EDC">
        <w:rPr>
          <w:sz w:val="28"/>
          <w:szCs w:val="28"/>
        </w:rPr>
        <w:t xml:space="preserve">5. Контроль за исполнением настоящего постановления возложить на заместителя Председателя Национального Банка Республики Казахстан </w:t>
      </w:r>
      <w:proofErr w:type="spellStart"/>
      <w:r w:rsidRPr="00C64EDC">
        <w:rPr>
          <w:sz w:val="28"/>
        </w:rPr>
        <w:t>Баймагамбетова</w:t>
      </w:r>
      <w:proofErr w:type="spellEnd"/>
      <w:r w:rsidRPr="00C64EDC">
        <w:rPr>
          <w:sz w:val="28"/>
        </w:rPr>
        <w:t xml:space="preserve"> А.М.</w:t>
      </w:r>
    </w:p>
    <w:p w:rsidR="00165DD2" w:rsidRPr="00C64EDC" w:rsidRDefault="00165DD2" w:rsidP="00165DD2">
      <w:pPr>
        <w:widowControl w:val="0"/>
        <w:ind w:firstLine="709"/>
        <w:jc w:val="both"/>
        <w:rPr>
          <w:sz w:val="28"/>
        </w:rPr>
      </w:pPr>
      <w:r w:rsidRPr="00C64EDC">
        <w:rPr>
          <w:sz w:val="28"/>
          <w:szCs w:val="28"/>
        </w:rPr>
        <w:t>6. Настоящее постановление вводится в действие по истечении десяти календарных дней после дня его первого официального опубликования.</w:t>
      </w:r>
    </w:p>
    <w:p w:rsidR="00165DD2" w:rsidRDefault="00165DD2" w:rsidP="00165DD2">
      <w:pPr>
        <w:widowControl w:val="0"/>
        <w:ind w:firstLine="709"/>
        <w:jc w:val="both"/>
        <w:rPr>
          <w:sz w:val="28"/>
          <w:szCs w:val="28"/>
        </w:rPr>
      </w:pPr>
    </w:p>
    <w:p w:rsidR="00EA2EBF" w:rsidRDefault="00EA2EBF" w:rsidP="00165DD2">
      <w:pPr>
        <w:widowControl w:val="0"/>
        <w:ind w:firstLine="709"/>
        <w:jc w:val="both"/>
        <w:rPr>
          <w:sz w:val="28"/>
          <w:szCs w:val="28"/>
        </w:rPr>
      </w:pPr>
    </w:p>
    <w:p w:rsidR="00EA2EBF" w:rsidRPr="00EA2EBF" w:rsidRDefault="00EA2EBF" w:rsidP="00EA2EBF">
      <w:pPr>
        <w:overflowPunct/>
        <w:autoSpaceDE/>
        <w:autoSpaceDN/>
        <w:adjustRightInd/>
        <w:ind w:firstLine="1276"/>
        <w:jc w:val="both"/>
        <w:rPr>
          <w:b/>
          <w:bCs/>
          <w:sz w:val="28"/>
          <w:szCs w:val="28"/>
        </w:rPr>
      </w:pPr>
      <w:r w:rsidRPr="00EA2EBF">
        <w:rPr>
          <w:b/>
          <w:bCs/>
          <w:sz w:val="28"/>
          <w:szCs w:val="28"/>
        </w:rPr>
        <w:t>Председатель</w:t>
      </w:r>
    </w:p>
    <w:p w:rsidR="00EA2EBF" w:rsidRPr="00EA2EBF" w:rsidRDefault="00EA2EBF" w:rsidP="00EA2EBF">
      <w:pPr>
        <w:overflowPunct/>
        <w:autoSpaceDE/>
        <w:autoSpaceDN/>
        <w:adjustRightInd/>
        <w:ind w:firstLine="709"/>
        <w:jc w:val="both"/>
        <w:rPr>
          <w:sz w:val="28"/>
          <w:szCs w:val="28"/>
        </w:rPr>
      </w:pPr>
      <w:r w:rsidRPr="00EA2EBF">
        <w:rPr>
          <w:b/>
          <w:bCs/>
          <w:sz w:val="28"/>
          <w:szCs w:val="28"/>
        </w:rPr>
        <w:t xml:space="preserve">Национального Банка                                                             Е. </w:t>
      </w:r>
      <w:proofErr w:type="spellStart"/>
      <w:r w:rsidRPr="00EA2EBF">
        <w:rPr>
          <w:b/>
          <w:bCs/>
          <w:sz w:val="28"/>
          <w:szCs w:val="28"/>
        </w:rPr>
        <w:t>Досаев</w:t>
      </w:r>
      <w:proofErr w:type="spellEnd"/>
    </w:p>
    <w:p w:rsidR="00165DD2" w:rsidRPr="00C64EDC" w:rsidRDefault="00165DD2" w:rsidP="00165DD2">
      <w:pPr>
        <w:rPr>
          <w:sz w:val="28"/>
        </w:rPr>
      </w:pPr>
    </w:p>
    <w:p w:rsidR="00165DD2" w:rsidRPr="00C64EDC" w:rsidRDefault="00165DD2" w:rsidP="00165DD2">
      <w:pPr>
        <w:rPr>
          <w:sz w:val="28"/>
        </w:rPr>
      </w:pPr>
    </w:p>
    <w:p w:rsidR="00165DD2" w:rsidRPr="00C64EDC" w:rsidRDefault="00165DD2" w:rsidP="00165DD2">
      <w:pPr>
        <w:rPr>
          <w:sz w:val="28"/>
        </w:rPr>
      </w:pPr>
    </w:p>
    <w:p w:rsidR="00165DD2" w:rsidRPr="00C64EDC" w:rsidRDefault="00165DD2" w:rsidP="00165DD2">
      <w:pPr>
        <w:rPr>
          <w:sz w:val="28"/>
          <w:szCs w:val="28"/>
        </w:rPr>
      </w:pPr>
      <w:r w:rsidRPr="00C64EDC">
        <w:rPr>
          <w:sz w:val="28"/>
          <w:szCs w:val="28"/>
        </w:rPr>
        <w:t>СОГЛАСОВАНО</w:t>
      </w:r>
    </w:p>
    <w:p w:rsidR="00165DD2" w:rsidRPr="00C64EDC" w:rsidRDefault="00165DD2" w:rsidP="00165DD2">
      <w:pPr>
        <w:rPr>
          <w:sz w:val="28"/>
          <w:szCs w:val="28"/>
        </w:rPr>
      </w:pPr>
      <w:r w:rsidRPr="00C64EDC">
        <w:rPr>
          <w:sz w:val="28"/>
          <w:szCs w:val="28"/>
        </w:rPr>
        <w:t xml:space="preserve">Агентство Республики Казахстан </w:t>
      </w:r>
    </w:p>
    <w:p w:rsidR="00165DD2" w:rsidRPr="00C64EDC" w:rsidRDefault="00165DD2" w:rsidP="00165DD2">
      <w:pPr>
        <w:rPr>
          <w:sz w:val="28"/>
          <w:szCs w:val="28"/>
        </w:rPr>
      </w:pPr>
      <w:r w:rsidRPr="00C64EDC">
        <w:rPr>
          <w:sz w:val="28"/>
          <w:szCs w:val="28"/>
        </w:rPr>
        <w:t xml:space="preserve">по регулированию и развитию </w:t>
      </w:r>
    </w:p>
    <w:p w:rsidR="00165DD2" w:rsidRPr="00C64EDC" w:rsidRDefault="00165DD2" w:rsidP="00165DD2">
      <w:pPr>
        <w:rPr>
          <w:sz w:val="28"/>
          <w:szCs w:val="28"/>
        </w:rPr>
      </w:pPr>
      <w:r w:rsidRPr="00C64EDC">
        <w:rPr>
          <w:sz w:val="28"/>
          <w:szCs w:val="28"/>
        </w:rPr>
        <w:t>финансового рынка</w:t>
      </w:r>
    </w:p>
    <w:p w:rsidR="00165DD2" w:rsidRPr="00C64EDC" w:rsidRDefault="00165DD2" w:rsidP="00165DD2">
      <w:pPr>
        <w:rPr>
          <w:sz w:val="28"/>
          <w:szCs w:val="28"/>
        </w:rPr>
      </w:pPr>
    </w:p>
    <w:p w:rsidR="00165DD2" w:rsidRPr="00C64EDC" w:rsidRDefault="00165DD2" w:rsidP="00165DD2">
      <w:pPr>
        <w:rPr>
          <w:sz w:val="28"/>
          <w:szCs w:val="28"/>
        </w:rPr>
      </w:pPr>
    </w:p>
    <w:p w:rsidR="00165DD2" w:rsidRPr="00C64EDC" w:rsidRDefault="00165DD2" w:rsidP="00165DD2">
      <w:pPr>
        <w:rPr>
          <w:sz w:val="28"/>
          <w:szCs w:val="28"/>
        </w:rPr>
      </w:pPr>
      <w:r w:rsidRPr="00C64EDC">
        <w:rPr>
          <w:sz w:val="28"/>
          <w:szCs w:val="28"/>
        </w:rPr>
        <w:t>СОГЛАСОВАНО</w:t>
      </w:r>
    </w:p>
    <w:p w:rsidR="00165DD2" w:rsidRPr="00C64EDC" w:rsidRDefault="00165DD2" w:rsidP="00165DD2">
      <w:pPr>
        <w:rPr>
          <w:sz w:val="28"/>
          <w:szCs w:val="28"/>
        </w:rPr>
      </w:pPr>
      <w:r w:rsidRPr="00C64EDC">
        <w:rPr>
          <w:sz w:val="28"/>
          <w:szCs w:val="28"/>
        </w:rPr>
        <w:t>Бюро национальной статистики</w:t>
      </w:r>
    </w:p>
    <w:p w:rsidR="00165DD2" w:rsidRPr="00C64EDC" w:rsidRDefault="00165DD2" w:rsidP="00165DD2">
      <w:pPr>
        <w:rPr>
          <w:sz w:val="28"/>
          <w:szCs w:val="28"/>
        </w:rPr>
      </w:pPr>
      <w:r w:rsidRPr="00C64EDC">
        <w:rPr>
          <w:sz w:val="28"/>
          <w:szCs w:val="28"/>
        </w:rPr>
        <w:t>Агентства по стратегическому</w:t>
      </w:r>
    </w:p>
    <w:p w:rsidR="00165DD2" w:rsidRPr="00C64EDC" w:rsidRDefault="00165DD2" w:rsidP="00165DD2">
      <w:pPr>
        <w:rPr>
          <w:sz w:val="28"/>
          <w:szCs w:val="28"/>
        </w:rPr>
      </w:pPr>
      <w:r w:rsidRPr="00C64EDC">
        <w:rPr>
          <w:sz w:val="28"/>
          <w:szCs w:val="28"/>
        </w:rPr>
        <w:t>планированию и реформам</w:t>
      </w:r>
    </w:p>
    <w:p w:rsidR="00165DD2" w:rsidRPr="00C64EDC" w:rsidRDefault="00165DD2" w:rsidP="00165DD2">
      <w:pPr>
        <w:rPr>
          <w:sz w:val="28"/>
          <w:szCs w:val="28"/>
        </w:rPr>
      </w:pPr>
      <w:r w:rsidRPr="00C64EDC">
        <w:rPr>
          <w:sz w:val="28"/>
          <w:szCs w:val="28"/>
        </w:rPr>
        <w:t>Республики Казахстан</w:t>
      </w:r>
    </w:p>
    <w:p w:rsidR="00F34A65" w:rsidRPr="00C64EDC" w:rsidRDefault="00F34A65" w:rsidP="00165DD2">
      <w:pPr>
        <w:rPr>
          <w:sz w:val="28"/>
          <w:szCs w:val="28"/>
        </w:rPr>
      </w:pPr>
    </w:p>
    <w:p w:rsidR="00F34A65" w:rsidRPr="00C64EDC" w:rsidRDefault="00F34A65">
      <w:pPr>
        <w:overflowPunct/>
        <w:autoSpaceDE/>
        <w:autoSpaceDN/>
        <w:adjustRightInd/>
        <w:spacing w:after="160" w:line="259" w:lineRule="auto"/>
        <w:rPr>
          <w:sz w:val="28"/>
          <w:szCs w:val="28"/>
        </w:rPr>
      </w:pPr>
      <w:r w:rsidRPr="00C64EDC">
        <w:rPr>
          <w:sz w:val="28"/>
          <w:szCs w:val="28"/>
        </w:rPr>
        <w:br w:type="page"/>
      </w:r>
    </w:p>
    <w:tbl>
      <w:tblPr>
        <w:tblStyle w:val="a3"/>
        <w:tblW w:w="0" w:type="auto"/>
        <w:tblInd w:w="5949" w:type="dxa"/>
        <w:tblLook w:val="04A0" w:firstRow="1" w:lastRow="0" w:firstColumn="1" w:lastColumn="0" w:noHBand="0" w:noVBand="1"/>
      </w:tblPr>
      <w:tblGrid>
        <w:gridCol w:w="3396"/>
      </w:tblGrid>
      <w:tr w:rsidR="00C64EDC" w:rsidRPr="00C64EDC" w:rsidTr="002B36FF">
        <w:tc>
          <w:tcPr>
            <w:tcW w:w="3396" w:type="dxa"/>
            <w:tcBorders>
              <w:top w:val="nil"/>
              <w:left w:val="nil"/>
              <w:bottom w:val="nil"/>
              <w:right w:val="nil"/>
            </w:tcBorders>
          </w:tcPr>
          <w:p w:rsidR="00F34A65" w:rsidRPr="00C64EDC" w:rsidRDefault="00F34A65" w:rsidP="002B36FF">
            <w:pPr>
              <w:rPr>
                <w:i/>
                <w:sz w:val="28"/>
                <w:szCs w:val="28"/>
              </w:rPr>
            </w:pPr>
          </w:p>
        </w:tc>
      </w:tr>
    </w:tbl>
    <w:p w:rsidR="00F34A65" w:rsidRPr="00C64EDC" w:rsidRDefault="00F34A65" w:rsidP="00F34A65">
      <w:pPr>
        <w:ind w:firstLine="709"/>
        <w:jc w:val="right"/>
        <w:rPr>
          <w:sz w:val="28"/>
          <w:szCs w:val="28"/>
        </w:rPr>
      </w:pPr>
      <w:r w:rsidRPr="00C64EDC">
        <w:rPr>
          <w:rStyle w:val="s0"/>
          <w:color w:val="auto"/>
          <w:sz w:val="28"/>
          <w:szCs w:val="28"/>
        </w:rPr>
        <w:t>Приложение 1</w:t>
      </w:r>
    </w:p>
    <w:p w:rsidR="00F34A65" w:rsidRPr="00C64EDC" w:rsidRDefault="00F34A65" w:rsidP="00F34A65">
      <w:pPr>
        <w:ind w:firstLine="709"/>
        <w:jc w:val="right"/>
        <w:rPr>
          <w:sz w:val="28"/>
          <w:szCs w:val="28"/>
        </w:rPr>
      </w:pPr>
      <w:r w:rsidRPr="00C64EDC">
        <w:rPr>
          <w:rStyle w:val="s0"/>
          <w:color w:val="auto"/>
          <w:sz w:val="28"/>
          <w:szCs w:val="28"/>
        </w:rPr>
        <w:t xml:space="preserve">к </w:t>
      </w:r>
      <w:r w:rsidRPr="00C64EDC">
        <w:rPr>
          <w:sz w:val="28"/>
          <w:szCs w:val="28"/>
        </w:rPr>
        <w:t>постановлению</w:t>
      </w:r>
    </w:p>
    <w:p w:rsidR="00F34A65" w:rsidRPr="00C64EDC" w:rsidRDefault="00F34A65" w:rsidP="00F34A65">
      <w:pPr>
        <w:ind w:firstLine="709"/>
        <w:jc w:val="right"/>
        <w:rPr>
          <w:sz w:val="28"/>
          <w:szCs w:val="28"/>
        </w:rPr>
      </w:pPr>
    </w:p>
    <w:p w:rsidR="00F34A65" w:rsidRPr="00C64EDC" w:rsidRDefault="00F34A65" w:rsidP="00F34A65">
      <w:pPr>
        <w:ind w:firstLine="709"/>
        <w:jc w:val="right"/>
        <w:rPr>
          <w:bCs/>
          <w:sz w:val="28"/>
          <w:szCs w:val="28"/>
        </w:rPr>
      </w:pPr>
    </w:p>
    <w:p w:rsidR="00F34A65" w:rsidRPr="00C64EDC" w:rsidRDefault="00F34A65" w:rsidP="00F34A65">
      <w:pPr>
        <w:jc w:val="center"/>
        <w:textAlignment w:val="baseline"/>
        <w:rPr>
          <w:b/>
          <w:sz w:val="28"/>
          <w:szCs w:val="28"/>
        </w:rPr>
      </w:pPr>
      <w:r w:rsidRPr="00C64EDC">
        <w:rPr>
          <w:rStyle w:val="s1"/>
          <w:color w:val="auto"/>
          <w:sz w:val="28"/>
          <w:szCs w:val="28"/>
        </w:rPr>
        <w:t xml:space="preserve">Перечень отчетности о выполнении </w:t>
      </w:r>
      <w:proofErr w:type="spellStart"/>
      <w:r w:rsidRPr="00C64EDC">
        <w:rPr>
          <w:rStyle w:val="s1"/>
          <w:color w:val="auto"/>
          <w:sz w:val="28"/>
          <w:szCs w:val="28"/>
        </w:rPr>
        <w:t>пруденциальных</w:t>
      </w:r>
      <w:proofErr w:type="spellEnd"/>
      <w:r w:rsidRPr="00C64EDC">
        <w:rPr>
          <w:rStyle w:val="s1"/>
          <w:color w:val="auto"/>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w:t>
      </w:r>
    </w:p>
    <w:p w:rsidR="00F34A65" w:rsidRPr="00C64EDC" w:rsidRDefault="00F34A65" w:rsidP="00F34A65">
      <w:pPr>
        <w:ind w:firstLine="709"/>
        <w:jc w:val="both"/>
        <w:rPr>
          <w:rStyle w:val="s0"/>
          <w:color w:val="auto"/>
          <w:sz w:val="28"/>
          <w:szCs w:val="28"/>
        </w:rPr>
      </w:pPr>
    </w:p>
    <w:p w:rsidR="00F34A65" w:rsidRPr="00C64EDC" w:rsidRDefault="00F34A65" w:rsidP="00F34A65">
      <w:pPr>
        <w:ind w:firstLine="709"/>
        <w:jc w:val="both"/>
        <w:rPr>
          <w:sz w:val="28"/>
          <w:szCs w:val="28"/>
        </w:rPr>
      </w:pPr>
      <w:r w:rsidRPr="00C64EDC">
        <w:rPr>
          <w:rStyle w:val="s0"/>
          <w:color w:val="auto"/>
          <w:sz w:val="28"/>
          <w:szCs w:val="28"/>
        </w:rPr>
        <w:t xml:space="preserve">Отчетность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w:t>
      </w:r>
      <w:r w:rsidRPr="00C64EDC">
        <w:rPr>
          <w:sz w:val="28"/>
          <w:szCs w:val="28"/>
        </w:rPr>
        <w:t xml:space="preserve">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w:t>
      </w:r>
      <w:r w:rsidRPr="00C64EDC">
        <w:rPr>
          <w:rStyle w:val="s0"/>
          <w:color w:val="auto"/>
          <w:sz w:val="28"/>
          <w:szCs w:val="28"/>
        </w:rPr>
        <w:t>включает в себя:</w:t>
      </w:r>
    </w:p>
    <w:p w:rsidR="00F34A65" w:rsidRPr="00C64EDC" w:rsidRDefault="00F34A65" w:rsidP="00F34A65">
      <w:pPr>
        <w:ind w:firstLine="709"/>
        <w:jc w:val="both"/>
        <w:rPr>
          <w:sz w:val="28"/>
          <w:szCs w:val="28"/>
        </w:rPr>
      </w:pPr>
      <w:r w:rsidRPr="00C64EDC">
        <w:rPr>
          <w:sz w:val="28"/>
          <w:szCs w:val="28"/>
        </w:rPr>
        <w:t>1) </w:t>
      </w:r>
      <w:r w:rsidRPr="00C64EDC">
        <w:rPr>
          <w:rStyle w:val="s0"/>
          <w:color w:val="auto"/>
          <w:sz w:val="28"/>
          <w:szCs w:val="28"/>
        </w:rPr>
        <w:t xml:space="preserve">отчет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филиалами страховых (перестраховочных) организаций-нерезидентов Республики Казахстан </w:t>
      </w:r>
      <w:r w:rsidRPr="00C64EDC">
        <w:rPr>
          <w:rStyle w:val="s0"/>
          <w:color w:val="auto"/>
          <w:sz w:val="28"/>
          <w:szCs w:val="28"/>
        </w:rPr>
        <w:br/>
        <w:t xml:space="preserve">и филиалами исламских страховых (перестраховочных) </w:t>
      </w:r>
      <w:r w:rsidRPr="00C64EDC">
        <w:rPr>
          <w:rStyle w:val="s0"/>
          <w:color w:val="auto"/>
          <w:sz w:val="28"/>
          <w:szCs w:val="28"/>
        </w:rPr>
        <w:br/>
        <w:t>организаций-нерезидентов Республики Казахстан</w:t>
      </w:r>
      <w:r w:rsidRPr="00C64EDC">
        <w:rPr>
          <w:sz w:val="28"/>
          <w:szCs w:val="28"/>
        </w:rPr>
        <w:t>;</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2) отчет о сумме увеличения минимального размера маржи платежеспособности филиалов страховых (перестраховочных) </w:t>
      </w:r>
      <w:r w:rsidRPr="00C64EDC">
        <w:rPr>
          <w:rStyle w:val="s0"/>
          <w:color w:val="auto"/>
          <w:sz w:val="28"/>
          <w:szCs w:val="28"/>
        </w:rPr>
        <w:br/>
        <w:t>организаций-нерезидентов Республики Казахстан и филиалов исламских страховых (перестраховочных) организаций-нерезидентов Республики Казахстан;</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3) 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w:t>
      </w:r>
      <w:r w:rsidRPr="00C64EDC">
        <w:rPr>
          <w:rStyle w:val="s0"/>
          <w:color w:val="auto"/>
          <w:sz w:val="28"/>
          <w:szCs w:val="28"/>
        </w:rPr>
        <w:br/>
        <w:t>организаций-нерезидентов Республики Казахстан, осуществляющих перестрахование как исключительный вид деятельности;</w:t>
      </w:r>
    </w:p>
    <w:p w:rsidR="00F34A65" w:rsidRPr="00C64EDC" w:rsidRDefault="00F34A65" w:rsidP="00F34A65">
      <w:pPr>
        <w:ind w:firstLine="709"/>
        <w:jc w:val="both"/>
        <w:rPr>
          <w:rStyle w:val="s0"/>
          <w:color w:val="auto"/>
          <w:sz w:val="28"/>
          <w:szCs w:val="28"/>
        </w:rPr>
      </w:pPr>
      <w:r w:rsidRPr="00C64EDC">
        <w:rPr>
          <w:rStyle w:val="s0"/>
          <w:color w:val="auto"/>
          <w:sz w:val="28"/>
          <w:szCs w:val="28"/>
        </w:rPr>
        <w:t>4) 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w:t>
      </w:r>
    </w:p>
    <w:p w:rsidR="00F34A65" w:rsidRPr="00C64EDC" w:rsidRDefault="00F34A65" w:rsidP="00F34A65">
      <w:pPr>
        <w:ind w:firstLine="709"/>
        <w:jc w:val="both"/>
        <w:rPr>
          <w:rStyle w:val="s0"/>
          <w:color w:val="auto"/>
          <w:sz w:val="28"/>
          <w:szCs w:val="28"/>
        </w:rPr>
      </w:pPr>
      <w:r w:rsidRPr="00C64EDC">
        <w:rPr>
          <w:rStyle w:val="s0"/>
          <w:color w:val="auto"/>
          <w:sz w:val="28"/>
          <w:szCs w:val="28"/>
        </w:rPr>
        <w:t>5) отчет о высоколиквидных активах филиалов страховой (перестраховочной) организации-нерезидента Республики Казахстан и филиалов исламских страховых (перестраховочных) организаций-нерезидентов Республики Казахстан.</w:t>
      </w:r>
    </w:p>
    <w:p w:rsidR="00F34A65" w:rsidRPr="00C64EDC" w:rsidRDefault="00F34A65" w:rsidP="00F34A65">
      <w:pPr>
        <w:jc w:val="both"/>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 2</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w:t>
      </w:r>
      <w:hyperlink r:id="rId8" w:history="1">
        <w:r w:rsidRPr="00C64EDC">
          <w:rPr>
            <w:rStyle w:val="af1"/>
            <w:color w:val="auto"/>
            <w:sz w:val="28"/>
            <w:szCs w:val="28"/>
            <w:u w:val="none"/>
          </w:rPr>
          <w:t>постановлению</w:t>
        </w:r>
      </w:hyperlink>
    </w:p>
    <w:p w:rsidR="00F34A65" w:rsidRPr="00C64EDC" w:rsidRDefault="00F34A65" w:rsidP="00F34A65">
      <w:pPr>
        <w:ind w:firstLine="709"/>
        <w:jc w:val="right"/>
        <w:rPr>
          <w:sz w:val="28"/>
          <w:szCs w:val="28"/>
        </w:rPr>
      </w:pPr>
    </w:p>
    <w:p w:rsidR="00F34A65" w:rsidRPr="00C64EDC" w:rsidRDefault="00F34A65" w:rsidP="00F34A65">
      <w:pPr>
        <w:ind w:firstLine="709"/>
        <w:jc w:val="right"/>
        <w:rPr>
          <w:sz w:val="28"/>
          <w:szCs w:val="28"/>
        </w:rPr>
      </w:pPr>
    </w:p>
    <w:p w:rsidR="00F34A65" w:rsidRPr="00DB1BCC" w:rsidRDefault="00F34A65" w:rsidP="00F34A65">
      <w:pPr>
        <w:jc w:val="center"/>
        <w:rPr>
          <w:b/>
          <w:sz w:val="28"/>
          <w:szCs w:val="28"/>
        </w:rPr>
      </w:pPr>
      <w:r w:rsidRPr="00DB1BCC">
        <w:rPr>
          <w:rStyle w:val="s1"/>
          <w:b w:val="0"/>
          <w:color w:val="auto"/>
          <w:sz w:val="28"/>
          <w:szCs w:val="28"/>
        </w:rPr>
        <w:t>Форма, предназначенная для сбора административных данных</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Представляется: в Национальный Банк Республики Казахстан</w:t>
      </w:r>
    </w:p>
    <w:p w:rsidR="00F34A65" w:rsidRPr="00C64EDC" w:rsidRDefault="00F34A65" w:rsidP="00F34A65">
      <w:pPr>
        <w:ind w:firstLine="709"/>
        <w:jc w:val="both"/>
        <w:rPr>
          <w:sz w:val="28"/>
          <w:szCs w:val="28"/>
        </w:rPr>
      </w:pPr>
      <w:r w:rsidRPr="00C64EDC">
        <w:rPr>
          <w:rStyle w:val="s0"/>
          <w:color w:val="auto"/>
          <w:sz w:val="28"/>
          <w:szCs w:val="28"/>
        </w:rPr>
        <w:t xml:space="preserve">Форма административных данных размещена на </w:t>
      </w:r>
      <w:proofErr w:type="spellStart"/>
      <w:r w:rsidRPr="00C64EDC">
        <w:rPr>
          <w:rStyle w:val="s0"/>
          <w:color w:val="auto"/>
          <w:sz w:val="28"/>
          <w:szCs w:val="28"/>
        </w:rPr>
        <w:t>интернет-ресурсе</w:t>
      </w:r>
      <w:proofErr w:type="spellEnd"/>
      <w:r w:rsidRPr="00C64EDC">
        <w:rPr>
          <w:rStyle w:val="s0"/>
          <w:color w:val="auto"/>
          <w:sz w:val="28"/>
          <w:szCs w:val="28"/>
        </w:rPr>
        <w:t xml:space="preserve">: </w:t>
      </w:r>
      <w:hyperlink r:id="rId9" w:history="1">
        <w:r w:rsidRPr="00C64EDC">
          <w:rPr>
            <w:rStyle w:val="af1"/>
            <w:color w:val="auto"/>
            <w:sz w:val="28"/>
            <w:szCs w:val="28"/>
            <w:u w:val="none"/>
          </w:rPr>
          <w:t>www.nationalbank.kz</w:t>
        </w:r>
      </w:hyperlink>
    </w:p>
    <w:p w:rsidR="00F34A65" w:rsidRPr="00C64EDC" w:rsidRDefault="00F34A65" w:rsidP="00F34A65">
      <w:pPr>
        <w:ind w:firstLine="709"/>
        <w:jc w:val="both"/>
        <w:rPr>
          <w:rStyle w:val="s0"/>
          <w:color w:val="auto"/>
          <w:sz w:val="28"/>
          <w:szCs w:val="28"/>
        </w:rPr>
      </w:pPr>
    </w:p>
    <w:p w:rsidR="00F34A65" w:rsidRPr="00C64EDC" w:rsidRDefault="00F34A65" w:rsidP="00F34A65">
      <w:pPr>
        <w:jc w:val="center"/>
        <w:rPr>
          <w:sz w:val="28"/>
          <w:szCs w:val="28"/>
        </w:rPr>
      </w:pPr>
      <w:r w:rsidRPr="00C64EDC">
        <w:rPr>
          <w:rStyle w:val="s0"/>
          <w:color w:val="auto"/>
          <w:sz w:val="28"/>
          <w:szCs w:val="28"/>
        </w:rPr>
        <w:t xml:space="preserve">Отчет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w:t>
      </w:r>
      <w:r w:rsidRPr="00C64EDC">
        <w:rPr>
          <w:sz w:val="28"/>
          <w:szCs w:val="28"/>
        </w:rPr>
        <w:t xml:space="preserve">филиалами страховых (перестраховочных) организаций-нерезидентов Республики Казахстан и филиалами исламских страховых (перестраховочных) </w:t>
      </w:r>
    </w:p>
    <w:p w:rsidR="00F34A65" w:rsidRPr="00C64EDC" w:rsidRDefault="00F34A65" w:rsidP="00F34A65">
      <w:pPr>
        <w:jc w:val="center"/>
        <w:rPr>
          <w:sz w:val="28"/>
          <w:szCs w:val="28"/>
        </w:rPr>
      </w:pPr>
      <w:r w:rsidRPr="00C64EDC">
        <w:rPr>
          <w:sz w:val="28"/>
          <w:szCs w:val="28"/>
        </w:rPr>
        <w:t>организаций-нерезидентов Республики Казахстан</w:t>
      </w:r>
    </w:p>
    <w:p w:rsidR="00F34A65" w:rsidRPr="00C64EDC" w:rsidRDefault="00F34A65" w:rsidP="00F34A65">
      <w:pPr>
        <w:ind w:firstLine="709"/>
        <w:jc w:val="center"/>
        <w:rPr>
          <w:rStyle w:val="s0"/>
          <w:color w:val="auto"/>
          <w:sz w:val="28"/>
          <w:szCs w:val="28"/>
        </w:rPr>
      </w:pPr>
    </w:p>
    <w:p w:rsidR="00F34A65" w:rsidRPr="00C64EDC" w:rsidRDefault="00F34A65" w:rsidP="00F34A65">
      <w:pPr>
        <w:ind w:firstLine="709"/>
        <w:jc w:val="both"/>
        <w:rPr>
          <w:sz w:val="28"/>
          <w:szCs w:val="28"/>
        </w:rPr>
      </w:pPr>
      <w:r w:rsidRPr="00C64EDC">
        <w:rPr>
          <w:rStyle w:val="s0"/>
          <w:color w:val="auto"/>
          <w:sz w:val="28"/>
          <w:szCs w:val="28"/>
        </w:rPr>
        <w:t>Индекс формы административных данных: 1-PN_</w:t>
      </w:r>
      <w:r w:rsidRPr="00C64EDC">
        <w:rPr>
          <w:rStyle w:val="s0"/>
          <w:color w:val="auto"/>
          <w:sz w:val="28"/>
          <w:szCs w:val="28"/>
          <w:lang w:val="en-US"/>
        </w:rPr>
        <w:t>S</w:t>
      </w:r>
    </w:p>
    <w:p w:rsidR="00F34A65" w:rsidRPr="00C64EDC" w:rsidRDefault="00F34A65" w:rsidP="00F34A65">
      <w:pPr>
        <w:ind w:firstLine="709"/>
        <w:jc w:val="both"/>
        <w:rPr>
          <w:sz w:val="28"/>
          <w:szCs w:val="28"/>
        </w:rPr>
      </w:pPr>
      <w:r w:rsidRPr="00C64EDC">
        <w:rPr>
          <w:rStyle w:val="s0"/>
          <w:color w:val="auto"/>
          <w:sz w:val="28"/>
          <w:szCs w:val="28"/>
        </w:rPr>
        <w:t>Периодичность: ежемесячная</w:t>
      </w:r>
    </w:p>
    <w:p w:rsidR="00F34A65" w:rsidRPr="00C64EDC" w:rsidRDefault="00F34A65" w:rsidP="00F34A65">
      <w:pPr>
        <w:ind w:firstLine="709"/>
        <w:jc w:val="both"/>
        <w:rPr>
          <w:sz w:val="28"/>
          <w:szCs w:val="28"/>
        </w:rPr>
      </w:pPr>
      <w:r w:rsidRPr="00C64EDC">
        <w:rPr>
          <w:rStyle w:val="s0"/>
          <w:color w:val="auto"/>
          <w:sz w:val="28"/>
          <w:szCs w:val="28"/>
        </w:rPr>
        <w:t>Отчетный период: по состоянию на «____» ____________ 20 ___ года</w:t>
      </w:r>
    </w:p>
    <w:p w:rsidR="00F34A65" w:rsidRPr="00C64EDC" w:rsidRDefault="00F34A65" w:rsidP="00F34A65">
      <w:pPr>
        <w:ind w:firstLine="709"/>
        <w:jc w:val="both"/>
        <w:rPr>
          <w:sz w:val="28"/>
          <w:szCs w:val="28"/>
        </w:rPr>
      </w:pPr>
      <w:r w:rsidRPr="00C64EDC">
        <w:rPr>
          <w:rStyle w:val="s0"/>
          <w:color w:val="auto"/>
          <w:sz w:val="28"/>
          <w:szCs w:val="28"/>
        </w:rPr>
        <w:t xml:space="preserve">Круг лиц, представляющих отчет: </w:t>
      </w:r>
      <w:r w:rsidRPr="00C64EDC">
        <w:rPr>
          <w:sz w:val="28"/>
          <w:szCs w:val="28"/>
        </w:rPr>
        <w:t>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rsidR="00F34A65" w:rsidRPr="00C64EDC" w:rsidRDefault="00F34A65" w:rsidP="00F34A65">
      <w:pPr>
        <w:ind w:firstLine="709"/>
        <w:jc w:val="both"/>
        <w:rPr>
          <w:sz w:val="28"/>
          <w:szCs w:val="28"/>
        </w:rPr>
      </w:pPr>
      <w:r w:rsidRPr="00C64EDC">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Форма</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9"/>
        <w:gridCol w:w="7409"/>
        <w:gridCol w:w="1519"/>
      </w:tblGrid>
      <w:tr w:rsidR="00C64EDC" w:rsidRPr="00C64EDC" w:rsidTr="002B36FF">
        <w:trPr>
          <w:jc w:val="center"/>
        </w:trPr>
        <w:tc>
          <w:tcPr>
            <w:tcW w:w="363"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w:t>
            </w:r>
          </w:p>
        </w:tc>
        <w:tc>
          <w:tcPr>
            <w:tcW w:w="3848"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Наименование норматива</w:t>
            </w:r>
          </w:p>
        </w:tc>
        <w:tc>
          <w:tcPr>
            <w:tcW w:w="789"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Значение показателя</w:t>
            </w:r>
          </w:p>
        </w:tc>
      </w:tr>
      <w:tr w:rsidR="00C64EDC" w:rsidRPr="00C64EDC" w:rsidTr="002B36FF">
        <w:trPr>
          <w:jc w:val="center"/>
        </w:trPr>
        <w:tc>
          <w:tcPr>
            <w:tcW w:w="36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1</w:t>
            </w:r>
          </w:p>
        </w:tc>
        <w:tc>
          <w:tcPr>
            <w:tcW w:w="3848"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2</w:t>
            </w:r>
          </w:p>
        </w:tc>
        <w:tc>
          <w:tcPr>
            <w:tcW w:w="789"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3</w:t>
            </w:r>
          </w:p>
        </w:tc>
      </w:tr>
      <w:tr w:rsidR="00C64EDC" w:rsidRPr="00C64EDC" w:rsidTr="002B36FF">
        <w:trPr>
          <w:jc w:val="center"/>
        </w:trPr>
        <w:tc>
          <w:tcPr>
            <w:tcW w:w="36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1</w:t>
            </w:r>
          </w:p>
        </w:tc>
        <w:tc>
          <w:tcPr>
            <w:tcW w:w="3848"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Норматив достаточности маржи платежеспособности</w:t>
            </w:r>
          </w:p>
        </w:tc>
        <w:tc>
          <w:tcPr>
            <w:tcW w:w="789"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 </w:t>
            </w:r>
          </w:p>
        </w:tc>
      </w:tr>
      <w:tr w:rsidR="00C64EDC" w:rsidRPr="00C64EDC" w:rsidTr="002B36FF">
        <w:trPr>
          <w:jc w:val="center"/>
        </w:trPr>
        <w:tc>
          <w:tcPr>
            <w:tcW w:w="36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2</w:t>
            </w:r>
          </w:p>
        </w:tc>
        <w:tc>
          <w:tcPr>
            <w:tcW w:w="3848"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Фактическая маржа платежеспособности (в тысячах тенге)</w:t>
            </w:r>
          </w:p>
        </w:tc>
        <w:tc>
          <w:tcPr>
            <w:tcW w:w="789"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 </w:t>
            </w:r>
          </w:p>
        </w:tc>
      </w:tr>
      <w:tr w:rsidR="00C64EDC" w:rsidRPr="00C64EDC" w:rsidTr="002B36FF">
        <w:trPr>
          <w:jc w:val="center"/>
        </w:trPr>
        <w:tc>
          <w:tcPr>
            <w:tcW w:w="36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3</w:t>
            </w:r>
          </w:p>
        </w:tc>
        <w:tc>
          <w:tcPr>
            <w:tcW w:w="3848"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Минимальный размер маржи платежеспособности (в тысячах тенге)</w:t>
            </w:r>
          </w:p>
        </w:tc>
        <w:tc>
          <w:tcPr>
            <w:tcW w:w="789"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 </w:t>
            </w:r>
          </w:p>
        </w:tc>
      </w:tr>
      <w:tr w:rsidR="00C64EDC"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rStyle w:val="s0"/>
                <w:color w:val="auto"/>
                <w:sz w:val="28"/>
                <w:szCs w:val="28"/>
              </w:rPr>
            </w:pPr>
            <w:r w:rsidRPr="00C64EDC">
              <w:rPr>
                <w:rStyle w:val="s0"/>
                <w:color w:val="auto"/>
                <w:sz w:val="28"/>
                <w:szCs w:val="28"/>
              </w:rPr>
              <w:t>4</w:t>
            </w:r>
          </w:p>
        </w:tc>
        <w:tc>
          <w:tcPr>
            <w:tcW w:w="3848"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Информация о выполнении норматива достаточности маржи платежеспособности (да/нет)</w:t>
            </w:r>
          </w:p>
        </w:tc>
        <w:tc>
          <w:tcPr>
            <w:tcW w:w="789" w:type="pct"/>
            <w:tcMar>
              <w:top w:w="0" w:type="dxa"/>
              <w:left w:w="108" w:type="dxa"/>
              <w:bottom w:w="0" w:type="dxa"/>
              <w:right w:w="108" w:type="dxa"/>
            </w:tcMar>
          </w:tcPr>
          <w:p w:rsidR="00F34A65" w:rsidRPr="00C64EDC" w:rsidRDefault="00F34A65" w:rsidP="002B36FF">
            <w:pPr>
              <w:jc w:val="both"/>
              <w:rPr>
                <w:rStyle w:val="s0"/>
                <w:color w:val="auto"/>
                <w:sz w:val="28"/>
                <w:szCs w:val="28"/>
              </w:rPr>
            </w:pPr>
          </w:p>
        </w:tc>
      </w:tr>
      <w:tr w:rsidR="00C64EDC"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rStyle w:val="s0"/>
                <w:color w:val="auto"/>
                <w:sz w:val="28"/>
                <w:szCs w:val="28"/>
              </w:rPr>
            </w:pPr>
            <w:r w:rsidRPr="00C64EDC">
              <w:rPr>
                <w:rStyle w:val="s0"/>
                <w:color w:val="auto"/>
                <w:sz w:val="28"/>
                <w:szCs w:val="28"/>
              </w:rPr>
              <w:t>5</w:t>
            </w:r>
          </w:p>
        </w:tc>
        <w:tc>
          <w:tcPr>
            <w:tcW w:w="3848"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Минимальный размер активов, принимаемых в качестве резерва (в тысячах тенге)</w:t>
            </w:r>
          </w:p>
        </w:tc>
        <w:tc>
          <w:tcPr>
            <w:tcW w:w="789" w:type="pct"/>
            <w:tcMar>
              <w:top w:w="0" w:type="dxa"/>
              <w:left w:w="108" w:type="dxa"/>
              <w:bottom w:w="0" w:type="dxa"/>
              <w:right w:w="108" w:type="dxa"/>
            </w:tcMar>
          </w:tcPr>
          <w:p w:rsidR="00F34A65" w:rsidRPr="00C64EDC" w:rsidRDefault="00F34A65" w:rsidP="002B36FF">
            <w:pPr>
              <w:jc w:val="both"/>
              <w:rPr>
                <w:rStyle w:val="s0"/>
                <w:color w:val="auto"/>
                <w:sz w:val="28"/>
                <w:szCs w:val="28"/>
              </w:rPr>
            </w:pPr>
          </w:p>
        </w:tc>
      </w:tr>
      <w:tr w:rsidR="00C64EDC"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rStyle w:val="s0"/>
                <w:color w:val="auto"/>
                <w:sz w:val="28"/>
                <w:szCs w:val="28"/>
              </w:rPr>
            </w:pPr>
            <w:r w:rsidRPr="00C64EDC">
              <w:rPr>
                <w:rStyle w:val="s0"/>
                <w:color w:val="auto"/>
                <w:sz w:val="28"/>
                <w:szCs w:val="28"/>
              </w:rPr>
              <w:t>6</w:t>
            </w:r>
          </w:p>
        </w:tc>
        <w:tc>
          <w:tcPr>
            <w:tcW w:w="3848"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Норматив достаточности высоколиквидных активов</w:t>
            </w:r>
          </w:p>
        </w:tc>
        <w:tc>
          <w:tcPr>
            <w:tcW w:w="789" w:type="pct"/>
            <w:tcMar>
              <w:top w:w="0" w:type="dxa"/>
              <w:left w:w="108" w:type="dxa"/>
              <w:bottom w:w="0" w:type="dxa"/>
              <w:right w:w="108" w:type="dxa"/>
            </w:tcMar>
          </w:tcPr>
          <w:p w:rsidR="00F34A65" w:rsidRPr="00C64EDC" w:rsidRDefault="00F34A65" w:rsidP="002B36FF">
            <w:pPr>
              <w:jc w:val="both"/>
              <w:rPr>
                <w:rStyle w:val="s0"/>
                <w:color w:val="auto"/>
                <w:sz w:val="28"/>
                <w:szCs w:val="28"/>
              </w:rPr>
            </w:pPr>
          </w:p>
        </w:tc>
      </w:tr>
      <w:tr w:rsidR="00C64EDC"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rStyle w:val="s0"/>
                <w:color w:val="auto"/>
                <w:sz w:val="28"/>
                <w:szCs w:val="28"/>
              </w:rPr>
            </w:pPr>
            <w:r w:rsidRPr="00C64EDC">
              <w:rPr>
                <w:rStyle w:val="s0"/>
                <w:color w:val="auto"/>
                <w:sz w:val="28"/>
                <w:szCs w:val="28"/>
              </w:rPr>
              <w:t>7</w:t>
            </w:r>
          </w:p>
        </w:tc>
        <w:tc>
          <w:tcPr>
            <w:tcW w:w="3848"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sz w:val="28"/>
              </w:rPr>
              <w:t>Стоимость высоколиквидных активов (в тысячах тенге)</w:t>
            </w:r>
          </w:p>
        </w:tc>
        <w:tc>
          <w:tcPr>
            <w:tcW w:w="789" w:type="pct"/>
            <w:tcMar>
              <w:top w:w="0" w:type="dxa"/>
              <w:left w:w="108" w:type="dxa"/>
              <w:bottom w:w="0" w:type="dxa"/>
              <w:right w:w="108" w:type="dxa"/>
            </w:tcMar>
          </w:tcPr>
          <w:p w:rsidR="00F34A65" w:rsidRPr="00C64EDC" w:rsidRDefault="00F34A65" w:rsidP="002B36FF">
            <w:pPr>
              <w:jc w:val="both"/>
              <w:rPr>
                <w:rStyle w:val="s0"/>
                <w:color w:val="auto"/>
                <w:sz w:val="28"/>
                <w:szCs w:val="28"/>
              </w:rPr>
            </w:pPr>
          </w:p>
        </w:tc>
      </w:tr>
      <w:tr w:rsidR="00C64EDC"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rStyle w:val="s0"/>
                <w:color w:val="auto"/>
                <w:sz w:val="28"/>
                <w:szCs w:val="28"/>
              </w:rPr>
            </w:pPr>
            <w:r w:rsidRPr="00C64EDC">
              <w:rPr>
                <w:rStyle w:val="s0"/>
                <w:color w:val="auto"/>
                <w:sz w:val="28"/>
                <w:szCs w:val="28"/>
              </w:rPr>
              <w:t>8</w:t>
            </w:r>
          </w:p>
        </w:tc>
        <w:tc>
          <w:tcPr>
            <w:tcW w:w="3848" w:type="pct"/>
            <w:tcMar>
              <w:top w:w="0" w:type="dxa"/>
              <w:left w:w="108" w:type="dxa"/>
              <w:bottom w:w="0" w:type="dxa"/>
              <w:right w:w="108" w:type="dxa"/>
            </w:tcMar>
          </w:tcPr>
          <w:p w:rsidR="00F34A65" w:rsidRPr="00C64EDC" w:rsidRDefault="00F34A65" w:rsidP="002B36FF">
            <w:pPr>
              <w:jc w:val="both"/>
              <w:rPr>
                <w:sz w:val="28"/>
              </w:rPr>
            </w:pPr>
            <w:r w:rsidRPr="00C64EDC">
              <w:rPr>
                <w:sz w:val="28"/>
              </w:rPr>
              <w:t>Обязательства по операциям РЕПО</w:t>
            </w:r>
          </w:p>
        </w:tc>
        <w:tc>
          <w:tcPr>
            <w:tcW w:w="789" w:type="pct"/>
            <w:tcMar>
              <w:top w:w="0" w:type="dxa"/>
              <w:left w:w="108" w:type="dxa"/>
              <w:bottom w:w="0" w:type="dxa"/>
              <w:right w:w="108" w:type="dxa"/>
            </w:tcMar>
          </w:tcPr>
          <w:p w:rsidR="00F34A65" w:rsidRPr="00C64EDC" w:rsidRDefault="00F34A65" w:rsidP="002B36FF">
            <w:pPr>
              <w:jc w:val="both"/>
              <w:rPr>
                <w:rStyle w:val="s0"/>
                <w:color w:val="auto"/>
                <w:sz w:val="28"/>
                <w:szCs w:val="28"/>
              </w:rPr>
            </w:pPr>
          </w:p>
        </w:tc>
      </w:tr>
      <w:tr w:rsidR="00C64EDC"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rStyle w:val="s0"/>
                <w:color w:val="auto"/>
                <w:sz w:val="28"/>
                <w:szCs w:val="28"/>
              </w:rPr>
            </w:pPr>
            <w:r w:rsidRPr="00C64EDC">
              <w:rPr>
                <w:rStyle w:val="s0"/>
                <w:color w:val="auto"/>
                <w:sz w:val="28"/>
                <w:szCs w:val="28"/>
              </w:rPr>
              <w:t>9</w:t>
            </w:r>
          </w:p>
        </w:tc>
        <w:tc>
          <w:tcPr>
            <w:tcW w:w="3848"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Страховые резервы за минусом доли перестраховщика (в тысячах тенге)</w:t>
            </w:r>
          </w:p>
        </w:tc>
        <w:tc>
          <w:tcPr>
            <w:tcW w:w="789" w:type="pct"/>
            <w:tcMar>
              <w:top w:w="0" w:type="dxa"/>
              <w:left w:w="108" w:type="dxa"/>
              <w:bottom w:w="0" w:type="dxa"/>
              <w:right w:w="108" w:type="dxa"/>
            </w:tcMar>
          </w:tcPr>
          <w:p w:rsidR="00F34A65" w:rsidRPr="00C64EDC" w:rsidRDefault="00F34A65" w:rsidP="002B36FF">
            <w:pPr>
              <w:jc w:val="both"/>
              <w:rPr>
                <w:rStyle w:val="s0"/>
                <w:color w:val="auto"/>
                <w:sz w:val="28"/>
                <w:szCs w:val="28"/>
              </w:rPr>
            </w:pPr>
          </w:p>
        </w:tc>
      </w:tr>
      <w:tr w:rsidR="00F34A65" w:rsidRPr="00C64EDC" w:rsidTr="002B36FF">
        <w:trPr>
          <w:jc w:val="center"/>
        </w:trPr>
        <w:tc>
          <w:tcPr>
            <w:tcW w:w="363" w:type="pct"/>
            <w:tcMar>
              <w:top w:w="0" w:type="dxa"/>
              <w:left w:w="108" w:type="dxa"/>
              <w:bottom w:w="0" w:type="dxa"/>
              <w:right w:w="108" w:type="dxa"/>
            </w:tcMar>
          </w:tcPr>
          <w:p w:rsidR="00F34A65" w:rsidRPr="00C64EDC" w:rsidRDefault="00F34A65" w:rsidP="002B36FF">
            <w:pPr>
              <w:jc w:val="center"/>
              <w:rPr>
                <w:sz w:val="28"/>
                <w:szCs w:val="28"/>
              </w:rPr>
            </w:pPr>
            <w:r w:rsidRPr="00C64EDC">
              <w:rPr>
                <w:sz w:val="28"/>
                <w:szCs w:val="28"/>
              </w:rPr>
              <w:t>10</w:t>
            </w:r>
          </w:p>
        </w:tc>
        <w:tc>
          <w:tcPr>
            <w:tcW w:w="3848"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Информация о выполнении норматива достаточности высоколиквидных активов (да/нет)</w:t>
            </w:r>
          </w:p>
        </w:tc>
        <w:tc>
          <w:tcPr>
            <w:tcW w:w="789"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 </w:t>
            </w:r>
          </w:p>
        </w:tc>
      </w:tr>
    </w:tbl>
    <w:p w:rsidR="00F34A65" w:rsidRPr="00C64EDC" w:rsidRDefault="00F34A65" w:rsidP="00F34A65">
      <w:pPr>
        <w:ind w:firstLine="709"/>
        <w:jc w:val="both"/>
        <w:rPr>
          <w:rStyle w:val="s0"/>
          <w:color w:val="auto"/>
          <w:sz w:val="28"/>
          <w:szCs w:val="28"/>
        </w:rPr>
      </w:pPr>
      <w:bookmarkStart w:id="1" w:name="sub1005563836" w:colFirst="1" w:colLast="1"/>
      <w:bookmarkStart w:id="2" w:name="sub1005563838" w:colFirst="1" w:colLast="1"/>
      <w:bookmarkStart w:id="3" w:name="sub1005563843" w:colFirst="1" w:colLast="1"/>
    </w:p>
    <w:p w:rsidR="00F34A65" w:rsidRPr="00C64EDC" w:rsidRDefault="00F34A65" w:rsidP="00F34A65">
      <w:pPr>
        <w:ind w:firstLine="709"/>
        <w:jc w:val="both"/>
        <w:rPr>
          <w:rStyle w:val="s0"/>
          <w:color w:val="auto"/>
          <w:sz w:val="28"/>
          <w:szCs w:val="28"/>
        </w:rPr>
      </w:pPr>
    </w:p>
    <w:p w:rsidR="00F34A65" w:rsidRPr="00C64EDC" w:rsidRDefault="00F34A65" w:rsidP="00F34A65">
      <w:pPr>
        <w:rPr>
          <w:rStyle w:val="s192"/>
          <w:sz w:val="28"/>
          <w:szCs w:val="28"/>
        </w:rPr>
      </w:pPr>
      <w:r w:rsidRPr="00C64EDC">
        <w:rPr>
          <w:rStyle w:val="s192"/>
          <w:sz w:val="28"/>
          <w:szCs w:val="28"/>
        </w:rPr>
        <w:t xml:space="preserve">Наименование ________________________________________________ </w:t>
      </w:r>
    </w:p>
    <w:p w:rsidR="00F34A65" w:rsidRPr="00C64EDC" w:rsidRDefault="00F34A65" w:rsidP="00F34A65">
      <w:pPr>
        <w:rPr>
          <w:rStyle w:val="s192"/>
          <w:sz w:val="28"/>
          <w:szCs w:val="28"/>
        </w:rPr>
      </w:pPr>
      <w:r w:rsidRPr="00C64EDC">
        <w:rPr>
          <w:rStyle w:val="s192"/>
          <w:sz w:val="28"/>
          <w:szCs w:val="28"/>
        </w:rPr>
        <w:t>Адрес________________________________________________________</w:t>
      </w:r>
    </w:p>
    <w:p w:rsidR="00F34A65" w:rsidRPr="00C64EDC" w:rsidRDefault="00F34A65" w:rsidP="00F34A65">
      <w:pPr>
        <w:rPr>
          <w:rStyle w:val="s192"/>
          <w:sz w:val="28"/>
          <w:szCs w:val="28"/>
        </w:rPr>
      </w:pPr>
      <w:r w:rsidRPr="00C64EDC">
        <w:rPr>
          <w:rStyle w:val="s192"/>
          <w:sz w:val="28"/>
          <w:szCs w:val="28"/>
        </w:rPr>
        <w:t>Телефон ______________________________________________________</w:t>
      </w:r>
    </w:p>
    <w:p w:rsidR="00F34A65" w:rsidRPr="00C64EDC" w:rsidRDefault="00F34A65" w:rsidP="00F34A65">
      <w:pPr>
        <w:rPr>
          <w:rStyle w:val="s192"/>
          <w:sz w:val="28"/>
          <w:szCs w:val="28"/>
        </w:rPr>
      </w:pPr>
      <w:r w:rsidRPr="00C64EDC">
        <w:rPr>
          <w:rStyle w:val="s192"/>
          <w:sz w:val="28"/>
          <w:szCs w:val="28"/>
        </w:rPr>
        <w:t>Адрес электронной почты _______________________________________</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Исполнитель____________________________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Руководитель или лицо, на которое возложена функция по подписанию отчета</w:t>
      </w:r>
    </w:p>
    <w:p w:rsidR="00F34A65" w:rsidRPr="00C64EDC" w:rsidRDefault="00F34A65" w:rsidP="00F34A65">
      <w:pPr>
        <w:rPr>
          <w:rStyle w:val="s192"/>
          <w:sz w:val="28"/>
          <w:szCs w:val="28"/>
        </w:rPr>
      </w:pPr>
      <w:r w:rsidRPr="00C64EDC">
        <w:rPr>
          <w:rStyle w:val="s192"/>
          <w:sz w:val="28"/>
          <w:szCs w:val="28"/>
        </w:rPr>
        <w:t>_____________________________________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0"/>
          <w:color w:val="auto"/>
          <w:sz w:val="28"/>
          <w:szCs w:val="28"/>
        </w:rPr>
      </w:pPr>
      <w:r w:rsidRPr="00C64EDC">
        <w:rPr>
          <w:rStyle w:val="s192"/>
          <w:sz w:val="28"/>
          <w:szCs w:val="28"/>
        </w:rPr>
        <w:t>Дата  «____» ______________ 20__ года</w:t>
      </w: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форме отчета о выполнении </w:t>
      </w:r>
    </w:p>
    <w:p w:rsidR="00F34A65" w:rsidRPr="00C64EDC" w:rsidRDefault="00F34A65" w:rsidP="00F34A65">
      <w:pPr>
        <w:ind w:firstLine="709"/>
        <w:jc w:val="right"/>
        <w:rPr>
          <w:rStyle w:val="s0"/>
          <w:color w:val="auto"/>
          <w:sz w:val="28"/>
          <w:szCs w:val="28"/>
        </w:rPr>
      </w:pP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w:t>
      </w:r>
    </w:p>
    <w:p w:rsidR="00F34A65" w:rsidRPr="00C64EDC" w:rsidRDefault="00F34A65" w:rsidP="00F34A65">
      <w:pPr>
        <w:ind w:firstLine="709"/>
        <w:jc w:val="right"/>
        <w:rPr>
          <w:sz w:val="28"/>
          <w:szCs w:val="28"/>
        </w:rPr>
      </w:pPr>
      <w:r w:rsidRPr="00C64EDC">
        <w:rPr>
          <w:sz w:val="28"/>
          <w:szCs w:val="28"/>
        </w:rPr>
        <w:t xml:space="preserve">филиалами страховых (перестраховочных) </w:t>
      </w:r>
    </w:p>
    <w:p w:rsidR="00F34A65" w:rsidRPr="00C64EDC" w:rsidRDefault="00F34A65" w:rsidP="00F34A65">
      <w:pPr>
        <w:ind w:firstLine="709"/>
        <w:jc w:val="right"/>
        <w:rPr>
          <w:sz w:val="28"/>
          <w:szCs w:val="28"/>
        </w:rPr>
      </w:pPr>
      <w:r w:rsidRPr="00C64EDC">
        <w:rPr>
          <w:sz w:val="28"/>
          <w:szCs w:val="28"/>
        </w:rPr>
        <w:t xml:space="preserve">организаций-нерезидентов </w:t>
      </w:r>
    </w:p>
    <w:p w:rsidR="00F34A65" w:rsidRPr="00C64EDC" w:rsidRDefault="00F34A65" w:rsidP="00F34A65">
      <w:pPr>
        <w:ind w:firstLine="709"/>
        <w:jc w:val="right"/>
        <w:rPr>
          <w:sz w:val="28"/>
          <w:szCs w:val="28"/>
        </w:rPr>
      </w:pPr>
      <w:r w:rsidRPr="00C64EDC">
        <w:rPr>
          <w:sz w:val="28"/>
          <w:szCs w:val="28"/>
        </w:rPr>
        <w:t xml:space="preserve">Республики Казахстан и </w:t>
      </w:r>
    </w:p>
    <w:p w:rsidR="00F34A65" w:rsidRPr="00C64EDC" w:rsidRDefault="00F34A65" w:rsidP="00F34A65">
      <w:pPr>
        <w:ind w:firstLine="709"/>
        <w:jc w:val="right"/>
        <w:rPr>
          <w:sz w:val="28"/>
          <w:szCs w:val="28"/>
        </w:rPr>
      </w:pPr>
      <w:r w:rsidRPr="00C64EDC">
        <w:rPr>
          <w:sz w:val="28"/>
          <w:szCs w:val="28"/>
        </w:rPr>
        <w:t xml:space="preserve">филиалами исламских </w:t>
      </w:r>
    </w:p>
    <w:p w:rsidR="00F34A65" w:rsidRPr="00C64EDC" w:rsidRDefault="00F34A65" w:rsidP="00F34A65">
      <w:pPr>
        <w:ind w:firstLine="709"/>
        <w:jc w:val="right"/>
        <w:rPr>
          <w:sz w:val="28"/>
          <w:szCs w:val="28"/>
        </w:rPr>
      </w:pPr>
      <w:r w:rsidRPr="00C64EDC">
        <w:rPr>
          <w:sz w:val="28"/>
          <w:szCs w:val="28"/>
        </w:rPr>
        <w:t xml:space="preserve">страховых (перестраховочных) </w:t>
      </w:r>
    </w:p>
    <w:p w:rsidR="00F34A65" w:rsidRPr="00C64EDC" w:rsidRDefault="00F34A65" w:rsidP="00F34A65">
      <w:pPr>
        <w:ind w:firstLine="709"/>
        <w:jc w:val="right"/>
        <w:rPr>
          <w:sz w:val="28"/>
          <w:szCs w:val="28"/>
        </w:rPr>
      </w:pPr>
      <w:r w:rsidRPr="00C64EDC">
        <w:rPr>
          <w:sz w:val="28"/>
          <w:szCs w:val="28"/>
        </w:rPr>
        <w:t xml:space="preserve">организаций-нерезидентов </w:t>
      </w:r>
    </w:p>
    <w:p w:rsidR="00F34A65" w:rsidRPr="00C64EDC" w:rsidRDefault="00F34A65" w:rsidP="00F34A65">
      <w:pPr>
        <w:ind w:firstLine="709"/>
        <w:jc w:val="right"/>
        <w:rPr>
          <w:rStyle w:val="s0"/>
          <w:color w:val="auto"/>
          <w:sz w:val="28"/>
          <w:szCs w:val="28"/>
        </w:rPr>
      </w:pPr>
      <w:r w:rsidRPr="00C64EDC">
        <w:rPr>
          <w:sz w:val="28"/>
          <w:szCs w:val="28"/>
        </w:rPr>
        <w:t>Республики Казахстан</w:t>
      </w:r>
      <w:r w:rsidRPr="00C64EDC">
        <w:rPr>
          <w:rStyle w:val="s0"/>
          <w:color w:val="auto"/>
          <w:sz w:val="28"/>
          <w:szCs w:val="28"/>
        </w:rPr>
        <w:t> </w:t>
      </w:r>
    </w:p>
    <w:p w:rsidR="00F34A65" w:rsidRPr="00C64EDC" w:rsidRDefault="00F34A65" w:rsidP="00F34A65">
      <w:pPr>
        <w:ind w:firstLine="709"/>
        <w:jc w:val="both"/>
        <w:rPr>
          <w:sz w:val="28"/>
          <w:szCs w:val="28"/>
        </w:rPr>
      </w:pPr>
    </w:p>
    <w:p w:rsidR="00F34A65" w:rsidRPr="00C64EDC" w:rsidRDefault="00F34A65" w:rsidP="00F34A65">
      <w:pPr>
        <w:ind w:firstLine="709"/>
        <w:jc w:val="both"/>
        <w:rPr>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Пояснение по заполнению формы административных данных</w:t>
      </w:r>
    </w:p>
    <w:p w:rsidR="00F34A65" w:rsidRPr="00DB1BCC" w:rsidRDefault="00F34A65" w:rsidP="00F34A65">
      <w:pPr>
        <w:ind w:firstLine="709"/>
        <w:jc w:val="center"/>
        <w:rPr>
          <w:rStyle w:val="s1"/>
          <w:b w:val="0"/>
          <w:color w:val="auto"/>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 xml:space="preserve">Отчет о выполнении </w:t>
      </w:r>
      <w:proofErr w:type="spellStart"/>
      <w:r w:rsidRPr="00DB1BCC">
        <w:rPr>
          <w:rStyle w:val="s1"/>
          <w:b w:val="0"/>
          <w:color w:val="auto"/>
          <w:sz w:val="28"/>
          <w:szCs w:val="28"/>
        </w:rPr>
        <w:t>пруденциальных</w:t>
      </w:r>
      <w:proofErr w:type="spellEnd"/>
      <w:r w:rsidRPr="00DB1BCC">
        <w:rPr>
          <w:rStyle w:val="s1"/>
          <w:b w:val="0"/>
          <w:color w:val="auto"/>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w:t>
      </w:r>
    </w:p>
    <w:p w:rsidR="00F34A65" w:rsidRPr="00DB1BCC" w:rsidRDefault="00F34A65" w:rsidP="00F34A65">
      <w:pPr>
        <w:jc w:val="center"/>
        <w:rPr>
          <w:sz w:val="28"/>
          <w:szCs w:val="28"/>
        </w:rPr>
      </w:pPr>
      <w:r w:rsidRPr="00DB1BCC">
        <w:rPr>
          <w:rStyle w:val="s1"/>
          <w:b w:val="0"/>
          <w:color w:val="auto"/>
          <w:sz w:val="28"/>
          <w:szCs w:val="28"/>
        </w:rPr>
        <w:t>организаций-нерезидентов Республики Казахстан</w:t>
      </w:r>
      <w:r w:rsidRPr="00DB1BCC">
        <w:rPr>
          <w:sz w:val="28"/>
          <w:szCs w:val="28"/>
        </w:rPr>
        <w:t xml:space="preserve"> </w:t>
      </w:r>
    </w:p>
    <w:p w:rsidR="00F34A65" w:rsidRPr="00DB1BCC" w:rsidRDefault="00F34A65" w:rsidP="00F34A65">
      <w:pPr>
        <w:jc w:val="center"/>
        <w:rPr>
          <w:sz w:val="28"/>
          <w:szCs w:val="28"/>
        </w:rPr>
      </w:pPr>
      <w:r w:rsidRPr="00DB1BCC">
        <w:rPr>
          <w:rStyle w:val="s1"/>
          <w:b w:val="0"/>
          <w:color w:val="auto"/>
          <w:sz w:val="28"/>
          <w:szCs w:val="28"/>
        </w:rPr>
        <w:t xml:space="preserve">(индекс – </w:t>
      </w:r>
      <w:r w:rsidRPr="00DB1BCC">
        <w:rPr>
          <w:rStyle w:val="s0"/>
          <w:color w:val="auto"/>
          <w:sz w:val="28"/>
          <w:szCs w:val="28"/>
        </w:rPr>
        <w:t>1-PN_</w:t>
      </w:r>
      <w:r w:rsidRPr="00DB1BCC">
        <w:rPr>
          <w:rStyle w:val="s0"/>
          <w:color w:val="auto"/>
          <w:sz w:val="28"/>
          <w:szCs w:val="28"/>
          <w:lang w:val="en-US"/>
        </w:rPr>
        <w:t>S</w:t>
      </w:r>
      <w:r w:rsidRPr="00DB1BCC">
        <w:rPr>
          <w:rStyle w:val="s1"/>
          <w:b w:val="0"/>
          <w:color w:val="auto"/>
          <w:sz w:val="28"/>
          <w:szCs w:val="28"/>
        </w:rPr>
        <w:t>, периодичность – ежемесячная)</w:t>
      </w:r>
    </w:p>
    <w:p w:rsidR="00F34A65" w:rsidRPr="00DB1BCC" w:rsidRDefault="00F34A65" w:rsidP="00F34A65">
      <w:pPr>
        <w:ind w:firstLine="709"/>
        <w:jc w:val="both"/>
        <w:rPr>
          <w:sz w:val="28"/>
          <w:szCs w:val="28"/>
        </w:rPr>
      </w:pPr>
      <w:r w:rsidRPr="00DB1BCC">
        <w:rPr>
          <w:rStyle w:val="s0"/>
          <w:color w:val="auto"/>
          <w:sz w:val="28"/>
          <w:szCs w:val="28"/>
        </w:rPr>
        <w:t> </w:t>
      </w:r>
    </w:p>
    <w:p w:rsidR="00F34A65" w:rsidRPr="00DB1BCC" w:rsidRDefault="00F34A65" w:rsidP="00F34A65">
      <w:pPr>
        <w:ind w:firstLine="709"/>
        <w:jc w:val="both"/>
        <w:rPr>
          <w:sz w:val="28"/>
          <w:szCs w:val="28"/>
        </w:rPr>
      </w:pPr>
      <w:r w:rsidRPr="00DB1BCC">
        <w:rPr>
          <w:rStyle w:val="s0"/>
          <w:color w:val="auto"/>
          <w:sz w:val="28"/>
          <w:szCs w:val="28"/>
        </w:rPr>
        <w:t> </w:t>
      </w:r>
    </w:p>
    <w:p w:rsidR="00F34A65" w:rsidRPr="00DB1BCC" w:rsidRDefault="00F34A65" w:rsidP="00F34A65">
      <w:pPr>
        <w:jc w:val="center"/>
        <w:rPr>
          <w:sz w:val="28"/>
          <w:szCs w:val="28"/>
        </w:rPr>
      </w:pPr>
      <w:r w:rsidRPr="00DB1BCC">
        <w:rPr>
          <w:rStyle w:val="s1"/>
          <w:b w:val="0"/>
          <w:color w:val="auto"/>
          <w:sz w:val="28"/>
          <w:szCs w:val="28"/>
        </w:rPr>
        <w:t>Глава 1. Общие положения</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xml:space="preserve">1. Настоящее пояснение (далее – Пояснение) определяет единые требования по заполнению формы, предназначенной для сбора административных данных «Отчет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(далее – Форма).</w:t>
      </w:r>
    </w:p>
    <w:p w:rsidR="00F34A65" w:rsidRPr="00C64EDC" w:rsidRDefault="00F34A65" w:rsidP="00F34A65">
      <w:pPr>
        <w:ind w:firstLine="709"/>
        <w:jc w:val="both"/>
        <w:rPr>
          <w:sz w:val="28"/>
          <w:szCs w:val="28"/>
        </w:rPr>
      </w:pPr>
      <w:r w:rsidRPr="00C64EDC">
        <w:rPr>
          <w:rStyle w:val="s0"/>
          <w:color w:val="auto"/>
          <w:sz w:val="28"/>
          <w:szCs w:val="28"/>
        </w:rPr>
        <w:t xml:space="preserve">2. Форма разработана в соответствии с </w:t>
      </w:r>
      <w:hyperlink r:id="rId10" w:history="1">
        <w:r w:rsidRPr="00C64EDC">
          <w:rPr>
            <w:rStyle w:val="af1"/>
            <w:color w:val="auto"/>
            <w:sz w:val="28"/>
            <w:szCs w:val="28"/>
            <w:u w:val="none"/>
          </w:rPr>
          <w:t>пунктом 12 статьи 46</w:t>
        </w:r>
      </w:hyperlink>
      <w:r w:rsidRPr="00C64EDC">
        <w:rPr>
          <w:rStyle w:val="s0"/>
          <w:color w:val="auto"/>
          <w:sz w:val="28"/>
          <w:szCs w:val="28"/>
        </w:rPr>
        <w:t xml:space="preserve"> Закона Республики Казахстан от 18 декабря 2000 года «О страховой деятельности».</w:t>
      </w:r>
    </w:p>
    <w:p w:rsidR="00F34A65" w:rsidRPr="00C64EDC" w:rsidRDefault="00F34A65" w:rsidP="00F34A65">
      <w:pPr>
        <w:ind w:firstLine="709"/>
        <w:jc w:val="both"/>
        <w:rPr>
          <w:sz w:val="28"/>
          <w:szCs w:val="28"/>
        </w:rPr>
      </w:pPr>
      <w:r w:rsidRPr="00C64EDC">
        <w:rPr>
          <w:rStyle w:val="s0"/>
          <w:color w:val="auto"/>
          <w:sz w:val="28"/>
          <w:szCs w:val="28"/>
        </w:rPr>
        <w:t xml:space="preserve">3. Форма составляется </w:t>
      </w:r>
      <w:r w:rsidRPr="00C64EDC">
        <w:rPr>
          <w:sz w:val="28"/>
          <w:szCs w:val="28"/>
        </w:rPr>
        <w:t>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w:t>
      </w:r>
      <w:r w:rsidRPr="00C64EDC">
        <w:rPr>
          <w:rStyle w:val="s0"/>
          <w:color w:val="auto"/>
          <w:sz w:val="28"/>
          <w:szCs w:val="28"/>
        </w:rPr>
        <w:t xml:space="preserve"> (далее – филиал) ежемесячно и заполняется по состоянию на конец отчетного периода.</w:t>
      </w:r>
    </w:p>
    <w:p w:rsidR="00F34A65" w:rsidRPr="00C64EDC" w:rsidRDefault="00F34A65" w:rsidP="00F34A65">
      <w:pPr>
        <w:ind w:firstLine="709"/>
        <w:jc w:val="both"/>
        <w:rPr>
          <w:sz w:val="28"/>
          <w:szCs w:val="28"/>
        </w:rPr>
      </w:pPr>
      <w:r w:rsidRPr="00C64EDC">
        <w:rPr>
          <w:rStyle w:val="s0"/>
          <w:color w:val="auto"/>
          <w:sz w:val="28"/>
          <w:szCs w:val="28"/>
        </w:rPr>
        <w:t>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выше, округляется до 1 000 (одной тысячи) тенге. Показатели в процентах указываются до второго знака после запятой.</w:t>
      </w:r>
    </w:p>
    <w:p w:rsidR="00F34A65" w:rsidRPr="00C64EDC" w:rsidRDefault="00F34A65" w:rsidP="00F34A65">
      <w:pPr>
        <w:ind w:firstLine="709"/>
        <w:jc w:val="both"/>
        <w:textAlignment w:val="baseline"/>
        <w:rPr>
          <w:rStyle w:val="s192"/>
          <w:sz w:val="28"/>
          <w:szCs w:val="28"/>
        </w:rPr>
      </w:pPr>
      <w:r w:rsidRPr="00C64EDC">
        <w:rPr>
          <w:rStyle w:val="s0"/>
          <w:color w:val="auto"/>
          <w:sz w:val="28"/>
          <w:szCs w:val="28"/>
        </w:rPr>
        <w:t xml:space="preserve">5. </w:t>
      </w:r>
      <w:r w:rsidRPr="00C64EDC">
        <w:rPr>
          <w:rStyle w:val="s192"/>
          <w:sz w:val="28"/>
          <w:szCs w:val="28"/>
        </w:rPr>
        <w:t xml:space="preserve">Форму подписывает руководитель </w:t>
      </w:r>
      <w:r w:rsidRPr="00C64EDC">
        <w:rPr>
          <w:sz w:val="28"/>
          <w:szCs w:val="28"/>
        </w:rPr>
        <w:t>или лицо, на которое возложена функция по подписанию отчета</w:t>
      </w:r>
      <w:r w:rsidRPr="00C64EDC">
        <w:rPr>
          <w:rStyle w:val="s192"/>
          <w:sz w:val="28"/>
          <w:szCs w:val="28"/>
        </w:rPr>
        <w:t>, и исполнитель.</w:t>
      </w:r>
    </w:p>
    <w:p w:rsidR="00F34A65" w:rsidRPr="00C64EDC" w:rsidRDefault="00F34A65" w:rsidP="00F34A65">
      <w:pPr>
        <w:ind w:firstLine="709"/>
        <w:jc w:val="both"/>
        <w:textAlignment w:val="baseline"/>
        <w:rPr>
          <w:rStyle w:val="s192"/>
          <w:sz w:val="28"/>
          <w:szCs w:val="28"/>
        </w:rPr>
      </w:pPr>
      <w:r w:rsidRPr="00C64EDC">
        <w:rPr>
          <w:rStyle w:val="s192"/>
          <w:sz w:val="28"/>
          <w:szCs w:val="28"/>
        </w:rPr>
        <w:lastRenderedPageBreak/>
        <w:t xml:space="preserve">6. Методики расчетов </w:t>
      </w:r>
      <w:proofErr w:type="spellStart"/>
      <w:r w:rsidRPr="00C64EDC">
        <w:rPr>
          <w:rStyle w:val="s192"/>
          <w:sz w:val="28"/>
          <w:szCs w:val="28"/>
        </w:rPr>
        <w:t>пруденциальных</w:t>
      </w:r>
      <w:proofErr w:type="spellEnd"/>
      <w:r w:rsidRPr="00C64EDC">
        <w:rPr>
          <w:rStyle w:val="s192"/>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r w:rsidRPr="00C64EDC">
        <w:rPr>
          <w:rStyle w:val="s0"/>
          <w:color w:val="auto"/>
          <w:sz w:val="28"/>
          <w:szCs w:val="28"/>
        </w:rPr>
        <w:t xml:space="preserve">постановлением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w:t>
      </w:r>
      <w:r w:rsidRPr="00C64EDC">
        <w:rPr>
          <w:rStyle w:val="s192"/>
          <w:sz w:val="28"/>
          <w:szCs w:val="28"/>
        </w:rPr>
        <w:t>(далее – Методики).</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DB1BCC" w:rsidRDefault="00F34A65" w:rsidP="00F34A65">
      <w:pPr>
        <w:jc w:val="center"/>
        <w:rPr>
          <w:b/>
          <w:sz w:val="28"/>
          <w:szCs w:val="28"/>
          <w:lang w:val="kk-KZ"/>
        </w:rPr>
      </w:pPr>
      <w:r w:rsidRPr="00DB1BCC">
        <w:rPr>
          <w:rStyle w:val="s1"/>
          <w:b w:val="0"/>
          <w:color w:val="auto"/>
          <w:sz w:val="28"/>
          <w:szCs w:val="28"/>
        </w:rPr>
        <w:t xml:space="preserve">Глава 2. Пояснение по заполнению </w:t>
      </w:r>
      <w:r w:rsidRPr="00DB1BCC">
        <w:rPr>
          <w:rStyle w:val="s1"/>
          <w:b w:val="0"/>
          <w:color w:val="auto"/>
          <w:sz w:val="28"/>
          <w:szCs w:val="28"/>
          <w:lang w:val="kk-KZ"/>
        </w:rPr>
        <w:t>Формы</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rStyle w:val="s0"/>
          <w:color w:val="auto"/>
          <w:sz w:val="28"/>
          <w:szCs w:val="28"/>
        </w:rPr>
      </w:pPr>
      <w:r w:rsidRPr="00C64EDC">
        <w:rPr>
          <w:rStyle w:val="s0"/>
          <w:color w:val="auto"/>
          <w:sz w:val="28"/>
          <w:szCs w:val="28"/>
        </w:rPr>
        <w:t>7. В строке 1 указывается значение норматива достаточности маржи платежеспособности, рассчитанное в соответствии с параграфом 1 главы 2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8. В строке 2 указывается значение фактической маржи платежеспособности, рассчитанное в соответствии с пунктом 21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9. В строке 3 указывается значение минимального размера маржи платежеспособности, рассчитанное в соответствии с пунктами 4, 8, 11, 12, 14 и 15 Методик.</w:t>
      </w:r>
    </w:p>
    <w:p w:rsidR="00F34A65" w:rsidRPr="00C64EDC" w:rsidRDefault="00F34A65" w:rsidP="00F34A65">
      <w:pPr>
        <w:ind w:firstLine="709"/>
        <w:jc w:val="both"/>
        <w:rPr>
          <w:rStyle w:val="s0"/>
          <w:color w:val="auto"/>
          <w:sz w:val="28"/>
          <w:szCs w:val="28"/>
        </w:rPr>
      </w:pPr>
      <w:r w:rsidRPr="00C64EDC">
        <w:rPr>
          <w:sz w:val="28"/>
          <w:szCs w:val="28"/>
        </w:rPr>
        <w:t xml:space="preserve">10. В строке 4 указывается информация о выполнении норматива достаточности маржи платежеспособности </w:t>
      </w:r>
      <w:r w:rsidRPr="00C64EDC">
        <w:rPr>
          <w:rStyle w:val="s0"/>
          <w:color w:val="auto"/>
          <w:sz w:val="28"/>
          <w:szCs w:val="28"/>
        </w:rPr>
        <w:t>(«да» или «нет»). Норматив достаточности маржи платежеспособности филиала устанавливается в размере не менее 1 (единицы). При несоблюдении филиалом норматива достаточности высоколиквидных активов, значение норматива ставится «нет».</w:t>
      </w:r>
    </w:p>
    <w:p w:rsidR="00F34A65" w:rsidRPr="00C64EDC" w:rsidRDefault="00F34A65" w:rsidP="00F34A65">
      <w:pPr>
        <w:ind w:firstLine="709"/>
        <w:jc w:val="both"/>
        <w:rPr>
          <w:rStyle w:val="s0"/>
          <w:color w:val="auto"/>
          <w:sz w:val="28"/>
          <w:szCs w:val="28"/>
        </w:rPr>
      </w:pPr>
      <w:r w:rsidRPr="00C64EDC">
        <w:rPr>
          <w:sz w:val="28"/>
          <w:szCs w:val="28"/>
        </w:rPr>
        <w:t xml:space="preserve">11. В строке 5 указывается минимальный размер активов, принимаемых в качестве резерва, </w:t>
      </w:r>
      <w:r w:rsidRPr="00C64EDC">
        <w:rPr>
          <w:rStyle w:val="s0"/>
          <w:color w:val="auto"/>
          <w:sz w:val="28"/>
          <w:szCs w:val="28"/>
        </w:rPr>
        <w:t xml:space="preserve">рассчитанные в соответствии с приложением 1 к постановлению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w:t>
      </w:r>
      <w:r w:rsidRPr="00C64EDC">
        <w:rPr>
          <w:rStyle w:val="s0"/>
          <w:color w:val="auto"/>
          <w:sz w:val="28"/>
          <w:szCs w:val="28"/>
        </w:rPr>
        <w:lastRenderedPageBreak/>
        <w:t>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w:t>
      </w:r>
    </w:p>
    <w:p w:rsidR="00F34A65" w:rsidRPr="00C64EDC" w:rsidRDefault="00F34A65" w:rsidP="00F34A65">
      <w:pPr>
        <w:ind w:firstLine="709"/>
        <w:jc w:val="both"/>
        <w:rPr>
          <w:rStyle w:val="s0"/>
          <w:color w:val="auto"/>
          <w:sz w:val="28"/>
          <w:szCs w:val="28"/>
        </w:rPr>
      </w:pPr>
      <w:r w:rsidRPr="00C64EDC">
        <w:rPr>
          <w:sz w:val="28"/>
          <w:szCs w:val="28"/>
        </w:rPr>
        <w:t xml:space="preserve">12. В строке 6 </w:t>
      </w:r>
      <w:r w:rsidRPr="00C64EDC">
        <w:rPr>
          <w:rStyle w:val="s0"/>
          <w:color w:val="auto"/>
          <w:sz w:val="28"/>
          <w:szCs w:val="28"/>
        </w:rPr>
        <w:t>указывается значение норматива достаточности высоколиквидных активов, рассчитанное в соответствии с параграфом 2 главы 2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13. В строке 7 указывается </w:t>
      </w:r>
      <w:r w:rsidRPr="00C64EDC">
        <w:rPr>
          <w:sz w:val="28"/>
        </w:rPr>
        <w:t xml:space="preserve">стоимость высоколиквидных активов </w:t>
      </w:r>
      <w:r w:rsidRPr="00C64EDC">
        <w:rPr>
          <w:sz w:val="28"/>
        </w:rPr>
        <w:br/>
      </w:r>
      <w:r w:rsidRPr="00C64EDC">
        <w:rPr>
          <w:rStyle w:val="s0"/>
          <w:color w:val="auto"/>
          <w:sz w:val="28"/>
          <w:szCs w:val="28"/>
        </w:rPr>
        <w:t xml:space="preserve">(за вычетом обязательств по операциям РЕПО) филиала, рассчитанных в соответствии с Таблицей высоколиквидных активов согласно приложению 3 к Методикам. </w:t>
      </w:r>
    </w:p>
    <w:p w:rsidR="00F34A65" w:rsidRPr="00C64EDC" w:rsidRDefault="00F34A65" w:rsidP="00F34A65">
      <w:pPr>
        <w:ind w:firstLine="709"/>
        <w:jc w:val="both"/>
        <w:rPr>
          <w:rStyle w:val="s0"/>
          <w:color w:val="auto"/>
          <w:sz w:val="28"/>
          <w:szCs w:val="28"/>
        </w:rPr>
      </w:pPr>
      <w:r w:rsidRPr="00C64EDC">
        <w:rPr>
          <w:rStyle w:val="s0"/>
          <w:color w:val="auto"/>
          <w:sz w:val="28"/>
          <w:szCs w:val="28"/>
        </w:rPr>
        <w:t>14. В строке 8 указывается обязательства филиала по операциям РЕПО.</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15. В строке 9 указывается </w:t>
      </w:r>
      <w:r w:rsidRPr="00C64EDC">
        <w:rPr>
          <w:sz w:val="28"/>
        </w:rPr>
        <w:t xml:space="preserve">сумма страховых резервов </w:t>
      </w:r>
      <w:r w:rsidRPr="00C64EDC">
        <w:rPr>
          <w:rStyle w:val="s0"/>
          <w:color w:val="auto"/>
          <w:sz w:val="28"/>
          <w:szCs w:val="28"/>
        </w:rPr>
        <w:t xml:space="preserve">филиала </w:t>
      </w:r>
      <w:r w:rsidRPr="00C64EDC">
        <w:rPr>
          <w:sz w:val="28"/>
        </w:rPr>
        <w:t>за минусом доли перестраховщика</w:t>
      </w:r>
      <w:r w:rsidRPr="00C64EDC">
        <w:rPr>
          <w:rFonts w:ascii="Courier New" w:hAnsi="Courier New" w:cs="Courier New"/>
          <w:spacing w:val="2"/>
          <w:shd w:val="clear" w:color="auto" w:fill="FFFFFF"/>
        </w:rPr>
        <w:t xml:space="preserve"> </w:t>
      </w:r>
      <w:r w:rsidRPr="00C64EDC">
        <w:rPr>
          <w:sz w:val="28"/>
        </w:rPr>
        <w:t>на конец последнего отчетного месяца, рассчитанная в соответствии с Требованиями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w:t>
      </w:r>
      <w:r w:rsidRPr="00C64EDC">
        <w:rPr>
          <w:sz w:val="28"/>
          <w:lang w:val="kk-KZ"/>
        </w:rPr>
        <w:t xml:space="preserve"> </w:t>
      </w:r>
      <w:r w:rsidRPr="00C64EDC">
        <w:rPr>
          <w:sz w:val="28"/>
        </w:rPr>
        <w:t>(</w:t>
      </w:r>
      <w:r w:rsidRPr="00C64EDC">
        <w:rPr>
          <w:rStyle w:val="s0"/>
          <w:color w:val="auto"/>
          <w:sz w:val="28"/>
          <w:szCs w:val="28"/>
        </w:rPr>
        <w:t>зарегистрировано в Реестре государственной регистрации нормативных правовых актов под № 18290).</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16. </w:t>
      </w:r>
      <w:r w:rsidRPr="00C64EDC">
        <w:rPr>
          <w:sz w:val="28"/>
          <w:szCs w:val="28"/>
        </w:rPr>
        <w:t xml:space="preserve">В строке 10 указывается информация о выполнении норматива достаточности высоколиквидных активов </w:t>
      </w:r>
      <w:r w:rsidRPr="00C64EDC">
        <w:rPr>
          <w:rStyle w:val="s0"/>
          <w:color w:val="auto"/>
          <w:sz w:val="28"/>
          <w:szCs w:val="28"/>
        </w:rPr>
        <w:t>(«да» или «нет»). Норматив достаточности маржи платежеспособности филиала устанавливается в размере не менее 1 (единицы). При несоблюдении филиалом норматива достаточности высоколиквидных активов, значение норматива ставится «нет».</w:t>
      </w:r>
    </w:p>
    <w:p w:rsidR="00F34A65" w:rsidRPr="00C64EDC" w:rsidRDefault="00F34A65" w:rsidP="00F34A65">
      <w:pPr>
        <w:ind w:firstLine="709"/>
        <w:jc w:val="both"/>
        <w:rPr>
          <w:sz w:val="28"/>
          <w:szCs w:val="28"/>
        </w:rPr>
      </w:pPr>
    </w:p>
    <w:p w:rsidR="00F34A65" w:rsidRPr="00C64EDC" w:rsidRDefault="00F34A65" w:rsidP="00F34A65">
      <w:pPr>
        <w:spacing w:after="160" w:line="259" w:lineRule="auto"/>
        <w:rPr>
          <w:bCs/>
          <w:sz w:val="28"/>
          <w:szCs w:val="28"/>
        </w:rPr>
      </w:pPr>
      <w:r w:rsidRPr="00C64EDC">
        <w:rPr>
          <w:bCs/>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 3</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w:t>
      </w:r>
      <w:hyperlink r:id="rId11" w:history="1">
        <w:r w:rsidRPr="00C64EDC">
          <w:rPr>
            <w:rStyle w:val="af1"/>
            <w:color w:val="auto"/>
            <w:sz w:val="28"/>
            <w:szCs w:val="28"/>
            <w:u w:val="none"/>
          </w:rPr>
          <w:t>постановлению</w:t>
        </w:r>
      </w:hyperlink>
    </w:p>
    <w:p w:rsidR="00F34A65" w:rsidRPr="00C64EDC" w:rsidRDefault="00F34A65" w:rsidP="00F34A65">
      <w:pPr>
        <w:ind w:firstLine="709"/>
        <w:jc w:val="right"/>
        <w:rPr>
          <w:sz w:val="28"/>
          <w:szCs w:val="28"/>
        </w:rPr>
      </w:pPr>
    </w:p>
    <w:p w:rsidR="00F34A65" w:rsidRPr="00C64EDC" w:rsidRDefault="00F34A65" w:rsidP="00F34A65">
      <w:pPr>
        <w:ind w:firstLine="709"/>
        <w:jc w:val="right"/>
        <w:rPr>
          <w:sz w:val="28"/>
          <w:szCs w:val="28"/>
        </w:rPr>
      </w:pPr>
    </w:p>
    <w:p w:rsidR="00F34A65" w:rsidRPr="00DB1BCC" w:rsidRDefault="00F34A65" w:rsidP="00F34A65">
      <w:pPr>
        <w:jc w:val="center"/>
        <w:rPr>
          <w:b/>
          <w:sz w:val="28"/>
          <w:szCs w:val="28"/>
        </w:rPr>
      </w:pPr>
      <w:r w:rsidRPr="00DB1BCC">
        <w:rPr>
          <w:rStyle w:val="s1"/>
          <w:b w:val="0"/>
          <w:color w:val="auto"/>
          <w:sz w:val="28"/>
          <w:szCs w:val="28"/>
        </w:rPr>
        <w:t>Форма, предназначенная для сбора административных данных</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Представляется: в Национальный Банк Республики Казахстан</w:t>
      </w:r>
    </w:p>
    <w:p w:rsidR="00F34A65" w:rsidRPr="00C64EDC" w:rsidRDefault="00F34A65" w:rsidP="00F34A65">
      <w:pPr>
        <w:ind w:firstLine="709"/>
        <w:jc w:val="both"/>
        <w:rPr>
          <w:sz w:val="28"/>
          <w:szCs w:val="28"/>
        </w:rPr>
      </w:pPr>
      <w:r w:rsidRPr="00C64EDC">
        <w:rPr>
          <w:rStyle w:val="s0"/>
          <w:color w:val="auto"/>
          <w:sz w:val="28"/>
          <w:szCs w:val="28"/>
        </w:rPr>
        <w:t xml:space="preserve">Форма административных данных размещена на </w:t>
      </w:r>
      <w:proofErr w:type="spellStart"/>
      <w:r w:rsidRPr="00C64EDC">
        <w:rPr>
          <w:rStyle w:val="s0"/>
          <w:color w:val="auto"/>
          <w:sz w:val="28"/>
          <w:szCs w:val="28"/>
        </w:rPr>
        <w:t>интернет-ресурсе</w:t>
      </w:r>
      <w:proofErr w:type="spellEnd"/>
      <w:r w:rsidRPr="00C64EDC">
        <w:rPr>
          <w:rStyle w:val="s0"/>
          <w:color w:val="auto"/>
          <w:sz w:val="28"/>
          <w:szCs w:val="28"/>
        </w:rPr>
        <w:t xml:space="preserve">: </w:t>
      </w:r>
      <w:hyperlink r:id="rId12" w:history="1">
        <w:r w:rsidRPr="00C64EDC">
          <w:rPr>
            <w:rStyle w:val="af1"/>
            <w:color w:val="auto"/>
            <w:sz w:val="28"/>
            <w:szCs w:val="28"/>
            <w:u w:val="none"/>
          </w:rPr>
          <w:t>www.nationalbank.kz</w:t>
        </w:r>
      </w:hyperlink>
    </w:p>
    <w:p w:rsidR="00F34A65" w:rsidRPr="00C64EDC" w:rsidRDefault="00F34A65" w:rsidP="00F34A65">
      <w:pPr>
        <w:ind w:firstLine="709"/>
        <w:jc w:val="both"/>
        <w:rPr>
          <w:rStyle w:val="s0"/>
          <w:color w:val="auto"/>
          <w:sz w:val="28"/>
          <w:szCs w:val="28"/>
        </w:rPr>
      </w:pPr>
    </w:p>
    <w:p w:rsidR="00F34A65" w:rsidRPr="00C64EDC" w:rsidRDefault="00F34A65" w:rsidP="00F34A65">
      <w:pPr>
        <w:jc w:val="center"/>
        <w:rPr>
          <w:rStyle w:val="s0"/>
          <w:color w:val="auto"/>
          <w:sz w:val="28"/>
          <w:szCs w:val="28"/>
        </w:rPr>
      </w:pPr>
      <w:r w:rsidRPr="00C64EDC">
        <w:rPr>
          <w:rStyle w:val="s0"/>
          <w:color w:val="auto"/>
          <w:sz w:val="28"/>
          <w:szCs w:val="28"/>
        </w:rPr>
        <w:t xml:space="preserve">Отчет о сумме увеличения минимального размера маржи платежеспособности филиалов страховых (перестраховочных) </w:t>
      </w:r>
    </w:p>
    <w:p w:rsidR="00F34A65" w:rsidRPr="00C64EDC" w:rsidRDefault="00F34A65" w:rsidP="00F34A65">
      <w:pPr>
        <w:jc w:val="center"/>
        <w:rPr>
          <w:sz w:val="28"/>
          <w:szCs w:val="28"/>
        </w:rPr>
      </w:pPr>
      <w:r w:rsidRPr="00C64EDC">
        <w:rPr>
          <w:rStyle w:val="s0"/>
          <w:color w:val="auto"/>
          <w:sz w:val="28"/>
          <w:szCs w:val="28"/>
        </w:rPr>
        <w:t xml:space="preserve">организаций-нерезидентов Республики Казахстан </w:t>
      </w:r>
      <w:r w:rsidRPr="00C64EDC">
        <w:rPr>
          <w:sz w:val="28"/>
          <w:szCs w:val="28"/>
        </w:rPr>
        <w:t xml:space="preserve">и филиалов исламских страховых (перестраховочных) организаций-нерезидентов </w:t>
      </w:r>
    </w:p>
    <w:p w:rsidR="00F34A65" w:rsidRPr="00C64EDC" w:rsidRDefault="00F34A65" w:rsidP="00F34A65">
      <w:pPr>
        <w:jc w:val="center"/>
        <w:rPr>
          <w:sz w:val="28"/>
          <w:szCs w:val="28"/>
        </w:rPr>
      </w:pPr>
      <w:r w:rsidRPr="00C64EDC">
        <w:rPr>
          <w:sz w:val="28"/>
          <w:szCs w:val="28"/>
        </w:rPr>
        <w:t>Республики Казахстан</w:t>
      </w:r>
    </w:p>
    <w:p w:rsidR="00F34A65" w:rsidRPr="00C64EDC" w:rsidRDefault="00F34A65" w:rsidP="00F34A65">
      <w:pPr>
        <w:ind w:firstLine="709"/>
        <w:jc w:val="center"/>
        <w:rPr>
          <w:rStyle w:val="s0"/>
          <w:color w:val="auto"/>
          <w:sz w:val="28"/>
          <w:szCs w:val="28"/>
        </w:rPr>
      </w:pPr>
    </w:p>
    <w:p w:rsidR="00F34A65" w:rsidRPr="00C64EDC" w:rsidRDefault="00F34A65" w:rsidP="00F34A65">
      <w:pPr>
        <w:ind w:firstLine="709"/>
        <w:jc w:val="both"/>
        <w:rPr>
          <w:sz w:val="28"/>
          <w:szCs w:val="28"/>
        </w:rPr>
      </w:pPr>
      <w:r w:rsidRPr="00C64EDC">
        <w:rPr>
          <w:rStyle w:val="s0"/>
          <w:color w:val="auto"/>
          <w:sz w:val="28"/>
          <w:szCs w:val="28"/>
        </w:rPr>
        <w:t>Индекс формы административных данных: 1-PN_M</w:t>
      </w:r>
    </w:p>
    <w:p w:rsidR="00F34A65" w:rsidRPr="00C64EDC" w:rsidRDefault="00F34A65" w:rsidP="00F34A65">
      <w:pPr>
        <w:ind w:firstLine="709"/>
        <w:jc w:val="both"/>
        <w:rPr>
          <w:sz w:val="28"/>
          <w:szCs w:val="28"/>
        </w:rPr>
      </w:pPr>
      <w:r w:rsidRPr="00C64EDC">
        <w:rPr>
          <w:rStyle w:val="s0"/>
          <w:color w:val="auto"/>
          <w:sz w:val="28"/>
          <w:szCs w:val="28"/>
        </w:rPr>
        <w:t>Периодичность: ежемесячная</w:t>
      </w:r>
    </w:p>
    <w:p w:rsidR="00F34A65" w:rsidRPr="00C64EDC" w:rsidRDefault="00F34A65" w:rsidP="00F34A65">
      <w:pPr>
        <w:ind w:firstLine="709"/>
        <w:jc w:val="both"/>
        <w:rPr>
          <w:sz w:val="28"/>
          <w:szCs w:val="28"/>
        </w:rPr>
      </w:pPr>
      <w:r w:rsidRPr="00C64EDC">
        <w:rPr>
          <w:rStyle w:val="s0"/>
          <w:color w:val="auto"/>
          <w:sz w:val="28"/>
          <w:szCs w:val="28"/>
        </w:rPr>
        <w:t>Отчетный период: по состоянию на «____» ____________ 20 ___ года</w:t>
      </w:r>
    </w:p>
    <w:p w:rsidR="00F34A65" w:rsidRPr="00C64EDC" w:rsidRDefault="00F34A65" w:rsidP="00F34A65">
      <w:pPr>
        <w:ind w:firstLine="709"/>
        <w:jc w:val="both"/>
        <w:rPr>
          <w:sz w:val="28"/>
          <w:szCs w:val="28"/>
        </w:rPr>
      </w:pPr>
      <w:r w:rsidRPr="00C64EDC">
        <w:rPr>
          <w:rStyle w:val="s0"/>
          <w:color w:val="auto"/>
          <w:sz w:val="28"/>
          <w:szCs w:val="28"/>
        </w:rPr>
        <w:t xml:space="preserve">Круг лиц, представляющих отчет: </w:t>
      </w:r>
      <w:r w:rsidRPr="00C64EDC">
        <w:rPr>
          <w:sz w:val="28"/>
          <w:szCs w:val="28"/>
        </w:rPr>
        <w:t>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rsidR="00F34A65" w:rsidRPr="00C64EDC" w:rsidRDefault="00F34A65" w:rsidP="00F34A65">
      <w:pPr>
        <w:ind w:firstLine="709"/>
        <w:jc w:val="both"/>
        <w:rPr>
          <w:sz w:val="28"/>
          <w:szCs w:val="28"/>
        </w:rPr>
      </w:pPr>
      <w:r w:rsidRPr="00C64EDC">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Форма</w:t>
      </w:r>
    </w:p>
    <w:p w:rsidR="00F34A65" w:rsidRPr="00C64EDC" w:rsidRDefault="00F34A65" w:rsidP="00F34A65">
      <w:pPr>
        <w:ind w:firstLine="709"/>
        <w:jc w:val="both"/>
        <w:textAlignment w:val="baseline"/>
        <w:rPr>
          <w:bCs/>
          <w:sz w:val="28"/>
          <w:szCs w:val="28"/>
        </w:rPr>
      </w:pPr>
    </w:p>
    <w:p w:rsidR="00F34A65" w:rsidRPr="00C64EDC" w:rsidRDefault="00F34A65" w:rsidP="00F34A65">
      <w:pPr>
        <w:ind w:firstLine="709"/>
        <w:jc w:val="both"/>
        <w:textAlignment w:val="baseline"/>
        <w:rPr>
          <w:bCs/>
          <w:sz w:val="28"/>
          <w:szCs w:val="28"/>
        </w:rPr>
      </w:pPr>
    </w:p>
    <w:p w:rsidR="00F34A65" w:rsidRPr="00C64EDC" w:rsidRDefault="00F34A65" w:rsidP="00F34A65">
      <w:pPr>
        <w:ind w:firstLine="709"/>
        <w:jc w:val="right"/>
        <w:textAlignment w:val="baseline"/>
        <w:rPr>
          <w:sz w:val="28"/>
          <w:szCs w:val="28"/>
        </w:rPr>
      </w:pPr>
      <w:r w:rsidRPr="00C64EDC">
        <w:rPr>
          <w:sz w:val="28"/>
          <w:szCs w:val="28"/>
        </w:rPr>
        <w:t>(в тысячах тенге)</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924"/>
        <w:gridCol w:w="2165"/>
        <w:gridCol w:w="1777"/>
        <w:gridCol w:w="1777"/>
        <w:gridCol w:w="1978"/>
      </w:tblGrid>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Наименование перестраховоч</w:t>
            </w:r>
            <w:r w:rsidRPr="00C64EDC">
              <w:rPr>
                <w:spacing w:val="2"/>
                <w:sz w:val="28"/>
                <w:szCs w:val="28"/>
              </w:rPr>
              <w:softHyphen/>
              <w:t>ной органи</w:t>
            </w:r>
            <w:r w:rsidRPr="00C64EDC">
              <w:rPr>
                <w:spacing w:val="2"/>
                <w:sz w:val="28"/>
                <w:szCs w:val="28"/>
              </w:rPr>
              <w:softHyphen/>
              <w:t>зации</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Рейтинговая оценка перестраховщика по международной или национальной шкале (норматив достаточности маржи платежеспо</w:t>
            </w:r>
            <w:r w:rsidRPr="00C64EDC">
              <w:rPr>
                <w:spacing w:val="2"/>
                <w:sz w:val="28"/>
                <w:szCs w:val="28"/>
              </w:rPr>
              <w:softHyphen/>
              <w:t>собности)</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Объем обяза</w:t>
            </w:r>
            <w:r w:rsidRPr="00C64EDC">
              <w:rPr>
                <w:spacing w:val="2"/>
                <w:sz w:val="28"/>
                <w:szCs w:val="28"/>
              </w:rPr>
              <w:softHyphen/>
              <w:t>тельств, переданных (переда</w:t>
            </w:r>
            <w:r w:rsidRPr="00C64EDC">
              <w:rPr>
                <w:spacing w:val="2"/>
                <w:sz w:val="28"/>
                <w:szCs w:val="28"/>
              </w:rPr>
              <w:softHyphen/>
              <w:t>ваемых) в пере</w:t>
            </w:r>
            <w:r w:rsidRPr="00C64EDC">
              <w:rPr>
                <w:spacing w:val="2"/>
                <w:sz w:val="28"/>
                <w:szCs w:val="28"/>
              </w:rPr>
              <w:softHyphen/>
              <w:t>страхование по действующим договорам пере</w:t>
            </w:r>
            <w:r w:rsidRPr="00C64EDC">
              <w:rPr>
                <w:spacing w:val="2"/>
                <w:sz w:val="28"/>
                <w:szCs w:val="28"/>
              </w:rPr>
              <w:softHyphen/>
              <w:t>страхования, всего (в тысячах тенге)</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Процент от объема обяза</w:t>
            </w:r>
            <w:r w:rsidRPr="00C64EDC">
              <w:rPr>
                <w:spacing w:val="2"/>
                <w:sz w:val="28"/>
                <w:szCs w:val="28"/>
              </w:rPr>
              <w:softHyphen/>
              <w:t>тельств, переданных (переда</w:t>
            </w:r>
            <w:r w:rsidRPr="00C64EDC">
              <w:rPr>
                <w:spacing w:val="2"/>
                <w:sz w:val="28"/>
                <w:szCs w:val="28"/>
              </w:rPr>
              <w:softHyphen/>
              <w:t>ваемых) в пере</w:t>
            </w:r>
            <w:r w:rsidRPr="00C64EDC">
              <w:rPr>
                <w:spacing w:val="2"/>
                <w:sz w:val="28"/>
                <w:szCs w:val="28"/>
              </w:rPr>
              <w:softHyphen/>
              <w:t>страхование по действующим договорам пере</w:t>
            </w:r>
            <w:r w:rsidRPr="00C64EDC">
              <w:rPr>
                <w:spacing w:val="2"/>
                <w:sz w:val="28"/>
                <w:szCs w:val="28"/>
              </w:rPr>
              <w:softHyphen/>
              <w:t>страхования</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Сумма увеличения минимального размера маржи платежеспособ</w:t>
            </w:r>
            <w:r w:rsidRPr="00C64EDC">
              <w:rPr>
                <w:spacing w:val="2"/>
                <w:sz w:val="28"/>
                <w:szCs w:val="28"/>
              </w:rPr>
              <w:softHyphen/>
              <w:t>ности (в тысячах тенге) (графа 3 х графа 4)</w:t>
            </w: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1</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2</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3</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4</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5</w:t>
            </w:r>
          </w:p>
        </w:tc>
      </w:tr>
      <w:tr w:rsidR="00C64EDC" w:rsidRPr="00C64EDC" w:rsidTr="002B36FF">
        <w:tc>
          <w:tcPr>
            <w:tcW w:w="0" w:type="auto"/>
            <w:gridSpan w:val="5"/>
            <w:shd w:val="clear" w:color="auto" w:fill="auto"/>
            <w:tcMar>
              <w:top w:w="45" w:type="dxa"/>
              <w:left w:w="75" w:type="dxa"/>
              <w:bottom w:w="45" w:type="dxa"/>
              <w:right w:w="75" w:type="dxa"/>
            </w:tcMar>
            <w:hideMark/>
          </w:tcPr>
          <w:p w:rsidR="00F34A65" w:rsidRPr="00C64EDC" w:rsidRDefault="00F34A65" w:rsidP="002B36FF">
            <w:pPr>
              <w:pStyle w:val="ae"/>
              <w:jc w:val="both"/>
              <w:textAlignment w:val="baseline"/>
              <w:rPr>
                <w:spacing w:val="2"/>
                <w:sz w:val="28"/>
                <w:szCs w:val="28"/>
              </w:rPr>
            </w:pPr>
            <w:r w:rsidRPr="00C64EDC">
              <w:rPr>
                <w:spacing w:val="2"/>
                <w:sz w:val="28"/>
                <w:szCs w:val="28"/>
              </w:rPr>
              <w:t>Договоры перестрахования, заключенные с перестраховщиками-нерезидентами Республики Казахстан, за исключением перестраховщиков государств - членов Евразийского экономического союза</w:t>
            </w: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«АА-» или выше</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2</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«А+» по «А-»</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3</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«ВВВ+» по «ВВВ-»</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0,2%</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4</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«ВВ+» по «ВВ-»</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0,75%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5</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«В+» по «В-»</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3,8%</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6</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ниже «В-» или отсутствует</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22%</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gridSpan w:val="5"/>
            <w:shd w:val="clear" w:color="auto" w:fill="auto"/>
            <w:tcMar>
              <w:top w:w="45" w:type="dxa"/>
              <w:left w:w="75" w:type="dxa"/>
              <w:bottom w:w="45" w:type="dxa"/>
              <w:right w:w="75" w:type="dxa"/>
            </w:tcMar>
            <w:hideMark/>
          </w:tcPr>
          <w:p w:rsidR="00F34A65" w:rsidRPr="00C64EDC" w:rsidRDefault="00F34A65" w:rsidP="002B36FF">
            <w:pPr>
              <w:pStyle w:val="ae"/>
              <w:jc w:val="both"/>
              <w:textAlignment w:val="baseline"/>
              <w:rPr>
                <w:spacing w:val="2"/>
                <w:sz w:val="28"/>
                <w:szCs w:val="28"/>
              </w:rPr>
            </w:pPr>
            <w:r w:rsidRPr="00C64EDC">
              <w:rPr>
                <w:spacing w:val="2"/>
                <w:sz w:val="28"/>
                <w:szCs w:val="28"/>
              </w:rPr>
              <w:t>Договоры перестрахования, заключенные с перестраховщиками-резидентами Республики Казахстан, филиалами страховых (перестраховочных) организаций-нерезидентов Республики Казахстан</w:t>
            </w: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7</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не ниже «В» или «</w:t>
            </w:r>
            <w:proofErr w:type="spellStart"/>
            <w:r w:rsidRPr="00C64EDC">
              <w:rPr>
                <w:spacing w:val="2"/>
                <w:sz w:val="28"/>
                <w:szCs w:val="28"/>
              </w:rPr>
              <w:t>kzBB</w:t>
            </w:r>
            <w:proofErr w:type="spellEnd"/>
            <w:r w:rsidRPr="00C64EDC">
              <w:rPr>
                <w:spacing w:val="2"/>
                <w:sz w:val="28"/>
                <w:szCs w:val="28"/>
              </w:rPr>
              <w:t>»</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8</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«В-», «</w:t>
            </w:r>
            <w:proofErr w:type="spellStart"/>
            <w:r w:rsidRPr="00C64EDC">
              <w:rPr>
                <w:spacing w:val="2"/>
                <w:sz w:val="28"/>
                <w:szCs w:val="28"/>
              </w:rPr>
              <w:t>kzBB</w:t>
            </w:r>
            <w:proofErr w:type="spellEnd"/>
            <w:r w:rsidRPr="00C64EDC">
              <w:rPr>
                <w:spacing w:val="2"/>
                <w:sz w:val="28"/>
                <w:szCs w:val="28"/>
              </w:rPr>
              <w:t>-», «</w:t>
            </w:r>
            <w:proofErr w:type="spellStart"/>
            <w:r w:rsidRPr="00C64EDC">
              <w:rPr>
                <w:spacing w:val="2"/>
                <w:sz w:val="28"/>
                <w:szCs w:val="28"/>
              </w:rPr>
              <w:t>kzB</w:t>
            </w:r>
            <w:proofErr w:type="spellEnd"/>
            <w:r w:rsidRPr="00C64EDC">
              <w:rPr>
                <w:spacing w:val="2"/>
                <w:sz w:val="28"/>
                <w:szCs w:val="28"/>
              </w:rPr>
              <w:t>+»</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0,2%</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9</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&gt; 1,75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0,05%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10</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&gt; 1,5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0,1%</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11</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&gt; 1,25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0,2%</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12</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&gt; 1,1</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13</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&gt;= 1,0</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3,8%</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14</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&lt; 1,0</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pStyle w:val="ae"/>
              <w:jc w:val="center"/>
              <w:textAlignment w:val="baseline"/>
              <w:rPr>
                <w:spacing w:val="2"/>
                <w:sz w:val="28"/>
                <w:szCs w:val="28"/>
              </w:rPr>
            </w:pPr>
          </w:p>
        </w:tc>
        <w:tc>
          <w:tcPr>
            <w:tcW w:w="0" w:type="auto"/>
            <w:shd w:val="clear" w:color="auto" w:fill="auto"/>
            <w:tcMar>
              <w:top w:w="45" w:type="dxa"/>
              <w:left w:w="75" w:type="dxa"/>
              <w:bottom w:w="45" w:type="dxa"/>
              <w:right w:w="75" w:type="dxa"/>
            </w:tcMar>
          </w:tcPr>
          <w:p w:rsidR="00F34A65" w:rsidRPr="00C64EDC" w:rsidRDefault="00F34A65" w:rsidP="002B36FF">
            <w:pPr>
              <w:jc w:val="center"/>
              <w:rPr>
                <w:sz w:val="28"/>
                <w:szCs w:val="28"/>
              </w:rPr>
            </w:pPr>
          </w:p>
        </w:tc>
      </w:tr>
      <w:tr w:rsidR="00C64EDC" w:rsidRPr="00C64EDC" w:rsidTr="002B36FF">
        <w:tc>
          <w:tcPr>
            <w:tcW w:w="0" w:type="auto"/>
            <w:gridSpan w:val="5"/>
            <w:shd w:val="clear" w:color="auto" w:fill="auto"/>
            <w:tcMar>
              <w:top w:w="45" w:type="dxa"/>
              <w:left w:w="75" w:type="dxa"/>
              <w:bottom w:w="45" w:type="dxa"/>
              <w:right w:w="75" w:type="dxa"/>
            </w:tcMar>
            <w:hideMark/>
          </w:tcPr>
          <w:p w:rsidR="00F34A65" w:rsidRPr="00C64EDC" w:rsidRDefault="00F34A65" w:rsidP="002B36FF">
            <w:pPr>
              <w:pStyle w:val="ae"/>
              <w:textAlignment w:val="baseline"/>
              <w:rPr>
                <w:spacing w:val="2"/>
                <w:sz w:val="28"/>
                <w:szCs w:val="28"/>
              </w:rPr>
            </w:pPr>
            <w:r w:rsidRPr="00C64EDC">
              <w:rPr>
                <w:spacing w:val="2"/>
                <w:sz w:val="28"/>
                <w:szCs w:val="28"/>
              </w:rPr>
              <w:t>Договоры перестрахования, заключенные с перестраховщиками государств - членов Евразийского экономического союза</w:t>
            </w: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15</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«ВВВ+» по «ВВВ-»</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16</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«ВВ+» по «ВВ-»</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0,2%</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17</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с «В+» по «В-»</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0,5%</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Группа 18</w:t>
            </w: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ниже «В-» или отсутствует</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22%</w:t>
            </w:r>
          </w:p>
        </w:tc>
        <w:tc>
          <w:tcPr>
            <w:tcW w:w="0" w:type="auto"/>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p>
        </w:tc>
      </w:tr>
      <w:tr w:rsidR="00C64EDC" w:rsidRPr="00C64EDC" w:rsidTr="002B36FF">
        <w:tc>
          <w:tcPr>
            <w:tcW w:w="0" w:type="auto"/>
            <w:shd w:val="clear" w:color="auto" w:fill="FFFFFF"/>
            <w:tcMar>
              <w:top w:w="45" w:type="dxa"/>
              <w:left w:w="75" w:type="dxa"/>
              <w:bottom w:w="45" w:type="dxa"/>
              <w:right w:w="75" w:type="dxa"/>
            </w:tcMar>
            <w:hideMark/>
          </w:tcPr>
          <w:p w:rsidR="00F34A65" w:rsidRPr="00C64EDC" w:rsidRDefault="00F34A65" w:rsidP="002B36FF">
            <w:pPr>
              <w:pStyle w:val="ae"/>
              <w:jc w:val="center"/>
              <w:textAlignment w:val="baseline"/>
              <w:rPr>
                <w:spacing w:val="2"/>
                <w:sz w:val="28"/>
                <w:szCs w:val="28"/>
              </w:rPr>
            </w:pPr>
            <w:r w:rsidRPr="00C64EDC">
              <w:rPr>
                <w:spacing w:val="2"/>
                <w:sz w:val="28"/>
                <w:szCs w:val="28"/>
              </w:rPr>
              <w:t>Итого:</w:t>
            </w:r>
          </w:p>
        </w:tc>
        <w:tc>
          <w:tcPr>
            <w:tcW w:w="0" w:type="auto"/>
            <w:shd w:val="clear" w:color="auto" w:fill="FFFFFF"/>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FFFFFF"/>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FFFFFF"/>
            <w:tcMar>
              <w:top w:w="45" w:type="dxa"/>
              <w:left w:w="75" w:type="dxa"/>
              <w:bottom w:w="45" w:type="dxa"/>
              <w:right w:w="75" w:type="dxa"/>
            </w:tcMar>
            <w:hideMark/>
          </w:tcPr>
          <w:p w:rsidR="00F34A65" w:rsidRPr="00C64EDC" w:rsidRDefault="00F34A65" w:rsidP="002B36FF">
            <w:pPr>
              <w:jc w:val="center"/>
              <w:rPr>
                <w:sz w:val="28"/>
                <w:szCs w:val="28"/>
              </w:rPr>
            </w:pPr>
          </w:p>
        </w:tc>
        <w:tc>
          <w:tcPr>
            <w:tcW w:w="0" w:type="auto"/>
            <w:shd w:val="clear" w:color="auto" w:fill="auto"/>
            <w:vAlign w:val="center"/>
            <w:hideMark/>
          </w:tcPr>
          <w:p w:rsidR="00F34A65" w:rsidRPr="00C64EDC" w:rsidRDefault="00F34A65" w:rsidP="002B36FF">
            <w:pPr>
              <w:jc w:val="center"/>
              <w:rPr>
                <w:sz w:val="28"/>
                <w:szCs w:val="28"/>
              </w:rPr>
            </w:pPr>
          </w:p>
        </w:tc>
      </w:tr>
    </w:tbl>
    <w:p w:rsidR="00F34A65" w:rsidRPr="00C64EDC" w:rsidRDefault="00F34A65" w:rsidP="00F34A65">
      <w:pPr>
        <w:ind w:firstLine="709"/>
        <w:jc w:val="both"/>
        <w:textAlignment w:val="baseline"/>
        <w:rPr>
          <w:sz w:val="28"/>
          <w:szCs w:val="28"/>
        </w:rPr>
      </w:pPr>
    </w:p>
    <w:p w:rsidR="00F34A65" w:rsidRPr="00C64EDC" w:rsidRDefault="00F34A65" w:rsidP="00F34A65">
      <w:pPr>
        <w:ind w:firstLine="709"/>
        <w:jc w:val="both"/>
        <w:textAlignment w:val="baseline"/>
        <w:rPr>
          <w:sz w:val="28"/>
          <w:szCs w:val="28"/>
        </w:rPr>
      </w:pPr>
    </w:p>
    <w:p w:rsidR="00F34A65" w:rsidRPr="00C64EDC" w:rsidRDefault="00F34A65" w:rsidP="00F34A65">
      <w:pPr>
        <w:rPr>
          <w:rStyle w:val="s192"/>
          <w:sz w:val="28"/>
          <w:szCs w:val="28"/>
        </w:rPr>
      </w:pPr>
      <w:r w:rsidRPr="00C64EDC">
        <w:rPr>
          <w:rStyle w:val="s192"/>
          <w:sz w:val="28"/>
          <w:szCs w:val="28"/>
        </w:rPr>
        <w:lastRenderedPageBreak/>
        <w:t>Наименование _________________________________________________</w:t>
      </w:r>
    </w:p>
    <w:p w:rsidR="00F34A65" w:rsidRPr="00C64EDC" w:rsidRDefault="00F34A65" w:rsidP="00F34A65">
      <w:pPr>
        <w:rPr>
          <w:rStyle w:val="s192"/>
          <w:sz w:val="28"/>
          <w:szCs w:val="28"/>
        </w:rPr>
      </w:pPr>
      <w:r w:rsidRPr="00C64EDC">
        <w:rPr>
          <w:rStyle w:val="s192"/>
          <w:sz w:val="28"/>
          <w:szCs w:val="28"/>
        </w:rPr>
        <w:t>Адрес_________________________________________________________</w:t>
      </w:r>
    </w:p>
    <w:p w:rsidR="00F34A65" w:rsidRPr="00C64EDC" w:rsidRDefault="00F34A65" w:rsidP="00F34A65">
      <w:pPr>
        <w:rPr>
          <w:rStyle w:val="s192"/>
          <w:sz w:val="28"/>
          <w:szCs w:val="28"/>
        </w:rPr>
      </w:pPr>
      <w:r w:rsidRPr="00C64EDC">
        <w:rPr>
          <w:rStyle w:val="s192"/>
          <w:sz w:val="28"/>
          <w:szCs w:val="28"/>
        </w:rPr>
        <w:t>Телефон ______________________________________________________</w:t>
      </w:r>
    </w:p>
    <w:p w:rsidR="00F34A65" w:rsidRPr="00C64EDC" w:rsidRDefault="00F34A65" w:rsidP="00F34A65">
      <w:pPr>
        <w:rPr>
          <w:rStyle w:val="s192"/>
          <w:sz w:val="28"/>
          <w:szCs w:val="28"/>
        </w:rPr>
      </w:pPr>
      <w:r w:rsidRPr="00C64EDC">
        <w:rPr>
          <w:rStyle w:val="s192"/>
          <w:sz w:val="28"/>
          <w:szCs w:val="28"/>
        </w:rPr>
        <w:t>Адрес электронной почты _______________________________________</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Исполнитель____________________________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 xml:space="preserve">Руководитель или лицо, на которое возложена функция по подписанию отчета  </w:t>
      </w:r>
    </w:p>
    <w:p w:rsidR="00F34A65" w:rsidRPr="00C64EDC" w:rsidRDefault="00F34A65" w:rsidP="00F34A65">
      <w:pPr>
        <w:rPr>
          <w:rStyle w:val="s192"/>
          <w:sz w:val="28"/>
          <w:szCs w:val="28"/>
        </w:rPr>
      </w:pPr>
      <w:r w:rsidRPr="00C64EDC">
        <w:rPr>
          <w:rStyle w:val="s192"/>
          <w:sz w:val="28"/>
          <w:szCs w:val="28"/>
        </w:rPr>
        <w:t>_____________________________________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0"/>
          <w:color w:val="auto"/>
          <w:sz w:val="28"/>
          <w:szCs w:val="28"/>
        </w:rPr>
      </w:pPr>
      <w:r w:rsidRPr="00C64EDC">
        <w:rPr>
          <w:rStyle w:val="s192"/>
          <w:sz w:val="28"/>
          <w:szCs w:val="28"/>
        </w:rPr>
        <w:t>Дата  «____» ______________ 20__ года</w:t>
      </w: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форме отчета о сумме увеличения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минимального размера маржи платежеспособности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филиалов страховых (перестраховочных)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организаций-нерезидентов </w:t>
      </w:r>
    </w:p>
    <w:p w:rsidR="00F34A65" w:rsidRPr="00C64EDC" w:rsidRDefault="00F34A65" w:rsidP="00F34A65">
      <w:pPr>
        <w:ind w:firstLine="709"/>
        <w:jc w:val="right"/>
        <w:rPr>
          <w:sz w:val="28"/>
          <w:szCs w:val="28"/>
        </w:rPr>
      </w:pPr>
      <w:r w:rsidRPr="00C64EDC">
        <w:rPr>
          <w:rStyle w:val="s0"/>
          <w:color w:val="auto"/>
          <w:sz w:val="28"/>
          <w:szCs w:val="28"/>
        </w:rPr>
        <w:t xml:space="preserve">Республики Казахстан </w:t>
      </w:r>
      <w:r w:rsidRPr="00C64EDC">
        <w:rPr>
          <w:sz w:val="28"/>
          <w:szCs w:val="28"/>
        </w:rPr>
        <w:t xml:space="preserve">и </w:t>
      </w:r>
    </w:p>
    <w:p w:rsidR="00F34A65" w:rsidRPr="00C64EDC" w:rsidRDefault="00F34A65" w:rsidP="00F34A65">
      <w:pPr>
        <w:ind w:firstLine="709"/>
        <w:jc w:val="right"/>
        <w:rPr>
          <w:sz w:val="28"/>
          <w:szCs w:val="28"/>
        </w:rPr>
      </w:pPr>
      <w:r w:rsidRPr="00C64EDC">
        <w:rPr>
          <w:sz w:val="28"/>
          <w:szCs w:val="28"/>
        </w:rPr>
        <w:t xml:space="preserve">филиалов исламских страховых (перестраховочных) </w:t>
      </w:r>
    </w:p>
    <w:p w:rsidR="00F34A65" w:rsidRPr="00C64EDC" w:rsidRDefault="00F34A65" w:rsidP="00F34A65">
      <w:pPr>
        <w:ind w:firstLine="709"/>
        <w:jc w:val="right"/>
        <w:rPr>
          <w:sz w:val="28"/>
          <w:szCs w:val="28"/>
        </w:rPr>
      </w:pPr>
      <w:r w:rsidRPr="00C64EDC">
        <w:rPr>
          <w:sz w:val="28"/>
          <w:szCs w:val="28"/>
        </w:rPr>
        <w:t>организаций-нерезидентов Республики Казахстан</w:t>
      </w:r>
    </w:p>
    <w:p w:rsidR="00F34A65" w:rsidRPr="00C64EDC" w:rsidRDefault="00F34A65" w:rsidP="00F34A65">
      <w:pPr>
        <w:ind w:firstLine="709"/>
        <w:jc w:val="both"/>
        <w:rPr>
          <w:rStyle w:val="s0"/>
          <w:color w:val="auto"/>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Пояснение по заполнению формы административных данных</w:t>
      </w:r>
    </w:p>
    <w:p w:rsidR="00F34A65" w:rsidRPr="00DB1BCC" w:rsidRDefault="00F34A65" w:rsidP="00F34A65">
      <w:pPr>
        <w:jc w:val="center"/>
        <w:rPr>
          <w:rStyle w:val="s1"/>
          <w:b w:val="0"/>
          <w:color w:val="auto"/>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 xml:space="preserve">Отчет о сумме увеличения минимального размера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w:t>
      </w:r>
    </w:p>
    <w:p w:rsidR="00F34A65" w:rsidRPr="00DB1BCC" w:rsidRDefault="00F34A65" w:rsidP="00F34A65">
      <w:pPr>
        <w:jc w:val="center"/>
        <w:rPr>
          <w:sz w:val="28"/>
          <w:szCs w:val="28"/>
        </w:rPr>
      </w:pPr>
      <w:r w:rsidRPr="00DB1BCC">
        <w:rPr>
          <w:rStyle w:val="s1"/>
          <w:b w:val="0"/>
          <w:color w:val="auto"/>
          <w:sz w:val="28"/>
          <w:szCs w:val="28"/>
        </w:rPr>
        <w:t xml:space="preserve">(индекс – </w:t>
      </w:r>
      <w:r w:rsidRPr="00DB1BCC">
        <w:rPr>
          <w:rStyle w:val="s0"/>
          <w:color w:val="auto"/>
          <w:sz w:val="28"/>
          <w:szCs w:val="28"/>
        </w:rPr>
        <w:t>1-PN_M</w:t>
      </w:r>
      <w:r w:rsidRPr="00DB1BCC">
        <w:rPr>
          <w:rStyle w:val="s1"/>
          <w:b w:val="0"/>
          <w:color w:val="auto"/>
          <w:sz w:val="28"/>
          <w:szCs w:val="28"/>
        </w:rPr>
        <w:t>, периодичность – ежемесячная)</w:t>
      </w:r>
    </w:p>
    <w:p w:rsidR="00F34A65" w:rsidRPr="00DB1BCC" w:rsidRDefault="00F34A65" w:rsidP="00F34A65">
      <w:pPr>
        <w:jc w:val="both"/>
        <w:rPr>
          <w:sz w:val="28"/>
          <w:szCs w:val="28"/>
        </w:rPr>
      </w:pPr>
      <w:r w:rsidRPr="00DB1BCC">
        <w:rPr>
          <w:rStyle w:val="s0"/>
          <w:color w:val="auto"/>
          <w:sz w:val="28"/>
          <w:szCs w:val="28"/>
        </w:rPr>
        <w:t> </w:t>
      </w:r>
    </w:p>
    <w:p w:rsidR="00F34A65" w:rsidRPr="00DB1BCC" w:rsidRDefault="00F34A65" w:rsidP="00F34A65">
      <w:pPr>
        <w:jc w:val="both"/>
        <w:rPr>
          <w:sz w:val="28"/>
          <w:szCs w:val="28"/>
        </w:rPr>
      </w:pPr>
      <w:r w:rsidRPr="00DB1BCC">
        <w:rPr>
          <w:rStyle w:val="s0"/>
          <w:color w:val="auto"/>
          <w:sz w:val="28"/>
          <w:szCs w:val="28"/>
        </w:rPr>
        <w:t> </w:t>
      </w:r>
    </w:p>
    <w:p w:rsidR="00F34A65" w:rsidRPr="00DB1BCC" w:rsidRDefault="00F34A65" w:rsidP="00F34A65">
      <w:pPr>
        <w:jc w:val="center"/>
        <w:rPr>
          <w:sz w:val="28"/>
          <w:szCs w:val="28"/>
        </w:rPr>
      </w:pPr>
      <w:r w:rsidRPr="00DB1BCC">
        <w:rPr>
          <w:rStyle w:val="s1"/>
          <w:b w:val="0"/>
          <w:color w:val="auto"/>
          <w:sz w:val="28"/>
          <w:szCs w:val="28"/>
        </w:rPr>
        <w:t>Глава 1. Общие положения</w:t>
      </w:r>
    </w:p>
    <w:p w:rsidR="00F34A65" w:rsidRPr="00C64EDC" w:rsidRDefault="00F34A65" w:rsidP="00F34A65">
      <w:pPr>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1. Настоящее пояснение (далее – Пояснение) определяет единые требования по заполнению формы, предназначенной для сбора административных данных «Отчет о сумме увеличения минимального размера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(далее – Форма).</w:t>
      </w:r>
    </w:p>
    <w:p w:rsidR="00F34A65" w:rsidRPr="00C64EDC" w:rsidRDefault="00F34A65" w:rsidP="00F34A65">
      <w:pPr>
        <w:ind w:firstLine="709"/>
        <w:jc w:val="both"/>
        <w:rPr>
          <w:sz w:val="28"/>
          <w:szCs w:val="28"/>
        </w:rPr>
      </w:pPr>
      <w:r w:rsidRPr="00C64EDC">
        <w:rPr>
          <w:rStyle w:val="s0"/>
          <w:color w:val="auto"/>
          <w:sz w:val="28"/>
          <w:szCs w:val="28"/>
        </w:rPr>
        <w:t xml:space="preserve">2. Форма разработана в соответствии с </w:t>
      </w:r>
      <w:hyperlink r:id="rId13" w:history="1">
        <w:r w:rsidRPr="00C64EDC">
          <w:rPr>
            <w:rStyle w:val="af1"/>
            <w:color w:val="auto"/>
            <w:sz w:val="28"/>
            <w:szCs w:val="28"/>
            <w:u w:val="none"/>
          </w:rPr>
          <w:t>пунктом 12 статьи 46</w:t>
        </w:r>
      </w:hyperlink>
      <w:r w:rsidRPr="00C64EDC">
        <w:rPr>
          <w:rStyle w:val="s0"/>
          <w:color w:val="auto"/>
          <w:sz w:val="28"/>
          <w:szCs w:val="28"/>
        </w:rPr>
        <w:t xml:space="preserve"> Закона Республики Казахстан от 18 декабря 2000 года «О страховой деятельности».</w:t>
      </w:r>
    </w:p>
    <w:p w:rsidR="00F34A65" w:rsidRPr="00C64EDC" w:rsidRDefault="00F34A65" w:rsidP="00F34A65">
      <w:pPr>
        <w:ind w:firstLine="709"/>
        <w:jc w:val="both"/>
        <w:rPr>
          <w:sz w:val="28"/>
          <w:szCs w:val="28"/>
        </w:rPr>
      </w:pPr>
      <w:r w:rsidRPr="00C64EDC">
        <w:rPr>
          <w:rStyle w:val="s0"/>
          <w:color w:val="auto"/>
          <w:sz w:val="28"/>
          <w:szCs w:val="28"/>
        </w:rPr>
        <w:t xml:space="preserve">3. Форма составляется </w:t>
      </w:r>
      <w:r w:rsidRPr="00C64EDC">
        <w:rPr>
          <w:sz w:val="28"/>
          <w:szCs w:val="28"/>
        </w:rPr>
        <w:t>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w:t>
      </w:r>
      <w:r w:rsidRPr="00C64EDC">
        <w:rPr>
          <w:rStyle w:val="s0"/>
          <w:color w:val="auto"/>
          <w:sz w:val="28"/>
          <w:szCs w:val="28"/>
        </w:rPr>
        <w:t xml:space="preserve"> (далее – филиал) ежемесячно и заполняется по состоянию на конец отчетного периода.</w:t>
      </w:r>
    </w:p>
    <w:p w:rsidR="00F34A65" w:rsidRPr="00C64EDC" w:rsidRDefault="00F34A65" w:rsidP="00F34A65">
      <w:pPr>
        <w:ind w:firstLine="709"/>
        <w:jc w:val="both"/>
        <w:rPr>
          <w:sz w:val="28"/>
          <w:szCs w:val="28"/>
        </w:rPr>
      </w:pPr>
      <w:r w:rsidRPr="00C64EDC">
        <w:rPr>
          <w:rStyle w:val="s0"/>
          <w:color w:val="auto"/>
          <w:sz w:val="28"/>
          <w:szCs w:val="28"/>
        </w:rPr>
        <w:t>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выше, округляется до 1 000 (одной тысячи) тенге. Показатели в процентах указываются до второго знака после запятой.</w:t>
      </w:r>
    </w:p>
    <w:p w:rsidR="00F34A65" w:rsidRPr="00C64EDC" w:rsidRDefault="00F34A65" w:rsidP="00F34A65">
      <w:pPr>
        <w:ind w:firstLine="709"/>
        <w:jc w:val="both"/>
        <w:rPr>
          <w:rStyle w:val="s192"/>
          <w:sz w:val="28"/>
          <w:szCs w:val="28"/>
        </w:rPr>
      </w:pPr>
      <w:r w:rsidRPr="00C64EDC">
        <w:rPr>
          <w:rStyle w:val="s0"/>
          <w:color w:val="auto"/>
          <w:sz w:val="28"/>
          <w:szCs w:val="28"/>
        </w:rPr>
        <w:t xml:space="preserve">5. </w:t>
      </w:r>
      <w:r w:rsidRPr="00C64EDC">
        <w:rPr>
          <w:rStyle w:val="s192"/>
          <w:sz w:val="28"/>
          <w:szCs w:val="28"/>
        </w:rPr>
        <w:t xml:space="preserve">Форму подписывает руководитель </w:t>
      </w:r>
      <w:r w:rsidRPr="00C64EDC">
        <w:rPr>
          <w:sz w:val="28"/>
          <w:szCs w:val="28"/>
        </w:rPr>
        <w:t>или лицо, на которое возложена функция по подписанию отчета</w:t>
      </w:r>
      <w:r w:rsidRPr="00C64EDC">
        <w:rPr>
          <w:rStyle w:val="s192"/>
          <w:sz w:val="28"/>
          <w:szCs w:val="28"/>
        </w:rPr>
        <w:t>, и исполнитель.</w:t>
      </w:r>
    </w:p>
    <w:p w:rsidR="00F34A65" w:rsidRPr="00C64EDC" w:rsidRDefault="00F34A65" w:rsidP="00F34A65">
      <w:pPr>
        <w:ind w:firstLine="709"/>
        <w:jc w:val="both"/>
        <w:textAlignment w:val="baseline"/>
        <w:rPr>
          <w:rStyle w:val="s192"/>
          <w:sz w:val="28"/>
          <w:szCs w:val="28"/>
        </w:rPr>
      </w:pPr>
      <w:r w:rsidRPr="00C64EDC">
        <w:rPr>
          <w:rStyle w:val="s192"/>
          <w:sz w:val="28"/>
          <w:szCs w:val="28"/>
        </w:rPr>
        <w:lastRenderedPageBreak/>
        <w:t xml:space="preserve">6. Методики расчетов </w:t>
      </w:r>
      <w:proofErr w:type="spellStart"/>
      <w:r w:rsidRPr="00C64EDC">
        <w:rPr>
          <w:rStyle w:val="s192"/>
          <w:sz w:val="28"/>
          <w:szCs w:val="28"/>
        </w:rPr>
        <w:t>пруденциальных</w:t>
      </w:r>
      <w:proofErr w:type="spellEnd"/>
      <w:r w:rsidRPr="00C64EDC">
        <w:rPr>
          <w:rStyle w:val="s192"/>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r w:rsidRPr="00C64EDC">
        <w:rPr>
          <w:rStyle w:val="s0"/>
          <w:color w:val="auto"/>
          <w:sz w:val="28"/>
          <w:szCs w:val="28"/>
        </w:rPr>
        <w:t xml:space="preserve">постановлением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w:t>
      </w:r>
      <w:r w:rsidRPr="00C64EDC">
        <w:rPr>
          <w:rStyle w:val="s192"/>
          <w:sz w:val="28"/>
          <w:szCs w:val="28"/>
        </w:rPr>
        <w:t>(далее – Методики).</w:t>
      </w:r>
    </w:p>
    <w:p w:rsidR="00F34A65" w:rsidRPr="00C64EDC" w:rsidRDefault="00F34A65" w:rsidP="00F34A65">
      <w:pPr>
        <w:ind w:firstLine="709"/>
        <w:jc w:val="both"/>
        <w:textAlignment w:val="baseline"/>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DB1BCC" w:rsidRDefault="00F34A65" w:rsidP="00F34A65">
      <w:pPr>
        <w:jc w:val="center"/>
        <w:rPr>
          <w:b/>
          <w:sz w:val="28"/>
          <w:szCs w:val="28"/>
        </w:rPr>
      </w:pPr>
      <w:r w:rsidRPr="00DB1BCC">
        <w:rPr>
          <w:rStyle w:val="s1"/>
          <w:b w:val="0"/>
          <w:color w:val="auto"/>
          <w:sz w:val="28"/>
          <w:szCs w:val="28"/>
        </w:rPr>
        <w:t xml:space="preserve">Глава 2. Пояснение по заполнению Формы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7. Минимальный размер маржи платежеспособности </w:t>
      </w:r>
      <w:r w:rsidRPr="008C0896">
        <w:rPr>
          <w:rStyle w:val="s1"/>
          <w:b w:val="0"/>
          <w:color w:val="auto"/>
          <w:sz w:val="28"/>
          <w:szCs w:val="28"/>
        </w:rPr>
        <w:t>филиала</w:t>
      </w:r>
      <w:r w:rsidRPr="00C64EDC">
        <w:rPr>
          <w:rStyle w:val="s1"/>
          <w:color w:val="auto"/>
          <w:sz w:val="28"/>
          <w:szCs w:val="28"/>
        </w:rPr>
        <w:t xml:space="preserve"> </w:t>
      </w:r>
      <w:r w:rsidRPr="00C64EDC">
        <w:rPr>
          <w:rStyle w:val="s0"/>
          <w:color w:val="auto"/>
          <w:sz w:val="28"/>
          <w:szCs w:val="28"/>
        </w:rPr>
        <w:t>увеличивается на сумму обязательств, передаваемых (переданных) в перестрахование, страховым (перестраховочным) организациям-резидентам и нерезидентам Республики Казахстан, а также филиалам страховых (перестраховочных) организаций-нерезидентов Республики Казахстан по действующим договорам перестрахования, в соответствии с пунктом 6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8. Для целей заполнения Формы используются рейтинговые оценки агентств в соответствии с пунктом 7 Методик.</w:t>
      </w:r>
    </w:p>
    <w:p w:rsidR="00F34A65" w:rsidRPr="00C64EDC" w:rsidRDefault="00F34A65" w:rsidP="00F34A65">
      <w:pPr>
        <w:ind w:firstLine="709"/>
        <w:jc w:val="both"/>
        <w:rPr>
          <w:sz w:val="28"/>
          <w:szCs w:val="28"/>
        </w:rPr>
      </w:pPr>
    </w:p>
    <w:p w:rsidR="00F34A65" w:rsidRPr="00C64EDC" w:rsidRDefault="00F34A65" w:rsidP="00F34A65">
      <w:pPr>
        <w:spacing w:after="160" w:line="259" w:lineRule="auto"/>
        <w:rPr>
          <w:rStyle w:val="s1"/>
          <w:b w:val="0"/>
          <w:color w:val="auto"/>
          <w:sz w:val="28"/>
          <w:szCs w:val="28"/>
        </w:rPr>
      </w:pPr>
      <w:r w:rsidRPr="00C64EDC">
        <w:rPr>
          <w:rStyle w:val="s1"/>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 4</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w:t>
      </w:r>
      <w:hyperlink r:id="rId14" w:history="1">
        <w:r w:rsidRPr="00C64EDC">
          <w:rPr>
            <w:rStyle w:val="af1"/>
            <w:color w:val="auto"/>
            <w:sz w:val="28"/>
            <w:szCs w:val="28"/>
            <w:u w:val="none"/>
          </w:rPr>
          <w:t>постановлению</w:t>
        </w:r>
      </w:hyperlink>
    </w:p>
    <w:p w:rsidR="00F34A65" w:rsidRPr="00C64EDC" w:rsidRDefault="00F34A65" w:rsidP="00F34A65">
      <w:pPr>
        <w:ind w:firstLine="709"/>
        <w:jc w:val="right"/>
        <w:rPr>
          <w:sz w:val="28"/>
          <w:szCs w:val="28"/>
        </w:rPr>
      </w:pPr>
    </w:p>
    <w:p w:rsidR="00F34A65" w:rsidRPr="00C64EDC" w:rsidRDefault="00F34A65" w:rsidP="00F34A65">
      <w:pPr>
        <w:ind w:firstLine="709"/>
        <w:jc w:val="right"/>
        <w:rPr>
          <w:sz w:val="28"/>
          <w:szCs w:val="28"/>
        </w:rPr>
      </w:pPr>
    </w:p>
    <w:p w:rsidR="00F34A65" w:rsidRPr="00DB1BCC" w:rsidRDefault="00F34A65" w:rsidP="00F34A65">
      <w:pPr>
        <w:jc w:val="center"/>
        <w:rPr>
          <w:b/>
          <w:sz w:val="28"/>
          <w:szCs w:val="28"/>
        </w:rPr>
      </w:pPr>
      <w:r w:rsidRPr="00DB1BCC">
        <w:rPr>
          <w:rStyle w:val="s1"/>
          <w:b w:val="0"/>
          <w:color w:val="auto"/>
          <w:sz w:val="28"/>
          <w:szCs w:val="28"/>
        </w:rPr>
        <w:t>Форма, предназначенная для сбора административных данных</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Представляется: в Национальный Банк Республики Казахстан</w:t>
      </w:r>
    </w:p>
    <w:p w:rsidR="00F34A65" w:rsidRPr="00C64EDC" w:rsidRDefault="00F34A65" w:rsidP="00F34A65">
      <w:pPr>
        <w:ind w:firstLine="709"/>
        <w:jc w:val="both"/>
        <w:rPr>
          <w:sz w:val="28"/>
          <w:szCs w:val="28"/>
        </w:rPr>
      </w:pPr>
      <w:r w:rsidRPr="00C64EDC">
        <w:rPr>
          <w:rStyle w:val="s0"/>
          <w:color w:val="auto"/>
          <w:sz w:val="28"/>
          <w:szCs w:val="28"/>
        </w:rPr>
        <w:t xml:space="preserve">Форма административных данных размещена на </w:t>
      </w:r>
      <w:proofErr w:type="spellStart"/>
      <w:r w:rsidRPr="00C64EDC">
        <w:rPr>
          <w:rStyle w:val="s0"/>
          <w:color w:val="auto"/>
          <w:sz w:val="28"/>
          <w:szCs w:val="28"/>
        </w:rPr>
        <w:t>интернет-ресурсе</w:t>
      </w:r>
      <w:proofErr w:type="spellEnd"/>
      <w:r w:rsidRPr="00C64EDC">
        <w:rPr>
          <w:rStyle w:val="s0"/>
          <w:color w:val="auto"/>
          <w:sz w:val="28"/>
          <w:szCs w:val="28"/>
        </w:rPr>
        <w:t xml:space="preserve">: </w:t>
      </w:r>
      <w:hyperlink r:id="rId15" w:history="1">
        <w:r w:rsidRPr="00C64EDC">
          <w:rPr>
            <w:rStyle w:val="af1"/>
            <w:color w:val="auto"/>
            <w:sz w:val="28"/>
            <w:szCs w:val="28"/>
            <w:u w:val="none"/>
          </w:rPr>
          <w:t>www.nationalbank.kz</w:t>
        </w:r>
      </w:hyperlink>
    </w:p>
    <w:p w:rsidR="00F34A65" w:rsidRPr="00C64EDC" w:rsidRDefault="00F34A65" w:rsidP="00F34A65">
      <w:pPr>
        <w:ind w:firstLine="709"/>
        <w:jc w:val="both"/>
        <w:rPr>
          <w:rStyle w:val="s0"/>
          <w:color w:val="auto"/>
          <w:sz w:val="28"/>
          <w:szCs w:val="28"/>
        </w:rPr>
      </w:pPr>
    </w:p>
    <w:p w:rsidR="00F34A65" w:rsidRPr="00C64EDC" w:rsidRDefault="00F34A65" w:rsidP="00F34A65">
      <w:pPr>
        <w:jc w:val="center"/>
        <w:rPr>
          <w:rStyle w:val="s0"/>
          <w:color w:val="auto"/>
          <w:sz w:val="28"/>
          <w:szCs w:val="28"/>
        </w:rPr>
      </w:pPr>
      <w:r w:rsidRPr="00C64EDC">
        <w:rPr>
          <w:rStyle w:val="s0"/>
          <w:color w:val="auto"/>
          <w:sz w:val="28"/>
          <w:szCs w:val="28"/>
        </w:rPr>
        <w:t>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w:t>
      </w:r>
    </w:p>
    <w:p w:rsidR="00F34A65" w:rsidRPr="00C64EDC" w:rsidRDefault="00F34A65" w:rsidP="00F34A65">
      <w:pPr>
        <w:jc w:val="center"/>
        <w:rPr>
          <w:rStyle w:val="s0"/>
          <w:color w:val="auto"/>
          <w:sz w:val="28"/>
          <w:szCs w:val="28"/>
        </w:rPr>
      </w:pPr>
    </w:p>
    <w:p w:rsidR="00F34A65" w:rsidRPr="00C64EDC" w:rsidRDefault="00F34A65" w:rsidP="00F34A65">
      <w:pPr>
        <w:jc w:val="center"/>
        <w:rPr>
          <w:rStyle w:val="s0"/>
          <w:color w:val="auto"/>
          <w:sz w:val="28"/>
          <w:szCs w:val="28"/>
        </w:rPr>
      </w:pPr>
    </w:p>
    <w:p w:rsidR="00F34A65" w:rsidRPr="00C64EDC" w:rsidRDefault="00F34A65" w:rsidP="00F34A65">
      <w:pPr>
        <w:ind w:firstLine="709"/>
        <w:jc w:val="both"/>
        <w:rPr>
          <w:sz w:val="28"/>
          <w:szCs w:val="28"/>
        </w:rPr>
      </w:pPr>
      <w:r w:rsidRPr="00C64EDC">
        <w:rPr>
          <w:rStyle w:val="s0"/>
          <w:color w:val="auto"/>
          <w:sz w:val="28"/>
          <w:szCs w:val="28"/>
        </w:rPr>
        <w:t>Индекс формы административных данных: 1-PN_</w:t>
      </w:r>
      <w:r w:rsidRPr="00C64EDC">
        <w:rPr>
          <w:rStyle w:val="s0"/>
          <w:color w:val="auto"/>
          <w:sz w:val="28"/>
          <w:szCs w:val="28"/>
          <w:lang w:val="en-US"/>
        </w:rPr>
        <w:t>O</w:t>
      </w:r>
    </w:p>
    <w:p w:rsidR="00F34A65" w:rsidRPr="00C64EDC" w:rsidRDefault="00F34A65" w:rsidP="00F34A65">
      <w:pPr>
        <w:ind w:firstLine="709"/>
        <w:jc w:val="both"/>
        <w:rPr>
          <w:sz w:val="28"/>
          <w:szCs w:val="28"/>
        </w:rPr>
      </w:pPr>
      <w:r w:rsidRPr="00C64EDC">
        <w:rPr>
          <w:rStyle w:val="s0"/>
          <w:color w:val="auto"/>
          <w:sz w:val="28"/>
          <w:szCs w:val="28"/>
        </w:rPr>
        <w:t>Периодичность: ежемесячная</w:t>
      </w:r>
    </w:p>
    <w:p w:rsidR="00F34A65" w:rsidRPr="00C64EDC" w:rsidRDefault="00F34A65" w:rsidP="00F34A65">
      <w:pPr>
        <w:ind w:firstLine="709"/>
        <w:jc w:val="both"/>
        <w:rPr>
          <w:sz w:val="28"/>
          <w:szCs w:val="28"/>
        </w:rPr>
      </w:pPr>
      <w:r w:rsidRPr="00C64EDC">
        <w:rPr>
          <w:rStyle w:val="s0"/>
          <w:color w:val="auto"/>
          <w:sz w:val="28"/>
          <w:szCs w:val="28"/>
        </w:rPr>
        <w:t>Отчетный период: по состоянию на «____» ____________ 20 ___ года</w:t>
      </w:r>
    </w:p>
    <w:p w:rsidR="00F34A65" w:rsidRPr="00C64EDC" w:rsidRDefault="00F34A65" w:rsidP="00F34A65">
      <w:pPr>
        <w:ind w:firstLine="709"/>
        <w:jc w:val="both"/>
        <w:textAlignment w:val="baseline"/>
        <w:rPr>
          <w:rStyle w:val="s0"/>
          <w:color w:val="auto"/>
          <w:sz w:val="28"/>
          <w:szCs w:val="28"/>
        </w:rPr>
      </w:pPr>
      <w:r w:rsidRPr="00C64EDC">
        <w:rPr>
          <w:rStyle w:val="s0"/>
          <w:color w:val="auto"/>
          <w:sz w:val="28"/>
          <w:szCs w:val="28"/>
        </w:rPr>
        <w:t xml:space="preserve">Круг лиц, представляющих отчет: </w:t>
      </w:r>
      <w:r w:rsidRPr="00C64EDC">
        <w:rPr>
          <w:sz w:val="28"/>
          <w:szCs w:val="28"/>
        </w:rPr>
        <w:t xml:space="preserve">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w:t>
      </w:r>
      <w:r w:rsidRPr="00C64EDC">
        <w:rPr>
          <w:rStyle w:val="s192"/>
          <w:sz w:val="28"/>
          <w:szCs w:val="28"/>
        </w:rPr>
        <w:t xml:space="preserve">осуществляющие страховую деятельность по отрасли «общее страхование», </w:t>
      </w:r>
      <w:r w:rsidRPr="00C64EDC">
        <w:rPr>
          <w:rStyle w:val="s0"/>
          <w:color w:val="auto"/>
          <w:sz w:val="28"/>
          <w:szCs w:val="28"/>
        </w:rPr>
        <w:t>филиалы перестраховочных организаций-нерезидентов Республики Казахстан, осуществляющие перестрахование как исключительный вид деятельности</w:t>
      </w:r>
    </w:p>
    <w:p w:rsidR="00F34A65" w:rsidRPr="00C64EDC" w:rsidRDefault="00F34A65" w:rsidP="00F34A65">
      <w:pPr>
        <w:ind w:firstLine="709"/>
        <w:jc w:val="both"/>
        <w:textAlignment w:val="baseline"/>
        <w:rPr>
          <w:sz w:val="28"/>
          <w:szCs w:val="28"/>
        </w:rPr>
      </w:pPr>
      <w:r w:rsidRPr="00C64EDC">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rsidR="00F34A65" w:rsidRPr="00C64EDC" w:rsidRDefault="00F34A65" w:rsidP="00F34A65">
      <w:pPr>
        <w:ind w:firstLine="709"/>
        <w:jc w:val="both"/>
        <w:rPr>
          <w:sz w:val="28"/>
          <w:szCs w:val="28"/>
        </w:rPr>
      </w:pP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Форма</w:t>
      </w:r>
    </w:p>
    <w:p w:rsidR="00F34A65" w:rsidRPr="00C64EDC" w:rsidRDefault="00F34A65" w:rsidP="00F34A65">
      <w:pPr>
        <w:ind w:firstLine="709"/>
        <w:jc w:val="both"/>
        <w:rPr>
          <w:sz w:val="28"/>
          <w:szCs w:val="28"/>
        </w:rPr>
      </w:pPr>
    </w:p>
    <w:p w:rsidR="00F34A65" w:rsidRPr="00C64EDC" w:rsidRDefault="00F34A65" w:rsidP="00F34A65">
      <w:pPr>
        <w:ind w:firstLine="709"/>
        <w:jc w:val="both"/>
        <w:rPr>
          <w:sz w:val="28"/>
          <w:szCs w:val="28"/>
        </w:rPr>
      </w:pPr>
    </w:p>
    <w:p w:rsidR="00F34A65" w:rsidRPr="00C64EDC" w:rsidRDefault="00F34A65" w:rsidP="00F34A65">
      <w:pPr>
        <w:ind w:firstLine="709"/>
        <w:jc w:val="right"/>
        <w:rPr>
          <w:sz w:val="28"/>
          <w:szCs w:val="28"/>
        </w:rPr>
      </w:pPr>
      <w:r w:rsidRPr="00C64EDC">
        <w:rPr>
          <w:rStyle w:val="s0"/>
          <w:color w:val="auto"/>
          <w:sz w:val="28"/>
          <w:szCs w:val="28"/>
        </w:rPr>
        <w:t>(в тысячах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4"/>
        <w:gridCol w:w="6591"/>
        <w:gridCol w:w="1030"/>
        <w:gridCol w:w="1022"/>
      </w:tblGrid>
      <w:tr w:rsidR="00C64EDC" w:rsidRPr="00C64EDC" w:rsidTr="002B36FF">
        <w:trPr>
          <w:jc w:val="center"/>
        </w:trPr>
        <w:tc>
          <w:tcPr>
            <w:tcW w:w="511" w:type="pct"/>
          </w:tcPr>
          <w:p w:rsidR="00F34A65" w:rsidRPr="00C64EDC" w:rsidRDefault="00F34A65" w:rsidP="002B36FF">
            <w:pPr>
              <w:jc w:val="center"/>
              <w:rPr>
                <w:rStyle w:val="s0"/>
                <w:color w:val="auto"/>
                <w:sz w:val="28"/>
                <w:szCs w:val="28"/>
              </w:rPr>
            </w:pPr>
            <w:r w:rsidRPr="00C64EDC">
              <w:rPr>
                <w:rStyle w:val="s0"/>
                <w:color w:val="auto"/>
                <w:sz w:val="28"/>
                <w:szCs w:val="28"/>
              </w:rPr>
              <w:t>№ п/п</w:t>
            </w:r>
          </w:p>
        </w:tc>
        <w:tc>
          <w:tcPr>
            <w:tcW w:w="342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Наименование показателя</w:t>
            </w:r>
          </w:p>
        </w:tc>
        <w:tc>
          <w:tcPr>
            <w:tcW w:w="535"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Код строки</w:t>
            </w:r>
          </w:p>
        </w:tc>
        <w:tc>
          <w:tcPr>
            <w:tcW w:w="531"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Сумма</w:t>
            </w:r>
          </w:p>
        </w:tc>
      </w:tr>
      <w:tr w:rsidR="00C64EDC" w:rsidRPr="00C64EDC" w:rsidTr="002B36FF">
        <w:trPr>
          <w:jc w:val="center"/>
        </w:trPr>
        <w:tc>
          <w:tcPr>
            <w:tcW w:w="511" w:type="pct"/>
          </w:tcPr>
          <w:p w:rsidR="00F34A65" w:rsidRPr="00C64EDC" w:rsidRDefault="00F34A65" w:rsidP="002B36FF">
            <w:pPr>
              <w:jc w:val="center"/>
              <w:rPr>
                <w:rStyle w:val="s0"/>
                <w:color w:val="auto"/>
                <w:sz w:val="28"/>
                <w:szCs w:val="28"/>
              </w:rPr>
            </w:pPr>
            <w:r w:rsidRPr="00C64EDC">
              <w:rPr>
                <w:rStyle w:val="s0"/>
                <w:color w:val="auto"/>
                <w:sz w:val="28"/>
                <w:szCs w:val="28"/>
              </w:rPr>
              <w:t>1</w:t>
            </w:r>
          </w:p>
        </w:tc>
        <w:tc>
          <w:tcPr>
            <w:tcW w:w="3423" w:type="pct"/>
            <w:tcMar>
              <w:top w:w="0" w:type="dxa"/>
              <w:left w:w="108" w:type="dxa"/>
              <w:bottom w:w="0" w:type="dxa"/>
              <w:right w:w="108" w:type="dxa"/>
            </w:tcMar>
          </w:tcPr>
          <w:p w:rsidR="00F34A65" w:rsidRPr="00C64EDC" w:rsidRDefault="00F34A65" w:rsidP="002B36FF">
            <w:pPr>
              <w:jc w:val="center"/>
              <w:rPr>
                <w:sz w:val="28"/>
                <w:szCs w:val="28"/>
              </w:rPr>
            </w:pPr>
            <w:r w:rsidRPr="00C64EDC">
              <w:rPr>
                <w:rStyle w:val="s0"/>
                <w:color w:val="auto"/>
                <w:sz w:val="28"/>
                <w:szCs w:val="28"/>
              </w:rPr>
              <w:t>2</w:t>
            </w:r>
          </w:p>
        </w:tc>
        <w:tc>
          <w:tcPr>
            <w:tcW w:w="535" w:type="pct"/>
            <w:tcMar>
              <w:top w:w="0" w:type="dxa"/>
              <w:left w:w="108" w:type="dxa"/>
              <w:bottom w:w="0" w:type="dxa"/>
              <w:right w:w="108" w:type="dxa"/>
            </w:tcMar>
          </w:tcPr>
          <w:p w:rsidR="00F34A65" w:rsidRPr="00C64EDC" w:rsidRDefault="00F34A65" w:rsidP="002B36FF">
            <w:pPr>
              <w:jc w:val="center"/>
              <w:rPr>
                <w:sz w:val="28"/>
                <w:szCs w:val="28"/>
              </w:rPr>
            </w:pPr>
            <w:r w:rsidRPr="00C64EDC">
              <w:rPr>
                <w:rStyle w:val="s0"/>
                <w:color w:val="auto"/>
                <w:sz w:val="28"/>
                <w:szCs w:val="28"/>
              </w:rPr>
              <w:t>3</w:t>
            </w:r>
          </w:p>
        </w:tc>
        <w:tc>
          <w:tcPr>
            <w:tcW w:w="531" w:type="pct"/>
            <w:tcMar>
              <w:top w:w="0" w:type="dxa"/>
              <w:left w:w="108" w:type="dxa"/>
              <w:bottom w:w="0" w:type="dxa"/>
              <w:right w:w="108" w:type="dxa"/>
            </w:tcMar>
          </w:tcPr>
          <w:p w:rsidR="00F34A65" w:rsidRPr="00C64EDC" w:rsidRDefault="00F34A65" w:rsidP="002B36FF">
            <w:pPr>
              <w:jc w:val="center"/>
              <w:rPr>
                <w:sz w:val="28"/>
                <w:szCs w:val="28"/>
              </w:rPr>
            </w:pPr>
            <w:r w:rsidRPr="00C64EDC">
              <w:rPr>
                <w:sz w:val="28"/>
                <w:szCs w:val="28"/>
              </w:rPr>
              <w:t>4</w:t>
            </w:r>
          </w:p>
        </w:tc>
      </w:tr>
      <w:tr w:rsidR="00C64EDC" w:rsidRPr="00C64EDC" w:rsidTr="002B36FF">
        <w:trPr>
          <w:jc w:val="center"/>
        </w:trPr>
        <w:tc>
          <w:tcPr>
            <w:tcW w:w="511" w:type="pct"/>
          </w:tcPr>
          <w:p w:rsidR="00F34A65" w:rsidRPr="00C64EDC" w:rsidRDefault="00F34A65" w:rsidP="002B36FF">
            <w:pPr>
              <w:jc w:val="center"/>
              <w:rPr>
                <w:sz w:val="28"/>
                <w:szCs w:val="28"/>
              </w:rPr>
            </w:pPr>
            <w:r w:rsidRPr="00C64EDC">
              <w:rPr>
                <w:sz w:val="28"/>
                <w:szCs w:val="28"/>
              </w:rPr>
              <w:t>1</w:t>
            </w:r>
          </w:p>
        </w:tc>
        <w:tc>
          <w:tcPr>
            <w:tcW w:w="3423" w:type="pct"/>
            <w:tcMar>
              <w:top w:w="0" w:type="dxa"/>
              <w:left w:w="108" w:type="dxa"/>
              <w:bottom w:w="0" w:type="dxa"/>
              <w:right w:w="108" w:type="dxa"/>
            </w:tcMar>
            <w:hideMark/>
          </w:tcPr>
          <w:p w:rsidR="00F34A65" w:rsidRPr="00C64EDC" w:rsidRDefault="00F34A65" w:rsidP="002B36FF">
            <w:pPr>
              <w:jc w:val="both"/>
              <w:rPr>
                <w:sz w:val="28"/>
                <w:szCs w:val="28"/>
              </w:rPr>
            </w:pPr>
            <w:r w:rsidRPr="00C64EDC">
              <w:rPr>
                <w:sz w:val="28"/>
                <w:szCs w:val="28"/>
              </w:rPr>
              <w:t>Минимальный размер маржи платежеспособности с использованием «метода премий»</w:t>
            </w:r>
          </w:p>
        </w:tc>
        <w:tc>
          <w:tcPr>
            <w:tcW w:w="535" w:type="pct"/>
          </w:tcPr>
          <w:p w:rsidR="00F34A65" w:rsidRPr="00C64EDC" w:rsidRDefault="00F34A65" w:rsidP="002B36FF">
            <w:pPr>
              <w:jc w:val="center"/>
              <w:rPr>
                <w:sz w:val="28"/>
                <w:szCs w:val="28"/>
              </w:rPr>
            </w:pPr>
            <w:r w:rsidRPr="00C64EDC">
              <w:rPr>
                <w:sz w:val="28"/>
                <w:szCs w:val="28"/>
              </w:rPr>
              <w:t>100</w:t>
            </w:r>
          </w:p>
        </w:tc>
        <w:tc>
          <w:tcPr>
            <w:tcW w:w="531" w:type="pct"/>
          </w:tcPr>
          <w:p w:rsidR="00F34A65" w:rsidRPr="00C64EDC" w:rsidRDefault="00F34A65" w:rsidP="002B36FF">
            <w:pPr>
              <w:jc w:val="both"/>
              <w:rPr>
                <w:sz w:val="28"/>
                <w:szCs w:val="28"/>
              </w:rPr>
            </w:pPr>
          </w:p>
        </w:tc>
      </w:tr>
      <w:tr w:rsidR="00C64EDC" w:rsidRPr="00C64EDC" w:rsidTr="002B36FF">
        <w:trPr>
          <w:jc w:val="center"/>
        </w:trPr>
        <w:tc>
          <w:tcPr>
            <w:tcW w:w="511" w:type="pct"/>
          </w:tcPr>
          <w:p w:rsidR="00F34A65" w:rsidRPr="00C64EDC" w:rsidRDefault="00F34A65" w:rsidP="002B36FF">
            <w:pPr>
              <w:jc w:val="center"/>
              <w:rPr>
                <w:sz w:val="28"/>
                <w:szCs w:val="28"/>
              </w:rPr>
            </w:pPr>
            <w:r w:rsidRPr="00C64EDC">
              <w:rPr>
                <w:sz w:val="28"/>
                <w:szCs w:val="28"/>
              </w:rPr>
              <w:t>2</w:t>
            </w:r>
          </w:p>
        </w:tc>
        <w:tc>
          <w:tcPr>
            <w:tcW w:w="3423" w:type="pct"/>
            <w:tcMar>
              <w:top w:w="0" w:type="dxa"/>
              <w:left w:w="108" w:type="dxa"/>
              <w:bottom w:w="0" w:type="dxa"/>
              <w:right w:w="108" w:type="dxa"/>
            </w:tcMar>
            <w:hideMark/>
          </w:tcPr>
          <w:p w:rsidR="00F34A65" w:rsidRPr="00C64EDC" w:rsidRDefault="00F34A65" w:rsidP="002B36FF">
            <w:pPr>
              <w:jc w:val="both"/>
              <w:rPr>
                <w:sz w:val="28"/>
                <w:szCs w:val="28"/>
              </w:rPr>
            </w:pPr>
            <w:r w:rsidRPr="00C64EDC">
              <w:rPr>
                <w:sz w:val="28"/>
                <w:szCs w:val="28"/>
              </w:rPr>
              <w:t>Минимальный размер маржи платежеспособности с использованием «метода выплат»</w:t>
            </w:r>
          </w:p>
        </w:tc>
        <w:tc>
          <w:tcPr>
            <w:tcW w:w="535" w:type="pct"/>
          </w:tcPr>
          <w:p w:rsidR="00F34A65" w:rsidRPr="00C64EDC" w:rsidRDefault="00F34A65" w:rsidP="002B36FF">
            <w:pPr>
              <w:jc w:val="center"/>
              <w:rPr>
                <w:sz w:val="28"/>
                <w:szCs w:val="28"/>
              </w:rPr>
            </w:pPr>
            <w:r w:rsidRPr="00C64EDC">
              <w:rPr>
                <w:sz w:val="28"/>
                <w:szCs w:val="28"/>
              </w:rPr>
              <w:t>200</w:t>
            </w:r>
          </w:p>
        </w:tc>
        <w:tc>
          <w:tcPr>
            <w:tcW w:w="531" w:type="pct"/>
          </w:tcPr>
          <w:p w:rsidR="00F34A65" w:rsidRPr="00C64EDC" w:rsidRDefault="00F34A65" w:rsidP="002B36FF">
            <w:pPr>
              <w:jc w:val="both"/>
              <w:rPr>
                <w:sz w:val="28"/>
                <w:szCs w:val="28"/>
              </w:rPr>
            </w:pPr>
          </w:p>
        </w:tc>
      </w:tr>
      <w:tr w:rsidR="00C64EDC" w:rsidRPr="00C64EDC" w:rsidTr="002B36FF">
        <w:trPr>
          <w:jc w:val="center"/>
        </w:trPr>
        <w:tc>
          <w:tcPr>
            <w:tcW w:w="511" w:type="pct"/>
          </w:tcPr>
          <w:p w:rsidR="00F34A65" w:rsidRPr="00C64EDC" w:rsidRDefault="00F34A65" w:rsidP="002B36FF">
            <w:pPr>
              <w:jc w:val="center"/>
              <w:rPr>
                <w:sz w:val="28"/>
                <w:szCs w:val="28"/>
              </w:rPr>
            </w:pPr>
            <w:r w:rsidRPr="00C64EDC">
              <w:rPr>
                <w:sz w:val="28"/>
                <w:szCs w:val="28"/>
              </w:rPr>
              <w:t>3</w:t>
            </w:r>
          </w:p>
        </w:tc>
        <w:tc>
          <w:tcPr>
            <w:tcW w:w="3423" w:type="pct"/>
            <w:tcMar>
              <w:top w:w="0" w:type="dxa"/>
              <w:left w:w="108" w:type="dxa"/>
              <w:bottom w:w="0" w:type="dxa"/>
              <w:right w:w="108" w:type="dxa"/>
            </w:tcMar>
          </w:tcPr>
          <w:p w:rsidR="00F34A65" w:rsidRPr="00C64EDC" w:rsidRDefault="00F34A65" w:rsidP="002B36FF">
            <w:pPr>
              <w:jc w:val="both"/>
              <w:rPr>
                <w:sz w:val="28"/>
                <w:szCs w:val="28"/>
              </w:rPr>
            </w:pPr>
            <w:r w:rsidRPr="00C64EDC">
              <w:rPr>
                <w:sz w:val="28"/>
                <w:szCs w:val="28"/>
              </w:rPr>
              <w:t>Фактическая маржа платежеспособности для страховых (перестраховочных) организаций по отрасли «общее страхование»</w:t>
            </w:r>
          </w:p>
        </w:tc>
        <w:tc>
          <w:tcPr>
            <w:tcW w:w="535" w:type="pct"/>
          </w:tcPr>
          <w:p w:rsidR="00F34A65" w:rsidRPr="00C64EDC" w:rsidRDefault="00F34A65" w:rsidP="002B36FF">
            <w:pPr>
              <w:jc w:val="center"/>
              <w:rPr>
                <w:sz w:val="28"/>
                <w:szCs w:val="28"/>
              </w:rPr>
            </w:pPr>
            <w:r w:rsidRPr="00C64EDC">
              <w:rPr>
                <w:sz w:val="28"/>
                <w:szCs w:val="28"/>
              </w:rPr>
              <w:t>300</w:t>
            </w:r>
          </w:p>
        </w:tc>
        <w:tc>
          <w:tcPr>
            <w:tcW w:w="531" w:type="pct"/>
          </w:tcPr>
          <w:p w:rsidR="00F34A65" w:rsidRPr="00C64EDC" w:rsidRDefault="00F34A65" w:rsidP="002B36FF">
            <w:pPr>
              <w:jc w:val="both"/>
              <w:rPr>
                <w:sz w:val="28"/>
                <w:szCs w:val="28"/>
              </w:rPr>
            </w:pPr>
          </w:p>
        </w:tc>
      </w:tr>
      <w:tr w:rsidR="00C64EDC" w:rsidRPr="00C64EDC" w:rsidTr="002B36FF">
        <w:trPr>
          <w:jc w:val="center"/>
        </w:trPr>
        <w:tc>
          <w:tcPr>
            <w:tcW w:w="511" w:type="pct"/>
          </w:tcPr>
          <w:p w:rsidR="00F34A65" w:rsidRPr="00C64EDC" w:rsidRDefault="00F34A65" w:rsidP="002B36FF">
            <w:pPr>
              <w:jc w:val="center"/>
              <w:rPr>
                <w:sz w:val="28"/>
                <w:szCs w:val="28"/>
              </w:rPr>
            </w:pPr>
            <w:r w:rsidRPr="00C64EDC">
              <w:rPr>
                <w:sz w:val="28"/>
                <w:szCs w:val="28"/>
              </w:rPr>
              <w:t>4</w:t>
            </w:r>
          </w:p>
        </w:tc>
        <w:tc>
          <w:tcPr>
            <w:tcW w:w="3423" w:type="pct"/>
            <w:tcMar>
              <w:top w:w="0" w:type="dxa"/>
              <w:left w:w="108" w:type="dxa"/>
              <w:bottom w:w="0" w:type="dxa"/>
              <w:right w:w="108" w:type="dxa"/>
            </w:tcMar>
            <w:hideMark/>
          </w:tcPr>
          <w:p w:rsidR="00F34A65" w:rsidRPr="00C64EDC" w:rsidRDefault="00F34A65" w:rsidP="002B36FF">
            <w:pPr>
              <w:jc w:val="both"/>
              <w:rPr>
                <w:sz w:val="28"/>
                <w:szCs w:val="28"/>
              </w:rPr>
            </w:pPr>
            <w:r w:rsidRPr="00C64EDC">
              <w:rPr>
                <w:sz w:val="28"/>
                <w:szCs w:val="28"/>
              </w:rPr>
              <w:t>Минимальный размер маржи платежеспособности</w:t>
            </w:r>
          </w:p>
        </w:tc>
        <w:tc>
          <w:tcPr>
            <w:tcW w:w="535" w:type="pct"/>
          </w:tcPr>
          <w:p w:rsidR="00F34A65" w:rsidRPr="00C64EDC" w:rsidRDefault="00F34A65" w:rsidP="002B36FF">
            <w:pPr>
              <w:jc w:val="center"/>
              <w:rPr>
                <w:sz w:val="28"/>
                <w:szCs w:val="28"/>
              </w:rPr>
            </w:pPr>
            <w:r w:rsidRPr="00C64EDC">
              <w:rPr>
                <w:sz w:val="28"/>
                <w:szCs w:val="28"/>
              </w:rPr>
              <w:t>400</w:t>
            </w:r>
          </w:p>
        </w:tc>
        <w:tc>
          <w:tcPr>
            <w:tcW w:w="531" w:type="pct"/>
          </w:tcPr>
          <w:p w:rsidR="00F34A65" w:rsidRPr="00C64EDC" w:rsidRDefault="00F34A65" w:rsidP="002B36FF">
            <w:pPr>
              <w:jc w:val="both"/>
              <w:rPr>
                <w:sz w:val="28"/>
                <w:szCs w:val="28"/>
              </w:rPr>
            </w:pPr>
          </w:p>
        </w:tc>
      </w:tr>
      <w:tr w:rsidR="00F34A65" w:rsidRPr="00C64EDC" w:rsidTr="002B36FF">
        <w:trPr>
          <w:jc w:val="center"/>
        </w:trPr>
        <w:tc>
          <w:tcPr>
            <w:tcW w:w="511" w:type="pct"/>
          </w:tcPr>
          <w:p w:rsidR="00F34A65" w:rsidRPr="00C64EDC" w:rsidRDefault="00F34A65" w:rsidP="002B36FF">
            <w:pPr>
              <w:jc w:val="center"/>
              <w:rPr>
                <w:rStyle w:val="s0"/>
                <w:color w:val="auto"/>
                <w:sz w:val="28"/>
                <w:szCs w:val="28"/>
              </w:rPr>
            </w:pPr>
            <w:r w:rsidRPr="00C64EDC">
              <w:rPr>
                <w:rStyle w:val="s0"/>
                <w:color w:val="auto"/>
                <w:sz w:val="28"/>
                <w:szCs w:val="28"/>
              </w:rPr>
              <w:t>5</w:t>
            </w:r>
          </w:p>
        </w:tc>
        <w:tc>
          <w:tcPr>
            <w:tcW w:w="3423"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Норматив достаточности маржи платежеспособности</w:t>
            </w:r>
          </w:p>
        </w:tc>
        <w:tc>
          <w:tcPr>
            <w:tcW w:w="535"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500</w:t>
            </w:r>
          </w:p>
        </w:tc>
        <w:tc>
          <w:tcPr>
            <w:tcW w:w="531" w:type="pct"/>
            <w:tcMar>
              <w:top w:w="0" w:type="dxa"/>
              <w:left w:w="108" w:type="dxa"/>
              <w:bottom w:w="0" w:type="dxa"/>
              <w:right w:w="108" w:type="dxa"/>
            </w:tcMar>
            <w:hideMark/>
          </w:tcPr>
          <w:p w:rsidR="00F34A65" w:rsidRPr="00C64EDC" w:rsidRDefault="00F34A65" w:rsidP="002B36FF">
            <w:pPr>
              <w:rPr>
                <w:sz w:val="28"/>
                <w:szCs w:val="28"/>
              </w:rPr>
            </w:pPr>
          </w:p>
        </w:tc>
      </w:tr>
    </w:tbl>
    <w:p w:rsidR="00F34A65" w:rsidRPr="00C64EDC" w:rsidRDefault="00F34A65" w:rsidP="00F34A65">
      <w:pPr>
        <w:ind w:firstLine="709"/>
        <w:jc w:val="both"/>
        <w:rPr>
          <w:rStyle w:val="s0"/>
          <w:color w:val="auto"/>
          <w:sz w:val="28"/>
          <w:szCs w:val="28"/>
        </w:rPr>
      </w:pPr>
      <w:bookmarkStart w:id="4" w:name="sub1004677698" w:colFirst="1" w:colLast="1"/>
    </w:p>
    <w:p w:rsidR="00F34A65" w:rsidRPr="00C64EDC" w:rsidRDefault="00F34A65" w:rsidP="00F34A65">
      <w:pPr>
        <w:ind w:firstLine="709"/>
        <w:jc w:val="both"/>
        <w:rPr>
          <w:rStyle w:val="s0"/>
          <w:color w:val="auto"/>
          <w:sz w:val="28"/>
          <w:szCs w:val="28"/>
        </w:rPr>
      </w:pPr>
    </w:p>
    <w:p w:rsidR="00F34A65" w:rsidRPr="00C64EDC" w:rsidRDefault="00F34A65" w:rsidP="00F34A65">
      <w:pPr>
        <w:rPr>
          <w:rStyle w:val="s192"/>
          <w:sz w:val="28"/>
          <w:szCs w:val="28"/>
        </w:rPr>
      </w:pPr>
      <w:r w:rsidRPr="00C64EDC">
        <w:rPr>
          <w:rStyle w:val="s192"/>
          <w:sz w:val="28"/>
          <w:szCs w:val="28"/>
        </w:rPr>
        <w:t xml:space="preserve">Наименование _________________________________________________ </w:t>
      </w:r>
    </w:p>
    <w:p w:rsidR="00F34A65" w:rsidRPr="00C64EDC" w:rsidRDefault="00F34A65" w:rsidP="00F34A65">
      <w:pPr>
        <w:rPr>
          <w:rStyle w:val="s192"/>
          <w:sz w:val="28"/>
          <w:szCs w:val="28"/>
        </w:rPr>
      </w:pPr>
      <w:r w:rsidRPr="00C64EDC">
        <w:rPr>
          <w:rStyle w:val="s192"/>
          <w:sz w:val="28"/>
          <w:szCs w:val="28"/>
        </w:rPr>
        <w:t>Адрес_________________________________________________________</w:t>
      </w:r>
    </w:p>
    <w:p w:rsidR="00F34A65" w:rsidRPr="00C64EDC" w:rsidRDefault="00F34A65" w:rsidP="00F34A65">
      <w:pPr>
        <w:rPr>
          <w:rStyle w:val="s192"/>
          <w:sz w:val="28"/>
          <w:szCs w:val="28"/>
        </w:rPr>
      </w:pPr>
      <w:r w:rsidRPr="00C64EDC">
        <w:rPr>
          <w:rStyle w:val="s192"/>
          <w:sz w:val="28"/>
          <w:szCs w:val="28"/>
        </w:rPr>
        <w:t>Телефон ______________________________________________________</w:t>
      </w:r>
    </w:p>
    <w:p w:rsidR="00F34A65" w:rsidRPr="00C64EDC" w:rsidRDefault="00F34A65" w:rsidP="00F34A65">
      <w:pPr>
        <w:rPr>
          <w:rStyle w:val="s192"/>
          <w:sz w:val="28"/>
          <w:szCs w:val="28"/>
        </w:rPr>
      </w:pPr>
      <w:r w:rsidRPr="00C64EDC">
        <w:rPr>
          <w:rStyle w:val="s192"/>
          <w:sz w:val="28"/>
          <w:szCs w:val="28"/>
        </w:rPr>
        <w:t>Адрес электронной почты _______________________________________</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Исполнитель____________________________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 xml:space="preserve">Руководитель или лицо, на которое возложена функция по подписанию отчета  </w:t>
      </w:r>
    </w:p>
    <w:p w:rsidR="00F34A65" w:rsidRPr="00C64EDC" w:rsidRDefault="00F34A65" w:rsidP="00F34A65">
      <w:pPr>
        <w:rPr>
          <w:rStyle w:val="s192"/>
          <w:sz w:val="28"/>
          <w:szCs w:val="28"/>
        </w:rPr>
      </w:pPr>
      <w:r w:rsidRPr="00C64EDC">
        <w:rPr>
          <w:rStyle w:val="s192"/>
          <w:sz w:val="28"/>
          <w:szCs w:val="28"/>
        </w:rPr>
        <w:t>_____________________________________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0"/>
          <w:color w:val="auto"/>
          <w:sz w:val="28"/>
          <w:szCs w:val="28"/>
        </w:rPr>
      </w:pPr>
      <w:r w:rsidRPr="00C64EDC">
        <w:rPr>
          <w:rStyle w:val="s192"/>
          <w:sz w:val="28"/>
          <w:szCs w:val="28"/>
        </w:rPr>
        <w:t>Дата  «____» ______________ 20__ года</w:t>
      </w: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форме отчета о расчете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минимального размера маржи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платежеспособности филиалов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страховых (перестраховочных) организаций-нерезидентов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Республики Казахстан и филиалов исламских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страховых (перестраховочных) организаций-нерезидентов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Республики Казахстан, осуществляющих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страховую деятельность по отрасли «общее страхование»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и филиалов перестраховочных организаций-нерезидентов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Республики Казахстан, осуществляющих перестрахование </w:t>
      </w:r>
    </w:p>
    <w:p w:rsidR="00F34A65" w:rsidRPr="00C64EDC" w:rsidRDefault="00F34A65" w:rsidP="00F34A65">
      <w:pPr>
        <w:ind w:firstLine="709"/>
        <w:jc w:val="right"/>
        <w:rPr>
          <w:rStyle w:val="s0"/>
          <w:color w:val="auto"/>
          <w:sz w:val="28"/>
          <w:szCs w:val="28"/>
        </w:rPr>
      </w:pPr>
      <w:r w:rsidRPr="00C64EDC">
        <w:rPr>
          <w:rStyle w:val="s0"/>
          <w:color w:val="auto"/>
          <w:sz w:val="28"/>
          <w:szCs w:val="28"/>
        </w:rPr>
        <w:t>как исключительный вид деятельности</w:t>
      </w:r>
    </w:p>
    <w:p w:rsidR="00F34A65" w:rsidRPr="00C64EDC" w:rsidRDefault="00F34A65" w:rsidP="00F34A65">
      <w:pPr>
        <w:ind w:firstLine="709"/>
        <w:jc w:val="both"/>
        <w:rPr>
          <w:rStyle w:val="s0"/>
          <w:color w:val="auto"/>
          <w:sz w:val="28"/>
          <w:szCs w:val="28"/>
        </w:rPr>
      </w:pPr>
    </w:p>
    <w:p w:rsidR="00F34A65" w:rsidRPr="00C64EDC" w:rsidRDefault="00F34A65" w:rsidP="00F34A65">
      <w:pPr>
        <w:ind w:firstLine="709"/>
        <w:jc w:val="both"/>
        <w:rPr>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Пояснение по заполнению формы административных данных</w:t>
      </w:r>
    </w:p>
    <w:p w:rsidR="00F34A65" w:rsidRPr="00DB1BCC" w:rsidRDefault="00F34A65" w:rsidP="00F34A65">
      <w:pPr>
        <w:jc w:val="center"/>
        <w:rPr>
          <w:rStyle w:val="s1"/>
          <w:b w:val="0"/>
          <w:color w:val="auto"/>
          <w:sz w:val="28"/>
          <w:szCs w:val="28"/>
        </w:rPr>
      </w:pPr>
    </w:p>
    <w:p w:rsidR="00F34A65" w:rsidRPr="00DB1BCC" w:rsidRDefault="00F34A65" w:rsidP="00F34A65">
      <w:pPr>
        <w:jc w:val="center"/>
        <w:rPr>
          <w:sz w:val="28"/>
          <w:szCs w:val="28"/>
        </w:rPr>
      </w:pPr>
      <w:r w:rsidRPr="00DB1BCC">
        <w:rPr>
          <w:rStyle w:val="s1"/>
          <w:b w:val="0"/>
          <w:color w:val="auto"/>
          <w:sz w:val="28"/>
          <w:szCs w:val="28"/>
        </w:rPr>
        <w:t>Отчет о расчете минимального размера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w:t>
      </w:r>
      <w:r w:rsidRPr="00DB1BCC">
        <w:rPr>
          <w:sz w:val="28"/>
          <w:szCs w:val="28"/>
        </w:rPr>
        <w:t xml:space="preserve"> </w:t>
      </w:r>
    </w:p>
    <w:p w:rsidR="00F34A65" w:rsidRPr="00DB1BCC" w:rsidRDefault="00F34A65" w:rsidP="00F34A65">
      <w:pPr>
        <w:jc w:val="center"/>
        <w:rPr>
          <w:sz w:val="28"/>
          <w:szCs w:val="28"/>
        </w:rPr>
      </w:pPr>
      <w:r w:rsidRPr="00DB1BCC">
        <w:rPr>
          <w:rStyle w:val="s1"/>
          <w:b w:val="0"/>
          <w:color w:val="auto"/>
          <w:sz w:val="28"/>
          <w:szCs w:val="28"/>
        </w:rPr>
        <w:t xml:space="preserve">(индекс – </w:t>
      </w:r>
      <w:r w:rsidRPr="00DB1BCC">
        <w:rPr>
          <w:rStyle w:val="s0"/>
          <w:color w:val="auto"/>
          <w:sz w:val="28"/>
          <w:szCs w:val="28"/>
        </w:rPr>
        <w:t>1-PN_</w:t>
      </w:r>
      <w:r w:rsidRPr="00DB1BCC">
        <w:rPr>
          <w:rStyle w:val="s0"/>
          <w:color w:val="auto"/>
          <w:sz w:val="28"/>
          <w:szCs w:val="28"/>
          <w:lang w:val="en-US"/>
        </w:rPr>
        <w:t>O</w:t>
      </w:r>
      <w:r w:rsidRPr="00DB1BCC">
        <w:rPr>
          <w:rStyle w:val="s1"/>
          <w:b w:val="0"/>
          <w:color w:val="auto"/>
          <w:sz w:val="28"/>
          <w:szCs w:val="28"/>
        </w:rPr>
        <w:t>, периодичность – ежемесячная)</w:t>
      </w:r>
    </w:p>
    <w:p w:rsidR="00F34A65" w:rsidRPr="00DB1BCC" w:rsidRDefault="00F34A65" w:rsidP="00F34A65">
      <w:pPr>
        <w:jc w:val="both"/>
        <w:rPr>
          <w:sz w:val="28"/>
          <w:szCs w:val="28"/>
        </w:rPr>
      </w:pPr>
      <w:r w:rsidRPr="00DB1BCC">
        <w:rPr>
          <w:rStyle w:val="s0"/>
          <w:color w:val="auto"/>
          <w:sz w:val="28"/>
          <w:szCs w:val="28"/>
        </w:rPr>
        <w:t> </w:t>
      </w:r>
    </w:p>
    <w:p w:rsidR="00F34A65" w:rsidRPr="00DB1BCC" w:rsidRDefault="00F34A65" w:rsidP="00F34A65">
      <w:pPr>
        <w:jc w:val="both"/>
        <w:rPr>
          <w:sz w:val="28"/>
          <w:szCs w:val="28"/>
        </w:rPr>
      </w:pPr>
      <w:r w:rsidRPr="00DB1BCC">
        <w:rPr>
          <w:rStyle w:val="s0"/>
          <w:color w:val="auto"/>
          <w:sz w:val="28"/>
          <w:szCs w:val="28"/>
        </w:rPr>
        <w:t> </w:t>
      </w:r>
    </w:p>
    <w:p w:rsidR="00F34A65" w:rsidRPr="00DB1BCC" w:rsidRDefault="00F34A65" w:rsidP="00F34A65">
      <w:pPr>
        <w:jc w:val="center"/>
        <w:rPr>
          <w:sz w:val="28"/>
          <w:szCs w:val="28"/>
        </w:rPr>
      </w:pPr>
      <w:r w:rsidRPr="00DB1BCC">
        <w:rPr>
          <w:rStyle w:val="s1"/>
          <w:b w:val="0"/>
          <w:color w:val="auto"/>
          <w:sz w:val="28"/>
          <w:szCs w:val="28"/>
        </w:rPr>
        <w:t>Глава 1. Общие положения</w:t>
      </w:r>
    </w:p>
    <w:p w:rsidR="00F34A65" w:rsidRPr="00DB1BCC" w:rsidRDefault="00F34A65" w:rsidP="00F34A65">
      <w:pPr>
        <w:ind w:firstLine="709"/>
        <w:jc w:val="both"/>
        <w:rPr>
          <w:sz w:val="28"/>
          <w:szCs w:val="28"/>
        </w:rPr>
      </w:pPr>
      <w:r w:rsidRPr="00DB1BC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1. Настоящее пояснение (далее – Пояснение) определяет единые требования по заполнению формы, предназначенной для сбора административных данных «Отчет о минимальном размере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«общее страхование» и филиалов перестраховочных организаций-нерезидентов Республики Казахстан, осуществляющих перестрахование как исключительный вид деятельности» (далее – Форма).</w:t>
      </w:r>
    </w:p>
    <w:p w:rsidR="00F34A65" w:rsidRPr="00C64EDC" w:rsidRDefault="00F34A65" w:rsidP="00F34A65">
      <w:pPr>
        <w:ind w:firstLine="709"/>
        <w:jc w:val="both"/>
        <w:rPr>
          <w:sz w:val="28"/>
          <w:szCs w:val="28"/>
        </w:rPr>
      </w:pPr>
      <w:r w:rsidRPr="00C64EDC">
        <w:rPr>
          <w:rStyle w:val="s0"/>
          <w:color w:val="auto"/>
          <w:sz w:val="28"/>
          <w:szCs w:val="28"/>
        </w:rPr>
        <w:t xml:space="preserve">2. Форма разработана в соответствии с </w:t>
      </w:r>
      <w:hyperlink r:id="rId16" w:history="1">
        <w:r w:rsidRPr="00C64EDC">
          <w:rPr>
            <w:rStyle w:val="af1"/>
            <w:color w:val="auto"/>
            <w:sz w:val="28"/>
            <w:szCs w:val="28"/>
            <w:u w:val="none"/>
          </w:rPr>
          <w:t>пунктом 12 статьи 46</w:t>
        </w:r>
      </w:hyperlink>
      <w:r w:rsidRPr="00C64EDC">
        <w:rPr>
          <w:rStyle w:val="s0"/>
          <w:color w:val="auto"/>
          <w:sz w:val="28"/>
          <w:szCs w:val="28"/>
        </w:rPr>
        <w:t xml:space="preserve"> Закона Республики Казахстан от 18 декабря 2000 года «О страховой деятельности».</w:t>
      </w:r>
    </w:p>
    <w:p w:rsidR="00F34A65" w:rsidRPr="00C64EDC" w:rsidRDefault="00F34A65" w:rsidP="00F34A65">
      <w:pPr>
        <w:ind w:firstLine="709"/>
        <w:jc w:val="both"/>
        <w:rPr>
          <w:sz w:val="28"/>
          <w:szCs w:val="28"/>
        </w:rPr>
      </w:pPr>
      <w:r w:rsidRPr="00C64EDC">
        <w:rPr>
          <w:rStyle w:val="s0"/>
          <w:color w:val="auto"/>
          <w:sz w:val="28"/>
          <w:szCs w:val="28"/>
        </w:rPr>
        <w:t xml:space="preserve">3. Форма составляется </w:t>
      </w:r>
      <w:r w:rsidRPr="00C64EDC">
        <w:rPr>
          <w:sz w:val="28"/>
          <w:szCs w:val="28"/>
        </w:rPr>
        <w:t xml:space="preserve">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w:t>
      </w:r>
      <w:r w:rsidRPr="00C64EDC">
        <w:rPr>
          <w:sz w:val="28"/>
          <w:szCs w:val="28"/>
        </w:rPr>
        <w:lastRenderedPageBreak/>
        <w:t xml:space="preserve">Казахстан, </w:t>
      </w:r>
      <w:r w:rsidRPr="00C64EDC">
        <w:rPr>
          <w:rStyle w:val="s192"/>
          <w:sz w:val="28"/>
          <w:szCs w:val="28"/>
        </w:rPr>
        <w:t xml:space="preserve">осуществляющими страховую деятельность по отрасли «общее страхование», </w:t>
      </w:r>
      <w:r w:rsidRPr="00C64EDC">
        <w:rPr>
          <w:rStyle w:val="s0"/>
          <w:color w:val="auto"/>
          <w:sz w:val="28"/>
          <w:szCs w:val="28"/>
        </w:rPr>
        <w:t>филиалами перестраховочных организаций-нерезидентов Республики Казахстан, осуществляющими перестрахование как исключительный вид деятельности (далее – филиал) ежемесячно и заполняется по состоянию на конец отчетного периода.</w:t>
      </w:r>
    </w:p>
    <w:p w:rsidR="00F34A65" w:rsidRPr="00C64EDC" w:rsidRDefault="00F34A65" w:rsidP="00F34A65">
      <w:pPr>
        <w:ind w:firstLine="709"/>
        <w:jc w:val="both"/>
        <w:rPr>
          <w:sz w:val="28"/>
          <w:szCs w:val="28"/>
        </w:rPr>
      </w:pPr>
      <w:r w:rsidRPr="00C64EDC">
        <w:rPr>
          <w:rStyle w:val="s0"/>
          <w:color w:val="auto"/>
          <w:sz w:val="28"/>
          <w:szCs w:val="28"/>
        </w:rPr>
        <w:t>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выше, округляется до 1 000 (одной тысячи) тенге. Показатели в процентах указываются до второго знака после запятой.</w:t>
      </w:r>
    </w:p>
    <w:p w:rsidR="00F34A65" w:rsidRPr="00C64EDC" w:rsidRDefault="00F34A65" w:rsidP="00F34A65">
      <w:pPr>
        <w:ind w:firstLine="709"/>
        <w:jc w:val="both"/>
        <w:rPr>
          <w:rStyle w:val="s192"/>
          <w:sz w:val="28"/>
          <w:szCs w:val="28"/>
        </w:rPr>
      </w:pPr>
      <w:r w:rsidRPr="00C64EDC">
        <w:rPr>
          <w:rStyle w:val="s0"/>
          <w:color w:val="auto"/>
          <w:sz w:val="28"/>
          <w:szCs w:val="28"/>
        </w:rPr>
        <w:t xml:space="preserve">5. </w:t>
      </w:r>
      <w:r w:rsidRPr="00C64EDC">
        <w:rPr>
          <w:rStyle w:val="s192"/>
          <w:sz w:val="28"/>
          <w:szCs w:val="28"/>
        </w:rPr>
        <w:t xml:space="preserve">Форму подписывает руководитель </w:t>
      </w:r>
      <w:r w:rsidRPr="00C64EDC">
        <w:rPr>
          <w:sz w:val="28"/>
          <w:szCs w:val="28"/>
        </w:rPr>
        <w:t>или лицо, на которое возложена функция по подписанию отчета</w:t>
      </w:r>
      <w:r w:rsidRPr="00C64EDC">
        <w:rPr>
          <w:rStyle w:val="s192"/>
          <w:sz w:val="28"/>
          <w:szCs w:val="28"/>
        </w:rPr>
        <w:t>, и исполнитель.</w:t>
      </w:r>
    </w:p>
    <w:p w:rsidR="00F34A65" w:rsidRPr="00C64EDC" w:rsidRDefault="00F34A65" w:rsidP="00F34A65">
      <w:pPr>
        <w:ind w:firstLine="709"/>
        <w:jc w:val="both"/>
        <w:textAlignment w:val="baseline"/>
        <w:rPr>
          <w:sz w:val="28"/>
          <w:szCs w:val="28"/>
        </w:rPr>
      </w:pPr>
      <w:r w:rsidRPr="00C64EDC">
        <w:rPr>
          <w:rStyle w:val="s192"/>
          <w:sz w:val="28"/>
          <w:szCs w:val="28"/>
        </w:rPr>
        <w:t xml:space="preserve">6. Методики расчетов </w:t>
      </w:r>
      <w:proofErr w:type="spellStart"/>
      <w:r w:rsidRPr="00C64EDC">
        <w:rPr>
          <w:rStyle w:val="s192"/>
          <w:sz w:val="28"/>
          <w:szCs w:val="28"/>
        </w:rPr>
        <w:t>пруденциальных</w:t>
      </w:r>
      <w:proofErr w:type="spellEnd"/>
      <w:r w:rsidRPr="00C64EDC">
        <w:rPr>
          <w:rStyle w:val="s192"/>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r w:rsidRPr="00C64EDC">
        <w:rPr>
          <w:rStyle w:val="s0"/>
          <w:color w:val="auto"/>
          <w:sz w:val="28"/>
          <w:szCs w:val="28"/>
        </w:rPr>
        <w:t xml:space="preserve">постановлением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w:t>
      </w:r>
      <w:r w:rsidRPr="00C64EDC">
        <w:rPr>
          <w:rStyle w:val="s192"/>
          <w:sz w:val="28"/>
          <w:szCs w:val="28"/>
        </w:rPr>
        <w:t>(далее – Методики).</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DB1BCC" w:rsidRDefault="00F34A65" w:rsidP="00F34A65">
      <w:pPr>
        <w:jc w:val="center"/>
        <w:rPr>
          <w:b/>
          <w:sz w:val="28"/>
          <w:szCs w:val="28"/>
        </w:rPr>
      </w:pPr>
      <w:r w:rsidRPr="00DB1BCC">
        <w:rPr>
          <w:rStyle w:val="s1"/>
          <w:b w:val="0"/>
          <w:color w:val="auto"/>
          <w:sz w:val="28"/>
          <w:szCs w:val="28"/>
        </w:rPr>
        <w:t xml:space="preserve">Глава 2. Пояснение по заполнению Формы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rStyle w:val="s0"/>
          <w:color w:val="auto"/>
          <w:sz w:val="28"/>
          <w:szCs w:val="28"/>
        </w:rPr>
      </w:pPr>
      <w:r w:rsidRPr="00C64EDC">
        <w:rPr>
          <w:rStyle w:val="s0"/>
          <w:color w:val="auto"/>
          <w:sz w:val="28"/>
          <w:szCs w:val="28"/>
        </w:rPr>
        <w:t>7. В строке 1 указывается значение м</w:t>
      </w:r>
      <w:r w:rsidRPr="00C64EDC">
        <w:rPr>
          <w:sz w:val="28"/>
          <w:szCs w:val="28"/>
        </w:rPr>
        <w:t xml:space="preserve">инимального размера маржи платежеспособности с использованием «метода премий», </w:t>
      </w:r>
      <w:r w:rsidRPr="00C64EDC">
        <w:rPr>
          <w:rStyle w:val="s0"/>
          <w:color w:val="auto"/>
          <w:sz w:val="28"/>
          <w:szCs w:val="28"/>
        </w:rPr>
        <w:t xml:space="preserve">рассчитанное </w:t>
      </w:r>
      <w:r w:rsidRPr="00C64EDC">
        <w:rPr>
          <w:sz w:val="28"/>
          <w:szCs w:val="28"/>
        </w:rPr>
        <w:t>в соответствии с пунктом 9 Методик</w:t>
      </w:r>
      <w:r w:rsidRPr="00C64EDC">
        <w:rPr>
          <w:rStyle w:val="s0"/>
          <w:color w:val="auto"/>
          <w:sz w:val="28"/>
          <w:szCs w:val="28"/>
        </w:rPr>
        <w:t>.</w:t>
      </w:r>
    </w:p>
    <w:p w:rsidR="00F34A65" w:rsidRPr="00C64EDC" w:rsidRDefault="00F34A65" w:rsidP="00F34A65">
      <w:pPr>
        <w:ind w:firstLine="709"/>
        <w:jc w:val="both"/>
        <w:rPr>
          <w:rStyle w:val="s0"/>
          <w:color w:val="auto"/>
          <w:sz w:val="28"/>
          <w:szCs w:val="28"/>
        </w:rPr>
      </w:pPr>
      <w:r w:rsidRPr="00C64EDC">
        <w:rPr>
          <w:rStyle w:val="s0"/>
          <w:color w:val="auto"/>
          <w:sz w:val="28"/>
          <w:szCs w:val="28"/>
        </w:rPr>
        <w:t>8. В строке 2 указывается значение минимального размера маржи платежеспособности с использованием «метода выплат», рассчитанное в соответствии с пунктом 10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9. В строке 3 указывается значение </w:t>
      </w:r>
      <w:r w:rsidRPr="00C64EDC">
        <w:rPr>
          <w:sz w:val="28"/>
          <w:szCs w:val="28"/>
        </w:rPr>
        <w:t xml:space="preserve">фактической маржи платежеспособности филиала, осуществляющего страховую деятельность по отрасли «общее страхование», </w:t>
      </w:r>
      <w:r w:rsidRPr="00C64EDC">
        <w:rPr>
          <w:rStyle w:val="s0"/>
          <w:color w:val="auto"/>
          <w:sz w:val="28"/>
          <w:szCs w:val="28"/>
        </w:rPr>
        <w:t>за отчетный период.</w:t>
      </w:r>
    </w:p>
    <w:p w:rsidR="00F34A65" w:rsidRPr="00C64EDC" w:rsidRDefault="00F34A65" w:rsidP="00F34A65">
      <w:pPr>
        <w:ind w:firstLine="709"/>
        <w:jc w:val="both"/>
        <w:rPr>
          <w:rStyle w:val="s0"/>
          <w:color w:val="auto"/>
          <w:sz w:val="28"/>
          <w:szCs w:val="28"/>
        </w:rPr>
      </w:pPr>
      <w:r w:rsidRPr="00C64EDC">
        <w:rPr>
          <w:rStyle w:val="s0"/>
          <w:color w:val="auto"/>
          <w:sz w:val="28"/>
          <w:szCs w:val="28"/>
        </w:rPr>
        <w:t>10. В строке 4 указывается минимальный размер маржи платежеспособности за отчетный период.</w:t>
      </w:r>
    </w:p>
    <w:p w:rsidR="00F34A65" w:rsidRPr="00C64EDC" w:rsidRDefault="00F34A65" w:rsidP="00F34A65">
      <w:pPr>
        <w:ind w:firstLine="709"/>
        <w:jc w:val="both"/>
        <w:rPr>
          <w:rStyle w:val="s0"/>
          <w:color w:val="auto"/>
          <w:sz w:val="28"/>
          <w:szCs w:val="28"/>
        </w:rPr>
      </w:pPr>
      <w:r w:rsidRPr="00C64EDC">
        <w:rPr>
          <w:rStyle w:val="s0"/>
          <w:color w:val="auto"/>
          <w:sz w:val="28"/>
          <w:szCs w:val="28"/>
        </w:rPr>
        <w:lastRenderedPageBreak/>
        <w:t xml:space="preserve">Минимальный размер маржи платежеспособности </w:t>
      </w:r>
      <w:r w:rsidRPr="008C0896">
        <w:rPr>
          <w:rStyle w:val="s1"/>
          <w:b w:val="0"/>
          <w:color w:val="auto"/>
          <w:sz w:val="28"/>
          <w:szCs w:val="28"/>
        </w:rPr>
        <w:t>филиала</w:t>
      </w:r>
      <w:r w:rsidRPr="00C64EDC">
        <w:rPr>
          <w:rStyle w:val="s1"/>
          <w:color w:val="auto"/>
          <w:sz w:val="28"/>
          <w:szCs w:val="28"/>
        </w:rPr>
        <w:t xml:space="preserve"> </w:t>
      </w:r>
      <w:r w:rsidRPr="00C64EDC">
        <w:rPr>
          <w:rStyle w:val="s0"/>
          <w:color w:val="auto"/>
          <w:sz w:val="28"/>
          <w:szCs w:val="28"/>
        </w:rPr>
        <w:t xml:space="preserve">увеличивается на суммы, указанные в пункте 11 Методик. </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Минимальный размер маржи платежеспособности </w:t>
      </w:r>
      <w:r w:rsidRPr="008C0896">
        <w:rPr>
          <w:rStyle w:val="s1"/>
          <w:b w:val="0"/>
          <w:color w:val="auto"/>
          <w:sz w:val="28"/>
          <w:szCs w:val="28"/>
        </w:rPr>
        <w:t>филиала</w:t>
      </w:r>
      <w:r w:rsidRPr="00C64EDC">
        <w:rPr>
          <w:rStyle w:val="s1"/>
          <w:color w:val="auto"/>
          <w:sz w:val="28"/>
          <w:szCs w:val="28"/>
        </w:rPr>
        <w:t xml:space="preserve"> </w:t>
      </w:r>
      <w:r w:rsidRPr="00C64EDC">
        <w:rPr>
          <w:rStyle w:val="s0"/>
          <w:color w:val="auto"/>
          <w:sz w:val="28"/>
          <w:szCs w:val="28"/>
        </w:rPr>
        <w:t>уменьшается на значение, указанное в пункте 14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11. В строке 5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w:t>
      </w:r>
    </w:p>
    <w:p w:rsidR="00F34A65" w:rsidRPr="00C64EDC" w:rsidRDefault="00F34A65" w:rsidP="00F34A65">
      <w:pPr>
        <w:ind w:firstLine="709"/>
        <w:jc w:val="both"/>
        <w:rPr>
          <w:sz w:val="28"/>
          <w:szCs w:val="28"/>
        </w:rPr>
      </w:pPr>
    </w:p>
    <w:p w:rsidR="00F34A65" w:rsidRPr="00C64EDC" w:rsidRDefault="00F34A65" w:rsidP="00F34A65">
      <w:pPr>
        <w:spacing w:after="160" w:line="259" w:lineRule="auto"/>
        <w:rPr>
          <w:rStyle w:val="s1"/>
          <w:b w:val="0"/>
          <w:color w:val="auto"/>
          <w:sz w:val="28"/>
          <w:szCs w:val="28"/>
        </w:rPr>
      </w:pPr>
      <w:r w:rsidRPr="00C64EDC">
        <w:rPr>
          <w:rStyle w:val="s1"/>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 5</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w:t>
      </w:r>
      <w:hyperlink r:id="rId17" w:history="1">
        <w:r w:rsidRPr="00C64EDC">
          <w:rPr>
            <w:rStyle w:val="af1"/>
            <w:color w:val="auto"/>
            <w:sz w:val="28"/>
            <w:szCs w:val="28"/>
            <w:u w:val="none"/>
          </w:rPr>
          <w:t>постановлению</w:t>
        </w:r>
      </w:hyperlink>
    </w:p>
    <w:p w:rsidR="00F34A65" w:rsidRPr="00C64EDC" w:rsidRDefault="00F34A65" w:rsidP="00F34A65">
      <w:pPr>
        <w:ind w:firstLine="709"/>
        <w:jc w:val="right"/>
        <w:rPr>
          <w:sz w:val="28"/>
          <w:szCs w:val="28"/>
        </w:rPr>
      </w:pPr>
    </w:p>
    <w:p w:rsidR="00F34A65" w:rsidRPr="00C64EDC" w:rsidRDefault="00F34A65" w:rsidP="00F34A65">
      <w:pPr>
        <w:ind w:firstLine="709"/>
        <w:jc w:val="right"/>
        <w:rPr>
          <w:sz w:val="28"/>
          <w:szCs w:val="28"/>
        </w:rPr>
      </w:pPr>
    </w:p>
    <w:p w:rsidR="00F34A65" w:rsidRPr="00DB1BCC" w:rsidRDefault="00F34A65" w:rsidP="00F34A65">
      <w:pPr>
        <w:jc w:val="center"/>
        <w:rPr>
          <w:sz w:val="28"/>
          <w:szCs w:val="28"/>
        </w:rPr>
      </w:pPr>
      <w:r w:rsidRPr="00DB1BCC">
        <w:rPr>
          <w:rStyle w:val="s1"/>
          <w:b w:val="0"/>
          <w:color w:val="auto"/>
          <w:sz w:val="28"/>
          <w:szCs w:val="28"/>
        </w:rPr>
        <w:t>Форма, предназначенная для сбора административных данных</w:t>
      </w:r>
    </w:p>
    <w:p w:rsidR="00F34A65" w:rsidRPr="00DB1BCC" w:rsidRDefault="00F34A65" w:rsidP="00F34A65">
      <w:pPr>
        <w:ind w:firstLine="709"/>
        <w:jc w:val="both"/>
        <w:rPr>
          <w:sz w:val="28"/>
          <w:szCs w:val="28"/>
        </w:rPr>
      </w:pPr>
    </w:p>
    <w:p w:rsidR="00F34A65" w:rsidRPr="00C64EDC" w:rsidRDefault="00F34A65" w:rsidP="00F34A65">
      <w:pPr>
        <w:ind w:firstLine="709"/>
        <w:jc w:val="both"/>
        <w:rPr>
          <w:sz w:val="28"/>
          <w:szCs w:val="28"/>
        </w:rPr>
      </w:pPr>
      <w:r w:rsidRPr="00C64EDC">
        <w:rPr>
          <w:rStyle w:val="s0"/>
          <w:color w:val="auto"/>
          <w:sz w:val="28"/>
          <w:szCs w:val="28"/>
        </w:rPr>
        <w:t>Представляется: в Национальный Банк Республики Казахстан</w:t>
      </w:r>
    </w:p>
    <w:p w:rsidR="00F34A65" w:rsidRPr="00C64EDC" w:rsidRDefault="00F34A65" w:rsidP="00F34A65">
      <w:pPr>
        <w:ind w:firstLine="709"/>
        <w:jc w:val="both"/>
        <w:rPr>
          <w:sz w:val="28"/>
          <w:szCs w:val="28"/>
        </w:rPr>
      </w:pPr>
      <w:r w:rsidRPr="00C64EDC">
        <w:rPr>
          <w:rStyle w:val="s0"/>
          <w:color w:val="auto"/>
          <w:sz w:val="28"/>
          <w:szCs w:val="28"/>
        </w:rPr>
        <w:t xml:space="preserve">Форма административных данных размещена на </w:t>
      </w:r>
      <w:proofErr w:type="spellStart"/>
      <w:r w:rsidRPr="00C64EDC">
        <w:rPr>
          <w:rStyle w:val="s0"/>
          <w:color w:val="auto"/>
          <w:sz w:val="28"/>
          <w:szCs w:val="28"/>
        </w:rPr>
        <w:t>интернет-ресурсе</w:t>
      </w:r>
      <w:proofErr w:type="spellEnd"/>
      <w:r w:rsidRPr="00C64EDC">
        <w:rPr>
          <w:rStyle w:val="s0"/>
          <w:color w:val="auto"/>
          <w:sz w:val="28"/>
          <w:szCs w:val="28"/>
        </w:rPr>
        <w:t xml:space="preserve">: </w:t>
      </w:r>
      <w:hyperlink r:id="rId18" w:history="1">
        <w:r w:rsidRPr="00C64EDC">
          <w:rPr>
            <w:rStyle w:val="af1"/>
            <w:color w:val="auto"/>
            <w:sz w:val="28"/>
            <w:szCs w:val="28"/>
            <w:u w:val="none"/>
          </w:rPr>
          <w:t>www.nationalbank.kz</w:t>
        </w:r>
      </w:hyperlink>
    </w:p>
    <w:p w:rsidR="00F34A65" w:rsidRPr="00C64EDC" w:rsidRDefault="00F34A65" w:rsidP="00F34A65">
      <w:pPr>
        <w:ind w:firstLine="709"/>
        <w:jc w:val="both"/>
        <w:rPr>
          <w:rStyle w:val="s0"/>
          <w:color w:val="auto"/>
          <w:sz w:val="28"/>
          <w:szCs w:val="28"/>
        </w:rPr>
      </w:pPr>
    </w:p>
    <w:p w:rsidR="00F34A65" w:rsidRPr="00C64EDC" w:rsidRDefault="00F34A65" w:rsidP="00F34A65">
      <w:pPr>
        <w:jc w:val="center"/>
        <w:rPr>
          <w:rStyle w:val="s0"/>
          <w:color w:val="auto"/>
          <w:sz w:val="28"/>
          <w:szCs w:val="28"/>
        </w:rPr>
      </w:pPr>
      <w:r w:rsidRPr="00C64EDC">
        <w:rPr>
          <w:rStyle w:val="s0"/>
          <w:color w:val="auto"/>
          <w:sz w:val="28"/>
          <w:szCs w:val="28"/>
        </w:rPr>
        <w:t xml:space="preserve">Отчет о минимальном размере маржи платежеспособности филиалов страховых (перестраховочных) организаций-нерезидентов Республики Казахстан и </w:t>
      </w:r>
      <w:r w:rsidRPr="00C64EDC">
        <w:rPr>
          <w:sz w:val="28"/>
          <w:szCs w:val="28"/>
        </w:rPr>
        <w:t xml:space="preserve">филиалов исламских страховых (перестраховочных) </w:t>
      </w:r>
      <w:r w:rsidRPr="00C64EDC">
        <w:rPr>
          <w:sz w:val="28"/>
          <w:szCs w:val="28"/>
        </w:rPr>
        <w:br/>
        <w:t>организаций-нерезидентов Республики Казахстан</w:t>
      </w:r>
      <w:r w:rsidRPr="00C64EDC">
        <w:rPr>
          <w:rStyle w:val="s0"/>
          <w:color w:val="auto"/>
          <w:sz w:val="28"/>
          <w:szCs w:val="28"/>
        </w:rPr>
        <w:t>, осуществляющих страховую деятельность по отрасли «страхование жизни»</w:t>
      </w:r>
    </w:p>
    <w:p w:rsidR="00F34A65" w:rsidRPr="00C64EDC" w:rsidRDefault="00F34A65" w:rsidP="00F34A65">
      <w:pPr>
        <w:ind w:firstLine="709"/>
        <w:jc w:val="center"/>
        <w:rPr>
          <w:rStyle w:val="s0"/>
          <w:color w:val="auto"/>
          <w:sz w:val="28"/>
          <w:szCs w:val="28"/>
        </w:rPr>
      </w:pPr>
    </w:p>
    <w:p w:rsidR="00F34A65" w:rsidRPr="00C64EDC" w:rsidRDefault="00F34A65" w:rsidP="00F34A65">
      <w:pPr>
        <w:ind w:firstLine="709"/>
        <w:jc w:val="both"/>
        <w:rPr>
          <w:sz w:val="28"/>
          <w:szCs w:val="28"/>
        </w:rPr>
      </w:pPr>
      <w:r w:rsidRPr="00C64EDC">
        <w:rPr>
          <w:rStyle w:val="s0"/>
          <w:color w:val="auto"/>
          <w:sz w:val="28"/>
          <w:szCs w:val="28"/>
        </w:rPr>
        <w:t>Индекс формы административных данных: 1-PN_</w:t>
      </w:r>
      <w:r w:rsidRPr="00C64EDC">
        <w:rPr>
          <w:rStyle w:val="s0"/>
          <w:color w:val="auto"/>
          <w:sz w:val="28"/>
          <w:szCs w:val="28"/>
          <w:lang w:val="en-US"/>
        </w:rPr>
        <w:t>Z</w:t>
      </w:r>
    </w:p>
    <w:p w:rsidR="00F34A65" w:rsidRPr="00C64EDC" w:rsidRDefault="00F34A65" w:rsidP="00F34A65">
      <w:pPr>
        <w:ind w:firstLine="709"/>
        <w:jc w:val="both"/>
        <w:rPr>
          <w:sz w:val="28"/>
          <w:szCs w:val="28"/>
        </w:rPr>
      </w:pPr>
      <w:r w:rsidRPr="00C64EDC">
        <w:rPr>
          <w:rStyle w:val="s0"/>
          <w:color w:val="auto"/>
          <w:sz w:val="28"/>
          <w:szCs w:val="28"/>
        </w:rPr>
        <w:t>Периодичность: ежемесячная</w:t>
      </w:r>
    </w:p>
    <w:p w:rsidR="00F34A65" w:rsidRPr="00C64EDC" w:rsidRDefault="00F34A65" w:rsidP="00F34A65">
      <w:pPr>
        <w:ind w:firstLine="709"/>
        <w:jc w:val="both"/>
        <w:rPr>
          <w:sz w:val="28"/>
          <w:szCs w:val="28"/>
        </w:rPr>
      </w:pPr>
      <w:r w:rsidRPr="00C64EDC">
        <w:rPr>
          <w:rStyle w:val="s0"/>
          <w:color w:val="auto"/>
          <w:sz w:val="28"/>
          <w:szCs w:val="28"/>
        </w:rPr>
        <w:t>Отчетный период: по состоянию на «____» ____________ 20 ___ года</w:t>
      </w:r>
    </w:p>
    <w:p w:rsidR="00F34A65" w:rsidRPr="00C64EDC" w:rsidRDefault="00F34A65" w:rsidP="00F34A65">
      <w:pPr>
        <w:ind w:firstLine="709"/>
        <w:jc w:val="both"/>
        <w:textAlignment w:val="baseline"/>
        <w:rPr>
          <w:rStyle w:val="s192"/>
          <w:sz w:val="28"/>
          <w:szCs w:val="28"/>
        </w:rPr>
      </w:pPr>
      <w:r w:rsidRPr="00C64EDC">
        <w:rPr>
          <w:rStyle w:val="s0"/>
          <w:color w:val="auto"/>
          <w:sz w:val="28"/>
          <w:szCs w:val="28"/>
        </w:rPr>
        <w:t xml:space="preserve">Круг лиц, представляющих отчет: </w:t>
      </w:r>
      <w:r w:rsidRPr="00C64EDC">
        <w:rPr>
          <w:sz w:val="28"/>
          <w:szCs w:val="28"/>
        </w:rPr>
        <w:t xml:space="preserve">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w:t>
      </w:r>
      <w:r w:rsidRPr="00C64EDC">
        <w:rPr>
          <w:rStyle w:val="s192"/>
          <w:sz w:val="28"/>
          <w:szCs w:val="28"/>
        </w:rPr>
        <w:t>осуществляющие страховую деятельность по отрасли «страхование жизни»</w:t>
      </w:r>
    </w:p>
    <w:p w:rsidR="00F34A65" w:rsidRPr="00C64EDC" w:rsidRDefault="00F34A65" w:rsidP="00F34A65">
      <w:pPr>
        <w:ind w:firstLine="709"/>
        <w:jc w:val="both"/>
        <w:textAlignment w:val="baseline"/>
        <w:rPr>
          <w:sz w:val="28"/>
          <w:szCs w:val="28"/>
        </w:rPr>
      </w:pPr>
      <w:r w:rsidRPr="00C64EDC">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rsidR="00F34A65" w:rsidRPr="00C64EDC" w:rsidRDefault="00F34A65" w:rsidP="00F34A65">
      <w:pPr>
        <w:ind w:firstLine="709"/>
        <w:jc w:val="both"/>
        <w:rPr>
          <w:sz w:val="28"/>
          <w:szCs w:val="28"/>
        </w:rPr>
      </w:pPr>
    </w:p>
    <w:p w:rsidR="00F34A65" w:rsidRPr="00C64EDC" w:rsidRDefault="00F34A65" w:rsidP="00F34A65">
      <w:pPr>
        <w:ind w:firstLine="709"/>
        <w:jc w:val="both"/>
        <w:rPr>
          <w:sz w:val="28"/>
          <w:szCs w:val="28"/>
        </w:rPr>
      </w:pPr>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Форма</w:t>
      </w:r>
    </w:p>
    <w:p w:rsidR="00F34A65" w:rsidRPr="00C64EDC" w:rsidRDefault="00F34A65" w:rsidP="00F34A65">
      <w:pPr>
        <w:ind w:firstLine="709"/>
        <w:jc w:val="both"/>
        <w:rPr>
          <w:sz w:val="28"/>
          <w:szCs w:val="28"/>
        </w:rPr>
      </w:pPr>
    </w:p>
    <w:p w:rsidR="00F34A65" w:rsidRPr="00C64EDC" w:rsidRDefault="00F34A65" w:rsidP="00F34A65">
      <w:pPr>
        <w:ind w:firstLine="709"/>
        <w:jc w:val="right"/>
        <w:rPr>
          <w:sz w:val="28"/>
          <w:szCs w:val="28"/>
        </w:rPr>
      </w:pPr>
      <w:r w:rsidRPr="00C64EDC">
        <w:rPr>
          <w:rStyle w:val="s0"/>
          <w:color w:val="auto"/>
          <w:sz w:val="28"/>
          <w:szCs w:val="28"/>
        </w:rPr>
        <w:t>(в тысячах тенге)</w:t>
      </w:r>
    </w:p>
    <w:tbl>
      <w:tblPr>
        <w:tblW w:w="49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1"/>
        <w:gridCol w:w="6248"/>
        <w:gridCol w:w="1031"/>
        <w:gridCol w:w="1098"/>
      </w:tblGrid>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 п/п</w:t>
            </w:r>
          </w:p>
        </w:tc>
        <w:tc>
          <w:tcPr>
            <w:tcW w:w="3289"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Наименование показателя</w:t>
            </w:r>
          </w:p>
        </w:tc>
        <w:tc>
          <w:tcPr>
            <w:tcW w:w="54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Код строки</w:t>
            </w:r>
          </w:p>
        </w:tc>
        <w:tc>
          <w:tcPr>
            <w:tcW w:w="578"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Сумма</w:t>
            </w:r>
          </w:p>
        </w:tc>
      </w:tr>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1</w:t>
            </w:r>
          </w:p>
        </w:tc>
        <w:tc>
          <w:tcPr>
            <w:tcW w:w="3289" w:type="pct"/>
            <w:tcMar>
              <w:top w:w="0" w:type="dxa"/>
              <w:left w:w="108" w:type="dxa"/>
              <w:bottom w:w="0" w:type="dxa"/>
              <w:right w:w="108" w:type="dxa"/>
            </w:tcMar>
          </w:tcPr>
          <w:p w:rsidR="00F34A65" w:rsidRPr="00C64EDC" w:rsidRDefault="00F34A65" w:rsidP="002B36FF">
            <w:pPr>
              <w:jc w:val="center"/>
              <w:rPr>
                <w:sz w:val="28"/>
                <w:szCs w:val="28"/>
              </w:rPr>
            </w:pPr>
            <w:r w:rsidRPr="00C64EDC">
              <w:rPr>
                <w:rStyle w:val="s0"/>
                <w:color w:val="auto"/>
                <w:sz w:val="28"/>
                <w:szCs w:val="28"/>
              </w:rPr>
              <w:t>2</w:t>
            </w:r>
          </w:p>
        </w:tc>
        <w:tc>
          <w:tcPr>
            <w:tcW w:w="543" w:type="pct"/>
            <w:tcMar>
              <w:top w:w="0" w:type="dxa"/>
              <w:left w:w="108" w:type="dxa"/>
              <w:bottom w:w="0" w:type="dxa"/>
              <w:right w:w="108" w:type="dxa"/>
            </w:tcMar>
          </w:tcPr>
          <w:p w:rsidR="00F34A65" w:rsidRPr="00C64EDC" w:rsidRDefault="00F34A65" w:rsidP="002B36FF">
            <w:pPr>
              <w:jc w:val="center"/>
              <w:rPr>
                <w:sz w:val="28"/>
                <w:szCs w:val="28"/>
              </w:rPr>
            </w:pPr>
            <w:r w:rsidRPr="00C64EDC">
              <w:rPr>
                <w:rStyle w:val="s0"/>
                <w:color w:val="auto"/>
                <w:sz w:val="28"/>
                <w:szCs w:val="28"/>
              </w:rPr>
              <w:t>3</w:t>
            </w:r>
          </w:p>
        </w:tc>
        <w:tc>
          <w:tcPr>
            <w:tcW w:w="578" w:type="pct"/>
            <w:tcMar>
              <w:top w:w="0" w:type="dxa"/>
              <w:left w:w="108" w:type="dxa"/>
              <w:bottom w:w="0" w:type="dxa"/>
              <w:right w:w="108" w:type="dxa"/>
            </w:tcMar>
          </w:tcPr>
          <w:p w:rsidR="00F34A65" w:rsidRPr="00C64EDC" w:rsidRDefault="00F34A65" w:rsidP="002B36FF">
            <w:pPr>
              <w:jc w:val="center"/>
              <w:rPr>
                <w:sz w:val="28"/>
                <w:szCs w:val="28"/>
              </w:rPr>
            </w:pPr>
            <w:r w:rsidRPr="00C64EDC">
              <w:rPr>
                <w:sz w:val="28"/>
                <w:szCs w:val="28"/>
              </w:rPr>
              <w:t>4</w:t>
            </w:r>
          </w:p>
        </w:tc>
      </w:tr>
      <w:tr w:rsidR="00C64EDC" w:rsidRPr="00C64EDC" w:rsidTr="002B36FF">
        <w:trPr>
          <w:jc w:val="center"/>
        </w:trPr>
        <w:tc>
          <w:tcPr>
            <w:tcW w:w="590" w:type="pct"/>
          </w:tcPr>
          <w:p w:rsidR="00F34A65" w:rsidRPr="00C64EDC" w:rsidRDefault="00F34A65" w:rsidP="002B36FF">
            <w:pPr>
              <w:jc w:val="center"/>
              <w:rPr>
                <w:sz w:val="28"/>
              </w:rPr>
            </w:pPr>
            <w:r w:rsidRPr="00C64EDC">
              <w:rPr>
                <w:sz w:val="28"/>
              </w:rPr>
              <w:t>1</w:t>
            </w:r>
          </w:p>
        </w:tc>
        <w:tc>
          <w:tcPr>
            <w:tcW w:w="3289" w:type="pct"/>
            <w:tcMar>
              <w:top w:w="0" w:type="dxa"/>
              <w:left w:w="108" w:type="dxa"/>
              <w:bottom w:w="0" w:type="dxa"/>
              <w:right w:w="108" w:type="dxa"/>
            </w:tcMar>
          </w:tcPr>
          <w:p w:rsidR="00F34A65" w:rsidRPr="00C64EDC" w:rsidRDefault="00F34A65" w:rsidP="002B36FF">
            <w:pPr>
              <w:jc w:val="both"/>
              <w:rPr>
                <w:sz w:val="28"/>
                <w:szCs w:val="28"/>
              </w:rPr>
            </w:pPr>
            <w:r w:rsidRPr="00C64EDC">
              <w:rPr>
                <w:sz w:val="28"/>
              </w:rPr>
              <w:t xml:space="preserve">Минимальный размер маржи платежеспособности </w:t>
            </w:r>
            <w:r w:rsidRPr="00C64EDC">
              <w:rPr>
                <w:sz w:val="28"/>
                <w:szCs w:val="28"/>
              </w:rPr>
              <w:t>для классов «страхование жизни» и «</w:t>
            </w:r>
            <w:proofErr w:type="spellStart"/>
            <w:r w:rsidRPr="00C64EDC">
              <w:rPr>
                <w:sz w:val="28"/>
                <w:szCs w:val="28"/>
              </w:rPr>
              <w:t>аннуитетное</w:t>
            </w:r>
            <w:proofErr w:type="spellEnd"/>
            <w:r w:rsidRPr="00C64EDC">
              <w:rPr>
                <w:sz w:val="28"/>
                <w:szCs w:val="28"/>
              </w:rPr>
              <w:t xml:space="preserve"> страхование», в том числе:</w:t>
            </w:r>
          </w:p>
        </w:tc>
        <w:tc>
          <w:tcPr>
            <w:tcW w:w="543" w:type="pct"/>
          </w:tcPr>
          <w:p w:rsidR="00F34A65" w:rsidRPr="00C64EDC" w:rsidRDefault="00F34A65" w:rsidP="002B36FF">
            <w:pPr>
              <w:jc w:val="center"/>
              <w:rPr>
                <w:sz w:val="28"/>
                <w:szCs w:val="28"/>
              </w:rPr>
            </w:pPr>
            <w:r w:rsidRPr="00C64EDC">
              <w:rPr>
                <w:sz w:val="28"/>
                <w:szCs w:val="28"/>
              </w:rPr>
              <w:t>100</w:t>
            </w:r>
          </w:p>
        </w:tc>
        <w:tc>
          <w:tcPr>
            <w:tcW w:w="578" w:type="pct"/>
          </w:tcPr>
          <w:p w:rsidR="00F34A65" w:rsidRPr="00C64EDC" w:rsidRDefault="00F34A65" w:rsidP="002B36FF">
            <w:pPr>
              <w:jc w:val="both"/>
              <w:rPr>
                <w:sz w:val="28"/>
                <w:szCs w:val="28"/>
              </w:rPr>
            </w:pPr>
          </w:p>
        </w:tc>
      </w:tr>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2</w:t>
            </w:r>
          </w:p>
        </w:tc>
        <w:tc>
          <w:tcPr>
            <w:tcW w:w="3289"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по договорам страхования жизни на случай смерти</w:t>
            </w:r>
          </w:p>
        </w:tc>
        <w:tc>
          <w:tcPr>
            <w:tcW w:w="543" w:type="pct"/>
          </w:tcPr>
          <w:p w:rsidR="00F34A65" w:rsidRPr="00C64EDC" w:rsidRDefault="00F34A65" w:rsidP="002B36FF">
            <w:pPr>
              <w:jc w:val="center"/>
              <w:rPr>
                <w:sz w:val="28"/>
                <w:szCs w:val="28"/>
              </w:rPr>
            </w:pPr>
            <w:r w:rsidRPr="00C64EDC">
              <w:rPr>
                <w:sz w:val="28"/>
                <w:szCs w:val="28"/>
              </w:rPr>
              <w:t>110</w:t>
            </w:r>
          </w:p>
        </w:tc>
        <w:tc>
          <w:tcPr>
            <w:tcW w:w="578" w:type="pct"/>
          </w:tcPr>
          <w:p w:rsidR="00F34A65" w:rsidRPr="00C64EDC" w:rsidRDefault="00F34A65" w:rsidP="002B36FF">
            <w:pPr>
              <w:jc w:val="both"/>
              <w:rPr>
                <w:sz w:val="28"/>
                <w:szCs w:val="28"/>
              </w:rPr>
            </w:pPr>
          </w:p>
        </w:tc>
      </w:tr>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3</w:t>
            </w:r>
          </w:p>
        </w:tc>
        <w:tc>
          <w:tcPr>
            <w:tcW w:w="3289"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по прочим договорам страхования жизни</w:t>
            </w:r>
          </w:p>
        </w:tc>
        <w:tc>
          <w:tcPr>
            <w:tcW w:w="543" w:type="pct"/>
          </w:tcPr>
          <w:p w:rsidR="00F34A65" w:rsidRPr="00C64EDC" w:rsidRDefault="00F34A65" w:rsidP="002B36FF">
            <w:pPr>
              <w:jc w:val="center"/>
              <w:rPr>
                <w:sz w:val="28"/>
                <w:szCs w:val="28"/>
              </w:rPr>
            </w:pPr>
            <w:r w:rsidRPr="00C64EDC">
              <w:rPr>
                <w:sz w:val="28"/>
                <w:szCs w:val="28"/>
              </w:rPr>
              <w:t>120</w:t>
            </w:r>
          </w:p>
        </w:tc>
        <w:tc>
          <w:tcPr>
            <w:tcW w:w="578" w:type="pct"/>
          </w:tcPr>
          <w:p w:rsidR="00F34A65" w:rsidRPr="00C64EDC" w:rsidRDefault="00F34A65" w:rsidP="002B36FF">
            <w:pPr>
              <w:jc w:val="both"/>
              <w:rPr>
                <w:sz w:val="28"/>
                <w:szCs w:val="28"/>
              </w:rPr>
            </w:pPr>
          </w:p>
        </w:tc>
      </w:tr>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4</w:t>
            </w:r>
          </w:p>
        </w:tc>
        <w:tc>
          <w:tcPr>
            <w:tcW w:w="3289"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Минимальный размер маржи платежеспособности для классов «страхование от несчастных случаев», «страхование на случай болезни» и «обязательное страхование работника от несчастных случаев при исполнении им трудовых (служебных) обязанностей»</w:t>
            </w:r>
          </w:p>
        </w:tc>
        <w:tc>
          <w:tcPr>
            <w:tcW w:w="543" w:type="pct"/>
          </w:tcPr>
          <w:p w:rsidR="00F34A65" w:rsidRPr="00C64EDC" w:rsidRDefault="00F34A65" w:rsidP="002B36FF">
            <w:pPr>
              <w:jc w:val="center"/>
              <w:rPr>
                <w:sz w:val="28"/>
                <w:szCs w:val="28"/>
              </w:rPr>
            </w:pPr>
            <w:r w:rsidRPr="00C64EDC">
              <w:rPr>
                <w:sz w:val="28"/>
                <w:szCs w:val="28"/>
              </w:rPr>
              <w:t>200</w:t>
            </w:r>
          </w:p>
        </w:tc>
        <w:tc>
          <w:tcPr>
            <w:tcW w:w="578" w:type="pct"/>
          </w:tcPr>
          <w:p w:rsidR="00F34A65" w:rsidRPr="00C64EDC" w:rsidRDefault="00F34A65" w:rsidP="002B36FF">
            <w:pPr>
              <w:jc w:val="both"/>
              <w:rPr>
                <w:sz w:val="28"/>
                <w:szCs w:val="28"/>
              </w:rPr>
            </w:pPr>
          </w:p>
        </w:tc>
      </w:tr>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5</w:t>
            </w:r>
          </w:p>
        </w:tc>
        <w:tc>
          <w:tcPr>
            <w:tcW w:w="3289"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Фактическая маржа платежеспособности для страховых (перестраховочных) организаций по отрасли «страхование жизни»</w:t>
            </w:r>
          </w:p>
        </w:tc>
        <w:tc>
          <w:tcPr>
            <w:tcW w:w="543" w:type="pct"/>
          </w:tcPr>
          <w:p w:rsidR="00F34A65" w:rsidRPr="00C64EDC" w:rsidRDefault="00F34A65" w:rsidP="002B36FF">
            <w:pPr>
              <w:jc w:val="center"/>
              <w:rPr>
                <w:sz w:val="28"/>
                <w:szCs w:val="28"/>
              </w:rPr>
            </w:pPr>
            <w:r w:rsidRPr="00C64EDC">
              <w:rPr>
                <w:sz w:val="28"/>
                <w:szCs w:val="28"/>
              </w:rPr>
              <w:t>300</w:t>
            </w:r>
          </w:p>
        </w:tc>
        <w:tc>
          <w:tcPr>
            <w:tcW w:w="578" w:type="pct"/>
          </w:tcPr>
          <w:p w:rsidR="00F34A65" w:rsidRPr="00C64EDC" w:rsidRDefault="00F34A65" w:rsidP="002B36FF">
            <w:pPr>
              <w:jc w:val="both"/>
              <w:rPr>
                <w:sz w:val="28"/>
                <w:szCs w:val="28"/>
              </w:rPr>
            </w:pPr>
          </w:p>
        </w:tc>
      </w:tr>
      <w:tr w:rsidR="00C64EDC"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6</w:t>
            </w:r>
          </w:p>
        </w:tc>
        <w:tc>
          <w:tcPr>
            <w:tcW w:w="3289" w:type="pct"/>
            <w:tcMar>
              <w:top w:w="0" w:type="dxa"/>
              <w:left w:w="108" w:type="dxa"/>
              <w:bottom w:w="0" w:type="dxa"/>
              <w:right w:w="108" w:type="dxa"/>
            </w:tcMar>
          </w:tcPr>
          <w:p w:rsidR="00F34A65" w:rsidRPr="00C64EDC" w:rsidRDefault="00F34A65" w:rsidP="002B36FF">
            <w:pPr>
              <w:jc w:val="both"/>
              <w:rPr>
                <w:rStyle w:val="s0"/>
                <w:color w:val="auto"/>
                <w:sz w:val="28"/>
                <w:szCs w:val="28"/>
              </w:rPr>
            </w:pPr>
            <w:r w:rsidRPr="00C64EDC">
              <w:rPr>
                <w:rStyle w:val="s0"/>
                <w:color w:val="auto"/>
                <w:sz w:val="28"/>
                <w:szCs w:val="28"/>
              </w:rPr>
              <w:t>Минимальный размер маржи платежеспособности</w:t>
            </w:r>
          </w:p>
        </w:tc>
        <w:tc>
          <w:tcPr>
            <w:tcW w:w="543" w:type="pct"/>
          </w:tcPr>
          <w:p w:rsidR="00F34A65" w:rsidRPr="00C64EDC" w:rsidRDefault="00F34A65" w:rsidP="002B36FF">
            <w:pPr>
              <w:jc w:val="center"/>
              <w:rPr>
                <w:sz w:val="28"/>
                <w:szCs w:val="28"/>
              </w:rPr>
            </w:pPr>
            <w:r w:rsidRPr="00C64EDC">
              <w:rPr>
                <w:sz w:val="28"/>
                <w:szCs w:val="28"/>
              </w:rPr>
              <w:t>400</w:t>
            </w:r>
          </w:p>
        </w:tc>
        <w:tc>
          <w:tcPr>
            <w:tcW w:w="578" w:type="pct"/>
          </w:tcPr>
          <w:p w:rsidR="00F34A65" w:rsidRPr="00C64EDC" w:rsidRDefault="00F34A65" w:rsidP="002B36FF">
            <w:pPr>
              <w:jc w:val="both"/>
              <w:rPr>
                <w:sz w:val="28"/>
                <w:szCs w:val="28"/>
              </w:rPr>
            </w:pPr>
          </w:p>
        </w:tc>
      </w:tr>
      <w:tr w:rsidR="00F34A65" w:rsidRPr="00C64EDC" w:rsidTr="002B36FF">
        <w:trPr>
          <w:jc w:val="center"/>
        </w:trPr>
        <w:tc>
          <w:tcPr>
            <w:tcW w:w="590" w:type="pct"/>
          </w:tcPr>
          <w:p w:rsidR="00F34A65" w:rsidRPr="00C64EDC" w:rsidRDefault="00F34A65" w:rsidP="002B36FF">
            <w:pPr>
              <w:jc w:val="center"/>
              <w:rPr>
                <w:rStyle w:val="s0"/>
                <w:color w:val="auto"/>
                <w:sz w:val="28"/>
                <w:szCs w:val="28"/>
              </w:rPr>
            </w:pPr>
            <w:r w:rsidRPr="00C64EDC">
              <w:rPr>
                <w:rStyle w:val="s0"/>
                <w:color w:val="auto"/>
                <w:sz w:val="28"/>
                <w:szCs w:val="28"/>
              </w:rPr>
              <w:t>7</w:t>
            </w:r>
          </w:p>
        </w:tc>
        <w:tc>
          <w:tcPr>
            <w:tcW w:w="3289" w:type="pct"/>
            <w:tcMar>
              <w:top w:w="0" w:type="dxa"/>
              <w:left w:w="108" w:type="dxa"/>
              <w:bottom w:w="0" w:type="dxa"/>
              <w:right w:w="108" w:type="dxa"/>
            </w:tcMar>
            <w:hideMark/>
          </w:tcPr>
          <w:p w:rsidR="00F34A65" w:rsidRPr="00C64EDC" w:rsidRDefault="00F34A65" w:rsidP="002B36FF">
            <w:pPr>
              <w:jc w:val="both"/>
              <w:rPr>
                <w:sz w:val="28"/>
                <w:szCs w:val="28"/>
              </w:rPr>
            </w:pPr>
            <w:r w:rsidRPr="00C64EDC">
              <w:rPr>
                <w:rStyle w:val="s0"/>
                <w:color w:val="auto"/>
                <w:sz w:val="28"/>
                <w:szCs w:val="28"/>
              </w:rPr>
              <w:t>Норматив достаточности маржи платежеспособности</w:t>
            </w:r>
          </w:p>
        </w:tc>
        <w:tc>
          <w:tcPr>
            <w:tcW w:w="543" w:type="pct"/>
            <w:tcMar>
              <w:top w:w="0" w:type="dxa"/>
              <w:left w:w="108" w:type="dxa"/>
              <w:bottom w:w="0" w:type="dxa"/>
              <w:right w:w="108" w:type="dxa"/>
            </w:tcMar>
            <w:hideMark/>
          </w:tcPr>
          <w:p w:rsidR="00F34A65" w:rsidRPr="00C64EDC" w:rsidRDefault="00F34A65" w:rsidP="002B36FF">
            <w:pPr>
              <w:jc w:val="center"/>
              <w:rPr>
                <w:sz w:val="28"/>
                <w:szCs w:val="28"/>
              </w:rPr>
            </w:pPr>
            <w:r w:rsidRPr="00C64EDC">
              <w:rPr>
                <w:rStyle w:val="s0"/>
                <w:color w:val="auto"/>
                <w:sz w:val="28"/>
                <w:szCs w:val="28"/>
              </w:rPr>
              <w:t>500</w:t>
            </w:r>
          </w:p>
        </w:tc>
        <w:tc>
          <w:tcPr>
            <w:tcW w:w="578" w:type="pct"/>
            <w:tcMar>
              <w:top w:w="0" w:type="dxa"/>
              <w:left w:w="108" w:type="dxa"/>
              <w:bottom w:w="0" w:type="dxa"/>
              <w:right w:w="108" w:type="dxa"/>
            </w:tcMar>
            <w:hideMark/>
          </w:tcPr>
          <w:p w:rsidR="00F34A65" w:rsidRPr="00C64EDC" w:rsidRDefault="00F34A65" w:rsidP="002B36FF">
            <w:pPr>
              <w:rPr>
                <w:sz w:val="28"/>
                <w:szCs w:val="28"/>
              </w:rPr>
            </w:pPr>
          </w:p>
        </w:tc>
      </w:tr>
    </w:tbl>
    <w:p w:rsidR="00F34A65" w:rsidRPr="00C64EDC" w:rsidRDefault="00F34A65" w:rsidP="00F34A65">
      <w:pPr>
        <w:ind w:firstLine="709"/>
        <w:jc w:val="both"/>
        <w:rPr>
          <w:rStyle w:val="s0"/>
          <w:color w:val="auto"/>
          <w:sz w:val="28"/>
          <w:szCs w:val="28"/>
        </w:rPr>
      </w:pPr>
    </w:p>
    <w:p w:rsidR="00F34A65" w:rsidRPr="00C64EDC" w:rsidRDefault="00F34A65" w:rsidP="00F34A65">
      <w:pPr>
        <w:ind w:firstLine="709"/>
        <w:jc w:val="both"/>
        <w:rPr>
          <w:rStyle w:val="s0"/>
          <w:color w:val="auto"/>
          <w:sz w:val="28"/>
          <w:szCs w:val="28"/>
        </w:rPr>
      </w:pPr>
    </w:p>
    <w:p w:rsidR="00F34A65" w:rsidRPr="00C64EDC" w:rsidRDefault="00F34A65" w:rsidP="00F34A65">
      <w:pPr>
        <w:rPr>
          <w:rStyle w:val="s192"/>
          <w:sz w:val="28"/>
          <w:szCs w:val="28"/>
        </w:rPr>
      </w:pPr>
      <w:r w:rsidRPr="00C64EDC">
        <w:rPr>
          <w:rStyle w:val="s192"/>
          <w:sz w:val="28"/>
          <w:szCs w:val="28"/>
        </w:rPr>
        <w:t xml:space="preserve">Наименование ________________________________________________ </w:t>
      </w:r>
    </w:p>
    <w:p w:rsidR="00F34A65" w:rsidRPr="00C64EDC" w:rsidRDefault="00F34A65" w:rsidP="00F34A65">
      <w:pPr>
        <w:rPr>
          <w:rStyle w:val="s192"/>
          <w:sz w:val="28"/>
          <w:szCs w:val="28"/>
        </w:rPr>
      </w:pPr>
      <w:r w:rsidRPr="00C64EDC">
        <w:rPr>
          <w:rStyle w:val="s192"/>
          <w:sz w:val="28"/>
          <w:szCs w:val="28"/>
        </w:rPr>
        <w:t>Адрес________________________________________________________</w:t>
      </w:r>
    </w:p>
    <w:p w:rsidR="00F34A65" w:rsidRPr="00C64EDC" w:rsidRDefault="00F34A65" w:rsidP="00F34A65">
      <w:pPr>
        <w:rPr>
          <w:rStyle w:val="s192"/>
          <w:sz w:val="28"/>
          <w:szCs w:val="28"/>
        </w:rPr>
      </w:pPr>
      <w:r w:rsidRPr="00C64EDC">
        <w:rPr>
          <w:rStyle w:val="s192"/>
          <w:sz w:val="28"/>
          <w:szCs w:val="28"/>
        </w:rPr>
        <w:t>Телефон ______________________________________________________</w:t>
      </w:r>
    </w:p>
    <w:p w:rsidR="00F34A65" w:rsidRPr="00C64EDC" w:rsidRDefault="00F34A65" w:rsidP="00F34A65">
      <w:pPr>
        <w:rPr>
          <w:rStyle w:val="s192"/>
          <w:sz w:val="28"/>
          <w:szCs w:val="28"/>
        </w:rPr>
      </w:pPr>
      <w:r w:rsidRPr="00C64EDC">
        <w:rPr>
          <w:rStyle w:val="s192"/>
          <w:sz w:val="28"/>
          <w:szCs w:val="28"/>
        </w:rPr>
        <w:t>Адрес электронной почты _______________________________________</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Исполнитель____________________________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 xml:space="preserve">Руководитель или лицо, на которое возложена функция по подписанию отчета  </w:t>
      </w:r>
    </w:p>
    <w:p w:rsidR="00F34A65" w:rsidRPr="00C64EDC" w:rsidRDefault="00F34A65" w:rsidP="00F34A65">
      <w:pPr>
        <w:rPr>
          <w:rStyle w:val="s192"/>
          <w:sz w:val="28"/>
          <w:szCs w:val="28"/>
        </w:rPr>
      </w:pPr>
      <w:r w:rsidRPr="00C64EDC">
        <w:rPr>
          <w:rStyle w:val="s192"/>
          <w:sz w:val="28"/>
          <w:szCs w:val="28"/>
        </w:rPr>
        <w:t>_____________________________________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0"/>
          <w:color w:val="auto"/>
          <w:sz w:val="28"/>
          <w:szCs w:val="28"/>
        </w:rPr>
      </w:pPr>
      <w:r w:rsidRPr="00C64EDC">
        <w:rPr>
          <w:rStyle w:val="s192"/>
          <w:sz w:val="28"/>
          <w:szCs w:val="28"/>
        </w:rPr>
        <w:t>Дата  «____» ______________ 20__ года</w:t>
      </w: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форме отчета о расчете минимального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размера маржи платежеспособности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филиалов страховых (перестраховочных)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организаций-нерезидентов Республики Казахстан </w:t>
      </w:r>
    </w:p>
    <w:p w:rsidR="00F34A65" w:rsidRPr="00C64EDC" w:rsidRDefault="00F34A65" w:rsidP="00F34A65">
      <w:pPr>
        <w:ind w:firstLine="709"/>
        <w:jc w:val="right"/>
        <w:rPr>
          <w:sz w:val="28"/>
          <w:szCs w:val="28"/>
        </w:rPr>
      </w:pPr>
      <w:r w:rsidRPr="00C64EDC">
        <w:rPr>
          <w:rStyle w:val="s0"/>
          <w:color w:val="auto"/>
          <w:sz w:val="28"/>
          <w:szCs w:val="28"/>
        </w:rPr>
        <w:t xml:space="preserve">и </w:t>
      </w:r>
      <w:r w:rsidRPr="00C64EDC">
        <w:rPr>
          <w:sz w:val="28"/>
          <w:szCs w:val="28"/>
        </w:rPr>
        <w:t xml:space="preserve">филиалов исламских страховых (перестраховочных) </w:t>
      </w:r>
    </w:p>
    <w:p w:rsidR="00F34A65" w:rsidRPr="00C64EDC" w:rsidRDefault="00F34A65" w:rsidP="00F34A65">
      <w:pPr>
        <w:ind w:firstLine="709"/>
        <w:jc w:val="right"/>
        <w:rPr>
          <w:rStyle w:val="s0"/>
          <w:color w:val="auto"/>
          <w:sz w:val="28"/>
          <w:szCs w:val="28"/>
        </w:rPr>
      </w:pPr>
      <w:r w:rsidRPr="00C64EDC">
        <w:rPr>
          <w:sz w:val="28"/>
          <w:szCs w:val="28"/>
        </w:rPr>
        <w:t>организаций-нерезидентов Республики Казахстан</w:t>
      </w:r>
      <w:r w:rsidRPr="00C64EDC">
        <w:rPr>
          <w:rStyle w:val="s0"/>
          <w:color w:val="auto"/>
          <w:sz w:val="28"/>
          <w:szCs w:val="28"/>
        </w:rPr>
        <w:t xml:space="preserve">,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осуществляющих страховую деятельность </w:t>
      </w:r>
    </w:p>
    <w:p w:rsidR="00F34A65" w:rsidRPr="00C64EDC" w:rsidRDefault="00F34A65" w:rsidP="00F34A65">
      <w:pPr>
        <w:ind w:firstLine="709"/>
        <w:jc w:val="right"/>
        <w:rPr>
          <w:sz w:val="28"/>
          <w:szCs w:val="28"/>
        </w:rPr>
      </w:pPr>
      <w:r w:rsidRPr="00C64EDC">
        <w:rPr>
          <w:rStyle w:val="s0"/>
          <w:color w:val="auto"/>
          <w:sz w:val="28"/>
          <w:szCs w:val="28"/>
        </w:rPr>
        <w:t>по отрасли «страхование жизни»</w:t>
      </w:r>
    </w:p>
    <w:p w:rsidR="00F34A65" w:rsidRPr="00C64EDC" w:rsidRDefault="00F34A65" w:rsidP="00F34A65">
      <w:pPr>
        <w:ind w:firstLine="709"/>
        <w:jc w:val="both"/>
        <w:rPr>
          <w:rStyle w:val="s0"/>
          <w:color w:val="auto"/>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Пояснение по заполнению формы административных данных</w:t>
      </w:r>
    </w:p>
    <w:p w:rsidR="00F34A65" w:rsidRPr="00DB1BCC" w:rsidRDefault="00F34A65" w:rsidP="00F34A65">
      <w:pPr>
        <w:jc w:val="center"/>
        <w:rPr>
          <w:rStyle w:val="s1"/>
          <w:b w:val="0"/>
          <w:color w:val="auto"/>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 xml:space="preserve">Отчет о расчете минимального размера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 </w:t>
      </w:r>
    </w:p>
    <w:p w:rsidR="00F34A65" w:rsidRPr="00DB1BCC" w:rsidRDefault="00F34A65" w:rsidP="00F34A65">
      <w:pPr>
        <w:jc w:val="center"/>
        <w:rPr>
          <w:sz w:val="28"/>
          <w:szCs w:val="28"/>
        </w:rPr>
      </w:pPr>
      <w:r w:rsidRPr="00DB1BCC">
        <w:rPr>
          <w:rStyle w:val="s1"/>
          <w:b w:val="0"/>
          <w:color w:val="auto"/>
          <w:sz w:val="28"/>
          <w:szCs w:val="28"/>
        </w:rPr>
        <w:t xml:space="preserve">(индекс – </w:t>
      </w:r>
      <w:r w:rsidRPr="00DB1BCC">
        <w:rPr>
          <w:rStyle w:val="s0"/>
          <w:color w:val="auto"/>
          <w:sz w:val="28"/>
          <w:szCs w:val="28"/>
        </w:rPr>
        <w:t>1-PN_</w:t>
      </w:r>
      <w:r w:rsidRPr="00DB1BCC">
        <w:rPr>
          <w:rStyle w:val="s0"/>
          <w:color w:val="auto"/>
          <w:sz w:val="28"/>
          <w:szCs w:val="28"/>
          <w:lang w:val="en-US"/>
        </w:rPr>
        <w:t>Z</w:t>
      </w:r>
      <w:r w:rsidRPr="00DB1BCC">
        <w:rPr>
          <w:rStyle w:val="s1"/>
          <w:b w:val="0"/>
          <w:color w:val="auto"/>
          <w:sz w:val="28"/>
          <w:szCs w:val="28"/>
        </w:rPr>
        <w:t>, периодичность – ежемесячная)</w:t>
      </w:r>
    </w:p>
    <w:p w:rsidR="00F34A65" w:rsidRPr="00DB1BCC" w:rsidRDefault="00F34A65" w:rsidP="00F34A65">
      <w:pPr>
        <w:ind w:firstLine="709"/>
        <w:jc w:val="both"/>
        <w:rPr>
          <w:sz w:val="28"/>
          <w:szCs w:val="28"/>
        </w:rPr>
      </w:pPr>
      <w:r w:rsidRPr="00DB1BCC">
        <w:rPr>
          <w:rStyle w:val="s0"/>
          <w:color w:val="auto"/>
          <w:sz w:val="28"/>
          <w:szCs w:val="28"/>
        </w:rPr>
        <w:t> </w:t>
      </w:r>
    </w:p>
    <w:p w:rsidR="00F34A65" w:rsidRPr="00DB1BCC" w:rsidRDefault="00F34A65" w:rsidP="00F34A65">
      <w:pPr>
        <w:ind w:firstLine="709"/>
        <w:jc w:val="both"/>
        <w:rPr>
          <w:sz w:val="28"/>
          <w:szCs w:val="28"/>
        </w:rPr>
      </w:pPr>
      <w:r w:rsidRPr="00DB1BCC">
        <w:rPr>
          <w:rStyle w:val="s0"/>
          <w:color w:val="auto"/>
          <w:sz w:val="28"/>
          <w:szCs w:val="28"/>
        </w:rPr>
        <w:t> </w:t>
      </w:r>
    </w:p>
    <w:p w:rsidR="00F34A65" w:rsidRPr="00DB1BCC" w:rsidRDefault="00F34A65" w:rsidP="00F34A65">
      <w:pPr>
        <w:jc w:val="center"/>
        <w:rPr>
          <w:sz w:val="28"/>
          <w:szCs w:val="28"/>
        </w:rPr>
      </w:pPr>
      <w:r w:rsidRPr="00DB1BCC">
        <w:rPr>
          <w:rStyle w:val="s1"/>
          <w:b w:val="0"/>
          <w:color w:val="auto"/>
          <w:sz w:val="28"/>
          <w:szCs w:val="28"/>
        </w:rPr>
        <w:t>Глава 1. Общие положения</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1. Настоящее пояснение (далее – Пояснение) определяет единые требования по заполнению формы, предназначенной для сбора административных данных «Отчет о расчете минимального размера маржи платежеспособности филиалов страховых (перестраховочных) организаций-нерезидентов Республики Казахстан и филиалов исламских страховых (перестраховочных) организаций-нерезидентов Республики Казахстан, осуществляющих страховую деятельность по отрасли «страхование жизни» (далее – Форма).</w:t>
      </w:r>
    </w:p>
    <w:p w:rsidR="00F34A65" w:rsidRPr="00C64EDC" w:rsidRDefault="00F34A65" w:rsidP="00F34A65">
      <w:pPr>
        <w:ind w:firstLine="709"/>
        <w:jc w:val="both"/>
        <w:rPr>
          <w:sz w:val="28"/>
          <w:szCs w:val="28"/>
        </w:rPr>
      </w:pPr>
      <w:r w:rsidRPr="00C64EDC">
        <w:rPr>
          <w:rStyle w:val="s0"/>
          <w:color w:val="auto"/>
          <w:sz w:val="28"/>
          <w:szCs w:val="28"/>
        </w:rPr>
        <w:t xml:space="preserve">2. Форма разработана в соответствии с </w:t>
      </w:r>
      <w:hyperlink r:id="rId19" w:history="1">
        <w:r w:rsidRPr="00C64EDC">
          <w:rPr>
            <w:rStyle w:val="af1"/>
            <w:color w:val="auto"/>
            <w:sz w:val="28"/>
            <w:szCs w:val="28"/>
            <w:u w:val="none"/>
          </w:rPr>
          <w:t>пунктом 12 статьи 46</w:t>
        </w:r>
      </w:hyperlink>
      <w:r w:rsidRPr="00C64EDC">
        <w:rPr>
          <w:rStyle w:val="s0"/>
          <w:color w:val="auto"/>
          <w:sz w:val="28"/>
          <w:szCs w:val="28"/>
        </w:rPr>
        <w:t xml:space="preserve"> Закона Республики Казахстан от 18 декабря 2000 года «О страховой деятельности».</w:t>
      </w:r>
    </w:p>
    <w:p w:rsidR="00F34A65" w:rsidRPr="00C64EDC" w:rsidRDefault="00F34A65" w:rsidP="00F34A65">
      <w:pPr>
        <w:ind w:firstLine="709"/>
        <w:jc w:val="both"/>
        <w:textAlignment w:val="baseline"/>
        <w:rPr>
          <w:sz w:val="28"/>
          <w:szCs w:val="28"/>
        </w:rPr>
      </w:pPr>
      <w:r w:rsidRPr="00C64EDC">
        <w:rPr>
          <w:rStyle w:val="s0"/>
          <w:color w:val="auto"/>
          <w:sz w:val="28"/>
          <w:szCs w:val="28"/>
        </w:rPr>
        <w:t xml:space="preserve">3. Форма составляется </w:t>
      </w:r>
      <w:r w:rsidRPr="00C64EDC">
        <w:rPr>
          <w:sz w:val="28"/>
          <w:szCs w:val="28"/>
        </w:rPr>
        <w:t xml:space="preserve">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w:t>
      </w:r>
      <w:r w:rsidRPr="00C64EDC">
        <w:rPr>
          <w:rStyle w:val="s192"/>
          <w:sz w:val="28"/>
          <w:szCs w:val="28"/>
        </w:rPr>
        <w:t xml:space="preserve">осуществляющими страховую деятельность по отрасли «страхование жизни» </w:t>
      </w:r>
      <w:r w:rsidRPr="00C64EDC">
        <w:rPr>
          <w:rStyle w:val="s0"/>
          <w:color w:val="auto"/>
          <w:sz w:val="28"/>
          <w:szCs w:val="28"/>
        </w:rPr>
        <w:t>(далее – филиал) ежемесячно и заполняется по состоянию на конец отчетного периода.</w:t>
      </w:r>
    </w:p>
    <w:p w:rsidR="00F34A65" w:rsidRPr="00C64EDC" w:rsidRDefault="00F34A65" w:rsidP="00F34A65">
      <w:pPr>
        <w:ind w:firstLine="709"/>
        <w:jc w:val="both"/>
        <w:rPr>
          <w:sz w:val="28"/>
          <w:szCs w:val="28"/>
        </w:rPr>
      </w:pPr>
      <w:r w:rsidRPr="00C64EDC">
        <w:rPr>
          <w:rStyle w:val="s0"/>
          <w:color w:val="auto"/>
          <w:sz w:val="28"/>
          <w:szCs w:val="28"/>
        </w:rPr>
        <w:t xml:space="preserve">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w:t>
      </w:r>
      <w:r w:rsidRPr="00C64EDC">
        <w:rPr>
          <w:rStyle w:val="s0"/>
          <w:color w:val="auto"/>
          <w:sz w:val="28"/>
          <w:szCs w:val="28"/>
        </w:rPr>
        <w:lastRenderedPageBreak/>
        <w:t>выше, округляется до 1 000 (одной тысячи) тенге. Показатели в процентах указываются до второго знака после запятой.</w:t>
      </w:r>
    </w:p>
    <w:p w:rsidR="00F34A65" w:rsidRPr="00C64EDC" w:rsidRDefault="00F34A65" w:rsidP="00F34A65">
      <w:pPr>
        <w:ind w:firstLine="709"/>
        <w:jc w:val="both"/>
        <w:rPr>
          <w:rStyle w:val="s192"/>
          <w:sz w:val="28"/>
          <w:szCs w:val="28"/>
        </w:rPr>
      </w:pPr>
      <w:r w:rsidRPr="00C64EDC">
        <w:rPr>
          <w:rStyle w:val="s0"/>
          <w:color w:val="auto"/>
          <w:sz w:val="28"/>
          <w:szCs w:val="28"/>
        </w:rPr>
        <w:t xml:space="preserve">5. </w:t>
      </w:r>
      <w:r w:rsidRPr="00C64EDC">
        <w:rPr>
          <w:rStyle w:val="s192"/>
          <w:sz w:val="28"/>
          <w:szCs w:val="28"/>
        </w:rPr>
        <w:t xml:space="preserve">Форму подписывает руководитель </w:t>
      </w:r>
      <w:r w:rsidRPr="00C64EDC">
        <w:rPr>
          <w:sz w:val="28"/>
          <w:szCs w:val="28"/>
        </w:rPr>
        <w:t>или лицо, на которое возложена функция по подписанию отчета</w:t>
      </w:r>
      <w:r w:rsidRPr="00C64EDC">
        <w:rPr>
          <w:rStyle w:val="s192"/>
          <w:sz w:val="28"/>
          <w:szCs w:val="28"/>
        </w:rPr>
        <w:t>, и исполнитель.</w:t>
      </w:r>
    </w:p>
    <w:p w:rsidR="00F34A65" w:rsidRPr="00C64EDC" w:rsidRDefault="00F34A65" w:rsidP="00F34A65">
      <w:pPr>
        <w:ind w:firstLine="709"/>
        <w:jc w:val="both"/>
        <w:textAlignment w:val="baseline"/>
        <w:rPr>
          <w:rStyle w:val="s192"/>
          <w:sz w:val="28"/>
          <w:szCs w:val="28"/>
        </w:rPr>
      </w:pPr>
      <w:r w:rsidRPr="00C64EDC">
        <w:rPr>
          <w:rStyle w:val="s192"/>
          <w:sz w:val="28"/>
          <w:szCs w:val="28"/>
        </w:rPr>
        <w:t xml:space="preserve">6. Методики расчетов </w:t>
      </w:r>
      <w:proofErr w:type="spellStart"/>
      <w:r w:rsidRPr="00C64EDC">
        <w:rPr>
          <w:rStyle w:val="s192"/>
          <w:sz w:val="28"/>
          <w:szCs w:val="28"/>
        </w:rPr>
        <w:t>пруденциальных</w:t>
      </w:r>
      <w:proofErr w:type="spellEnd"/>
      <w:r w:rsidRPr="00C64EDC">
        <w:rPr>
          <w:rStyle w:val="s192"/>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r w:rsidRPr="00C64EDC">
        <w:rPr>
          <w:rStyle w:val="s0"/>
          <w:color w:val="auto"/>
          <w:sz w:val="28"/>
          <w:szCs w:val="28"/>
        </w:rPr>
        <w:t xml:space="preserve">постановлением Правления Агентства Республики Казахстан по регулированию и развитию финансового рынка от 17 февраля 2021 года № 32 «Об установлении нормативных значений и методик расчетов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w:t>
      </w:r>
      <w:r w:rsidRPr="00C64EDC">
        <w:rPr>
          <w:rStyle w:val="s192"/>
          <w:sz w:val="28"/>
          <w:szCs w:val="28"/>
        </w:rPr>
        <w:t>(далее – Методики).</w:t>
      </w:r>
    </w:p>
    <w:p w:rsidR="00F34A65" w:rsidRPr="00C64EDC" w:rsidRDefault="00F34A65" w:rsidP="00F34A65">
      <w:pPr>
        <w:ind w:firstLine="709"/>
        <w:jc w:val="both"/>
        <w:textAlignment w:val="baseline"/>
        <w:rPr>
          <w:sz w:val="28"/>
          <w:szCs w:val="28"/>
        </w:rPr>
      </w:pPr>
    </w:p>
    <w:p w:rsidR="00F34A65" w:rsidRPr="00C64EDC" w:rsidRDefault="00F34A65" w:rsidP="00F34A65">
      <w:pPr>
        <w:jc w:val="both"/>
        <w:rPr>
          <w:sz w:val="28"/>
          <w:szCs w:val="28"/>
        </w:rPr>
      </w:pPr>
    </w:p>
    <w:p w:rsidR="00F34A65" w:rsidRPr="00DB1BCC" w:rsidRDefault="00F34A65" w:rsidP="00F34A65">
      <w:pPr>
        <w:jc w:val="center"/>
        <w:rPr>
          <w:b/>
          <w:sz w:val="28"/>
          <w:szCs w:val="28"/>
        </w:rPr>
      </w:pPr>
      <w:r w:rsidRPr="00DB1BCC">
        <w:rPr>
          <w:rStyle w:val="s1"/>
          <w:b w:val="0"/>
          <w:color w:val="auto"/>
          <w:sz w:val="28"/>
          <w:szCs w:val="28"/>
        </w:rPr>
        <w:t xml:space="preserve">Глава 2. Пояснение по заполнению Формы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rStyle w:val="s0"/>
          <w:color w:val="auto"/>
          <w:sz w:val="28"/>
          <w:szCs w:val="28"/>
        </w:rPr>
      </w:pPr>
      <w:r w:rsidRPr="00C64EDC">
        <w:rPr>
          <w:rStyle w:val="s0"/>
          <w:color w:val="auto"/>
          <w:sz w:val="28"/>
          <w:szCs w:val="28"/>
        </w:rPr>
        <w:t>7. В строке 1 указывается значение минимального размера маржи платежеспособности для классов «страхование жизни» и «</w:t>
      </w:r>
      <w:proofErr w:type="spellStart"/>
      <w:r w:rsidRPr="00C64EDC">
        <w:rPr>
          <w:rStyle w:val="s0"/>
          <w:color w:val="auto"/>
          <w:sz w:val="28"/>
          <w:szCs w:val="28"/>
        </w:rPr>
        <w:t>аннуитетное</w:t>
      </w:r>
      <w:proofErr w:type="spellEnd"/>
      <w:r w:rsidRPr="00C64EDC">
        <w:rPr>
          <w:rStyle w:val="s0"/>
          <w:color w:val="auto"/>
          <w:sz w:val="28"/>
          <w:szCs w:val="28"/>
        </w:rPr>
        <w:t xml:space="preserve"> страхование», рассчитанное в соответствии с пунктом 16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8. В строке 2 указывается значение минимального размера маржи платежеспособности по договорам страхования жизни на случай смерти, рассчитанное в соответствии с пунктом 17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9. В строке 3 указывается значение минимального размера маржи платежеспособности по прочим договорам страхования жизни, рассчитанное в соответствии с пунктом 19 Методик.</w:t>
      </w:r>
    </w:p>
    <w:p w:rsidR="00F34A65" w:rsidRPr="00C64EDC" w:rsidRDefault="00F34A65" w:rsidP="00F34A65">
      <w:pPr>
        <w:ind w:firstLine="709"/>
        <w:jc w:val="both"/>
        <w:rPr>
          <w:rStyle w:val="s0"/>
          <w:color w:val="auto"/>
          <w:sz w:val="28"/>
          <w:szCs w:val="28"/>
        </w:rPr>
      </w:pPr>
      <w:r w:rsidRPr="00C64EDC">
        <w:rPr>
          <w:sz w:val="28"/>
          <w:szCs w:val="28"/>
        </w:rPr>
        <w:t>10. В строке 4 указывается м</w:t>
      </w:r>
      <w:r w:rsidRPr="00C64EDC">
        <w:rPr>
          <w:rStyle w:val="s0"/>
          <w:color w:val="auto"/>
          <w:sz w:val="28"/>
          <w:szCs w:val="28"/>
        </w:rPr>
        <w:t>инимальный размер маржи платежеспособности для классов «страхование от несчастных случаев», «страхование на случай болезни» и «обязательное страхование работника от несчастных случаев при исполнении им трудовых (служебных) обязанностей», рассчитанный в соответствии с пунктом 20 Методик.</w:t>
      </w:r>
    </w:p>
    <w:p w:rsidR="00F34A65" w:rsidRPr="00C64EDC" w:rsidRDefault="00F34A65" w:rsidP="00F34A65">
      <w:pPr>
        <w:ind w:firstLine="709"/>
        <w:jc w:val="both"/>
        <w:rPr>
          <w:rStyle w:val="s0"/>
          <w:color w:val="auto"/>
          <w:sz w:val="28"/>
          <w:szCs w:val="28"/>
        </w:rPr>
      </w:pPr>
      <w:r w:rsidRPr="00C64EDC">
        <w:rPr>
          <w:rStyle w:val="s0"/>
          <w:color w:val="auto"/>
          <w:sz w:val="28"/>
          <w:szCs w:val="28"/>
        </w:rPr>
        <w:t>11. В строке 5 указывается значение фактической маржи платежеспособности филиала</w:t>
      </w:r>
      <w:r w:rsidRPr="008C0896">
        <w:rPr>
          <w:rStyle w:val="s0"/>
          <w:color w:val="auto"/>
          <w:sz w:val="28"/>
          <w:szCs w:val="28"/>
        </w:rPr>
        <w:t>,</w:t>
      </w:r>
      <w:r w:rsidRPr="008C0896">
        <w:rPr>
          <w:rStyle w:val="s0"/>
          <w:b/>
          <w:color w:val="auto"/>
          <w:sz w:val="28"/>
          <w:szCs w:val="28"/>
        </w:rPr>
        <w:t xml:space="preserve"> </w:t>
      </w:r>
      <w:r w:rsidRPr="008C0896">
        <w:rPr>
          <w:rStyle w:val="s1"/>
          <w:b w:val="0"/>
          <w:color w:val="auto"/>
          <w:sz w:val="28"/>
          <w:szCs w:val="28"/>
        </w:rPr>
        <w:t>осуществляющего страховую деятельность</w:t>
      </w:r>
      <w:r w:rsidRPr="00C64EDC">
        <w:rPr>
          <w:rStyle w:val="s1"/>
          <w:color w:val="auto"/>
          <w:sz w:val="28"/>
          <w:szCs w:val="28"/>
        </w:rPr>
        <w:t xml:space="preserve"> </w:t>
      </w:r>
      <w:r w:rsidRPr="00C64EDC">
        <w:rPr>
          <w:rStyle w:val="s0"/>
          <w:color w:val="auto"/>
          <w:sz w:val="28"/>
          <w:szCs w:val="28"/>
        </w:rPr>
        <w:t>по отрасли «страхование жизни», за отчетный период.</w:t>
      </w:r>
    </w:p>
    <w:p w:rsidR="00F34A65" w:rsidRPr="00C64EDC" w:rsidRDefault="00F34A65" w:rsidP="00F34A65">
      <w:pPr>
        <w:ind w:firstLine="709"/>
        <w:jc w:val="both"/>
        <w:rPr>
          <w:rStyle w:val="s0"/>
          <w:color w:val="auto"/>
          <w:sz w:val="28"/>
          <w:szCs w:val="28"/>
        </w:rPr>
      </w:pPr>
      <w:r w:rsidRPr="00C64EDC">
        <w:rPr>
          <w:rStyle w:val="s0"/>
          <w:color w:val="auto"/>
          <w:sz w:val="28"/>
          <w:szCs w:val="28"/>
        </w:rPr>
        <w:t>12. В строке 6 указывается минимальный размер маржи платежеспособности за отчетный период.</w:t>
      </w:r>
    </w:p>
    <w:p w:rsidR="00F34A65" w:rsidRPr="00C64EDC" w:rsidRDefault="00F34A65" w:rsidP="00F34A65">
      <w:pPr>
        <w:ind w:firstLine="709"/>
        <w:jc w:val="both"/>
        <w:rPr>
          <w:rStyle w:val="s0"/>
          <w:color w:val="auto"/>
          <w:sz w:val="28"/>
          <w:szCs w:val="28"/>
        </w:rPr>
      </w:pPr>
      <w:r w:rsidRPr="00C64EDC">
        <w:rPr>
          <w:rStyle w:val="s0"/>
          <w:color w:val="auto"/>
          <w:sz w:val="28"/>
          <w:szCs w:val="28"/>
        </w:rPr>
        <w:lastRenderedPageBreak/>
        <w:t>13. В строке 7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w:t>
      </w:r>
    </w:p>
    <w:p w:rsidR="00F34A65" w:rsidRPr="00C64EDC" w:rsidRDefault="00F34A65" w:rsidP="00F34A65">
      <w:pPr>
        <w:ind w:firstLine="709"/>
        <w:jc w:val="both"/>
        <w:rPr>
          <w:rStyle w:val="s0"/>
          <w:color w:val="auto"/>
          <w:sz w:val="28"/>
          <w:szCs w:val="28"/>
        </w:rPr>
      </w:pPr>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 6</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w:t>
      </w:r>
      <w:hyperlink r:id="rId20" w:history="1">
        <w:r w:rsidRPr="00C64EDC">
          <w:rPr>
            <w:rStyle w:val="af1"/>
            <w:color w:val="auto"/>
            <w:sz w:val="28"/>
            <w:szCs w:val="28"/>
            <w:u w:val="none"/>
          </w:rPr>
          <w:t>постановлению</w:t>
        </w:r>
      </w:hyperlink>
    </w:p>
    <w:p w:rsidR="00F34A65" w:rsidRPr="00C64EDC" w:rsidRDefault="00F34A65" w:rsidP="00F34A65">
      <w:pPr>
        <w:ind w:firstLine="709"/>
        <w:jc w:val="right"/>
        <w:rPr>
          <w:sz w:val="28"/>
          <w:szCs w:val="28"/>
        </w:rPr>
      </w:pPr>
    </w:p>
    <w:p w:rsidR="00F34A65" w:rsidRPr="00C64EDC" w:rsidRDefault="00F34A65" w:rsidP="00F34A65">
      <w:pPr>
        <w:ind w:firstLine="709"/>
        <w:jc w:val="right"/>
        <w:rPr>
          <w:sz w:val="28"/>
          <w:szCs w:val="28"/>
        </w:rPr>
      </w:pPr>
    </w:p>
    <w:p w:rsidR="00F34A65" w:rsidRPr="00DB1BCC" w:rsidRDefault="00F34A65" w:rsidP="00F34A65">
      <w:pPr>
        <w:jc w:val="center"/>
        <w:rPr>
          <w:b/>
          <w:sz w:val="28"/>
          <w:szCs w:val="28"/>
        </w:rPr>
      </w:pPr>
      <w:r w:rsidRPr="00DB1BCC">
        <w:rPr>
          <w:rStyle w:val="s1"/>
          <w:b w:val="0"/>
          <w:color w:val="auto"/>
          <w:sz w:val="28"/>
          <w:szCs w:val="28"/>
        </w:rPr>
        <w:t>Форма, предназначенная для сбора административных данных</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Представляется: в Национальный Банк Республики Казахстан</w:t>
      </w:r>
    </w:p>
    <w:p w:rsidR="00F34A65" w:rsidRPr="00C64EDC" w:rsidRDefault="00F34A65" w:rsidP="00F34A65">
      <w:pPr>
        <w:ind w:firstLine="709"/>
        <w:jc w:val="both"/>
        <w:rPr>
          <w:sz w:val="28"/>
          <w:szCs w:val="28"/>
        </w:rPr>
      </w:pPr>
      <w:r w:rsidRPr="00C64EDC">
        <w:rPr>
          <w:rStyle w:val="s0"/>
          <w:color w:val="auto"/>
          <w:sz w:val="28"/>
          <w:szCs w:val="28"/>
        </w:rPr>
        <w:t xml:space="preserve">Форма административных данных размещена на </w:t>
      </w:r>
      <w:proofErr w:type="spellStart"/>
      <w:r w:rsidRPr="00C64EDC">
        <w:rPr>
          <w:rStyle w:val="s0"/>
          <w:color w:val="auto"/>
          <w:sz w:val="28"/>
          <w:szCs w:val="28"/>
        </w:rPr>
        <w:t>интернет-ресурсе</w:t>
      </w:r>
      <w:proofErr w:type="spellEnd"/>
      <w:r w:rsidRPr="00C64EDC">
        <w:rPr>
          <w:rStyle w:val="s0"/>
          <w:color w:val="auto"/>
          <w:sz w:val="28"/>
          <w:szCs w:val="28"/>
        </w:rPr>
        <w:t xml:space="preserve">: </w:t>
      </w:r>
      <w:hyperlink r:id="rId21" w:history="1">
        <w:r w:rsidRPr="00C64EDC">
          <w:rPr>
            <w:rStyle w:val="af1"/>
            <w:color w:val="auto"/>
            <w:sz w:val="28"/>
            <w:szCs w:val="28"/>
            <w:u w:val="none"/>
          </w:rPr>
          <w:t>www.nationalbank.kz</w:t>
        </w:r>
      </w:hyperlink>
    </w:p>
    <w:p w:rsidR="00F34A65" w:rsidRPr="00C64EDC" w:rsidRDefault="00F34A65" w:rsidP="00F34A65">
      <w:pPr>
        <w:ind w:firstLine="709"/>
        <w:jc w:val="both"/>
        <w:rPr>
          <w:rStyle w:val="s0"/>
          <w:color w:val="auto"/>
          <w:sz w:val="28"/>
          <w:szCs w:val="28"/>
        </w:rPr>
      </w:pPr>
    </w:p>
    <w:p w:rsidR="00F34A65" w:rsidRPr="00C64EDC" w:rsidRDefault="00F34A65" w:rsidP="00F34A65">
      <w:pPr>
        <w:jc w:val="center"/>
        <w:rPr>
          <w:sz w:val="28"/>
          <w:szCs w:val="28"/>
        </w:rPr>
      </w:pPr>
      <w:r w:rsidRPr="00C64EDC">
        <w:rPr>
          <w:rStyle w:val="s0"/>
          <w:color w:val="auto"/>
          <w:sz w:val="28"/>
          <w:szCs w:val="28"/>
        </w:rPr>
        <w:t xml:space="preserve">Отчет о высоколиквидных активах филиалов страховой (перестраховочной) организации-нерезидента Республики Казахстан и </w:t>
      </w:r>
      <w:r w:rsidRPr="00C64EDC">
        <w:rPr>
          <w:sz w:val="28"/>
          <w:szCs w:val="28"/>
        </w:rPr>
        <w:t>филиалов исламских страховых (перестраховочных) организаций-нерезидентов Республики Казахстан</w:t>
      </w:r>
    </w:p>
    <w:p w:rsidR="00F34A65" w:rsidRPr="00C64EDC" w:rsidRDefault="00F34A65" w:rsidP="00F34A65">
      <w:pPr>
        <w:ind w:firstLine="709"/>
        <w:jc w:val="center"/>
        <w:rPr>
          <w:rStyle w:val="s0"/>
          <w:color w:val="auto"/>
          <w:sz w:val="28"/>
          <w:szCs w:val="28"/>
        </w:rPr>
      </w:pPr>
    </w:p>
    <w:p w:rsidR="00F34A65" w:rsidRPr="00C64EDC" w:rsidRDefault="00F34A65" w:rsidP="00F34A65">
      <w:pPr>
        <w:ind w:firstLine="709"/>
        <w:jc w:val="both"/>
        <w:rPr>
          <w:sz w:val="28"/>
          <w:szCs w:val="28"/>
        </w:rPr>
      </w:pPr>
      <w:r w:rsidRPr="00C64EDC">
        <w:rPr>
          <w:rStyle w:val="s0"/>
          <w:color w:val="auto"/>
          <w:sz w:val="28"/>
          <w:szCs w:val="28"/>
        </w:rPr>
        <w:t>Индекс формы административных данных: 1-PN_</w:t>
      </w:r>
      <w:r w:rsidRPr="00C64EDC">
        <w:rPr>
          <w:rStyle w:val="s0"/>
          <w:color w:val="auto"/>
          <w:sz w:val="28"/>
          <w:szCs w:val="28"/>
          <w:lang w:val="en-US"/>
        </w:rPr>
        <w:t>V</w:t>
      </w:r>
    </w:p>
    <w:p w:rsidR="00F34A65" w:rsidRPr="00C64EDC" w:rsidRDefault="00F34A65" w:rsidP="00F34A65">
      <w:pPr>
        <w:ind w:firstLine="709"/>
        <w:jc w:val="both"/>
        <w:rPr>
          <w:sz w:val="28"/>
          <w:szCs w:val="28"/>
        </w:rPr>
      </w:pPr>
      <w:r w:rsidRPr="00C64EDC">
        <w:rPr>
          <w:rStyle w:val="s0"/>
          <w:color w:val="auto"/>
          <w:sz w:val="28"/>
          <w:szCs w:val="28"/>
        </w:rPr>
        <w:t>Периодичность: ежемесячная</w:t>
      </w:r>
    </w:p>
    <w:p w:rsidR="00F34A65" w:rsidRPr="00C64EDC" w:rsidRDefault="00F34A65" w:rsidP="00F34A65">
      <w:pPr>
        <w:ind w:firstLine="709"/>
        <w:jc w:val="both"/>
        <w:rPr>
          <w:sz w:val="28"/>
          <w:szCs w:val="28"/>
        </w:rPr>
      </w:pPr>
      <w:r w:rsidRPr="00C64EDC">
        <w:rPr>
          <w:rStyle w:val="s0"/>
          <w:color w:val="auto"/>
          <w:sz w:val="28"/>
          <w:szCs w:val="28"/>
        </w:rPr>
        <w:t>Отчетный период: по состоянию на «____» ____________ 20 ___ года</w:t>
      </w:r>
    </w:p>
    <w:p w:rsidR="00F34A65" w:rsidRPr="00C64EDC" w:rsidRDefault="00F34A65" w:rsidP="00F34A65">
      <w:pPr>
        <w:ind w:firstLine="709"/>
        <w:jc w:val="both"/>
        <w:rPr>
          <w:sz w:val="28"/>
          <w:szCs w:val="28"/>
        </w:rPr>
      </w:pPr>
      <w:r w:rsidRPr="00C64EDC">
        <w:rPr>
          <w:rStyle w:val="s0"/>
          <w:color w:val="auto"/>
          <w:sz w:val="28"/>
          <w:szCs w:val="28"/>
        </w:rPr>
        <w:t xml:space="preserve">Круг лиц, представляющих отчет: </w:t>
      </w:r>
      <w:r w:rsidRPr="00C64EDC">
        <w:rPr>
          <w:sz w:val="28"/>
          <w:szCs w:val="28"/>
        </w:rPr>
        <w:t>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rsidR="00F34A65" w:rsidRPr="00C64EDC" w:rsidRDefault="00F34A65" w:rsidP="00F34A65">
      <w:pPr>
        <w:ind w:firstLine="709"/>
        <w:jc w:val="both"/>
        <w:rPr>
          <w:sz w:val="28"/>
          <w:szCs w:val="28"/>
        </w:rPr>
      </w:pPr>
      <w:r w:rsidRPr="00C64EDC">
        <w:rPr>
          <w:sz w:val="28"/>
          <w:szCs w:val="28"/>
        </w:rPr>
        <w:t>Срок представления формы административных данных: ежемесячно, не позднее 6 (шестого) рабочего дня месяца, следующего за отчетным месяцем</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Форма</w:t>
      </w:r>
    </w:p>
    <w:p w:rsidR="00F34A65" w:rsidRPr="00C64EDC" w:rsidRDefault="00F34A65" w:rsidP="00F34A65">
      <w:pPr>
        <w:rPr>
          <w:sz w:val="28"/>
          <w:szCs w:val="28"/>
        </w:rPr>
      </w:pPr>
    </w:p>
    <w:p w:rsidR="00F34A65" w:rsidRPr="00C64EDC" w:rsidRDefault="00F34A65" w:rsidP="00F34A65">
      <w:pPr>
        <w:jc w:val="right"/>
        <w:rPr>
          <w:sz w:val="28"/>
          <w:szCs w:val="28"/>
        </w:rPr>
      </w:pPr>
      <w:r w:rsidRPr="00C64EDC">
        <w:rPr>
          <w:sz w:val="28"/>
          <w:szCs w:val="28"/>
        </w:rPr>
        <w:t>(в тысячах тенге)</w:t>
      </w:r>
    </w:p>
    <w:tbl>
      <w:tblPr>
        <w:tblW w:w="512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650"/>
        <w:gridCol w:w="4786"/>
        <w:gridCol w:w="1219"/>
        <w:gridCol w:w="1868"/>
        <w:gridCol w:w="1342"/>
      </w:tblGrid>
      <w:tr w:rsidR="00C64EDC" w:rsidRPr="00C64EDC" w:rsidTr="002B36FF">
        <w:tc>
          <w:tcPr>
            <w:tcW w:w="329" w:type="pct"/>
            <w:shd w:val="clear" w:color="auto" w:fill="auto"/>
            <w:tcMar>
              <w:top w:w="45" w:type="dxa"/>
              <w:left w:w="75" w:type="dxa"/>
              <w:bottom w:w="45" w:type="dxa"/>
              <w:right w:w="75" w:type="dxa"/>
            </w:tcMar>
            <w:vAlign w:val="center"/>
          </w:tcPr>
          <w:p w:rsidR="00F34A65" w:rsidRPr="00C64EDC" w:rsidRDefault="00F34A65" w:rsidP="002B36FF">
            <w:pPr>
              <w:jc w:val="center"/>
              <w:textAlignment w:val="baseline"/>
              <w:rPr>
                <w:spacing w:val="2"/>
                <w:sz w:val="28"/>
                <w:szCs w:val="28"/>
              </w:rPr>
            </w:pPr>
            <w:r w:rsidRPr="00C64EDC">
              <w:rPr>
                <w:spacing w:val="2"/>
                <w:sz w:val="28"/>
                <w:szCs w:val="28"/>
              </w:rPr>
              <w:br/>
              <w:t>№</w:t>
            </w:r>
          </w:p>
        </w:tc>
        <w:tc>
          <w:tcPr>
            <w:tcW w:w="2426" w:type="pct"/>
            <w:shd w:val="clear" w:color="auto" w:fill="auto"/>
            <w:tcMar>
              <w:top w:w="45" w:type="dxa"/>
              <w:left w:w="75" w:type="dxa"/>
              <w:bottom w:w="45" w:type="dxa"/>
              <w:right w:w="75" w:type="dxa"/>
            </w:tcMar>
            <w:vAlign w:val="center"/>
          </w:tcPr>
          <w:p w:rsidR="00F34A65" w:rsidRPr="00C64EDC" w:rsidRDefault="00F34A65" w:rsidP="002B36FF">
            <w:pPr>
              <w:jc w:val="center"/>
              <w:textAlignment w:val="baseline"/>
              <w:rPr>
                <w:spacing w:val="2"/>
                <w:sz w:val="28"/>
                <w:szCs w:val="28"/>
              </w:rPr>
            </w:pPr>
            <w:r w:rsidRPr="00C64EDC">
              <w:rPr>
                <w:spacing w:val="2"/>
                <w:sz w:val="28"/>
                <w:szCs w:val="28"/>
              </w:rPr>
              <w:t>Наименование показателя</w:t>
            </w:r>
          </w:p>
        </w:tc>
        <w:tc>
          <w:tcPr>
            <w:tcW w:w="618" w:type="pct"/>
          </w:tcPr>
          <w:p w:rsidR="00F34A65" w:rsidRPr="00C64EDC" w:rsidRDefault="00F34A65" w:rsidP="002B36FF">
            <w:pPr>
              <w:jc w:val="center"/>
              <w:textAlignment w:val="baseline"/>
              <w:rPr>
                <w:spacing w:val="2"/>
                <w:sz w:val="28"/>
                <w:szCs w:val="28"/>
              </w:rPr>
            </w:pPr>
            <w:r w:rsidRPr="00C64EDC">
              <w:rPr>
                <w:spacing w:val="2"/>
                <w:sz w:val="28"/>
                <w:szCs w:val="28"/>
              </w:rPr>
              <w:t>Сумма по балансу</w:t>
            </w:r>
          </w:p>
        </w:tc>
        <w:tc>
          <w:tcPr>
            <w:tcW w:w="947" w:type="pct"/>
            <w:shd w:val="clear" w:color="auto" w:fill="auto"/>
            <w:tcMar>
              <w:top w:w="45" w:type="dxa"/>
              <w:left w:w="75" w:type="dxa"/>
              <w:bottom w:w="45" w:type="dxa"/>
              <w:right w:w="75" w:type="dxa"/>
            </w:tcMar>
            <w:vAlign w:val="center"/>
          </w:tcPr>
          <w:p w:rsidR="00F34A65" w:rsidRPr="00C64EDC" w:rsidRDefault="00F34A65" w:rsidP="002B36FF">
            <w:pPr>
              <w:jc w:val="center"/>
              <w:textAlignment w:val="baseline"/>
              <w:rPr>
                <w:spacing w:val="2"/>
                <w:sz w:val="28"/>
                <w:szCs w:val="28"/>
              </w:rPr>
            </w:pPr>
            <w:r w:rsidRPr="00C64EDC">
              <w:rPr>
                <w:spacing w:val="2"/>
                <w:sz w:val="28"/>
                <w:szCs w:val="28"/>
              </w:rPr>
              <w:t>Учитываемый объем</w:t>
            </w:r>
          </w:p>
        </w:tc>
        <w:tc>
          <w:tcPr>
            <w:tcW w:w="681" w:type="pct"/>
          </w:tcPr>
          <w:p w:rsidR="00F34A65" w:rsidRPr="00C64EDC" w:rsidRDefault="00F34A65" w:rsidP="002B36FF">
            <w:pPr>
              <w:jc w:val="center"/>
              <w:textAlignment w:val="baseline"/>
              <w:rPr>
                <w:spacing w:val="2"/>
                <w:sz w:val="28"/>
                <w:szCs w:val="28"/>
              </w:rPr>
            </w:pPr>
            <w:r w:rsidRPr="00C64EDC">
              <w:rPr>
                <w:spacing w:val="2"/>
                <w:sz w:val="28"/>
                <w:szCs w:val="28"/>
              </w:rPr>
              <w:t>Сумма к расчету</w:t>
            </w:r>
          </w:p>
        </w:tc>
      </w:tr>
      <w:tr w:rsidR="00C64EDC" w:rsidRPr="00C64EDC" w:rsidTr="002B36FF">
        <w:tc>
          <w:tcPr>
            <w:tcW w:w="329"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1</w:t>
            </w:r>
          </w:p>
        </w:tc>
        <w:tc>
          <w:tcPr>
            <w:tcW w:w="2426"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2</w:t>
            </w:r>
          </w:p>
        </w:tc>
        <w:tc>
          <w:tcPr>
            <w:tcW w:w="618" w:type="pct"/>
          </w:tcPr>
          <w:p w:rsidR="00F34A65" w:rsidRPr="00C64EDC" w:rsidRDefault="00F34A65" w:rsidP="002B36FF">
            <w:pPr>
              <w:jc w:val="center"/>
              <w:textAlignment w:val="baseline"/>
              <w:rPr>
                <w:spacing w:val="2"/>
                <w:sz w:val="28"/>
                <w:szCs w:val="28"/>
              </w:rPr>
            </w:pPr>
            <w:r w:rsidRPr="00C64EDC">
              <w:rPr>
                <w:spacing w:val="2"/>
                <w:sz w:val="28"/>
                <w:szCs w:val="28"/>
              </w:rPr>
              <w:t>3</w:t>
            </w:r>
          </w:p>
        </w:tc>
        <w:tc>
          <w:tcPr>
            <w:tcW w:w="947"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4</w:t>
            </w:r>
          </w:p>
        </w:tc>
        <w:tc>
          <w:tcPr>
            <w:tcW w:w="681" w:type="pct"/>
          </w:tcPr>
          <w:p w:rsidR="00F34A65" w:rsidRPr="00C64EDC" w:rsidRDefault="00F34A65" w:rsidP="002B36FF">
            <w:pPr>
              <w:jc w:val="center"/>
              <w:textAlignment w:val="baseline"/>
              <w:rPr>
                <w:spacing w:val="2"/>
                <w:sz w:val="28"/>
                <w:szCs w:val="28"/>
              </w:rPr>
            </w:pPr>
            <w:r w:rsidRPr="00C64EDC">
              <w:rPr>
                <w:spacing w:val="2"/>
                <w:sz w:val="28"/>
                <w:szCs w:val="28"/>
              </w:rPr>
              <w:t>5</w:t>
            </w:r>
          </w:p>
        </w:tc>
      </w:tr>
      <w:tr w:rsidR="00C64EDC" w:rsidRPr="00C64EDC" w:rsidTr="002B36FF">
        <w:tc>
          <w:tcPr>
            <w:tcW w:w="329"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1</w:t>
            </w:r>
          </w:p>
        </w:tc>
        <w:tc>
          <w:tcPr>
            <w:tcW w:w="2426" w:type="pct"/>
            <w:shd w:val="clear" w:color="auto" w:fill="auto"/>
            <w:tcMar>
              <w:top w:w="45" w:type="dxa"/>
              <w:left w:w="75" w:type="dxa"/>
              <w:bottom w:w="45" w:type="dxa"/>
              <w:right w:w="75" w:type="dxa"/>
            </w:tcMar>
          </w:tcPr>
          <w:p w:rsidR="00F34A65" w:rsidRPr="00C64EDC" w:rsidRDefault="00F34A65" w:rsidP="002B36FF">
            <w:pPr>
              <w:textAlignment w:val="baseline"/>
              <w:rPr>
                <w:spacing w:val="2"/>
                <w:sz w:val="28"/>
                <w:szCs w:val="28"/>
              </w:rPr>
            </w:pPr>
            <w:r w:rsidRPr="00C64EDC">
              <w:rPr>
                <w:spacing w:val="2"/>
                <w:sz w:val="28"/>
                <w:szCs w:val="28"/>
              </w:rPr>
              <w:t>Деньги - всего, в том числе:</w:t>
            </w:r>
          </w:p>
        </w:tc>
        <w:tc>
          <w:tcPr>
            <w:tcW w:w="618" w:type="pct"/>
          </w:tcPr>
          <w:p w:rsidR="00F34A65" w:rsidRPr="00C64EDC" w:rsidRDefault="00F34A65" w:rsidP="002B36FF">
            <w:pPr>
              <w:jc w:val="center"/>
              <w:rPr>
                <w:sz w:val="28"/>
                <w:szCs w:val="28"/>
              </w:rPr>
            </w:pPr>
          </w:p>
        </w:tc>
        <w:tc>
          <w:tcPr>
            <w:tcW w:w="947" w:type="pct"/>
            <w:shd w:val="clear" w:color="auto" w:fill="auto"/>
            <w:tcMar>
              <w:top w:w="45" w:type="dxa"/>
              <w:left w:w="75" w:type="dxa"/>
              <w:bottom w:w="45" w:type="dxa"/>
              <w:right w:w="75" w:type="dxa"/>
            </w:tcMar>
            <w:hideMark/>
          </w:tcPr>
          <w:p w:rsidR="00F34A65" w:rsidRPr="00C64EDC" w:rsidRDefault="00F34A65" w:rsidP="002B36FF">
            <w:pPr>
              <w:jc w:val="center"/>
              <w:rPr>
                <w:sz w:val="28"/>
                <w:szCs w:val="28"/>
              </w:rPr>
            </w:pPr>
            <w:r w:rsidRPr="00C64EDC">
              <w:rPr>
                <w:sz w:val="28"/>
                <w:szCs w:val="28"/>
              </w:rPr>
              <w:t>Х</w:t>
            </w:r>
          </w:p>
        </w:tc>
        <w:tc>
          <w:tcPr>
            <w:tcW w:w="681" w:type="pct"/>
          </w:tcPr>
          <w:p w:rsidR="00F34A65" w:rsidRPr="00C64EDC" w:rsidRDefault="00F34A65" w:rsidP="002B36FF">
            <w:pPr>
              <w:jc w:val="center"/>
              <w:rPr>
                <w:sz w:val="28"/>
                <w:szCs w:val="28"/>
              </w:rPr>
            </w:pPr>
          </w:p>
        </w:tc>
      </w:tr>
      <w:tr w:rsidR="00C64EDC" w:rsidRPr="00C64EDC" w:rsidTr="002B36FF">
        <w:tc>
          <w:tcPr>
            <w:tcW w:w="329"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1.1</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деньги в кассе в сумме, не превышавшей 1 (один) процент от суммы активов филиала страховой (перестраховочной) организации-нерезидента Республики Казахстан за минусом активов перестрахования</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1.2</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деньги филиала страховой (перестраховочной) организации-нерезидента-Республики Казахстан на счетах у организации, осуществляющей брокерскую и (или) дилерскую деятельность на рынке ценных бумаг, находящиеся в банках второго уровня Республики Казахстан, филиалах банков-нерезидентов Республики Казахстан и в центральном депозитарии</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1.3</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деньги на текущих счетах в банках второго уровня Республики Казахстан, соответствующих одному из следующих требований:</w:t>
            </w:r>
          </w:p>
          <w:p w:rsidR="00F34A65" w:rsidRPr="00C64EDC" w:rsidRDefault="00F34A65" w:rsidP="002B36FF">
            <w:pPr>
              <w:jc w:val="both"/>
              <w:textAlignment w:val="baseline"/>
              <w:rPr>
                <w:spacing w:val="2"/>
                <w:sz w:val="28"/>
                <w:szCs w:val="28"/>
              </w:rPr>
            </w:pPr>
            <w:r w:rsidRPr="00C64EDC">
              <w:rPr>
                <w:spacing w:val="2"/>
                <w:sz w:val="28"/>
                <w:szCs w:val="28"/>
              </w:rPr>
              <w:t>являются эмитентами, акции которых включены в категорию «премиум» сектора «акции» площадки «Основная» официального списка фондовой биржи или находятся в представительском списке индекса фондовой биржи;</w:t>
            </w:r>
          </w:p>
          <w:p w:rsidR="00F34A65" w:rsidRPr="00C64EDC" w:rsidRDefault="00F34A65" w:rsidP="002B36FF">
            <w:pPr>
              <w:jc w:val="both"/>
              <w:textAlignment w:val="baseline"/>
              <w:rPr>
                <w:spacing w:val="2"/>
                <w:sz w:val="28"/>
                <w:szCs w:val="28"/>
              </w:rPr>
            </w:pPr>
            <w:r w:rsidRPr="00C64EDC">
              <w:rPr>
                <w:spacing w:val="2"/>
                <w:sz w:val="28"/>
                <w:szCs w:val="28"/>
              </w:rPr>
              <w:t xml:space="preserve">имеют долгосрочный кредитный рейтинг не ниже «B»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xml:space="preserve">) или рейтинг аналогичного уровня одного из других рейтинговых </w:t>
            </w:r>
            <w:r w:rsidRPr="00C64EDC">
              <w:rPr>
                <w:spacing w:val="2"/>
                <w:sz w:val="28"/>
                <w:szCs w:val="28"/>
              </w:rPr>
              <w:lastRenderedPageBreak/>
              <w:t>агентств, или рейтинговую оценку не ниже «</w:t>
            </w:r>
            <w:proofErr w:type="spellStart"/>
            <w:r w:rsidRPr="00C64EDC">
              <w:rPr>
                <w:spacing w:val="2"/>
                <w:sz w:val="28"/>
                <w:szCs w:val="28"/>
              </w:rPr>
              <w:t>kzBB</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p w:rsidR="00F34A65" w:rsidRPr="00C64EDC" w:rsidRDefault="00F34A65" w:rsidP="002B36FF">
            <w:pPr>
              <w:jc w:val="both"/>
              <w:textAlignment w:val="baseline"/>
              <w:rPr>
                <w:spacing w:val="2"/>
                <w:sz w:val="28"/>
                <w:szCs w:val="28"/>
              </w:rPr>
            </w:pPr>
            <w:r w:rsidRPr="00C64EDC">
              <w:rPr>
                <w:spacing w:val="2"/>
                <w:sz w:val="28"/>
                <w:szCs w:val="28"/>
              </w:rPr>
              <w:t xml:space="preserve">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не ниже «А-»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hideMark/>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1.4</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деньги на текущих счетах в банках второго уровня Республики Казахстан, имеющих  долгосрочный кредитный рейтинг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рейтинговую оценку от «</w:t>
            </w:r>
            <w:proofErr w:type="spellStart"/>
            <w:r w:rsidRPr="00C64EDC">
              <w:rPr>
                <w:spacing w:val="2"/>
                <w:sz w:val="28"/>
                <w:szCs w:val="28"/>
              </w:rPr>
              <w:t>kzBB</w:t>
            </w:r>
            <w:proofErr w:type="spellEnd"/>
            <w:r w:rsidRPr="00C64EDC">
              <w:rPr>
                <w:spacing w:val="2"/>
                <w:sz w:val="28"/>
                <w:szCs w:val="28"/>
              </w:rPr>
              <w:t>» до «</w:t>
            </w:r>
            <w:proofErr w:type="spellStart"/>
            <w:r w:rsidRPr="00C64EDC">
              <w:rPr>
                <w:spacing w:val="2"/>
                <w:sz w:val="28"/>
                <w:szCs w:val="28"/>
              </w:rPr>
              <w:t>kzBB</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1.5</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деньги на текущих счетах в филиалах банков-нерезидентов Республики Казахстан, в случае когда банки-нерезиденты Республики Казахстан имеют долгосрочный рейтинг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lastRenderedPageBreak/>
              <w:t>1.6</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деньги филиала страховой (перестраховочной) организации-нерезидента Республики Казахстан на счетах у организации, осуществляющей деятельность по управлению инвестиционным портфелем, находящиеся в банках второго уровня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2.</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Минимальный размер активов, принимаемых в качестве резерва, размещенных на текущем счете в банке второго уровня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Вклады, в том числе:</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Х</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3.1</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вклады в банках второго уровня Республики Казахстан при условии, что данные банки являются эмитентами, акции которых включены в категорию «премиум» сектора «акции» площадки «Основная» официального списка фондовой биржи или находятся в представительском списке индекса фондовой биржи</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3.2</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вклады в банках второго уровня Республики Казахстан, соответствующих одному из следующих требований:</w:t>
            </w:r>
          </w:p>
          <w:p w:rsidR="00F34A65" w:rsidRPr="00C64EDC" w:rsidRDefault="00F34A65" w:rsidP="002B36FF">
            <w:pPr>
              <w:jc w:val="both"/>
              <w:textAlignment w:val="baseline"/>
              <w:rPr>
                <w:spacing w:val="2"/>
                <w:sz w:val="28"/>
                <w:szCs w:val="28"/>
              </w:rPr>
            </w:pPr>
            <w:r w:rsidRPr="00C64EDC">
              <w:rPr>
                <w:spacing w:val="2"/>
                <w:sz w:val="28"/>
                <w:szCs w:val="28"/>
              </w:rPr>
              <w:t xml:space="preserve">имеют долгосрочный кредитный рейтинг не ниже «B»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рейтинговую оценку не ниже «</w:t>
            </w:r>
            <w:proofErr w:type="spellStart"/>
            <w:r w:rsidRPr="00C64EDC">
              <w:rPr>
                <w:spacing w:val="2"/>
                <w:sz w:val="28"/>
                <w:szCs w:val="28"/>
              </w:rPr>
              <w:t>kzBB</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p w:rsidR="00F34A65" w:rsidRPr="00C64EDC" w:rsidRDefault="00F34A65" w:rsidP="002B36FF">
            <w:pPr>
              <w:jc w:val="both"/>
              <w:textAlignment w:val="baseline"/>
              <w:rPr>
                <w:spacing w:val="2"/>
                <w:sz w:val="28"/>
                <w:szCs w:val="28"/>
              </w:rPr>
            </w:pPr>
            <w:r w:rsidRPr="00C64EDC">
              <w:rPr>
                <w:spacing w:val="2"/>
                <w:sz w:val="28"/>
                <w:szCs w:val="28"/>
              </w:rPr>
              <w:lastRenderedPageBreak/>
              <w:t xml:space="preserve">являются дочерними банками-резидентами Республики Казахстан, родительские банки-нерезиденты Республики Казахстан которых имеют долгосрочный кредитный рейтинг в иностранной валюте не ниже «А-»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3.3</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вклады в банках второго уровня Республики Казахстан, имеющих долгосрочный кредитный рейтинг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рейтинговую оценку от «</w:t>
            </w:r>
            <w:proofErr w:type="spellStart"/>
            <w:r w:rsidRPr="00C64EDC">
              <w:rPr>
                <w:spacing w:val="2"/>
                <w:sz w:val="28"/>
                <w:szCs w:val="28"/>
              </w:rPr>
              <w:t>kzBB</w:t>
            </w:r>
            <w:proofErr w:type="spellEnd"/>
            <w:r w:rsidRPr="00C64EDC">
              <w:rPr>
                <w:spacing w:val="2"/>
                <w:sz w:val="28"/>
                <w:szCs w:val="28"/>
              </w:rPr>
              <w:t>» до «</w:t>
            </w:r>
            <w:proofErr w:type="spellStart"/>
            <w:r w:rsidRPr="00C64EDC">
              <w:rPr>
                <w:spacing w:val="2"/>
                <w:sz w:val="28"/>
                <w:szCs w:val="28"/>
              </w:rPr>
              <w:t>kzBB</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3.4</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вклады в международных финансовых организациях, перечень которых определен постановлением Правления Национального Банка Республика от 26 декабря 2016 года № 304 «Об установлении нормативных значений и методик расчетов </w:t>
            </w:r>
            <w:proofErr w:type="spellStart"/>
            <w:r w:rsidRPr="00C64EDC">
              <w:rPr>
                <w:spacing w:val="2"/>
                <w:sz w:val="28"/>
                <w:szCs w:val="28"/>
              </w:rPr>
              <w:t>пруденциальных</w:t>
            </w:r>
            <w:proofErr w:type="spellEnd"/>
            <w:r w:rsidRPr="00C64EDC">
              <w:rPr>
                <w:spacing w:val="2"/>
                <w:sz w:val="28"/>
                <w:szCs w:val="28"/>
              </w:rPr>
              <w:t xml:space="preserve">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w:t>
            </w:r>
            <w:r w:rsidRPr="00C64EDC">
              <w:rPr>
                <w:spacing w:val="2"/>
                <w:sz w:val="28"/>
                <w:szCs w:val="28"/>
              </w:rPr>
              <w:lastRenderedPageBreak/>
              <w:t xml:space="preserve">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нормативных правовых актов Республики Казахстан под №14797 (далее – международные финансовые организации), имеющих долгосрочный кредитный рейтинг не ниже «АА-»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вклады в Евразийском Банке Развития в национальной валюте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3.5</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вклады в банках-нерезидентах, имеющих долгосрочный кредитный рейтинг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3.6</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вклады в филиалах банков-нерезидентов Республики Казахстан, в случае когда банки-нерезиденты Республики Казахстан имеют долгосрочный рейтинг не ниже «ВВВ» по международной шкале </w:t>
            </w:r>
            <w:r w:rsidRPr="00C64EDC">
              <w:rPr>
                <w:spacing w:val="2"/>
                <w:sz w:val="28"/>
                <w:szCs w:val="28"/>
              </w:rPr>
              <w:lastRenderedPageBreak/>
              <w:t xml:space="preserve">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Долговые ценные бумаги - всего, в том числе:</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Х</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государственные ценные бумаги Республики Казахстан, включая эмитированные в соответствии с законодательством других государств, выпущенные Министерством финансов Республики Казахстан и Национальным Банком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4.2</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долговые ценные бумаги, выпущенные местными исполнительными органами Республики Казахстан, включенные в официальный список фондовой биржи, осуществляющей деятельность на территории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4.3</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долговые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4.4</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долговые ценные бумаги, выпущенные акционерными обществами «Банк Развития Казахстана», «Фонд национального благосостояния «</w:t>
            </w:r>
            <w:proofErr w:type="spellStart"/>
            <w:r w:rsidRPr="00C64EDC">
              <w:rPr>
                <w:spacing w:val="2"/>
                <w:sz w:val="28"/>
                <w:szCs w:val="28"/>
              </w:rPr>
              <w:t>Самрук-Казына</w:t>
            </w:r>
            <w:proofErr w:type="spellEnd"/>
            <w:r w:rsidRPr="00C64EDC">
              <w:rPr>
                <w:spacing w:val="2"/>
                <w:sz w:val="28"/>
                <w:szCs w:val="28"/>
              </w:rPr>
              <w:t>», «Национальный управляющий холдинг «</w:t>
            </w:r>
            <w:proofErr w:type="spellStart"/>
            <w:r w:rsidRPr="00C64EDC">
              <w:rPr>
                <w:spacing w:val="2"/>
                <w:sz w:val="28"/>
                <w:szCs w:val="28"/>
              </w:rPr>
              <w:t>Байтерек</w:t>
            </w:r>
            <w:proofErr w:type="spellEnd"/>
            <w:r w:rsidRPr="00C64EDC">
              <w:rPr>
                <w:spacing w:val="2"/>
                <w:sz w:val="28"/>
                <w:szCs w:val="28"/>
              </w:rPr>
              <w:t xml:space="preserve">», «Фонд проблемных кредитов» в соответствии с законодательством </w:t>
            </w:r>
            <w:r w:rsidRPr="00C64EDC">
              <w:rPr>
                <w:spacing w:val="2"/>
                <w:sz w:val="28"/>
                <w:szCs w:val="28"/>
              </w:rPr>
              <w:lastRenderedPageBreak/>
              <w:t>Республики Казахстан и других государств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4.5</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«Основная»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«Основная» официального списка фондовой биржи</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4.6</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включенные в сектор «долговые ценные бумаги» площадки «Альтернативная» официального списка фондовой биржи, или негосударственные долговые ценные бумаги юридических лиц Республики Казахстан, допущенные к публичным торгам на фондовой бирже, функционирующей на территории Международного финансового центра «Астана», соответствующие требованиям фондовой биржи  для включения в сектор «долговые ценные бумаги» площадки </w:t>
            </w:r>
            <w:r w:rsidRPr="00C64EDC">
              <w:rPr>
                <w:spacing w:val="2"/>
                <w:sz w:val="28"/>
                <w:szCs w:val="28"/>
              </w:rPr>
              <w:lastRenderedPageBreak/>
              <w:t>«Альтернативная» официального списка фондовой биржи</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4.7</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не ниже «ВВ-»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 не ниже «</w:t>
            </w:r>
            <w:proofErr w:type="spellStart"/>
            <w:r w:rsidRPr="00C64EDC">
              <w:rPr>
                <w:spacing w:val="2"/>
                <w:sz w:val="28"/>
                <w:szCs w:val="28"/>
              </w:rPr>
              <w:t>kzA</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4.8</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юридических лиц Республики Казахстан, выпущенные в соответствии с законодательством Республики Казахстан и других государств, имеющие (эмитент которых имеет) рейтинговую оценку от «В+» до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 от «</w:t>
            </w:r>
            <w:proofErr w:type="spellStart"/>
            <w:r w:rsidRPr="00C64EDC">
              <w:rPr>
                <w:spacing w:val="2"/>
                <w:sz w:val="28"/>
                <w:szCs w:val="28"/>
              </w:rPr>
              <w:t>kzBBB</w:t>
            </w:r>
            <w:proofErr w:type="spellEnd"/>
            <w:r w:rsidRPr="00C64EDC">
              <w:rPr>
                <w:spacing w:val="2"/>
                <w:sz w:val="28"/>
                <w:szCs w:val="28"/>
              </w:rPr>
              <w:t>+» до «</w:t>
            </w:r>
            <w:proofErr w:type="spellStart"/>
            <w:r w:rsidRPr="00C64EDC">
              <w:rPr>
                <w:spacing w:val="2"/>
                <w:sz w:val="28"/>
                <w:szCs w:val="28"/>
              </w:rPr>
              <w:t>kzBB</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85%</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4.9</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выпущенные международными финансовыми организациями, имеющими </w:t>
            </w:r>
            <w:r w:rsidRPr="00C64EDC">
              <w:rPr>
                <w:spacing w:val="2"/>
                <w:sz w:val="28"/>
                <w:szCs w:val="28"/>
              </w:rPr>
              <w:lastRenderedPageBreak/>
              <w:t xml:space="preserve">рейтинговую оценку не ниже «АА-»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а также долговые ценные бумаги, выпущенные Евразийским Банком Развития и номинированные в национальной валюте Республики Казахстан</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4.10</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долговые ценные бумаги иностранных государств, имеющих суверенный рейтинг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4.11</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долговые ценные бумаги иностранных государств, имеющих суверенный рейтинг от «ВВ+» до «ВВ-»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4.12</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долговые ценные бумаги иностранных государств, имеющих суверенный рейтинг от «В+» до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4.13</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иностранных эмитентов, имеющие (эмитент которых имеет) рейтинговую оценку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xml:space="preserve">) </w:t>
            </w:r>
            <w:r w:rsidRPr="00C64EDC">
              <w:rPr>
                <w:spacing w:val="2"/>
                <w:sz w:val="28"/>
                <w:szCs w:val="28"/>
              </w:rPr>
              <w:lastRenderedPageBreak/>
              <w:t>или рейтинг одного из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4.14</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иностранных эмитентов, имеющие (эмитент которых имеет) рейтинговую оценку от «ВВ+» до «ВВ-»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одного их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85%</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4.15</w:t>
            </w:r>
          </w:p>
        </w:tc>
        <w:tc>
          <w:tcPr>
            <w:tcW w:w="2426" w:type="pct"/>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негосударственные долговые ценные бумаги иностранных эмитентов, имеющие (эмитент которых имеет) рейтинговую оценку от «В+» до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одного их других рейтинговых агентств</w:t>
            </w:r>
          </w:p>
        </w:tc>
        <w:tc>
          <w:tcPr>
            <w:tcW w:w="618" w:type="pct"/>
          </w:tcPr>
          <w:p w:rsidR="00F34A65" w:rsidRPr="00C64EDC" w:rsidRDefault="00F34A65" w:rsidP="002B36FF">
            <w:pPr>
              <w:jc w:val="center"/>
              <w:textAlignment w:val="baseline"/>
              <w:rPr>
                <w:spacing w:val="2"/>
                <w:sz w:val="28"/>
                <w:szCs w:val="28"/>
              </w:rPr>
            </w:pPr>
          </w:p>
        </w:tc>
        <w:tc>
          <w:tcPr>
            <w:tcW w:w="947" w:type="pct"/>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70%</w:t>
            </w:r>
          </w:p>
        </w:tc>
        <w:tc>
          <w:tcPr>
            <w:tcW w:w="681" w:type="pct"/>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Акции и депозитарные расписки - всего, в том числе:</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Х</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5.1</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акции юридических лиц Республики Казахстан и иностранных эмитентов, входящих в состав основных фондовых индексов, перечень которых определен постановлением Правления Национального Банка Республика от 26 декабря 2016 года № 304 «Об установлении нормативных значений и методик расчетов </w:t>
            </w:r>
            <w:proofErr w:type="spellStart"/>
            <w:r w:rsidRPr="00C64EDC">
              <w:rPr>
                <w:spacing w:val="2"/>
                <w:sz w:val="28"/>
                <w:szCs w:val="28"/>
              </w:rPr>
              <w:t>пруденциальных</w:t>
            </w:r>
            <w:proofErr w:type="spellEnd"/>
            <w:r w:rsidRPr="00C64EDC">
              <w:rPr>
                <w:spacing w:val="2"/>
                <w:sz w:val="28"/>
                <w:szCs w:val="28"/>
              </w:rPr>
              <w:t xml:space="preserve">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w:t>
            </w:r>
            <w:r w:rsidRPr="00C64EDC">
              <w:rPr>
                <w:spacing w:val="2"/>
                <w:sz w:val="28"/>
                <w:szCs w:val="28"/>
              </w:rPr>
              <w:lastRenderedPageBreak/>
              <w:t>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зарегистрированным в Реестре нормативных правовых актов Республики Казахстан под №14797 (далее – основные фондовые индексы), и депозитарные расписки, базовым активом которых являются данные акции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5.2</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акции юридических лиц, включенные в официальный список фондовой биржи, соответствующие требованиям категории «премиум» сектора «акции» площадки «Основная» официального списка фондовой биржи и депозитарные расписки, базовым активом которых являются данные акции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5.3</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акции юридических лиц - резидентов Республики Казахстан, включенные в категорию «стандарт» сектора «акции» площадки «Основная» официального списка фондовой биржи, или акции юридических лиц - резидентов Республики Казахстан, включенные в официальный список фондовой биржи, функционирующей на территории Международного финансового центра «Астана», допущенные к публичным торгам, и </w:t>
            </w:r>
            <w:r w:rsidRPr="00C64EDC">
              <w:rPr>
                <w:spacing w:val="2"/>
                <w:sz w:val="28"/>
                <w:szCs w:val="28"/>
              </w:rPr>
              <w:lastRenderedPageBreak/>
              <w:t>депозитарные расписки, базовым активом которых являются данные акции, за исключением акций и депозитарных расписок, базовым активом которых являются данные акции, указанных в строке 5.4 настоящего приложения</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5.4</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акции юридических лиц Республики Казахстан, включенные в сектор «акции» площадки «Альтернативная» официального списка фондовой биржи, или акции юридических лиц Республики Казахстан, включенные в подраздел официального списка «Сегмент регионального рынка акций» фондовой биржи, функционирующей на территории Международного финансового центра «Астана», допущенные к публичным торгам, и депозитарные расписки, базовым активом которых являются данные акции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5.5</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акции юридических лиц Республики Казахстан и иностранных эмитентов, имеющих рейтинговую оценку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5.6</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tabs>
                <w:tab w:val="left" w:pos="1092"/>
              </w:tabs>
              <w:jc w:val="both"/>
              <w:textAlignment w:val="baseline"/>
              <w:rPr>
                <w:spacing w:val="2"/>
                <w:sz w:val="28"/>
                <w:szCs w:val="28"/>
              </w:rPr>
            </w:pPr>
            <w:r w:rsidRPr="00C64EDC">
              <w:rPr>
                <w:spacing w:val="2"/>
                <w:sz w:val="28"/>
                <w:szCs w:val="28"/>
              </w:rPr>
              <w:t xml:space="preserve">акции юридических лиц Республики Казахстан и иностранных эмитентов, имеющих рейтинговую оценку от «ВВ+» до «ВВ-»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xml:space="preserve">) или рейтинг аналогичного уровня одного из других рейтинговых агентств, и депозитарные расписки, базовым </w:t>
            </w:r>
            <w:r w:rsidRPr="00C64EDC">
              <w:rPr>
                <w:spacing w:val="2"/>
                <w:sz w:val="28"/>
                <w:szCs w:val="28"/>
              </w:rPr>
              <w:lastRenderedPageBreak/>
              <w:t>активом которых являются данные акции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5.7</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акции юридических лиц Республики Казахстан и иностранных эмитентов, имеющих рейтинговую оценку от «В+» до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 депозитарные расписки, базовым активом которых являются данные акции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Иные ценные бумаги - всего, в том числе:</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Х</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6.1</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ценные бумаги инвестиционных фондов, включенные в официальный список фондовой биржи</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70%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6.2</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паи </w:t>
            </w:r>
            <w:proofErr w:type="spellStart"/>
            <w:r w:rsidRPr="00C64EDC">
              <w:rPr>
                <w:spacing w:val="2"/>
                <w:sz w:val="28"/>
                <w:szCs w:val="28"/>
              </w:rPr>
              <w:t>Эксчейндж</w:t>
            </w:r>
            <w:proofErr w:type="spellEnd"/>
            <w:r w:rsidRPr="00C64EDC">
              <w:rPr>
                <w:spacing w:val="2"/>
                <w:sz w:val="28"/>
                <w:szCs w:val="28"/>
              </w:rPr>
              <w:t xml:space="preserve"> </w:t>
            </w:r>
            <w:proofErr w:type="spellStart"/>
            <w:r w:rsidRPr="00C64EDC">
              <w:rPr>
                <w:spacing w:val="2"/>
                <w:sz w:val="28"/>
                <w:szCs w:val="28"/>
              </w:rPr>
              <w:t>Трэйдэд</w:t>
            </w:r>
            <w:proofErr w:type="spellEnd"/>
            <w:r w:rsidRPr="00C64EDC">
              <w:rPr>
                <w:spacing w:val="2"/>
                <w:sz w:val="28"/>
                <w:szCs w:val="28"/>
              </w:rPr>
              <w:t xml:space="preserve"> </w:t>
            </w:r>
            <w:proofErr w:type="spellStart"/>
            <w:r w:rsidRPr="00C64EDC">
              <w:rPr>
                <w:spacing w:val="2"/>
                <w:sz w:val="28"/>
                <w:szCs w:val="28"/>
              </w:rPr>
              <w:t>Фандс</w:t>
            </w:r>
            <w:proofErr w:type="spellEnd"/>
            <w:r w:rsidRPr="00C64EDC">
              <w:rPr>
                <w:spacing w:val="2"/>
                <w:sz w:val="28"/>
                <w:szCs w:val="28"/>
              </w:rPr>
              <w:t xml:space="preserve"> </w:t>
            </w:r>
            <w:proofErr w:type="spellStart"/>
            <w:r w:rsidRPr="00C64EDC">
              <w:rPr>
                <w:spacing w:val="2"/>
                <w:sz w:val="28"/>
                <w:szCs w:val="28"/>
              </w:rPr>
              <w:t>Exchange</w:t>
            </w:r>
            <w:proofErr w:type="spellEnd"/>
            <w:r w:rsidRPr="00C64EDC">
              <w:rPr>
                <w:spacing w:val="2"/>
                <w:sz w:val="28"/>
                <w:szCs w:val="28"/>
              </w:rPr>
              <w:t xml:space="preserve"> </w:t>
            </w:r>
            <w:proofErr w:type="spellStart"/>
            <w:r w:rsidRPr="00C64EDC">
              <w:rPr>
                <w:spacing w:val="2"/>
                <w:sz w:val="28"/>
                <w:szCs w:val="28"/>
              </w:rPr>
              <w:t>Traded</w:t>
            </w:r>
            <w:proofErr w:type="spellEnd"/>
            <w:r w:rsidRPr="00C64EDC">
              <w:rPr>
                <w:spacing w:val="2"/>
                <w:sz w:val="28"/>
                <w:szCs w:val="28"/>
              </w:rPr>
              <w:t xml:space="preserve"> </w:t>
            </w:r>
            <w:proofErr w:type="spellStart"/>
            <w:r w:rsidRPr="00C64EDC">
              <w:rPr>
                <w:spacing w:val="2"/>
                <w:sz w:val="28"/>
                <w:szCs w:val="28"/>
              </w:rPr>
              <w:t>Funds</w:t>
            </w:r>
            <w:proofErr w:type="spellEnd"/>
            <w:r w:rsidRPr="00C64EDC">
              <w:rPr>
                <w:spacing w:val="2"/>
                <w:sz w:val="28"/>
                <w:szCs w:val="28"/>
              </w:rPr>
              <w:t xml:space="preserve"> (ETF), структура активов которых повторяет структуру одного из основных фондовых индексов, или ценообразование по паям которых привязано к основным фондовым индексам</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6.3</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паи </w:t>
            </w:r>
            <w:proofErr w:type="spellStart"/>
            <w:r w:rsidRPr="00C64EDC">
              <w:rPr>
                <w:spacing w:val="2"/>
                <w:sz w:val="28"/>
                <w:szCs w:val="28"/>
              </w:rPr>
              <w:t>Эксчейндж</w:t>
            </w:r>
            <w:proofErr w:type="spellEnd"/>
            <w:r w:rsidRPr="00C64EDC">
              <w:rPr>
                <w:spacing w:val="2"/>
                <w:sz w:val="28"/>
                <w:szCs w:val="28"/>
              </w:rPr>
              <w:t xml:space="preserve"> </w:t>
            </w:r>
            <w:proofErr w:type="spellStart"/>
            <w:r w:rsidRPr="00C64EDC">
              <w:rPr>
                <w:spacing w:val="2"/>
                <w:sz w:val="28"/>
                <w:szCs w:val="28"/>
              </w:rPr>
              <w:t>Трэйдэд</w:t>
            </w:r>
            <w:proofErr w:type="spellEnd"/>
            <w:r w:rsidRPr="00C64EDC">
              <w:rPr>
                <w:spacing w:val="2"/>
                <w:sz w:val="28"/>
                <w:szCs w:val="28"/>
              </w:rPr>
              <w:t xml:space="preserve"> </w:t>
            </w:r>
            <w:proofErr w:type="spellStart"/>
            <w:r w:rsidRPr="00C64EDC">
              <w:rPr>
                <w:spacing w:val="2"/>
                <w:sz w:val="28"/>
                <w:szCs w:val="28"/>
              </w:rPr>
              <w:t>Фандс</w:t>
            </w:r>
            <w:proofErr w:type="spellEnd"/>
            <w:r w:rsidRPr="00C64EDC">
              <w:rPr>
                <w:spacing w:val="2"/>
                <w:sz w:val="28"/>
                <w:szCs w:val="28"/>
              </w:rPr>
              <w:t xml:space="preserve"> </w:t>
            </w:r>
            <w:proofErr w:type="spellStart"/>
            <w:r w:rsidRPr="00C64EDC">
              <w:rPr>
                <w:spacing w:val="2"/>
                <w:sz w:val="28"/>
                <w:szCs w:val="28"/>
              </w:rPr>
              <w:t>Exchange</w:t>
            </w:r>
            <w:proofErr w:type="spellEnd"/>
            <w:r w:rsidRPr="00C64EDC">
              <w:rPr>
                <w:spacing w:val="2"/>
                <w:sz w:val="28"/>
                <w:szCs w:val="28"/>
              </w:rPr>
              <w:t xml:space="preserve"> </w:t>
            </w:r>
            <w:proofErr w:type="spellStart"/>
            <w:r w:rsidRPr="00C64EDC">
              <w:rPr>
                <w:spacing w:val="2"/>
                <w:sz w:val="28"/>
                <w:szCs w:val="28"/>
              </w:rPr>
              <w:t>Traded</w:t>
            </w:r>
            <w:proofErr w:type="spellEnd"/>
            <w:r w:rsidRPr="00C64EDC">
              <w:rPr>
                <w:spacing w:val="2"/>
                <w:sz w:val="28"/>
                <w:szCs w:val="28"/>
              </w:rPr>
              <w:t xml:space="preserve"> </w:t>
            </w:r>
            <w:proofErr w:type="spellStart"/>
            <w:r w:rsidRPr="00C64EDC">
              <w:rPr>
                <w:spacing w:val="2"/>
                <w:sz w:val="28"/>
                <w:szCs w:val="28"/>
              </w:rPr>
              <w:t>Funds</w:t>
            </w:r>
            <w:proofErr w:type="spellEnd"/>
            <w:r w:rsidRPr="00C64EDC">
              <w:rPr>
                <w:spacing w:val="2"/>
                <w:sz w:val="28"/>
                <w:szCs w:val="28"/>
              </w:rPr>
              <w:t xml:space="preserve"> (ETF), </w:t>
            </w:r>
            <w:proofErr w:type="spellStart"/>
            <w:r w:rsidRPr="00C64EDC">
              <w:rPr>
                <w:spacing w:val="2"/>
                <w:sz w:val="28"/>
                <w:szCs w:val="28"/>
              </w:rPr>
              <w:t>Эксчейндж</w:t>
            </w:r>
            <w:proofErr w:type="spellEnd"/>
            <w:r w:rsidRPr="00C64EDC">
              <w:rPr>
                <w:spacing w:val="2"/>
                <w:sz w:val="28"/>
                <w:szCs w:val="28"/>
              </w:rPr>
              <w:t xml:space="preserve"> </w:t>
            </w:r>
            <w:proofErr w:type="spellStart"/>
            <w:r w:rsidRPr="00C64EDC">
              <w:rPr>
                <w:spacing w:val="2"/>
                <w:sz w:val="28"/>
                <w:szCs w:val="28"/>
              </w:rPr>
              <w:t>Трэйдэд</w:t>
            </w:r>
            <w:proofErr w:type="spellEnd"/>
            <w:r w:rsidRPr="00C64EDC">
              <w:rPr>
                <w:spacing w:val="2"/>
                <w:sz w:val="28"/>
                <w:szCs w:val="28"/>
              </w:rPr>
              <w:t xml:space="preserve"> </w:t>
            </w:r>
            <w:proofErr w:type="spellStart"/>
            <w:r w:rsidRPr="00C64EDC">
              <w:rPr>
                <w:spacing w:val="2"/>
                <w:sz w:val="28"/>
                <w:szCs w:val="28"/>
              </w:rPr>
              <w:t>Коммодитис</w:t>
            </w:r>
            <w:proofErr w:type="spellEnd"/>
            <w:r w:rsidRPr="00C64EDC">
              <w:rPr>
                <w:spacing w:val="2"/>
                <w:sz w:val="28"/>
                <w:szCs w:val="28"/>
              </w:rPr>
              <w:t xml:space="preserve"> </w:t>
            </w:r>
            <w:proofErr w:type="spellStart"/>
            <w:r w:rsidRPr="00C64EDC">
              <w:rPr>
                <w:spacing w:val="2"/>
                <w:sz w:val="28"/>
                <w:szCs w:val="28"/>
              </w:rPr>
              <w:t>Exchange</w:t>
            </w:r>
            <w:proofErr w:type="spellEnd"/>
            <w:r w:rsidRPr="00C64EDC">
              <w:rPr>
                <w:spacing w:val="2"/>
                <w:sz w:val="28"/>
                <w:szCs w:val="28"/>
              </w:rPr>
              <w:t xml:space="preserve"> </w:t>
            </w:r>
            <w:proofErr w:type="spellStart"/>
            <w:r w:rsidRPr="00C64EDC">
              <w:rPr>
                <w:spacing w:val="2"/>
                <w:sz w:val="28"/>
                <w:szCs w:val="28"/>
              </w:rPr>
              <w:t>Traded</w:t>
            </w:r>
            <w:proofErr w:type="spellEnd"/>
            <w:r w:rsidRPr="00C64EDC">
              <w:rPr>
                <w:spacing w:val="2"/>
                <w:sz w:val="28"/>
                <w:szCs w:val="28"/>
              </w:rPr>
              <w:t xml:space="preserve"> </w:t>
            </w:r>
            <w:proofErr w:type="spellStart"/>
            <w:r w:rsidRPr="00C64EDC">
              <w:rPr>
                <w:spacing w:val="2"/>
                <w:sz w:val="28"/>
                <w:szCs w:val="28"/>
              </w:rPr>
              <w:t>Commodities</w:t>
            </w:r>
            <w:proofErr w:type="spellEnd"/>
            <w:r w:rsidRPr="00C64EDC">
              <w:rPr>
                <w:spacing w:val="2"/>
                <w:sz w:val="28"/>
                <w:szCs w:val="28"/>
              </w:rPr>
              <w:t xml:space="preserve"> (ETC), </w:t>
            </w:r>
            <w:proofErr w:type="spellStart"/>
            <w:r w:rsidRPr="00C64EDC">
              <w:rPr>
                <w:spacing w:val="2"/>
                <w:sz w:val="28"/>
                <w:szCs w:val="28"/>
              </w:rPr>
              <w:t>Эксчейндж</w:t>
            </w:r>
            <w:proofErr w:type="spellEnd"/>
            <w:r w:rsidRPr="00C64EDC">
              <w:rPr>
                <w:spacing w:val="2"/>
                <w:sz w:val="28"/>
                <w:szCs w:val="28"/>
              </w:rPr>
              <w:t xml:space="preserve"> </w:t>
            </w:r>
            <w:proofErr w:type="spellStart"/>
            <w:r w:rsidRPr="00C64EDC">
              <w:rPr>
                <w:spacing w:val="2"/>
                <w:sz w:val="28"/>
                <w:szCs w:val="28"/>
              </w:rPr>
              <w:t>Трэйдэд</w:t>
            </w:r>
            <w:proofErr w:type="spellEnd"/>
            <w:r w:rsidRPr="00C64EDC">
              <w:rPr>
                <w:spacing w:val="2"/>
                <w:sz w:val="28"/>
                <w:szCs w:val="28"/>
              </w:rPr>
              <w:t xml:space="preserve"> </w:t>
            </w:r>
            <w:proofErr w:type="spellStart"/>
            <w:r w:rsidRPr="00C64EDC">
              <w:rPr>
                <w:spacing w:val="2"/>
                <w:sz w:val="28"/>
                <w:szCs w:val="28"/>
              </w:rPr>
              <w:t>Ноутс</w:t>
            </w:r>
            <w:proofErr w:type="spellEnd"/>
            <w:r w:rsidRPr="00C64EDC">
              <w:rPr>
                <w:spacing w:val="2"/>
                <w:sz w:val="28"/>
                <w:szCs w:val="28"/>
              </w:rPr>
              <w:t xml:space="preserve"> </w:t>
            </w:r>
            <w:proofErr w:type="spellStart"/>
            <w:r w:rsidRPr="00C64EDC">
              <w:rPr>
                <w:spacing w:val="2"/>
                <w:sz w:val="28"/>
                <w:szCs w:val="28"/>
              </w:rPr>
              <w:t>Exchange</w:t>
            </w:r>
            <w:proofErr w:type="spellEnd"/>
            <w:r w:rsidRPr="00C64EDC">
              <w:rPr>
                <w:spacing w:val="2"/>
                <w:sz w:val="28"/>
                <w:szCs w:val="28"/>
              </w:rPr>
              <w:t xml:space="preserve"> </w:t>
            </w:r>
            <w:proofErr w:type="spellStart"/>
            <w:r w:rsidRPr="00C64EDC">
              <w:rPr>
                <w:spacing w:val="2"/>
                <w:sz w:val="28"/>
                <w:szCs w:val="28"/>
              </w:rPr>
              <w:t>Traded</w:t>
            </w:r>
            <w:proofErr w:type="spellEnd"/>
            <w:r w:rsidRPr="00C64EDC">
              <w:rPr>
                <w:spacing w:val="2"/>
                <w:sz w:val="28"/>
                <w:szCs w:val="28"/>
              </w:rPr>
              <w:t xml:space="preserve"> </w:t>
            </w:r>
            <w:proofErr w:type="spellStart"/>
            <w:r w:rsidRPr="00C64EDC">
              <w:rPr>
                <w:spacing w:val="2"/>
                <w:sz w:val="28"/>
                <w:szCs w:val="28"/>
              </w:rPr>
              <w:t>Notes</w:t>
            </w:r>
            <w:proofErr w:type="spellEnd"/>
            <w:r w:rsidRPr="00C64EDC">
              <w:rPr>
                <w:spacing w:val="2"/>
                <w:sz w:val="28"/>
                <w:szCs w:val="28"/>
              </w:rPr>
              <w:t xml:space="preserve"> (ETN), имеющие рейтинговую оценку не ниже «3 звезды» рейтингового агентства </w:t>
            </w:r>
            <w:proofErr w:type="spellStart"/>
            <w:r w:rsidRPr="00C64EDC">
              <w:rPr>
                <w:spacing w:val="2"/>
                <w:sz w:val="28"/>
                <w:szCs w:val="28"/>
              </w:rPr>
              <w:t>Морнинстар</w:t>
            </w:r>
            <w:proofErr w:type="spellEnd"/>
            <w:r w:rsidRPr="00C64EDC">
              <w:rPr>
                <w:spacing w:val="2"/>
                <w:sz w:val="28"/>
                <w:szCs w:val="28"/>
              </w:rPr>
              <w:t xml:space="preserve"> (</w:t>
            </w:r>
            <w:proofErr w:type="spellStart"/>
            <w:r w:rsidRPr="00C64EDC">
              <w:rPr>
                <w:spacing w:val="2"/>
                <w:sz w:val="28"/>
                <w:szCs w:val="28"/>
              </w:rPr>
              <w:t>Morningstar</w:t>
            </w:r>
            <w:proofErr w:type="spellEnd"/>
            <w:r w:rsidRPr="00C64EDC">
              <w:rPr>
                <w:spacing w:val="2"/>
                <w:sz w:val="28"/>
                <w:szCs w:val="28"/>
              </w:rPr>
              <w:t>)</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6.4</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рейтинговую </w:t>
            </w:r>
            <w:r w:rsidRPr="00C64EDC">
              <w:rPr>
                <w:spacing w:val="2"/>
                <w:sz w:val="28"/>
                <w:szCs w:val="28"/>
              </w:rPr>
              <w:lastRenderedPageBreak/>
              <w:t xml:space="preserve">оценку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 не ниже «</w:t>
            </w:r>
            <w:proofErr w:type="spellStart"/>
            <w:r w:rsidRPr="00C64EDC">
              <w:rPr>
                <w:spacing w:val="2"/>
                <w:sz w:val="28"/>
                <w:szCs w:val="28"/>
              </w:rPr>
              <w:t>kzAAA</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6.5</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рейтингов оценку от «BB+» до «ВВ-»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 от «</w:t>
            </w:r>
            <w:proofErr w:type="spellStart"/>
            <w:r w:rsidRPr="00C64EDC">
              <w:rPr>
                <w:spacing w:val="2"/>
                <w:sz w:val="28"/>
                <w:szCs w:val="28"/>
              </w:rPr>
              <w:t>kzAA</w:t>
            </w:r>
            <w:proofErr w:type="spellEnd"/>
            <w:r w:rsidRPr="00C64EDC">
              <w:rPr>
                <w:spacing w:val="2"/>
                <w:sz w:val="28"/>
                <w:szCs w:val="28"/>
              </w:rPr>
              <w:t>+» до «</w:t>
            </w:r>
            <w:proofErr w:type="spellStart"/>
            <w:r w:rsidRPr="00C64EDC">
              <w:rPr>
                <w:spacing w:val="2"/>
                <w:sz w:val="28"/>
                <w:szCs w:val="28"/>
              </w:rPr>
              <w:t>kzA</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6.6</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имеющие рейтинговую оценку от «В+» до «В-»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одного из других рейтинговых агентств, или рейтинг от «</w:t>
            </w:r>
            <w:proofErr w:type="spellStart"/>
            <w:r w:rsidRPr="00C64EDC">
              <w:rPr>
                <w:spacing w:val="2"/>
                <w:sz w:val="28"/>
                <w:szCs w:val="28"/>
              </w:rPr>
              <w:t>kzBBB</w:t>
            </w:r>
            <w:proofErr w:type="spellEnd"/>
            <w:r w:rsidRPr="00C64EDC">
              <w:rPr>
                <w:spacing w:val="2"/>
                <w:sz w:val="28"/>
                <w:szCs w:val="28"/>
              </w:rPr>
              <w:t xml:space="preserve">+» до </w:t>
            </w:r>
            <w:r w:rsidRPr="00C64EDC">
              <w:rPr>
                <w:spacing w:val="2"/>
                <w:sz w:val="28"/>
                <w:szCs w:val="28"/>
              </w:rPr>
              <w:lastRenderedPageBreak/>
              <w:t>«</w:t>
            </w:r>
            <w:proofErr w:type="spellStart"/>
            <w:r w:rsidRPr="00C64EDC">
              <w:rPr>
                <w:spacing w:val="2"/>
                <w:sz w:val="28"/>
                <w:szCs w:val="28"/>
              </w:rPr>
              <w:t>kzBB</w:t>
            </w:r>
            <w:proofErr w:type="spellEnd"/>
            <w:r w:rsidRPr="00C64EDC">
              <w:rPr>
                <w:spacing w:val="2"/>
                <w:sz w:val="28"/>
                <w:szCs w:val="28"/>
              </w:rPr>
              <w:t xml:space="preserve">-» по национальной шкале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 аналогичного уровня по национальной шкале одного из других рейтинговых агентств</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6.7</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 xml:space="preserve">инструменты исламского финансирования юридических лиц Республики Казахстан, выпущенные в соответствии с законодательством Республики Казахстан и других государств, родительские организации которых имеют рейтинговую оценку не ниже «ВВВ-» по международной шкале агентства </w:t>
            </w:r>
            <w:proofErr w:type="spellStart"/>
            <w:r w:rsidRPr="00C64EDC">
              <w:rPr>
                <w:spacing w:val="2"/>
                <w:sz w:val="28"/>
                <w:szCs w:val="28"/>
              </w:rPr>
              <w:t>Стандард</w:t>
            </w:r>
            <w:proofErr w:type="spellEnd"/>
            <w:r w:rsidRPr="00C64EDC">
              <w:rPr>
                <w:spacing w:val="2"/>
                <w:sz w:val="28"/>
                <w:szCs w:val="28"/>
              </w:rPr>
              <w:t xml:space="preserve"> энд </w:t>
            </w:r>
            <w:proofErr w:type="spellStart"/>
            <w:r w:rsidRPr="00C64EDC">
              <w:rPr>
                <w:spacing w:val="2"/>
                <w:sz w:val="28"/>
                <w:szCs w:val="28"/>
              </w:rPr>
              <w:t>Пурс</w:t>
            </w:r>
            <w:proofErr w:type="spellEnd"/>
            <w:r w:rsidRPr="00C64EDC">
              <w:rPr>
                <w:spacing w:val="2"/>
                <w:sz w:val="28"/>
                <w:szCs w:val="28"/>
              </w:rPr>
              <w:t xml:space="preserve"> (</w:t>
            </w:r>
            <w:proofErr w:type="spellStart"/>
            <w:r w:rsidRPr="00C64EDC">
              <w:rPr>
                <w:spacing w:val="2"/>
                <w:sz w:val="28"/>
                <w:szCs w:val="28"/>
              </w:rPr>
              <w:t>Standard</w:t>
            </w:r>
            <w:proofErr w:type="spellEnd"/>
            <w:r w:rsidRPr="00C64EDC">
              <w:rPr>
                <w:spacing w:val="2"/>
                <w:sz w:val="28"/>
                <w:szCs w:val="28"/>
              </w:rPr>
              <w:t xml:space="preserve"> &amp; </w:t>
            </w:r>
            <w:proofErr w:type="spellStart"/>
            <w:r w:rsidRPr="00C64EDC">
              <w:rPr>
                <w:spacing w:val="2"/>
                <w:sz w:val="28"/>
                <w:szCs w:val="28"/>
              </w:rPr>
              <w:t>Poor's</w:t>
            </w:r>
            <w:proofErr w:type="spellEnd"/>
            <w:r w:rsidRPr="00C64EDC">
              <w:rPr>
                <w:spacing w:val="2"/>
                <w:sz w:val="28"/>
                <w:szCs w:val="28"/>
              </w:rPr>
              <w:t>) или рейтинговой оценкой аналогичного уровня одного из других рейтинговых агентств</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7</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Иные активы - всего, в том числе:</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Х</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7.1</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аффинированные драгоценные металлы и металлические депозиты</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7.2</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требования к эмитентам ценных бумаг по выплате номинальной стоимости ценных бумаг, возникшие в связи с истечением срока их обращения, предусмотренного проспектом выпуска ценных бумаг (не просроченные по условиям проспекта выпуска ценных бумаг)</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100%</w:t>
            </w: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8</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Итого высоколиквидных активов</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9</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Обязательства по операциям РЕПО</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C64EDC"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10</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Страховые резервы за минусом доли перестраховщика</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r w:rsidR="00F34A65" w:rsidRPr="00C64EDC" w:rsidTr="002B36FF">
        <w:tc>
          <w:tcPr>
            <w:tcW w:w="329"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r w:rsidRPr="00C64EDC">
              <w:rPr>
                <w:spacing w:val="2"/>
                <w:sz w:val="28"/>
                <w:szCs w:val="28"/>
              </w:rPr>
              <w:t>11</w:t>
            </w:r>
          </w:p>
        </w:tc>
        <w:tc>
          <w:tcPr>
            <w:tcW w:w="2426"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both"/>
              <w:textAlignment w:val="baseline"/>
              <w:rPr>
                <w:spacing w:val="2"/>
                <w:sz w:val="28"/>
                <w:szCs w:val="28"/>
              </w:rPr>
            </w:pPr>
            <w:r w:rsidRPr="00C64EDC">
              <w:rPr>
                <w:spacing w:val="2"/>
                <w:sz w:val="28"/>
                <w:szCs w:val="28"/>
              </w:rPr>
              <w:t>Норматив достаточности высоколиквидных активов</w:t>
            </w:r>
          </w:p>
        </w:tc>
        <w:tc>
          <w:tcPr>
            <w:tcW w:w="618"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c>
          <w:tcPr>
            <w:tcW w:w="947" w:type="pct"/>
            <w:tcBorders>
              <w:top w:val="single" w:sz="6" w:space="0" w:color="auto"/>
              <w:left w:val="single" w:sz="6" w:space="0" w:color="auto"/>
              <w:bottom w:val="single" w:sz="6" w:space="0" w:color="auto"/>
              <w:right w:val="single" w:sz="6" w:space="0" w:color="auto"/>
            </w:tcBorders>
            <w:shd w:val="clear" w:color="auto" w:fill="auto"/>
            <w:tcMar>
              <w:top w:w="45" w:type="dxa"/>
              <w:left w:w="75" w:type="dxa"/>
              <w:bottom w:w="45" w:type="dxa"/>
              <w:right w:w="75" w:type="dxa"/>
            </w:tcMar>
          </w:tcPr>
          <w:p w:rsidR="00F34A65" w:rsidRPr="00C64EDC" w:rsidRDefault="00F34A65" w:rsidP="002B36FF">
            <w:pPr>
              <w:jc w:val="center"/>
              <w:textAlignment w:val="baseline"/>
              <w:rPr>
                <w:spacing w:val="2"/>
                <w:sz w:val="28"/>
                <w:szCs w:val="28"/>
              </w:rPr>
            </w:pPr>
          </w:p>
        </w:tc>
        <w:tc>
          <w:tcPr>
            <w:tcW w:w="681" w:type="pct"/>
            <w:tcBorders>
              <w:top w:val="single" w:sz="6" w:space="0" w:color="auto"/>
              <w:left w:val="single" w:sz="6" w:space="0" w:color="auto"/>
              <w:bottom w:val="single" w:sz="6" w:space="0" w:color="auto"/>
              <w:right w:val="single" w:sz="6" w:space="0" w:color="auto"/>
            </w:tcBorders>
          </w:tcPr>
          <w:p w:rsidR="00F34A65" w:rsidRPr="00C64EDC" w:rsidRDefault="00F34A65" w:rsidP="002B36FF">
            <w:pPr>
              <w:jc w:val="center"/>
              <w:textAlignment w:val="baseline"/>
              <w:rPr>
                <w:spacing w:val="2"/>
                <w:sz w:val="28"/>
                <w:szCs w:val="28"/>
              </w:rPr>
            </w:pPr>
          </w:p>
        </w:tc>
      </w:tr>
    </w:tbl>
    <w:p w:rsidR="00F34A65" w:rsidRPr="00C64EDC" w:rsidRDefault="00F34A65" w:rsidP="00F34A65">
      <w:pPr>
        <w:ind w:firstLine="709"/>
        <w:jc w:val="both"/>
        <w:rPr>
          <w:sz w:val="28"/>
          <w:szCs w:val="28"/>
        </w:rPr>
      </w:pPr>
    </w:p>
    <w:bookmarkEnd w:id="1"/>
    <w:bookmarkEnd w:id="2"/>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rPr>
          <w:rStyle w:val="s192"/>
          <w:sz w:val="28"/>
          <w:szCs w:val="28"/>
          <w:lang w:val="kk-KZ"/>
        </w:rPr>
      </w:pPr>
      <w:bookmarkStart w:id="5" w:name="SUB21"/>
      <w:bookmarkEnd w:id="5"/>
      <w:r w:rsidRPr="00C64EDC">
        <w:rPr>
          <w:rStyle w:val="s192"/>
          <w:sz w:val="28"/>
          <w:szCs w:val="28"/>
        </w:rPr>
        <w:t>Наименование _________________________________________________</w:t>
      </w:r>
    </w:p>
    <w:p w:rsidR="00F34A65" w:rsidRPr="00C64EDC" w:rsidRDefault="00F34A65" w:rsidP="00F34A65">
      <w:pPr>
        <w:rPr>
          <w:rStyle w:val="s192"/>
          <w:sz w:val="28"/>
          <w:szCs w:val="28"/>
        </w:rPr>
      </w:pPr>
      <w:r w:rsidRPr="00C64EDC">
        <w:rPr>
          <w:rStyle w:val="s192"/>
          <w:sz w:val="28"/>
          <w:szCs w:val="28"/>
        </w:rPr>
        <w:t>Адрес_________________________________________________________</w:t>
      </w:r>
    </w:p>
    <w:p w:rsidR="00F34A65" w:rsidRPr="00C64EDC" w:rsidRDefault="00F34A65" w:rsidP="00F34A65">
      <w:pPr>
        <w:rPr>
          <w:rStyle w:val="s192"/>
          <w:sz w:val="28"/>
          <w:szCs w:val="28"/>
        </w:rPr>
      </w:pPr>
      <w:r w:rsidRPr="00C64EDC">
        <w:rPr>
          <w:rStyle w:val="s192"/>
          <w:sz w:val="28"/>
          <w:szCs w:val="28"/>
        </w:rPr>
        <w:lastRenderedPageBreak/>
        <w:t>Телефон ______________________________________________________</w:t>
      </w:r>
    </w:p>
    <w:p w:rsidR="00F34A65" w:rsidRPr="00C64EDC" w:rsidRDefault="00F34A65" w:rsidP="00F34A65">
      <w:pPr>
        <w:rPr>
          <w:rStyle w:val="s192"/>
          <w:sz w:val="28"/>
          <w:szCs w:val="28"/>
        </w:rPr>
      </w:pPr>
      <w:r w:rsidRPr="00C64EDC">
        <w:rPr>
          <w:rStyle w:val="s192"/>
          <w:sz w:val="28"/>
          <w:szCs w:val="28"/>
        </w:rPr>
        <w:t>Адрес электронной почты _______________________________________</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Исполнитель____________________________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192"/>
          <w:sz w:val="28"/>
          <w:szCs w:val="28"/>
        </w:rPr>
      </w:pPr>
      <w:r w:rsidRPr="00C64EDC">
        <w:rPr>
          <w:rStyle w:val="s192"/>
          <w:sz w:val="28"/>
          <w:szCs w:val="28"/>
        </w:rPr>
        <w:t xml:space="preserve">Руководитель или лицо, на которое возложена функция по подписанию отчета  </w:t>
      </w:r>
    </w:p>
    <w:p w:rsidR="00F34A65" w:rsidRPr="00C64EDC" w:rsidRDefault="00F34A65" w:rsidP="00F34A65">
      <w:pPr>
        <w:rPr>
          <w:rStyle w:val="s192"/>
          <w:sz w:val="28"/>
          <w:szCs w:val="28"/>
        </w:rPr>
      </w:pPr>
      <w:r w:rsidRPr="00C64EDC">
        <w:rPr>
          <w:rStyle w:val="s192"/>
          <w:sz w:val="28"/>
          <w:szCs w:val="28"/>
        </w:rPr>
        <w:t>_____________________________________               ____________________</w:t>
      </w:r>
    </w:p>
    <w:p w:rsidR="00F34A65" w:rsidRPr="00C64EDC" w:rsidRDefault="00F34A65" w:rsidP="00F34A65">
      <w:pPr>
        <w:rPr>
          <w:rStyle w:val="s192"/>
          <w:sz w:val="28"/>
          <w:szCs w:val="28"/>
        </w:rPr>
      </w:pPr>
      <w:r w:rsidRPr="00C64EDC">
        <w:rPr>
          <w:rStyle w:val="s192"/>
          <w:sz w:val="28"/>
          <w:szCs w:val="28"/>
        </w:rPr>
        <w:t xml:space="preserve">         фамилия, имя и отчество (при его </w:t>
      </w:r>
      <w:proofErr w:type="gramStart"/>
      <w:r w:rsidRPr="00C64EDC">
        <w:rPr>
          <w:rStyle w:val="s192"/>
          <w:sz w:val="28"/>
          <w:szCs w:val="28"/>
        </w:rPr>
        <w:t xml:space="preserve">наличии)   </w:t>
      </w:r>
      <w:proofErr w:type="gramEnd"/>
      <w:r w:rsidRPr="00C64EDC">
        <w:rPr>
          <w:rStyle w:val="s192"/>
          <w:sz w:val="28"/>
          <w:szCs w:val="28"/>
        </w:rPr>
        <w:t xml:space="preserve">         подпись, телефон</w:t>
      </w:r>
    </w:p>
    <w:p w:rsidR="00F34A65" w:rsidRPr="00C64EDC" w:rsidRDefault="00F34A65" w:rsidP="00F34A65">
      <w:pPr>
        <w:rPr>
          <w:rStyle w:val="s192"/>
          <w:sz w:val="28"/>
          <w:szCs w:val="28"/>
        </w:rPr>
      </w:pPr>
    </w:p>
    <w:p w:rsidR="00F34A65" w:rsidRPr="00C64EDC" w:rsidRDefault="00F34A65" w:rsidP="00F34A65">
      <w:pPr>
        <w:rPr>
          <w:rStyle w:val="s0"/>
          <w:color w:val="auto"/>
          <w:sz w:val="28"/>
          <w:szCs w:val="28"/>
        </w:rPr>
      </w:pPr>
      <w:r w:rsidRPr="00C64EDC">
        <w:rPr>
          <w:rStyle w:val="s192"/>
          <w:sz w:val="28"/>
          <w:szCs w:val="28"/>
        </w:rPr>
        <w:t>Дата  «____» ______________ 20__ года</w:t>
      </w:r>
      <w:r w:rsidRPr="00C64EDC">
        <w:rPr>
          <w:rStyle w:val="s0"/>
          <w:color w:val="auto"/>
          <w:sz w:val="28"/>
          <w:szCs w:val="28"/>
        </w:rPr>
        <w:br w:type="page"/>
      </w:r>
    </w:p>
    <w:p w:rsidR="00F34A65" w:rsidRPr="00C64EDC" w:rsidRDefault="00F34A65" w:rsidP="00F34A65">
      <w:pPr>
        <w:ind w:firstLine="709"/>
        <w:jc w:val="right"/>
        <w:rPr>
          <w:sz w:val="28"/>
          <w:szCs w:val="28"/>
        </w:rPr>
      </w:pPr>
      <w:r w:rsidRPr="00C64EDC">
        <w:rPr>
          <w:rStyle w:val="s0"/>
          <w:color w:val="auto"/>
          <w:sz w:val="28"/>
          <w:szCs w:val="28"/>
        </w:rPr>
        <w:lastRenderedPageBreak/>
        <w:t>Приложение</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к форме отчета о высоколиквидных активах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филиалов страховой (перестраховочной)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организации-нерезидента Республики Казахстан и </w:t>
      </w:r>
    </w:p>
    <w:p w:rsidR="00F34A65" w:rsidRPr="00C64EDC" w:rsidRDefault="00F34A65" w:rsidP="00F34A65">
      <w:pPr>
        <w:ind w:firstLine="709"/>
        <w:jc w:val="right"/>
        <w:rPr>
          <w:rStyle w:val="s0"/>
          <w:color w:val="auto"/>
          <w:sz w:val="28"/>
          <w:szCs w:val="28"/>
        </w:rPr>
      </w:pPr>
      <w:r w:rsidRPr="00C64EDC">
        <w:rPr>
          <w:rStyle w:val="s0"/>
          <w:color w:val="auto"/>
          <w:sz w:val="28"/>
          <w:szCs w:val="28"/>
        </w:rPr>
        <w:t xml:space="preserve">филиалов исламских страховых (перестраховочных) </w:t>
      </w:r>
    </w:p>
    <w:p w:rsidR="00F34A65" w:rsidRPr="00C64EDC" w:rsidRDefault="00F34A65" w:rsidP="00F34A65">
      <w:pPr>
        <w:ind w:firstLine="709"/>
        <w:jc w:val="right"/>
        <w:rPr>
          <w:sz w:val="28"/>
          <w:szCs w:val="28"/>
        </w:rPr>
      </w:pPr>
      <w:r w:rsidRPr="00C64EDC">
        <w:rPr>
          <w:rStyle w:val="s0"/>
          <w:color w:val="auto"/>
          <w:sz w:val="28"/>
          <w:szCs w:val="28"/>
        </w:rPr>
        <w:t>организаций-нерезидентов Республики Казахстан</w:t>
      </w:r>
    </w:p>
    <w:p w:rsidR="00F34A65" w:rsidRPr="00C64EDC" w:rsidRDefault="00F34A65" w:rsidP="00F34A65">
      <w:pPr>
        <w:ind w:firstLine="709"/>
        <w:jc w:val="both"/>
        <w:rPr>
          <w:rStyle w:val="s0"/>
          <w:color w:val="auto"/>
          <w:sz w:val="28"/>
          <w:szCs w:val="28"/>
        </w:rPr>
      </w:pPr>
    </w:p>
    <w:p w:rsidR="00F34A65" w:rsidRPr="00C64EDC" w:rsidRDefault="00F34A65" w:rsidP="00F34A65">
      <w:pPr>
        <w:ind w:firstLine="709"/>
        <w:jc w:val="both"/>
        <w:rPr>
          <w:sz w:val="28"/>
          <w:szCs w:val="28"/>
        </w:rPr>
      </w:pPr>
    </w:p>
    <w:p w:rsidR="00F34A65" w:rsidRPr="00DB1BCC" w:rsidRDefault="00F34A65" w:rsidP="00F34A65">
      <w:pPr>
        <w:jc w:val="center"/>
        <w:rPr>
          <w:rStyle w:val="s1"/>
          <w:b w:val="0"/>
          <w:color w:val="auto"/>
          <w:sz w:val="28"/>
          <w:szCs w:val="28"/>
        </w:rPr>
      </w:pPr>
      <w:r w:rsidRPr="00DB1BCC">
        <w:rPr>
          <w:rStyle w:val="s1"/>
          <w:b w:val="0"/>
          <w:color w:val="auto"/>
          <w:sz w:val="28"/>
          <w:szCs w:val="28"/>
        </w:rPr>
        <w:t>Пояснение по заполнению формы административных данных</w:t>
      </w:r>
    </w:p>
    <w:p w:rsidR="00F34A65" w:rsidRPr="00DB1BCC" w:rsidRDefault="00F34A65" w:rsidP="00F34A65">
      <w:pPr>
        <w:ind w:firstLine="709"/>
        <w:jc w:val="center"/>
        <w:rPr>
          <w:rStyle w:val="s1"/>
          <w:b w:val="0"/>
          <w:color w:val="auto"/>
          <w:sz w:val="28"/>
          <w:szCs w:val="28"/>
        </w:rPr>
      </w:pPr>
    </w:p>
    <w:p w:rsidR="00F34A65" w:rsidRPr="00DB1BCC" w:rsidRDefault="00F34A65" w:rsidP="00F34A65">
      <w:pPr>
        <w:jc w:val="center"/>
        <w:rPr>
          <w:sz w:val="28"/>
          <w:szCs w:val="28"/>
        </w:rPr>
      </w:pPr>
      <w:r w:rsidRPr="00DB1BCC">
        <w:rPr>
          <w:rStyle w:val="s1"/>
          <w:b w:val="0"/>
          <w:color w:val="auto"/>
          <w:sz w:val="28"/>
          <w:szCs w:val="28"/>
        </w:rPr>
        <w:t>Отчет о высоколиквидных активах филиалов страховой (перестраховочной) организации-нерезидента Республики Казахстан и филиалов исламских страховых (перестраховочных) организаций-нерезидентов Республики Казахстан</w:t>
      </w:r>
      <w:r w:rsidRPr="00DB1BCC">
        <w:rPr>
          <w:sz w:val="28"/>
          <w:szCs w:val="28"/>
        </w:rPr>
        <w:t xml:space="preserve"> </w:t>
      </w:r>
      <w:r w:rsidRPr="00DB1BCC">
        <w:rPr>
          <w:rStyle w:val="s1"/>
          <w:b w:val="0"/>
          <w:color w:val="auto"/>
          <w:sz w:val="28"/>
          <w:szCs w:val="28"/>
        </w:rPr>
        <w:t xml:space="preserve">(индекс – </w:t>
      </w:r>
      <w:r w:rsidRPr="00DB1BCC">
        <w:rPr>
          <w:rStyle w:val="s0"/>
          <w:color w:val="auto"/>
          <w:sz w:val="28"/>
          <w:szCs w:val="28"/>
        </w:rPr>
        <w:t>1-PN_</w:t>
      </w:r>
      <w:r w:rsidRPr="00DB1BCC">
        <w:rPr>
          <w:rStyle w:val="s0"/>
          <w:color w:val="auto"/>
          <w:sz w:val="28"/>
          <w:szCs w:val="28"/>
          <w:lang w:val="en-US"/>
        </w:rPr>
        <w:t>V</w:t>
      </w:r>
      <w:r w:rsidRPr="00DB1BCC">
        <w:rPr>
          <w:rStyle w:val="s1"/>
          <w:b w:val="0"/>
          <w:color w:val="auto"/>
          <w:sz w:val="28"/>
          <w:szCs w:val="28"/>
        </w:rPr>
        <w:t>, периодичность – ежемесячная)</w:t>
      </w:r>
    </w:p>
    <w:p w:rsidR="00F34A65" w:rsidRPr="00DB1BCC" w:rsidRDefault="00F34A65" w:rsidP="00F34A65">
      <w:pPr>
        <w:jc w:val="both"/>
        <w:rPr>
          <w:sz w:val="28"/>
          <w:szCs w:val="28"/>
        </w:rPr>
      </w:pPr>
      <w:r w:rsidRPr="00DB1BCC">
        <w:rPr>
          <w:rStyle w:val="s0"/>
          <w:color w:val="auto"/>
          <w:sz w:val="28"/>
          <w:szCs w:val="28"/>
        </w:rPr>
        <w:t> </w:t>
      </w:r>
    </w:p>
    <w:p w:rsidR="00F34A65" w:rsidRPr="00DB1BCC" w:rsidRDefault="00F34A65" w:rsidP="00F34A65">
      <w:pPr>
        <w:jc w:val="both"/>
        <w:rPr>
          <w:sz w:val="28"/>
          <w:szCs w:val="28"/>
        </w:rPr>
      </w:pPr>
      <w:r w:rsidRPr="00DB1BCC">
        <w:rPr>
          <w:rStyle w:val="s0"/>
          <w:color w:val="auto"/>
          <w:sz w:val="28"/>
          <w:szCs w:val="28"/>
        </w:rPr>
        <w:t> </w:t>
      </w:r>
    </w:p>
    <w:p w:rsidR="00F34A65" w:rsidRPr="00DB1BCC" w:rsidRDefault="00F34A65" w:rsidP="00F34A65">
      <w:pPr>
        <w:jc w:val="center"/>
        <w:rPr>
          <w:sz w:val="28"/>
          <w:szCs w:val="28"/>
        </w:rPr>
      </w:pPr>
      <w:r w:rsidRPr="00DB1BCC">
        <w:rPr>
          <w:rStyle w:val="s1"/>
          <w:b w:val="0"/>
          <w:color w:val="auto"/>
          <w:sz w:val="28"/>
          <w:szCs w:val="28"/>
        </w:rPr>
        <w:t>Глава 1. Общие положения</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1. Настоящее пояснение (далее – Пояснение) определяет единые требования по заполнению формы, предназначенной для сбора административных данных «Отчет о высоколиквидных активах филиалов страховой (перестраховочной) организации-нерезидента Республики Казахстан и филиалов исламских страховых (перестраховочных) организаций-нерезидентов Республики Казахстан» (далее – Форма).</w:t>
      </w:r>
    </w:p>
    <w:p w:rsidR="00F34A65" w:rsidRPr="00C64EDC" w:rsidRDefault="00F34A65" w:rsidP="00F34A65">
      <w:pPr>
        <w:ind w:firstLine="709"/>
        <w:jc w:val="both"/>
        <w:rPr>
          <w:sz w:val="28"/>
          <w:szCs w:val="28"/>
        </w:rPr>
      </w:pPr>
      <w:r w:rsidRPr="00C64EDC">
        <w:rPr>
          <w:rStyle w:val="s0"/>
          <w:color w:val="auto"/>
          <w:sz w:val="28"/>
          <w:szCs w:val="28"/>
        </w:rPr>
        <w:t xml:space="preserve">2. Форма разработана в соответствии с </w:t>
      </w:r>
      <w:bookmarkStart w:id="6" w:name="sub1006177337"/>
      <w:r w:rsidRPr="00C64EDC">
        <w:rPr>
          <w:rStyle w:val="s2"/>
          <w:color w:val="auto"/>
          <w:sz w:val="28"/>
          <w:szCs w:val="28"/>
          <w:u w:val="none"/>
        </w:rPr>
        <w:fldChar w:fldCharType="begin"/>
      </w:r>
      <w:r w:rsidRPr="00C64EDC">
        <w:rPr>
          <w:rStyle w:val="s2"/>
          <w:color w:val="auto"/>
          <w:sz w:val="28"/>
          <w:szCs w:val="28"/>
          <w:u w:val="none"/>
        </w:rPr>
        <w:instrText xml:space="preserve"> HYPERLINK "jl:1021136.461000 " </w:instrText>
      </w:r>
      <w:r w:rsidRPr="00C64EDC">
        <w:rPr>
          <w:rStyle w:val="s2"/>
          <w:color w:val="auto"/>
          <w:sz w:val="28"/>
          <w:szCs w:val="28"/>
          <w:u w:val="none"/>
        </w:rPr>
        <w:fldChar w:fldCharType="separate"/>
      </w:r>
      <w:r w:rsidRPr="00C64EDC">
        <w:rPr>
          <w:rStyle w:val="af1"/>
          <w:color w:val="auto"/>
          <w:sz w:val="28"/>
          <w:szCs w:val="28"/>
          <w:u w:val="none"/>
        </w:rPr>
        <w:t>пунктом 12 статьи 46</w:t>
      </w:r>
      <w:r w:rsidRPr="00C64EDC">
        <w:rPr>
          <w:rStyle w:val="s2"/>
          <w:color w:val="auto"/>
          <w:sz w:val="28"/>
          <w:szCs w:val="28"/>
          <w:u w:val="none"/>
        </w:rPr>
        <w:fldChar w:fldCharType="end"/>
      </w:r>
      <w:r w:rsidRPr="00C64EDC">
        <w:rPr>
          <w:rStyle w:val="s0"/>
          <w:color w:val="auto"/>
          <w:sz w:val="28"/>
          <w:szCs w:val="28"/>
        </w:rPr>
        <w:t xml:space="preserve"> Закона Республики Казахстан от 18 декабря 2000 года «О страховой деятельности».</w:t>
      </w:r>
    </w:p>
    <w:p w:rsidR="00F34A65" w:rsidRPr="00C64EDC" w:rsidRDefault="00F34A65" w:rsidP="00F34A65">
      <w:pPr>
        <w:ind w:firstLine="709"/>
        <w:jc w:val="both"/>
        <w:rPr>
          <w:sz w:val="28"/>
          <w:szCs w:val="28"/>
        </w:rPr>
      </w:pPr>
      <w:r w:rsidRPr="00C64EDC">
        <w:rPr>
          <w:rStyle w:val="s0"/>
          <w:color w:val="auto"/>
          <w:sz w:val="28"/>
          <w:szCs w:val="28"/>
        </w:rPr>
        <w:t xml:space="preserve">3. Форма составляется </w:t>
      </w:r>
      <w:r w:rsidRPr="00C64EDC">
        <w:rPr>
          <w:sz w:val="28"/>
          <w:szCs w:val="28"/>
        </w:rPr>
        <w:t>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w:t>
      </w:r>
      <w:r w:rsidRPr="00C64EDC">
        <w:rPr>
          <w:rStyle w:val="s0"/>
          <w:color w:val="auto"/>
          <w:sz w:val="28"/>
          <w:szCs w:val="28"/>
        </w:rPr>
        <w:t xml:space="preserve"> (далее – филиал) ежемесячно и заполняется по состоянию на конец отчетного периода.</w:t>
      </w:r>
    </w:p>
    <w:p w:rsidR="00F34A65" w:rsidRPr="00C64EDC" w:rsidRDefault="00F34A65" w:rsidP="00F34A65">
      <w:pPr>
        <w:ind w:firstLine="709"/>
        <w:jc w:val="both"/>
        <w:rPr>
          <w:sz w:val="28"/>
          <w:szCs w:val="28"/>
        </w:rPr>
      </w:pPr>
      <w:r w:rsidRPr="00C64EDC">
        <w:rPr>
          <w:rStyle w:val="s0"/>
          <w:color w:val="auto"/>
          <w:sz w:val="28"/>
          <w:szCs w:val="28"/>
        </w:rPr>
        <w:t>4. Единица измерения, используемая при заполнении стоимостных показателей Формы, устанавливается в тысячах тенге. Сумма менее 500 (пятисот) тенге округляется до 0 (нуля), а сумма, равная 500 (пятистам) тенге и выше, округляется до 1 000 (одной тысячи) тенге. Показатели в процентах указываются до второго знака после запятой.</w:t>
      </w:r>
    </w:p>
    <w:p w:rsidR="00F34A65" w:rsidRPr="00C64EDC" w:rsidRDefault="00F34A65" w:rsidP="00F34A65">
      <w:pPr>
        <w:ind w:firstLine="709"/>
        <w:jc w:val="both"/>
        <w:rPr>
          <w:rStyle w:val="s192"/>
          <w:sz w:val="28"/>
          <w:szCs w:val="28"/>
        </w:rPr>
      </w:pPr>
      <w:r w:rsidRPr="00C64EDC">
        <w:rPr>
          <w:rStyle w:val="s0"/>
          <w:color w:val="auto"/>
          <w:sz w:val="28"/>
          <w:szCs w:val="28"/>
        </w:rPr>
        <w:t xml:space="preserve">5. </w:t>
      </w:r>
      <w:r w:rsidRPr="00C64EDC">
        <w:rPr>
          <w:rStyle w:val="s192"/>
          <w:sz w:val="28"/>
          <w:szCs w:val="28"/>
        </w:rPr>
        <w:t xml:space="preserve">Форму подписывает руководитель </w:t>
      </w:r>
      <w:r w:rsidRPr="00C64EDC">
        <w:rPr>
          <w:sz w:val="28"/>
          <w:szCs w:val="28"/>
        </w:rPr>
        <w:t>или лицо, на которое возложена функция по подписанию отчета</w:t>
      </w:r>
      <w:r w:rsidRPr="00C64EDC">
        <w:rPr>
          <w:rStyle w:val="s192"/>
          <w:sz w:val="28"/>
          <w:szCs w:val="28"/>
        </w:rPr>
        <w:t>, и исполнитель.</w:t>
      </w:r>
    </w:p>
    <w:p w:rsidR="00F34A65" w:rsidRPr="00C64EDC" w:rsidRDefault="00F34A65" w:rsidP="00F34A65">
      <w:pPr>
        <w:ind w:firstLine="709"/>
        <w:jc w:val="both"/>
        <w:textAlignment w:val="baseline"/>
        <w:rPr>
          <w:rStyle w:val="s192"/>
          <w:sz w:val="28"/>
          <w:szCs w:val="28"/>
        </w:rPr>
      </w:pPr>
      <w:r w:rsidRPr="00C64EDC">
        <w:rPr>
          <w:rStyle w:val="s192"/>
          <w:sz w:val="28"/>
          <w:szCs w:val="28"/>
        </w:rPr>
        <w:t xml:space="preserve">6. Методики расчетов </w:t>
      </w:r>
      <w:proofErr w:type="spellStart"/>
      <w:r w:rsidRPr="00C64EDC">
        <w:rPr>
          <w:rStyle w:val="s192"/>
          <w:sz w:val="28"/>
          <w:szCs w:val="28"/>
        </w:rPr>
        <w:t>пруденциальных</w:t>
      </w:r>
      <w:proofErr w:type="spellEnd"/>
      <w:r w:rsidRPr="00C64EDC">
        <w:rPr>
          <w:rStyle w:val="s192"/>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определяются в соответствии с </w:t>
      </w:r>
      <w:r w:rsidRPr="00C64EDC">
        <w:rPr>
          <w:rStyle w:val="s0"/>
          <w:color w:val="auto"/>
          <w:sz w:val="28"/>
          <w:szCs w:val="28"/>
        </w:rPr>
        <w:t xml:space="preserve">постановлением Правления Агентства Республики Казахстан по </w:t>
      </w:r>
      <w:r w:rsidRPr="00C64EDC">
        <w:rPr>
          <w:rStyle w:val="s0"/>
          <w:color w:val="auto"/>
          <w:sz w:val="28"/>
          <w:szCs w:val="28"/>
        </w:rPr>
        <w:lastRenderedPageBreak/>
        <w:t xml:space="preserve">регулированию и развитию финансового рынка от 17 февраля 2021 года № 32 «Об установлении нормативных значений и методик расчетов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и иных обязательных к соблюдению норм и лимитов, в том числе порядка формирования активов филиала страховой (перестраховочной) организации-нерезидента Республики Казахстан, филиала исламской страховой (перестраховочной) организации-нерезидента Республики Казахстан, принимаемых в качестве резерва, и их минимального размера», зарегистрированным в Реестре государственной регистрации нормативных правовых актов под № 22231 </w:t>
      </w:r>
      <w:r w:rsidRPr="00C64EDC">
        <w:rPr>
          <w:rStyle w:val="s192"/>
          <w:sz w:val="28"/>
          <w:szCs w:val="28"/>
        </w:rPr>
        <w:t>(далее – Методики).</w:t>
      </w:r>
    </w:p>
    <w:p w:rsidR="00F34A65" w:rsidRPr="00C64EDC" w:rsidRDefault="00F34A65" w:rsidP="00F34A65">
      <w:pPr>
        <w:ind w:firstLine="709"/>
        <w:jc w:val="both"/>
        <w:textAlignment w:val="baseline"/>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DB1BCC" w:rsidRDefault="00F34A65" w:rsidP="00F34A65">
      <w:pPr>
        <w:jc w:val="center"/>
        <w:rPr>
          <w:b/>
          <w:sz w:val="28"/>
          <w:szCs w:val="28"/>
        </w:rPr>
      </w:pPr>
      <w:r w:rsidRPr="00DB1BCC">
        <w:rPr>
          <w:rStyle w:val="s1"/>
          <w:b w:val="0"/>
          <w:color w:val="auto"/>
          <w:sz w:val="28"/>
          <w:szCs w:val="28"/>
        </w:rPr>
        <w:t xml:space="preserve">Глава 2. Пояснение по заполнению Формы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7. Для целей заполнения Формы, помимо рейтинговых оценок агентства </w:t>
      </w:r>
      <w:proofErr w:type="spellStart"/>
      <w:r w:rsidRPr="00C64EDC">
        <w:rPr>
          <w:rFonts w:eastAsiaTheme="minorHAnsi"/>
          <w:sz w:val="28"/>
          <w:szCs w:val="28"/>
          <w:lang w:eastAsia="en-US"/>
        </w:rPr>
        <w:t>Стандард</w:t>
      </w:r>
      <w:proofErr w:type="spellEnd"/>
      <w:r w:rsidRPr="00C64EDC">
        <w:rPr>
          <w:rFonts w:eastAsiaTheme="minorHAnsi"/>
          <w:sz w:val="28"/>
          <w:szCs w:val="28"/>
          <w:lang w:eastAsia="en-US"/>
        </w:rPr>
        <w:t xml:space="preserve"> энд </w:t>
      </w:r>
      <w:proofErr w:type="spellStart"/>
      <w:r w:rsidRPr="00C64EDC">
        <w:rPr>
          <w:rFonts w:eastAsiaTheme="minorHAnsi"/>
          <w:sz w:val="28"/>
          <w:szCs w:val="28"/>
          <w:lang w:eastAsia="en-US"/>
        </w:rPr>
        <w:t>Пурс</w:t>
      </w:r>
      <w:proofErr w:type="spellEnd"/>
      <w:r w:rsidRPr="00C64EDC">
        <w:rPr>
          <w:rStyle w:val="s0"/>
          <w:color w:val="auto"/>
          <w:sz w:val="28"/>
          <w:szCs w:val="28"/>
        </w:rPr>
        <w:t xml:space="preserve"> </w:t>
      </w:r>
      <w:r w:rsidRPr="00C64EDC">
        <w:rPr>
          <w:sz w:val="28"/>
        </w:rPr>
        <w:t>(</w:t>
      </w:r>
      <w:proofErr w:type="spellStart"/>
      <w:r w:rsidRPr="00C64EDC">
        <w:rPr>
          <w:rStyle w:val="s0"/>
          <w:color w:val="auto"/>
          <w:sz w:val="28"/>
          <w:szCs w:val="28"/>
        </w:rPr>
        <w:t>Standard</w:t>
      </w:r>
      <w:proofErr w:type="spellEnd"/>
      <w:r w:rsidRPr="00C64EDC">
        <w:rPr>
          <w:rStyle w:val="s0"/>
          <w:color w:val="auto"/>
          <w:sz w:val="28"/>
          <w:szCs w:val="28"/>
        </w:rPr>
        <w:t xml:space="preserve"> &amp; </w:t>
      </w:r>
      <w:proofErr w:type="spellStart"/>
      <w:r w:rsidRPr="00C64EDC">
        <w:rPr>
          <w:rStyle w:val="s0"/>
          <w:color w:val="auto"/>
          <w:sz w:val="28"/>
          <w:szCs w:val="28"/>
        </w:rPr>
        <w:t>Poor's</w:t>
      </w:r>
      <w:proofErr w:type="spellEnd"/>
      <w:r w:rsidRPr="00C64EDC">
        <w:rPr>
          <w:sz w:val="28"/>
        </w:rPr>
        <w:t>)</w:t>
      </w:r>
      <w:r w:rsidRPr="00C64EDC">
        <w:rPr>
          <w:rStyle w:val="s0"/>
          <w:color w:val="auto"/>
          <w:sz w:val="28"/>
          <w:szCs w:val="28"/>
        </w:rPr>
        <w:t xml:space="preserve">, также используются рейтинговые оценки агентств </w:t>
      </w:r>
      <w:proofErr w:type="spellStart"/>
      <w:r w:rsidRPr="00C64EDC">
        <w:rPr>
          <w:rFonts w:eastAsiaTheme="minorHAnsi"/>
          <w:sz w:val="28"/>
          <w:szCs w:val="28"/>
          <w:lang w:eastAsia="en-US"/>
        </w:rPr>
        <w:t>Мудис</w:t>
      </w:r>
      <w:proofErr w:type="spellEnd"/>
      <w:r w:rsidRPr="00C64EDC">
        <w:rPr>
          <w:rFonts w:eastAsiaTheme="minorHAnsi"/>
          <w:sz w:val="28"/>
          <w:szCs w:val="28"/>
          <w:lang w:eastAsia="en-US"/>
        </w:rPr>
        <w:t xml:space="preserve"> </w:t>
      </w:r>
      <w:proofErr w:type="spellStart"/>
      <w:r w:rsidRPr="00C64EDC">
        <w:rPr>
          <w:rFonts w:eastAsiaTheme="minorHAnsi"/>
          <w:sz w:val="28"/>
          <w:szCs w:val="28"/>
          <w:lang w:eastAsia="en-US"/>
        </w:rPr>
        <w:t>Инвесторс</w:t>
      </w:r>
      <w:proofErr w:type="spellEnd"/>
      <w:r w:rsidRPr="00C64EDC">
        <w:rPr>
          <w:rFonts w:eastAsiaTheme="minorHAnsi"/>
          <w:sz w:val="28"/>
          <w:szCs w:val="28"/>
          <w:lang w:eastAsia="en-US"/>
        </w:rPr>
        <w:t xml:space="preserve"> Сервис</w:t>
      </w:r>
      <w:r w:rsidRPr="00C64EDC">
        <w:rPr>
          <w:rStyle w:val="s0"/>
          <w:color w:val="auto"/>
          <w:sz w:val="28"/>
          <w:szCs w:val="28"/>
        </w:rPr>
        <w:t xml:space="preserve"> </w:t>
      </w:r>
      <w:r w:rsidRPr="00C64EDC">
        <w:rPr>
          <w:sz w:val="28"/>
        </w:rPr>
        <w:t>(</w:t>
      </w:r>
      <w:proofErr w:type="spellStart"/>
      <w:r w:rsidRPr="00C64EDC">
        <w:rPr>
          <w:rStyle w:val="s0"/>
          <w:color w:val="auto"/>
          <w:sz w:val="28"/>
          <w:szCs w:val="28"/>
        </w:rPr>
        <w:t>Moody's</w:t>
      </w:r>
      <w:proofErr w:type="spellEnd"/>
      <w:r w:rsidRPr="00C64EDC">
        <w:rPr>
          <w:rStyle w:val="s0"/>
          <w:color w:val="auto"/>
          <w:sz w:val="28"/>
          <w:szCs w:val="28"/>
        </w:rPr>
        <w:t xml:space="preserve"> </w:t>
      </w:r>
      <w:proofErr w:type="spellStart"/>
      <w:r w:rsidRPr="00C64EDC">
        <w:rPr>
          <w:rStyle w:val="s0"/>
          <w:color w:val="auto"/>
          <w:sz w:val="28"/>
          <w:szCs w:val="28"/>
        </w:rPr>
        <w:t>Investors</w:t>
      </w:r>
      <w:proofErr w:type="spellEnd"/>
      <w:r w:rsidRPr="00C64EDC">
        <w:rPr>
          <w:rStyle w:val="s0"/>
          <w:color w:val="auto"/>
          <w:sz w:val="28"/>
          <w:szCs w:val="28"/>
        </w:rPr>
        <w:t xml:space="preserve"> </w:t>
      </w:r>
      <w:proofErr w:type="spellStart"/>
      <w:r w:rsidRPr="00C64EDC">
        <w:rPr>
          <w:rStyle w:val="s0"/>
          <w:color w:val="auto"/>
          <w:sz w:val="28"/>
          <w:szCs w:val="28"/>
        </w:rPr>
        <w:t>Service</w:t>
      </w:r>
      <w:proofErr w:type="spellEnd"/>
      <w:r w:rsidRPr="00C64EDC">
        <w:rPr>
          <w:sz w:val="28"/>
        </w:rPr>
        <w:t>)</w:t>
      </w:r>
      <w:r w:rsidRPr="00C64EDC">
        <w:rPr>
          <w:rStyle w:val="s0"/>
          <w:color w:val="auto"/>
          <w:sz w:val="28"/>
          <w:szCs w:val="28"/>
        </w:rPr>
        <w:t xml:space="preserve">, </w:t>
      </w:r>
      <w:proofErr w:type="spellStart"/>
      <w:r w:rsidRPr="00C64EDC">
        <w:rPr>
          <w:rFonts w:eastAsiaTheme="minorHAnsi"/>
          <w:sz w:val="28"/>
          <w:szCs w:val="28"/>
          <w:lang w:eastAsia="en-US"/>
        </w:rPr>
        <w:t>Фич</w:t>
      </w:r>
      <w:proofErr w:type="spellEnd"/>
      <w:r w:rsidRPr="00C64EDC">
        <w:rPr>
          <w:rStyle w:val="s0"/>
          <w:color w:val="auto"/>
          <w:sz w:val="28"/>
          <w:szCs w:val="28"/>
        </w:rPr>
        <w:t xml:space="preserve"> </w:t>
      </w:r>
      <w:r w:rsidRPr="00C64EDC">
        <w:rPr>
          <w:sz w:val="28"/>
        </w:rPr>
        <w:t>(</w:t>
      </w:r>
      <w:proofErr w:type="spellStart"/>
      <w:r w:rsidRPr="00C64EDC">
        <w:rPr>
          <w:rStyle w:val="s0"/>
          <w:color w:val="auto"/>
          <w:sz w:val="28"/>
          <w:szCs w:val="28"/>
        </w:rPr>
        <w:t>Fitch</w:t>
      </w:r>
      <w:proofErr w:type="spellEnd"/>
      <w:r w:rsidRPr="00C64EDC">
        <w:rPr>
          <w:sz w:val="28"/>
        </w:rPr>
        <w:t>)</w:t>
      </w:r>
      <w:r w:rsidRPr="00C64EDC">
        <w:rPr>
          <w:rStyle w:val="s0"/>
          <w:color w:val="auto"/>
          <w:sz w:val="28"/>
          <w:szCs w:val="28"/>
        </w:rPr>
        <w:t xml:space="preserve">, </w:t>
      </w:r>
      <w:r w:rsidRPr="00C64EDC">
        <w:rPr>
          <w:sz w:val="28"/>
        </w:rPr>
        <w:t xml:space="preserve">Эй. Эм. </w:t>
      </w:r>
      <w:proofErr w:type="spellStart"/>
      <w:r w:rsidRPr="00C64EDC">
        <w:rPr>
          <w:sz w:val="28"/>
        </w:rPr>
        <w:t>Бэст</w:t>
      </w:r>
      <w:proofErr w:type="spellEnd"/>
      <w:r w:rsidRPr="00C64EDC">
        <w:rPr>
          <w:rStyle w:val="s0"/>
          <w:color w:val="auto"/>
          <w:sz w:val="28"/>
          <w:szCs w:val="28"/>
        </w:rPr>
        <w:t xml:space="preserve"> </w:t>
      </w:r>
      <w:r w:rsidRPr="00C64EDC">
        <w:rPr>
          <w:sz w:val="28"/>
        </w:rPr>
        <w:t>(</w:t>
      </w:r>
      <w:r w:rsidRPr="00C64EDC">
        <w:rPr>
          <w:rStyle w:val="s0"/>
          <w:color w:val="auto"/>
          <w:sz w:val="28"/>
          <w:szCs w:val="28"/>
        </w:rPr>
        <w:t xml:space="preserve">A.M. </w:t>
      </w:r>
      <w:proofErr w:type="spellStart"/>
      <w:r w:rsidRPr="00C64EDC">
        <w:rPr>
          <w:rStyle w:val="s0"/>
          <w:color w:val="auto"/>
          <w:sz w:val="28"/>
          <w:szCs w:val="28"/>
        </w:rPr>
        <w:t>Best</w:t>
      </w:r>
      <w:proofErr w:type="spellEnd"/>
      <w:r w:rsidRPr="00C64EDC">
        <w:rPr>
          <w:sz w:val="28"/>
        </w:rPr>
        <w:t xml:space="preserve">) </w:t>
      </w:r>
      <w:r w:rsidRPr="00C64EDC">
        <w:rPr>
          <w:rStyle w:val="s0"/>
          <w:color w:val="auto"/>
          <w:sz w:val="28"/>
          <w:szCs w:val="28"/>
        </w:rPr>
        <w:t xml:space="preserve">и </w:t>
      </w:r>
      <w:proofErr w:type="spellStart"/>
      <w:r w:rsidRPr="00C64EDC">
        <w:rPr>
          <w:rFonts w:eastAsiaTheme="minorHAnsi"/>
          <w:sz w:val="28"/>
          <w:szCs w:val="28"/>
          <w:lang w:eastAsia="en-US"/>
        </w:rPr>
        <w:t>Морнинстар</w:t>
      </w:r>
      <w:proofErr w:type="spellEnd"/>
      <w:r w:rsidRPr="00C64EDC">
        <w:rPr>
          <w:rStyle w:val="s0"/>
          <w:color w:val="auto"/>
          <w:sz w:val="28"/>
          <w:szCs w:val="28"/>
        </w:rPr>
        <w:t xml:space="preserve"> </w:t>
      </w:r>
      <w:r w:rsidRPr="00C64EDC">
        <w:rPr>
          <w:sz w:val="28"/>
        </w:rPr>
        <w:t>(</w:t>
      </w:r>
      <w:proofErr w:type="spellStart"/>
      <w:r w:rsidRPr="00C64EDC">
        <w:rPr>
          <w:rStyle w:val="s0"/>
          <w:color w:val="auto"/>
          <w:sz w:val="28"/>
          <w:szCs w:val="28"/>
        </w:rPr>
        <w:t>Morningstar</w:t>
      </w:r>
      <w:proofErr w:type="spellEnd"/>
      <w:r w:rsidRPr="00C64EDC">
        <w:rPr>
          <w:sz w:val="28"/>
        </w:rPr>
        <w:t>)</w:t>
      </w:r>
      <w:r w:rsidRPr="00C64EDC">
        <w:rPr>
          <w:rStyle w:val="s0"/>
          <w:color w:val="auto"/>
          <w:sz w:val="28"/>
          <w:szCs w:val="28"/>
        </w:rPr>
        <w:t xml:space="preserve">, а также их дочерних рейтинговых организаций </w:t>
      </w:r>
      <w:r w:rsidRPr="00C64EDC">
        <w:rPr>
          <w:sz w:val="28"/>
        </w:rPr>
        <w:t>в соответствии с Методикой.</w:t>
      </w:r>
    </w:p>
    <w:p w:rsidR="00F34A65" w:rsidRPr="00C64EDC" w:rsidRDefault="00F34A65" w:rsidP="00F34A65">
      <w:pPr>
        <w:ind w:firstLine="709"/>
        <w:jc w:val="both"/>
        <w:rPr>
          <w:sz w:val="28"/>
          <w:szCs w:val="28"/>
        </w:rPr>
      </w:pPr>
      <w:r w:rsidRPr="00C64EDC">
        <w:rPr>
          <w:rStyle w:val="s0"/>
          <w:color w:val="auto"/>
          <w:sz w:val="28"/>
          <w:szCs w:val="28"/>
        </w:rPr>
        <w:t>8. При соответствии финансового инструмента двум или более критериям, установленных в Форме, категория финансового инструмента устанавливается филиалом самостоятельно.</w:t>
      </w:r>
    </w:p>
    <w:p w:rsidR="00F34A65" w:rsidRPr="00C64EDC" w:rsidRDefault="00F34A65" w:rsidP="00F34A65">
      <w:pPr>
        <w:ind w:firstLine="709"/>
        <w:jc w:val="both"/>
        <w:rPr>
          <w:rStyle w:val="s0"/>
          <w:color w:val="auto"/>
          <w:sz w:val="28"/>
          <w:szCs w:val="28"/>
        </w:rPr>
      </w:pPr>
      <w:r w:rsidRPr="00C64EDC">
        <w:rPr>
          <w:rStyle w:val="s0"/>
          <w:color w:val="auto"/>
          <w:sz w:val="28"/>
          <w:szCs w:val="28"/>
        </w:rPr>
        <w:t>9. В столбце 3 указывается балансовая стоимость по состоянию на конец последнего календарного дня отчетного периода.</w:t>
      </w:r>
    </w:p>
    <w:p w:rsidR="00F34A65" w:rsidRPr="00C64EDC" w:rsidRDefault="00F34A65" w:rsidP="00F34A65">
      <w:pPr>
        <w:ind w:firstLine="709"/>
        <w:jc w:val="both"/>
        <w:rPr>
          <w:sz w:val="28"/>
          <w:szCs w:val="28"/>
        </w:rPr>
      </w:pPr>
      <w:r w:rsidRPr="00C64EDC">
        <w:rPr>
          <w:rStyle w:val="s0"/>
          <w:color w:val="auto"/>
          <w:sz w:val="28"/>
          <w:szCs w:val="28"/>
        </w:rPr>
        <w:t>10. В строке 9 указываются обязательства по операциям РЕПО.</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11. В строке 10 указывается </w:t>
      </w:r>
      <w:r w:rsidRPr="00C64EDC">
        <w:rPr>
          <w:sz w:val="28"/>
        </w:rPr>
        <w:t xml:space="preserve">сумма страховых резервов </w:t>
      </w:r>
      <w:r w:rsidRPr="00C64EDC">
        <w:rPr>
          <w:rStyle w:val="s0"/>
          <w:color w:val="auto"/>
          <w:sz w:val="28"/>
          <w:szCs w:val="28"/>
        </w:rPr>
        <w:t xml:space="preserve">филиала </w:t>
      </w:r>
      <w:r w:rsidRPr="00C64EDC">
        <w:rPr>
          <w:sz w:val="28"/>
        </w:rPr>
        <w:t>за минусом доли перестраховщика</w:t>
      </w:r>
      <w:r w:rsidRPr="00C64EDC">
        <w:rPr>
          <w:rFonts w:ascii="Courier New" w:hAnsi="Courier New" w:cs="Courier New"/>
          <w:spacing w:val="2"/>
          <w:shd w:val="clear" w:color="auto" w:fill="FFFFFF"/>
        </w:rPr>
        <w:t xml:space="preserve"> </w:t>
      </w:r>
      <w:r w:rsidRPr="00C64EDC">
        <w:rPr>
          <w:sz w:val="28"/>
        </w:rPr>
        <w:t>на конец последнего отчетного месяца, рассчитанная в соответствии с Требованиями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w:t>
      </w:r>
      <w:r w:rsidRPr="00C64EDC">
        <w:rPr>
          <w:rStyle w:val="s0"/>
          <w:color w:val="auto"/>
          <w:sz w:val="28"/>
          <w:szCs w:val="28"/>
        </w:rPr>
        <w:t>зарегистрировано в Реестре государственной регистрации нормативных правовых актов под № 18290).</w:t>
      </w:r>
    </w:p>
    <w:p w:rsidR="00F34A65" w:rsidRPr="00C64EDC" w:rsidRDefault="00F34A65" w:rsidP="00F34A65">
      <w:pPr>
        <w:ind w:firstLine="709"/>
        <w:jc w:val="both"/>
        <w:rPr>
          <w:sz w:val="28"/>
          <w:szCs w:val="28"/>
        </w:rPr>
      </w:pPr>
      <w:r w:rsidRPr="00C64EDC">
        <w:rPr>
          <w:rStyle w:val="s0"/>
          <w:color w:val="auto"/>
          <w:sz w:val="28"/>
          <w:szCs w:val="28"/>
        </w:rPr>
        <w:t>12. В строке 11 указывается норматив достаточности высоколиквидных активов, равный отношению высоколиквидных активов филиала к страховым резервам за минусом доли перестраховщика.</w:t>
      </w:r>
    </w:p>
    <w:p w:rsidR="00F34A65" w:rsidRPr="00C64EDC" w:rsidRDefault="00F34A65" w:rsidP="00F34A65">
      <w:pPr>
        <w:ind w:firstLine="709"/>
        <w:jc w:val="right"/>
        <w:rPr>
          <w:sz w:val="28"/>
          <w:szCs w:val="28"/>
        </w:rPr>
      </w:pPr>
      <w:bookmarkStart w:id="7" w:name="SUB3"/>
      <w:bookmarkStart w:id="8" w:name="SUB6"/>
      <w:bookmarkStart w:id="9" w:name="sub1003546588" w:colFirst="1" w:colLast="1"/>
      <w:bookmarkStart w:id="10" w:name="sub1000311654" w:colFirst="1" w:colLast="1"/>
      <w:bookmarkEnd w:id="7"/>
      <w:bookmarkEnd w:id="8"/>
    </w:p>
    <w:p w:rsidR="00F34A65" w:rsidRPr="00C64EDC" w:rsidRDefault="00F34A65" w:rsidP="00F34A65">
      <w:pPr>
        <w:spacing w:after="160" w:line="259" w:lineRule="auto"/>
        <w:rPr>
          <w:rStyle w:val="s0"/>
          <w:color w:val="auto"/>
          <w:sz w:val="28"/>
          <w:szCs w:val="28"/>
        </w:rPr>
      </w:pPr>
      <w:r w:rsidRPr="00C64EDC">
        <w:rPr>
          <w:rStyle w:val="s0"/>
          <w:color w:val="auto"/>
          <w:sz w:val="28"/>
          <w:szCs w:val="28"/>
        </w:rPr>
        <w:br w:type="page"/>
      </w:r>
    </w:p>
    <w:p w:rsidR="00F34A65" w:rsidRPr="00C64EDC" w:rsidRDefault="00F34A65" w:rsidP="00F34A65">
      <w:pPr>
        <w:ind w:firstLine="709"/>
        <w:jc w:val="right"/>
        <w:rPr>
          <w:sz w:val="28"/>
          <w:szCs w:val="28"/>
        </w:rPr>
      </w:pPr>
      <w:bookmarkStart w:id="11" w:name="sub1006726072" w:colFirst="1" w:colLast="1"/>
      <w:bookmarkEnd w:id="4"/>
      <w:bookmarkEnd w:id="9"/>
      <w:bookmarkEnd w:id="10"/>
      <w:r w:rsidRPr="00C64EDC">
        <w:rPr>
          <w:rStyle w:val="s0"/>
          <w:color w:val="auto"/>
          <w:sz w:val="28"/>
          <w:szCs w:val="28"/>
        </w:rPr>
        <w:lastRenderedPageBreak/>
        <w:t>Приложение 7</w:t>
      </w:r>
    </w:p>
    <w:p w:rsidR="00F34A65" w:rsidRPr="00C64EDC" w:rsidRDefault="00F34A65" w:rsidP="00F34A65">
      <w:pPr>
        <w:ind w:firstLine="709"/>
        <w:jc w:val="right"/>
        <w:rPr>
          <w:sz w:val="28"/>
          <w:szCs w:val="28"/>
        </w:rPr>
      </w:pPr>
      <w:r w:rsidRPr="00C64EDC">
        <w:rPr>
          <w:rStyle w:val="s0"/>
          <w:color w:val="auto"/>
          <w:sz w:val="28"/>
          <w:szCs w:val="28"/>
        </w:rPr>
        <w:t xml:space="preserve">к </w:t>
      </w:r>
      <w:hyperlink r:id="rId22" w:history="1">
        <w:r w:rsidRPr="00C64EDC">
          <w:rPr>
            <w:rStyle w:val="af1"/>
            <w:color w:val="auto"/>
            <w:sz w:val="28"/>
            <w:szCs w:val="28"/>
            <w:u w:val="none"/>
          </w:rPr>
          <w:t>постановлению</w:t>
        </w:r>
      </w:hyperlink>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both"/>
        <w:rPr>
          <w:sz w:val="28"/>
          <w:szCs w:val="28"/>
        </w:rPr>
      </w:pPr>
      <w:r w:rsidRPr="00C64EDC">
        <w:rPr>
          <w:rStyle w:val="s0"/>
          <w:color w:val="auto"/>
          <w:sz w:val="28"/>
          <w:szCs w:val="28"/>
        </w:rPr>
        <w:t> </w:t>
      </w:r>
    </w:p>
    <w:p w:rsidR="00F34A65" w:rsidRPr="00C64EDC" w:rsidRDefault="00F34A65" w:rsidP="00F34A65">
      <w:pPr>
        <w:ind w:firstLine="709"/>
        <w:jc w:val="center"/>
        <w:rPr>
          <w:rStyle w:val="s1"/>
          <w:color w:val="auto"/>
          <w:sz w:val="28"/>
          <w:szCs w:val="28"/>
        </w:rPr>
      </w:pPr>
      <w:r w:rsidRPr="00C64EDC">
        <w:rPr>
          <w:rStyle w:val="s1"/>
          <w:color w:val="auto"/>
          <w:sz w:val="28"/>
          <w:szCs w:val="28"/>
        </w:rPr>
        <w:t xml:space="preserve">Правила представления отчетности о выполнении </w:t>
      </w:r>
      <w:proofErr w:type="spellStart"/>
      <w:r w:rsidRPr="00C64EDC">
        <w:rPr>
          <w:rStyle w:val="s1"/>
          <w:color w:val="auto"/>
          <w:sz w:val="28"/>
          <w:szCs w:val="28"/>
        </w:rPr>
        <w:t>пруденциальных</w:t>
      </w:r>
      <w:proofErr w:type="spellEnd"/>
      <w:r w:rsidRPr="00C64EDC">
        <w:rPr>
          <w:rStyle w:val="s1"/>
          <w:color w:val="auto"/>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w:t>
      </w:r>
    </w:p>
    <w:p w:rsidR="00F34A65" w:rsidRPr="00C64EDC" w:rsidRDefault="00F34A65" w:rsidP="00F34A65">
      <w:pPr>
        <w:ind w:firstLine="709"/>
        <w:jc w:val="center"/>
        <w:rPr>
          <w:sz w:val="28"/>
          <w:szCs w:val="28"/>
        </w:rPr>
      </w:pPr>
    </w:p>
    <w:p w:rsidR="00F34A65" w:rsidRPr="00C64EDC" w:rsidRDefault="00F34A65" w:rsidP="00F34A65">
      <w:pPr>
        <w:ind w:firstLine="709"/>
        <w:jc w:val="center"/>
        <w:rPr>
          <w:sz w:val="28"/>
          <w:szCs w:val="28"/>
        </w:rPr>
      </w:pPr>
    </w:p>
    <w:p w:rsidR="00F34A65" w:rsidRPr="00C64EDC" w:rsidRDefault="00F34A65" w:rsidP="00F34A65">
      <w:pPr>
        <w:jc w:val="center"/>
        <w:rPr>
          <w:sz w:val="28"/>
          <w:szCs w:val="28"/>
        </w:rPr>
      </w:pPr>
      <w:r w:rsidRPr="00C64EDC">
        <w:rPr>
          <w:rStyle w:val="s1"/>
          <w:color w:val="auto"/>
          <w:sz w:val="28"/>
          <w:szCs w:val="28"/>
        </w:rPr>
        <w:t>Глава 1. Общие положения</w:t>
      </w:r>
    </w:p>
    <w:p w:rsidR="00F34A65" w:rsidRPr="00C64EDC" w:rsidRDefault="00F34A65" w:rsidP="00F34A65">
      <w:pPr>
        <w:ind w:firstLine="709"/>
        <w:jc w:val="center"/>
        <w:rPr>
          <w:sz w:val="28"/>
          <w:szCs w:val="28"/>
        </w:rPr>
      </w:pP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1. Настоящие Правила представления отчетности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разработаны в соответствии с </w:t>
      </w:r>
      <w:hyperlink r:id="rId23" w:history="1">
        <w:r w:rsidRPr="00C64EDC">
          <w:rPr>
            <w:rStyle w:val="af1"/>
            <w:color w:val="auto"/>
            <w:sz w:val="28"/>
            <w:szCs w:val="28"/>
            <w:u w:val="none"/>
          </w:rPr>
          <w:t>пунктом 12 статьи 46</w:t>
        </w:r>
      </w:hyperlink>
      <w:bookmarkEnd w:id="6"/>
      <w:r w:rsidRPr="00C64EDC">
        <w:rPr>
          <w:rStyle w:val="s0"/>
          <w:color w:val="auto"/>
          <w:sz w:val="28"/>
          <w:szCs w:val="28"/>
        </w:rPr>
        <w:t xml:space="preserve"> Закона Республики Казахстан от 18 декабря 2000 года «О страховой деятельности» и определяют порядок представления отчетности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w:t>
      </w:r>
      <w:r w:rsidRPr="00C64EDC">
        <w:rPr>
          <w:sz w:val="28"/>
          <w:szCs w:val="28"/>
        </w:rPr>
        <w:t>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w:t>
      </w:r>
      <w:r w:rsidRPr="00C64EDC">
        <w:rPr>
          <w:rStyle w:val="s0"/>
          <w:color w:val="auto"/>
          <w:sz w:val="28"/>
          <w:szCs w:val="28"/>
        </w:rPr>
        <w:t xml:space="preserve"> </w:t>
      </w:r>
      <w:r w:rsidRPr="00C64EDC">
        <w:rPr>
          <w:rStyle w:val="s0"/>
          <w:color w:val="auto"/>
          <w:sz w:val="28"/>
          <w:szCs w:val="28"/>
        </w:rPr>
        <w:br/>
        <w:t xml:space="preserve">(далее – Филиалы) в Национальный Банк Республики Казахстан </w:t>
      </w:r>
      <w:r w:rsidRPr="00C64EDC">
        <w:rPr>
          <w:rStyle w:val="s0"/>
          <w:color w:val="auto"/>
          <w:sz w:val="28"/>
          <w:szCs w:val="28"/>
        </w:rPr>
        <w:br/>
        <w:t>(далее – Национальный Банк).</w:t>
      </w:r>
    </w:p>
    <w:p w:rsidR="00F34A65" w:rsidRPr="00C64EDC" w:rsidRDefault="00F34A65" w:rsidP="00F34A65">
      <w:pPr>
        <w:ind w:firstLine="709"/>
        <w:jc w:val="both"/>
        <w:rPr>
          <w:sz w:val="28"/>
          <w:szCs w:val="28"/>
        </w:rPr>
      </w:pPr>
    </w:p>
    <w:p w:rsidR="00F34A65" w:rsidRPr="00C64EDC" w:rsidRDefault="00F34A65" w:rsidP="00F34A65">
      <w:pPr>
        <w:ind w:firstLine="709"/>
        <w:jc w:val="both"/>
        <w:rPr>
          <w:sz w:val="28"/>
          <w:szCs w:val="28"/>
        </w:rPr>
      </w:pPr>
    </w:p>
    <w:p w:rsidR="00F34A65" w:rsidRPr="00C64EDC" w:rsidRDefault="00F34A65" w:rsidP="00F34A65">
      <w:pPr>
        <w:jc w:val="center"/>
        <w:rPr>
          <w:sz w:val="28"/>
          <w:szCs w:val="28"/>
        </w:rPr>
      </w:pPr>
      <w:r w:rsidRPr="00C64EDC">
        <w:rPr>
          <w:rStyle w:val="s1"/>
          <w:color w:val="auto"/>
          <w:sz w:val="28"/>
          <w:szCs w:val="28"/>
        </w:rPr>
        <w:t xml:space="preserve">Глава 2. Порядок представления отчетности о выполнении </w:t>
      </w:r>
      <w:proofErr w:type="spellStart"/>
      <w:r w:rsidRPr="00C64EDC">
        <w:rPr>
          <w:rStyle w:val="s1"/>
          <w:color w:val="auto"/>
          <w:sz w:val="28"/>
          <w:szCs w:val="28"/>
        </w:rPr>
        <w:t>пруденциальных</w:t>
      </w:r>
      <w:proofErr w:type="spellEnd"/>
      <w:r w:rsidRPr="00C64EDC">
        <w:rPr>
          <w:rStyle w:val="s1"/>
          <w:color w:val="auto"/>
          <w:sz w:val="28"/>
          <w:szCs w:val="28"/>
        </w:rPr>
        <w:t xml:space="preserve"> нормативов</w:t>
      </w:r>
    </w:p>
    <w:p w:rsidR="00F34A65" w:rsidRPr="00C64EDC" w:rsidRDefault="00F34A65" w:rsidP="00F34A65">
      <w:pPr>
        <w:ind w:firstLine="709"/>
        <w:jc w:val="both"/>
        <w:rPr>
          <w:sz w:val="28"/>
          <w:szCs w:val="28"/>
        </w:rPr>
      </w:pPr>
    </w:p>
    <w:p w:rsidR="00F34A65" w:rsidRPr="00C64EDC" w:rsidRDefault="00F34A65" w:rsidP="00F34A65">
      <w:pPr>
        <w:ind w:firstLine="709"/>
        <w:jc w:val="both"/>
        <w:rPr>
          <w:sz w:val="28"/>
          <w:szCs w:val="28"/>
        </w:rPr>
      </w:pPr>
      <w:r w:rsidRPr="00C64EDC">
        <w:rPr>
          <w:rStyle w:val="s0"/>
          <w:color w:val="auto"/>
          <w:sz w:val="28"/>
          <w:szCs w:val="28"/>
        </w:rPr>
        <w:t xml:space="preserve">2. Филиалы представляют в Национальный Банк отчетность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в электронном формате.</w:t>
      </w:r>
    </w:p>
    <w:p w:rsidR="00F34A65" w:rsidRPr="00C64EDC" w:rsidRDefault="00F34A65" w:rsidP="00F34A65">
      <w:pPr>
        <w:ind w:firstLine="709"/>
        <w:jc w:val="both"/>
        <w:rPr>
          <w:rStyle w:val="s0"/>
          <w:color w:val="auto"/>
          <w:sz w:val="28"/>
          <w:szCs w:val="28"/>
        </w:rPr>
      </w:pPr>
      <w:r w:rsidRPr="00C64EDC">
        <w:rPr>
          <w:rStyle w:val="s0"/>
          <w:color w:val="auto"/>
          <w:sz w:val="28"/>
          <w:szCs w:val="28"/>
        </w:rPr>
        <w:t xml:space="preserve">Отчетность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по состоянию на отчетную дату подписывается руководителем или лицом, на которое возложена функция по подписанию отчета, и исполнителем.</w:t>
      </w:r>
    </w:p>
    <w:p w:rsidR="00F34A65" w:rsidRPr="00C64EDC" w:rsidRDefault="00F34A65" w:rsidP="00F34A65">
      <w:pPr>
        <w:ind w:firstLine="709"/>
        <w:jc w:val="both"/>
        <w:rPr>
          <w:sz w:val="28"/>
          <w:szCs w:val="28"/>
        </w:rPr>
      </w:pPr>
      <w:r w:rsidRPr="00C64EDC">
        <w:rPr>
          <w:rStyle w:val="s0"/>
          <w:color w:val="auto"/>
          <w:sz w:val="28"/>
          <w:szCs w:val="28"/>
        </w:rPr>
        <w:t xml:space="preserve">3. </w:t>
      </w:r>
      <w:bookmarkEnd w:id="3"/>
      <w:bookmarkEnd w:id="11"/>
      <w:r w:rsidRPr="00C64EDC">
        <w:rPr>
          <w:rStyle w:val="s0"/>
          <w:color w:val="auto"/>
          <w:sz w:val="28"/>
          <w:szCs w:val="28"/>
        </w:rPr>
        <w:t>Филиалы ежедневно осуществляют мониторинг рейтинговых оценок по каждой ценной бумаге, эмитенту, перестраховочной организации, исламской перестраховочной организации, банку второго уровня, а также категории ценных бумаг акционерного общества «Казахстанская фондовая биржа» и (или) ценных бумаг, допущенных к публичным торгам на фондовой бирже, функционирующей на территории Международного Финансового Центра «Астана» (далее – фондовые биржи). При осуществлении расчетов и представлении отчетов используется рейтинговая оценка и категория ценных бумаг фондовых бирж по состоянию на конец отчетного периода.</w:t>
      </w:r>
    </w:p>
    <w:p w:rsidR="00F34A65" w:rsidRPr="00C64EDC" w:rsidRDefault="00F34A65" w:rsidP="00F34A65">
      <w:pPr>
        <w:ind w:firstLine="709"/>
        <w:jc w:val="both"/>
        <w:rPr>
          <w:sz w:val="28"/>
          <w:szCs w:val="28"/>
        </w:rPr>
      </w:pPr>
      <w:r w:rsidRPr="00C64EDC">
        <w:rPr>
          <w:rStyle w:val="s0"/>
          <w:color w:val="auto"/>
          <w:sz w:val="28"/>
          <w:szCs w:val="28"/>
        </w:rPr>
        <w:lastRenderedPageBreak/>
        <w:t xml:space="preserve">4. Если срок представления отчетности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приходится </w:t>
      </w:r>
      <w:proofErr w:type="gramStart"/>
      <w:r w:rsidRPr="00C64EDC">
        <w:rPr>
          <w:rStyle w:val="s0"/>
          <w:color w:val="auto"/>
          <w:sz w:val="28"/>
          <w:szCs w:val="28"/>
        </w:rPr>
        <w:t>на выходной</w:t>
      </w:r>
      <w:proofErr w:type="gramEnd"/>
      <w:r w:rsidRPr="00C64EDC">
        <w:rPr>
          <w:rStyle w:val="s0"/>
          <w:color w:val="auto"/>
          <w:sz w:val="28"/>
          <w:szCs w:val="28"/>
        </w:rPr>
        <w:t xml:space="preserve"> (праздничный) день, то датой представления отчетности о выполнении </w:t>
      </w:r>
      <w:proofErr w:type="spellStart"/>
      <w:r w:rsidRPr="00C64EDC">
        <w:rPr>
          <w:rStyle w:val="s0"/>
          <w:color w:val="auto"/>
          <w:sz w:val="28"/>
          <w:szCs w:val="28"/>
        </w:rPr>
        <w:t>пруденциальных</w:t>
      </w:r>
      <w:proofErr w:type="spellEnd"/>
      <w:r w:rsidRPr="00C64EDC">
        <w:rPr>
          <w:rStyle w:val="s0"/>
          <w:color w:val="auto"/>
          <w:sz w:val="28"/>
          <w:szCs w:val="28"/>
        </w:rPr>
        <w:t xml:space="preserve"> нормативов считается следующий за ним рабочий день.</w:t>
      </w:r>
    </w:p>
    <w:p w:rsidR="00F34A65" w:rsidRPr="00C64EDC" w:rsidRDefault="00F34A65" w:rsidP="00165DD2">
      <w:pPr>
        <w:rPr>
          <w:sz w:val="28"/>
          <w:szCs w:val="28"/>
        </w:rPr>
      </w:pPr>
    </w:p>
    <w:sectPr w:rsidR="00F34A65" w:rsidRPr="00C64EDC" w:rsidSect="00FB2E28">
      <w:headerReference w:type="even" r:id="rId24"/>
      <w:headerReference w:type="default" r:id="rId25"/>
      <w:headerReference w:type="first" r:id="rId26"/>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A9A" w:rsidRDefault="00C40A9A">
      <w:r>
        <w:separator/>
      </w:r>
    </w:p>
  </w:endnote>
  <w:endnote w:type="continuationSeparator" w:id="0">
    <w:p w:rsidR="00C40A9A" w:rsidRDefault="00C4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A9A" w:rsidRDefault="00C40A9A">
      <w:r>
        <w:separator/>
      </w:r>
    </w:p>
  </w:footnote>
  <w:footnote w:type="continuationSeparator" w:id="0">
    <w:p w:rsidR="00C40A9A" w:rsidRDefault="00C40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165DD2" w:rsidP="00E4319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E78CA" w:rsidRDefault="00EA2EBF">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Pr="00FB2E28" w:rsidRDefault="00165DD2" w:rsidP="00E43190">
    <w:pPr>
      <w:pStyle w:val="a4"/>
      <w:framePr w:wrap="around" w:vAnchor="text" w:hAnchor="margin" w:xAlign="center" w:y="1"/>
      <w:rPr>
        <w:rStyle w:val="a6"/>
        <w:sz w:val="28"/>
      </w:rPr>
    </w:pPr>
    <w:r w:rsidRPr="00FB2E28">
      <w:rPr>
        <w:rStyle w:val="a6"/>
        <w:sz w:val="28"/>
      </w:rPr>
      <w:fldChar w:fldCharType="begin"/>
    </w:r>
    <w:r w:rsidRPr="00FB2E28">
      <w:rPr>
        <w:rStyle w:val="a6"/>
        <w:sz w:val="28"/>
      </w:rPr>
      <w:instrText xml:space="preserve">PAGE  </w:instrText>
    </w:r>
    <w:r w:rsidRPr="00FB2E28">
      <w:rPr>
        <w:rStyle w:val="a6"/>
        <w:sz w:val="28"/>
      </w:rPr>
      <w:fldChar w:fldCharType="separate"/>
    </w:r>
    <w:r w:rsidR="00EA2EBF">
      <w:rPr>
        <w:rStyle w:val="a6"/>
        <w:noProof/>
        <w:sz w:val="28"/>
      </w:rPr>
      <w:t>21</w:t>
    </w:r>
    <w:r w:rsidRPr="00FB2E28">
      <w:rPr>
        <w:rStyle w:val="a6"/>
        <w:sz w:val="28"/>
      </w:rPr>
      <w:fldChar w:fldCharType="end"/>
    </w:r>
  </w:p>
  <w:p w:rsidR="00BE78CA" w:rsidRDefault="00EA2EBF">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6612" w:rsidRPr="00556612" w:rsidRDefault="00556612" w:rsidP="00556612">
    <w:pPr>
      <w:pStyle w:val="a4"/>
      <w:jc w:val="center"/>
      <w:rPr>
        <w:i/>
      </w:rPr>
    </w:pPr>
    <w:r>
      <w:rPr>
        <w:i/>
      </w:rPr>
      <w:t>Зарегистрировано в Министерстве Юстиции РК 12 марта 2021 года № 22330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67C16"/>
    <w:multiLevelType w:val="hybridMultilevel"/>
    <w:tmpl w:val="310CF2C0"/>
    <w:lvl w:ilvl="0" w:tplc="9B78E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E9237B8"/>
    <w:multiLevelType w:val="hybridMultilevel"/>
    <w:tmpl w:val="0B7281EA"/>
    <w:lvl w:ilvl="0" w:tplc="06F8A6B6">
      <w:start w:val="1"/>
      <w:numFmt w:val="decimal"/>
      <w:lvlText w:val="%1."/>
      <w:lvlJc w:val="left"/>
      <w:pPr>
        <w:ind w:left="1779" w:hanging="360"/>
      </w:pPr>
      <w:rPr>
        <w:rFonts w:hint="default"/>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DD2"/>
    <w:rsid w:val="000D0F63"/>
    <w:rsid w:val="00165DD2"/>
    <w:rsid w:val="00556612"/>
    <w:rsid w:val="007D5D2E"/>
    <w:rsid w:val="008C0896"/>
    <w:rsid w:val="00C40A9A"/>
    <w:rsid w:val="00C64EDC"/>
    <w:rsid w:val="00CA7DD4"/>
    <w:rsid w:val="00DB1BCC"/>
    <w:rsid w:val="00EA2EBF"/>
    <w:rsid w:val="00F34A65"/>
    <w:rsid w:val="00FD1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9D174"/>
  <w15:chartTrackingRefBased/>
  <w15:docId w15:val="{B693E9E4-6D60-4CE6-80B2-3A888AE9E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D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9"/>
    <w:qFormat/>
    <w:rsid w:val="00F34A65"/>
    <w:pPr>
      <w:overflowPunct/>
      <w:autoSpaceDE/>
      <w:autoSpaceDN/>
      <w:adjustRightInd/>
      <w:spacing w:before="100" w:beforeAutospacing="1" w:after="100" w:afterAutospacing="1"/>
      <w:outlineLvl w:val="0"/>
    </w:pPr>
    <w:rPr>
      <w:b/>
      <w:bCs/>
      <w:color w:val="055AC6"/>
      <w:kern w:val="36"/>
      <w:sz w:val="26"/>
      <w:szCs w:val="26"/>
      <w:lang w:val="x-none" w:eastAsia="x-none"/>
    </w:rPr>
  </w:style>
  <w:style w:type="paragraph" w:styleId="2">
    <w:name w:val="heading 2"/>
    <w:basedOn w:val="a"/>
    <w:link w:val="20"/>
    <w:qFormat/>
    <w:rsid w:val="00F34A65"/>
    <w:pPr>
      <w:overflowPunct/>
      <w:autoSpaceDE/>
      <w:autoSpaceDN/>
      <w:adjustRightInd/>
      <w:spacing w:before="270" w:after="150" w:line="450" w:lineRule="atLeast"/>
      <w:outlineLvl w:val="1"/>
    </w:pPr>
    <w:rPr>
      <w:rFonts w:ascii="Arial" w:hAnsi="Arial"/>
      <w:color w:val="444444"/>
      <w:sz w:val="38"/>
      <w:szCs w:val="38"/>
      <w:lang w:val="x-none" w:eastAsia="x-none"/>
    </w:rPr>
  </w:style>
  <w:style w:type="paragraph" w:styleId="3">
    <w:name w:val="heading 3"/>
    <w:basedOn w:val="a"/>
    <w:link w:val="30"/>
    <w:qFormat/>
    <w:rsid w:val="00F34A65"/>
    <w:pPr>
      <w:overflowPunct/>
      <w:autoSpaceDE/>
      <w:autoSpaceDN/>
      <w:adjustRightInd/>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qFormat/>
    <w:rsid w:val="00F34A65"/>
    <w:pPr>
      <w:overflowPunct/>
      <w:autoSpaceDE/>
      <w:autoSpaceDN/>
      <w:adjustRightInd/>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F34A65"/>
    <w:pPr>
      <w:overflowPunct/>
      <w:autoSpaceDE/>
      <w:autoSpaceDN/>
      <w:adjustRightInd/>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qFormat/>
    <w:rsid w:val="00F34A65"/>
    <w:pPr>
      <w:overflowPunct/>
      <w:autoSpaceDE/>
      <w:autoSpaceDN/>
      <w:adjustRightInd/>
      <w:spacing w:before="150" w:after="90" w:line="270" w:lineRule="atLeast"/>
      <w:outlineLvl w:val="5"/>
    </w:pPr>
    <w:rPr>
      <w:rFonts w:ascii="Arial" w:hAnsi="Arial"/>
      <w:color w:val="4444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5D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165DD2"/>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165DD2"/>
    <w:rPr>
      <w:rFonts w:ascii="Times New Roman" w:eastAsia="Times New Roman" w:hAnsi="Times New Roman" w:cs="Times New Roman"/>
      <w:sz w:val="24"/>
      <w:szCs w:val="24"/>
      <w:lang w:eastAsia="ar-SA"/>
    </w:rPr>
  </w:style>
  <w:style w:type="character" w:styleId="a6">
    <w:name w:val="page number"/>
    <w:basedOn w:val="a0"/>
    <w:uiPriority w:val="99"/>
    <w:rsid w:val="00165DD2"/>
  </w:style>
  <w:style w:type="character" w:customStyle="1" w:styleId="10">
    <w:name w:val="Заголовок 1 Знак"/>
    <w:basedOn w:val="a0"/>
    <w:link w:val="1"/>
    <w:uiPriority w:val="99"/>
    <w:rsid w:val="00F34A65"/>
    <w:rPr>
      <w:rFonts w:ascii="Times New Roman" w:eastAsia="Times New Roman" w:hAnsi="Times New Roman" w:cs="Times New Roman"/>
      <w:b/>
      <w:bCs/>
      <w:color w:val="055AC6"/>
      <w:kern w:val="36"/>
      <w:sz w:val="26"/>
      <w:szCs w:val="26"/>
      <w:lang w:val="x-none" w:eastAsia="x-none"/>
    </w:rPr>
  </w:style>
  <w:style w:type="character" w:customStyle="1" w:styleId="20">
    <w:name w:val="Заголовок 2 Знак"/>
    <w:basedOn w:val="a0"/>
    <w:link w:val="2"/>
    <w:rsid w:val="00F34A65"/>
    <w:rPr>
      <w:rFonts w:ascii="Arial" w:eastAsia="Times New Roman" w:hAnsi="Arial" w:cs="Times New Roman"/>
      <w:color w:val="444444"/>
      <w:sz w:val="38"/>
      <w:szCs w:val="38"/>
      <w:lang w:val="x-none" w:eastAsia="x-none"/>
    </w:rPr>
  </w:style>
  <w:style w:type="character" w:customStyle="1" w:styleId="30">
    <w:name w:val="Заголовок 3 Знак"/>
    <w:basedOn w:val="a0"/>
    <w:link w:val="3"/>
    <w:rsid w:val="00F34A65"/>
    <w:rPr>
      <w:rFonts w:ascii="Arial" w:eastAsia="Times New Roman" w:hAnsi="Arial" w:cs="Times New Roman"/>
      <w:color w:val="444444"/>
      <w:sz w:val="32"/>
      <w:szCs w:val="32"/>
      <w:lang w:val="x-none" w:eastAsia="x-none"/>
    </w:rPr>
  </w:style>
  <w:style w:type="character" w:customStyle="1" w:styleId="40">
    <w:name w:val="Заголовок 4 Знак"/>
    <w:basedOn w:val="a0"/>
    <w:link w:val="4"/>
    <w:rsid w:val="00F34A65"/>
    <w:rPr>
      <w:rFonts w:ascii="Arial" w:eastAsia="Times New Roman" w:hAnsi="Arial" w:cs="Times New Roman"/>
      <w:color w:val="444444"/>
      <w:sz w:val="29"/>
      <w:szCs w:val="29"/>
      <w:lang w:val="x-none" w:eastAsia="x-none"/>
    </w:rPr>
  </w:style>
  <w:style w:type="character" w:customStyle="1" w:styleId="50">
    <w:name w:val="Заголовок 5 Знак"/>
    <w:basedOn w:val="a0"/>
    <w:link w:val="5"/>
    <w:rsid w:val="00F34A65"/>
    <w:rPr>
      <w:rFonts w:ascii="Arial" w:eastAsia="Times New Roman" w:hAnsi="Arial" w:cs="Times New Roman"/>
      <w:color w:val="444444"/>
      <w:sz w:val="26"/>
      <w:szCs w:val="26"/>
      <w:lang w:val="x-none" w:eastAsia="x-none"/>
    </w:rPr>
  </w:style>
  <w:style w:type="character" w:customStyle="1" w:styleId="60">
    <w:name w:val="Заголовок 6 Знак"/>
    <w:basedOn w:val="a0"/>
    <w:link w:val="6"/>
    <w:rsid w:val="00F34A65"/>
    <w:rPr>
      <w:rFonts w:ascii="Arial" w:eastAsia="Times New Roman" w:hAnsi="Arial" w:cs="Times New Roman"/>
      <w:color w:val="444444"/>
      <w:sz w:val="20"/>
      <w:szCs w:val="20"/>
      <w:lang w:val="x-none" w:eastAsia="x-none"/>
    </w:rPr>
  </w:style>
  <w:style w:type="character" w:styleId="a7">
    <w:name w:val="annotation reference"/>
    <w:basedOn w:val="a0"/>
    <w:uiPriority w:val="99"/>
    <w:semiHidden/>
    <w:unhideWhenUsed/>
    <w:rsid w:val="00F34A65"/>
    <w:rPr>
      <w:sz w:val="16"/>
      <w:szCs w:val="16"/>
    </w:rPr>
  </w:style>
  <w:style w:type="paragraph" w:styleId="a8">
    <w:name w:val="annotation text"/>
    <w:basedOn w:val="a"/>
    <w:link w:val="a9"/>
    <w:uiPriority w:val="99"/>
    <w:unhideWhenUsed/>
    <w:rsid w:val="00F34A65"/>
    <w:pPr>
      <w:overflowPunct/>
      <w:autoSpaceDE/>
      <w:autoSpaceDN/>
      <w:adjustRightInd/>
    </w:pPr>
  </w:style>
  <w:style w:type="character" w:customStyle="1" w:styleId="a9">
    <w:name w:val="Текст примечания Знак"/>
    <w:basedOn w:val="a0"/>
    <w:link w:val="a8"/>
    <w:uiPriority w:val="99"/>
    <w:rsid w:val="00F34A65"/>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F34A65"/>
    <w:rPr>
      <w:b/>
      <w:bCs/>
    </w:rPr>
  </w:style>
  <w:style w:type="character" w:customStyle="1" w:styleId="ab">
    <w:name w:val="Тема примечания Знак"/>
    <w:basedOn w:val="a9"/>
    <w:link w:val="aa"/>
    <w:uiPriority w:val="99"/>
    <w:semiHidden/>
    <w:rsid w:val="00F34A65"/>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F34A65"/>
    <w:pPr>
      <w:overflowPunct/>
      <w:autoSpaceDE/>
      <w:autoSpaceDN/>
      <w:adjustRightInd/>
    </w:pPr>
    <w:rPr>
      <w:rFonts w:ascii="Segoe UI" w:hAnsi="Segoe UI" w:cs="Segoe UI"/>
      <w:sz w:val="18"/>
      <w:szCs w:val="18"/>
    </w:rPr>
  </w:style>
  <w:style w:type="character" w:customStyle="1" w:styleId="ad">
    <w:name w:val="Текст выноски Знак"/>
    <w:basedOn w:val="a0"/>
    <w:link w:val="ac"/>
    <w:uiPriority w:val="99"/>
    <w:semiHidden/>
    <w:rsid w:val="00F34A65"/>
    <w:rPr>
      <w:rFonts w:ascii="Segoe UI" w:eastAsia="Times New Roman" w:hAnsi="Segoe UI" w:cs="Segoe UI"/>
      <w:sz w:val="18"/>
      <w:szCs w:val="18"/>
      <w:lang w:eastAsia="ru-RU"/>
    </w:rPr>
  </w:style>
  <w:style w:type="numbering" w:customStyle="1" w:styleId="11">
    <w:name w:val="Нет списка1"/>
    <w:next w:val="a2"/>
    <w:uiPriority w:val="99"/>
    <w:semiHidden/>
    <w:unhideWhenUsed/>
    <w:rsid w:val="00F34A65"/>
  </w:style>
  <w:style w:type="character" w:customStyle="1" w:styleId="s0">
    <w:name w:val="s0"/>
    <w:qFormat/>
    <w:rsid w:val="00F34A65"/>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HTML">
    <w:name w:val="Стандартный HTML Знак"/>
    <w:basedOn w:val="a0"/>
    <w:link w:val="HTML0"/>
    <w:uiPriority w:val="99"/>
    <w:semiHidden/>
    <w:rsid w:val="00F34A65"/>
    <w:rPr>
      <w:rFonts w:ascii="Courier New" w:eastAsia="Times New Roman" w:hAnsi="Courier New" w:cs="Courier New"/>
      <w:sz w:val="20"/>
      <w:szCs w:val="20"/>
      <w:lang w:eastAsia="ru-RU"/>
    </w:rPr>
  </w:style>
  <w:style w:type="paragraph" w:customStyle="1" w:styleId="HTML1">
    <w:name w:val="Стандартный HTML1"/>
    <w:basedOn w:val="a"/>
    <w:next w:val="HTML0"/>
    <w:uiPriority w:val="99"/>
    <w:semiHidden/>
    <w:unhideWhenUsed/>
    <w:rsid w:val="00F34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paragraph" w:customStyle="1" w:styleId="12">
    <w:name w:val="Обычный (веб)1"/>
    <w:basedOn w:val="a"/>
    <w:next w:val="ae"/>
    <w:uiPriority w:val="99"/>
    <w:unhideWhenUsed/>
    <w:rsid w:val="00F34A65"/>
    <w:pPr>
      <w:overflowPunct/>
      <w:autoSpaceDE/>
      <w:autoSpaceDN/>
      <w:adjustRightInd/>
      <w:spacing w:before="100" w:beforeAutospacing="1" w:after="100" w:afterAutospacing="1"/>
    </w:pPr>
    <w:rPr>
      <w:sz w:val="24"/>
      <w:szCs w:val="24"/>
    </w:rPr>
  </w:style>
  <w:style w:type="paragraph" w:styleId="af">
    <w:name w:val="List Paragraph"/>
    <w:aliases w:val="List Paragraph (numbered (a)),Use Case List Paragraph,NUMBERED PARAGRAPH,List Paragraph 1,маркированный,Citation List,Heading1,Colorful List - Accent 11"/>
    <w:basedOn w:val="a"/>
    <w:link w:val="af0"/>
    <w:uiPriority w:val="34"/>
    <w:qFormat/>
    <w:rsid w:val="00F34A65"/>
    <w:pPr>
      <w:overflowPunct/>
      <w:autoSpaceDE/>
      <w:autoSpaceDN/>
      <w:adjustRightInd/>
      <w:ind w:left="720"/>
      <w:contextualSpacing/>
    </w:pPr>
    <w:rPr>
      <w:color w:val="000000"/>
      <w:sz w:val="22"/>
      <w:szCs w:val="22"/>
    </w:rPr>
  </w:style>
  <w:style w:type="character" w:styleId="af1">
    <w:name w:val="Hyperlink"/>
    <w:uiPriority w:val="99"/>
    <w:unhideWhenUsed/>
    <w:rsid w:val="00F34A65"/>
    <w:rPr>
      <w:color w:val="333399"/>
      <w:u w:val="single"/>
    </w:rPr>
  </w:style>
  <w:style w:type="character" w:customStyle="1" w:styleId="s1">
    <w:name w:val="s1"/>
    <w:rsid w:val="00F34A65"/>
    <w:rPr>
      <w:rFonts w:ascii="Times New Roman" w:hAnsi="Times New Roman" w:cs="Times New Roman" w:hint="default"/>
      <w:b/>
      <w:bCs/>
      <w:color w:val="000000"/>
    </w:rPr>
  </w:style>
  <w:style w:type="character" w:customStyle="1" w:styleId="s3">
    <w:name w:val="s3"/>
    <w:rsid w:val="00F34A65"/>
    <w:rPr>
      <w:rFonts w:ascii="Times New Roman" w:hAnsi="Times New Roman" w:cs="Times New Roman" w:hint="default"/>
      <w:b/>
      <w:bCs/>
      <w:i/>
      <w:iCs/>
      <w:color w:val="FF0000"/>
    </w:rPr>
  </w:style>
  <w:style w:type="character" w:customStyle="1" w:styleId="s9">
    <w:name w:val="s9"/>
    <w:rsid w:val="00F34A65"/>
    <w:rPr>
      <w:rFonts w:ascii="Times New Roman" w:hAnsi="Times New Roman" w:cs="Times New Roman" w:hint="default"/>
      <w:i/>
      <w:iCs/>
      <w:color w:val="333399"/>
      <w:u w:val="single"/>
    </w:rPr>
  </w:style>
  <w:style w:type="character" w:customStyle="1" w:styleId="13">
    <w:name w:val="Верхний колонтитул Знак1"/>
    <w:basedOn w:val="a0"/>
    <w:uiPriority w:val="99"/>
    <w:semiHidden/>
    <w:rsid w:val="00F34A65"/>
    <w:rPr>
      <w:rFonts w:ascii="Times New Roman" w:eastAsia="Times New Roman" w:hAnsi="Times New Roman" w:cs="Times New Roman"/>
      <w:sz w:val="24"/>
      <w:szCs w:val="24"/>
      <w:lang w:eastAsia="ru-RU"/>
    </w:rPr>
  </w:style>
  <w:style w:type="character" w:customStyle="1" w:styleId="af2">
    <w:name w:val="Нижний колонтитул Знак"/>
    <w:basedOn w:val="a0"/>
    <w:link w:val="af3"/>
    <w:uiPriority w:val="99"/>
    <w:rsid w:val="00F34A65"/>
    <w:rPr>
      <w:rFonts w:ascii="Times New Roman" w:eastAsia="Times New Roman" w:hAnsi="Times New Roman" w:cs="Times New Roman"/>
      <w:color w:val="000000"/>
      <w:sz w:val="24"/>
      <w:szCs w:val="24"/>
      <w:lang w:eastAsia="ru-RU"/>
    </w:rPr>
  </w:style>
  <w:style w:type="paragraph" w:styleId="af3">
    <w:name w:val="footer"/>
    <w:basedOn w:val="a"/>
    <w:link w:val="af2"/>
    <w:uiPriority w:val="99"/>
    <w:unhideWhenUsed/>
    <w:rsid w:val="00F34A65"/>
    <w:pPr>
      <w:tabs>
        <w:tab w:val="center" w:pos="4677"/>
        <w:tab w:val="right" w:pos="9355"/>
      </w:tabs>
      <w:overflowPunct/>
      <w:autoSpaceDE/>
      <w:autoSpaceDN/>
      <w:adjustRightInd/>
    </w:pPr>
    <w:rPr>
      <w:color w:val="000000"/>
      <w:sz w:val="24"/>
      <w:szCs w:val="24"/>
    </w:rPr>
  </w:style>
  <w:style w:type="character" w:customStyle="1" w:styleId="14">
    <w:name w:val="Нижний колонтитул Знак1"/>
    <w:basedOn w:val="a0"/>
    <w:uiPriority w:val="99"/>
    <w:semiHidden/>
    <w:rsid w:val="00F34A65"/>
    <w:rPr>
      <w:rFonts w:ascii="Times New Roman" w:eastAsia="Times New Roman" w:hAnsi="Times New Roman" w:cs="Times New Roman"/>
      <w:sz w:val="20"/>
      <w:szCs w:val="20"/>
      <w:lang w:eastAsia="ru-RU"/>
    </w:rPr>
  </w:style>
  <w:style w:type="paragraph" w:customStyle="1" w:styleId="15">
    <w:name w:val="Абзац списка1"/>
    <w:basedOn w:val="a"/>
    <w:rsid w:val="00F34A65"/>
    <w:pPr>
      <w:overflowPunct/>
      <w:autoSpaceDE/>
      <w:autoSpaceDN/>
      <w:adjustRightInd/>
      <w:spacing w:after="200" w:line="276" w:lineRule="auto"/>
      <w:ind w:left="720"/>
    </w:pPr>
    <w:rPr>
      <w:rFonts w:ascii="Calibri" w:hAnsi="Calibri"/>
      <w:sz w:val="22"/>
      <w:szCs w:val="22"/>
    </w:rPr>
  </w:style>
  <w:style w:type="character" w:styleId="af4">
    <w:name w:val="FollowedHyperlink"/>
    <w:uiPriority w:val="99"/>
    <w:semiHidden/>
    <w:unhideWhenUsed/>
    <w:rsid w:val="00F34A65"/>
    <w:rPr>
      <w:color w:val="800080"/>
      <w:u w:val="single"/>
    </w:rPr>
  </w:style>
  <w:style w:type="paragraph" w:customStyle="1" w:styleId="s8">
    <w:name w:val="s8"/>
    <w:basedOn w:val="a"/>
    <w:rsid w:val="00F34A65"/>
    <w:pPr>
      <w:overflowPunct/>
      <w:autoSpaceDE/>
      <w:autoSpaceDN/>
      <w:adjustRightInd/>
    </w:pPr>
    <w:rPr>
      <w:color w:val="333399"/>
      <w:sz w:val="24"/>
      <w:szCs w:val="24"/>
    </w:rPr>
  </w:style>
  <w:style w:type="character" w:customStyle="1" w:styleId="s2">
    <w:name w:val="s2"/>
    <w:rsid w:val="00F34A65"/>
    <w:rPr>
      <w:rFonts w:ascii="Times New Roman" w:hAnsi="Times New Roman" w:cs="Times New Roman" w:hint="default"/>
      <w:color w:val="333399"/>
      <w:u w:val="single"/>
    </w:rPr>
  </w:style>
  <w:style w:type="character" w:customStyle="1" w:styleId="s19">
    <w:name w:val="s19"/>
    <w:rsid w:val="00F34A65"/>
    <w:rPr>
      <w:rFonts w:ascii="Times New Roman" w:hAnsi="Times New Roman" w:cs="Times New Roman" w:hint="default"/>
      <w:b w:val="0"/>
      <w:bCs w:val="0"/>
      <w:i w:val="0"/>
      <w:iCs w:val="0"/>
      <w:color w:val="008000"/>
    </w:rPr>
  </w:style>
  <w:style w:type="character" w:customStyle="1" w:styleId="s7">
    <w:name w:val="s7"/>
    <w:rsid w:val="00F34A65"/>
    <w:rPr>
      <w:rFonts w:ascii="Courier New" w:hAnsi="Courier New" w:cs="Courier New" w:hint="default"/>
      <w:b w:val="0"/>
      <w:bCs w:val="0"/>
      <w:color w:val="000000"/>
    </w:rPr>
  </w:style>
  <w:style w:type="character" w:customStyle="1" w:styleId="s10">
    <w:name w:val="s10"/>
    <w:rsid w:val="00F34A65"/>
    <w:rPr>
      <w:rFonts w:ascii="Times New Roman" w:hAnsi="Times New Roman" w:cs="Times New Roman" w:hint="default"/>
      <w:color w:val="333399"/>
      <w:u w:val="single"/>
    </w:rPr>
  </w:style>
  <w:style w:type="character" w:customStyle="1" w:styleId="s16">
    <w:name w:val="s16"/>
    <w:rsid w:val="00F34A65"/>
    <w:rPr>
      <w:rFonts w:ascii="Times New Roman" w:hAnsi="Times New Roman" w:cs="Times New Roman" w:hint="default"/>
      <w:b w:val="0"/>
      <w:bCs w:val="0"/>
      <w:i/>
      <w:iCs/>
      <w:caps w:val="0"/>
      <w:color w:val="000000"/>
    </w:rPr>
  </w:style>
  <w:style w:type="character" w:customStyle="1" w:styleId="s17">
    <w:name w:val="s17"/>
    <w:rsid w:val="00F34A65"/>
    <w:rPr>
      <w:rFonts w:ascii="Times New Roman" w:hAnsi="Times New Roman" w:cs="Times New Roman" w:hint="default"/>
      <w:b w:val="0"/>
      <w:bCs w:val="0"/>
      <w:color w:val="000000"/>
    </w:rPr>
  </w:style>
  <w:style w:type="character" w:customStyle="1" w:styleId="s18">
    <w:name w:val="s18"/>
    <w:rsid w:val="00F34A65"/>
    <w:rPr>
      <w:rFonts w:ascii="Times New Roman" w:hAnsi="Times New Roman" w:cs="Times New Roman" w:hint="default"/>
      <w:b w:val="0"/>
      <w:bCs w:val="0"/>
      <w:color w:val="000000"/>
    </w:rPr>
  </w:style>
  <w:style w:type="character" w:customStyle="1" w:styleId="s11">
    <w:name w:val="s11"/>
    <w:rsid w:val="00F34A65"/>
    <w:rPr>
      <w:rFonts w:ascii="Courier New" w:hAnsi="Courier New" w:cs="Courier New" w:hint="default"/>
      <w:b/>
      <w:bCs/>
      <w:color w:val="000000"/>
    </w:rPr>
  </w:style>
  <w:style w:type="character" w:customStyle="1" w:styleId="s12">
    <w:name w:val="s12"/>
    <w:rsid w:val="00F34A65"/>
    <w:rPr>
      <w:rFonts w:ascii="Courier New" w:hAnsi="Courier New" w:cs="Courier New" w:hint="default"/>
      <w:b w:val="0"/>
      <w:bCs w:val="0"/>
      <w:color w:val="333399"/>
      <w:u w:val="single"/>
    </w:rPr>
  </w:style>
  <w:style w:type="character" w:customStyle="1" w:styleId="s13">
    <w:name w:val="s13"/>
    <w:rsid w:val="00F34A65"/>
    <w:rPr>
      <w:rFonts w:ascii="Courier New" w:hAnsi="Courier New" w:cs="Courier New" w:hint="default"/>
      <w:i/>
      <w:iCs/>
      <w:color w:val="FF0000"/>
    </w:rPr>
  </w:style>
  <w:style w:type="character" w:customStyle="1" w:styleId="s14">
    <w:name w:val="s14"/>
    <w:rsid w:val="00F34A65"/>
    <w:rPr>
      <w:rFonts w:ascii="Courier New" w:hAnsi="Courier New" w:cs="Courier New" w:hint="default"/>
      <w:color w:val="008000"/>
    </w:rPr>
  </w:style>
  <w:style w:type="character" w:customStyle="1" w:styleId="s15">
    <w:name w:val="s15"/>
    <w:rsid w:val="00F34A65"/>
    <w:rPr>
      <w:rFonts w:ascii="Courier New" w:hAnsi="Courier New" w:cs="Courier New" w:hint="default"/>
      <w:color w:val="333399"/>
      <w:u w:val="single"/>
    </w:rPr>
  </w:style>
  <w:style w:type="character" w:customStyle="1" w:styleId="s01">
    <w:name w:val="s01"/>
    <w:uiPriority w:val="99"/>
    <w:rsid w:val="00F34A65"/>
    <w:rPr>
      <w:rFonts w:ascii="Times New Roman" w:hAnsi="Times New Roman" w:cs="Times New Roman" w:hint="default"/>
      <w:b w:val="0"/>
      <w:bCs w:val="0"/>
      <w:i w:val="0"/>
      <w:iCs w:val="0"/>
      <w:color w:val="000000"/>
    </w:rPr>
  </w:style>
  <w:style w:type="paragraph" w:styleId="21">
    <w:name w:val="Body Text 2"/>
    <w:basedOn w:val="a"/>
    <w:link w:val="22"/>
    <w:uiPriority w:val="99"/>
    <w:unhideWhenUsed/>
    <w:rsid w:val="00F34A65"/>
    <w:pPr>
      <w:overflowPunct/>
      <w:adjustRightInd/>
      <w:ind w:firstLine="851"/>
      <w:jc w:val="both"/>
    </w:pPr>
    <w:rPr>
      <w:rFonts w:ascii="Arial" w:hAnsi="Arial"/>
      <w:color w:val="000000"/>
      <w:sz w:val="24"/>
      <w:szCs w:val="24"/>
      <w:lang w:val="x-none" w:eastAsia="x-none"/>
    </w:rPr>
  </w:style>
  <w:style w:type="character" w:customStyle="1" w:styleId="22">
    <w:name w:val="Основной текст 2 Знак"/>
    <w:basedOn w:val="a0"/>
    <w:link w:val="21"/>
    <w:uiPriority w:val="99"/>
    <w:rsid w:val="00F34A65"/>
    <w:rPr>
      <w:rFonts w:ascii="Arial" w:eastAsia="Times New Roman" w:hAnsi="Arial" w:cs="Times New Roman"/>
      <w:color w:val="000000"/>
      <w:sz w:val="24"/>
      <w:szCs w:val="24"/>
      <w:lang w:val="x-none" w:eastAsia="x-none"/>
    </w:rPr>
  </w:style>
  <w:style w:type="character" w:customStyle="1" w:styleId="23">
    <w:name w:val="Основной текст с отступом 2 Знак"/>
    <w:link w:val="24"/>
    <w:uiPriority w:val="99"/>
    <w:rsid w:val="00F34A65"/>
    <w:rPr>
      <w:rFonts w:ascii="Times New Roman" w:eastAsia="Times New Roman" w:hAnsi="Times New Roman"/>
      <w:sz w:val="24"/>
      <w:szCs w:val="24"/>
    </w:rPr>
  </w:style>
  <w:style w:type="paragraph" w:customStyle="1" w:styleId="210">
    <w:name w:val="Основной текст с отступом 21"/>
    <w:basedOn w:val="a"/>
    <w:next w:val="24"/>
    <w:uiPriority w:val="99"/>
    <w:semiHidden/>
    <w:unhideWhenUsed/>
    <w:rsid w:val="00F34A65"/>
    <w:pPr>
      <w:overflowPunct/>
      <w:autoSpaceDE/>
      <w:autoSpaceDN/>
      <w:adjustRightInd/>
      <w:spacing w:before="100" w:beforeAutospacing="1" w:after="100" w:afterAutospacing="1"/>
    </w:pPr>
    <w:rPr>
      <w:sz w:val="24"/>
      <w:szCs w:val="24"/>
      <w:lang w:eastAsia="en-US"/>
    </w:rPr>
  </w:style>
  <w:style w:type="character" w:customStyle="1" w:styleId="211">
    <w:name w:val="Основной текст с отступом 2 Знак1"/>
    <w:basedOn w:val="a0"/>
    <w:uiPriority w:val="99"/>
    <w:semiHidden/>
    <w:rsid w:val="00F34A65"/>
    <w:rPr>
      <w:rFonts w:ascii="Times New Roman" w:eastAsia="Times New Roman" w:hAnsi="Times New Roman" w:cs="Times New Roman"/>
      <w:color w:val="000000"/>
      <w:lang w:eastAsia="ru-RU"/>
    </w:rPr>
  </w:style>
  <w:style w:type="character" w:customStyle="1" w:styleId="s02">
    <w:name w:val="s02"/>
    <w:rsid w:val="00F34A65"/>
    <w:rPr>
      <w:rFonts w:ascii="Times New Roman" w:hAnsi="Times New Roman" w:cs="Times New Roman" w:hint="default"/>
      <w:b w:val="0"/>
      <w:bCs w:val="0"/>
      <w:i w:val="0"/>
      <w:iCs w:val="0"/>
      <w:color w:val="000000"/>
    </w:rPr>
  </w:style>
  <w:style w:type="character" w:customStyle="1" w:styleId="s00">
    <w:name w:val="s00"/>
    <w:uiPriority w:val="99"/>
    <w:rsid w:val="00F34A65"/>
  </w:style>
  <w:style w:type="character" w:styleId="af5">
    <w:name w:val="line number"/>
    <w:uiPriority w:val="99"/>
    <w:semiHidden/>
    <w:unhideWhenUsed/>
    <w:rsid w:val="00F34A65"/>
  </w:style>
  <w:style w:type="paragraph" w:customStyle="1" w:styleId="25">
    <w:name w:val="Абзац списка2"/>
    <w:basedOn w:val="a"/>
    <w:rsid w:val="00F34A65"/>
    <w:pPr>
      <w:overflowPunct/>
      <w:autoSpaceDE/>
      <w:autoSpaceDN/>
      <w:adjustRightInd/>
      <w:spacing w:after="200" w:line="276" w:lineRule="auto"/>
      <w:ind w:left="720"/>
    </w:pPr>
    <w:rPr>
      <w:rFonts w:ascii="Calibri" w:hAnsi="Calibri"/>
      <w:sz w:val="22"/>
      <w:szCs w:val="22"/>
    </w:rPr>
  </w:style>
  <w:style w:type="paragraph" w:customStyle="1" w:styleId="Default">
    <w:name w:val="Default"/>
    <w:rsid w:val="00F34A6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Emphasis"/>
    <w:uiPriority w:val="20"/>
    <w:qFormat/>
    <w:rsid w:val="00F34A65"/>
    <w:rPr>
      <w:i/>
      <w:iCs/>
    </w:rPr>
  </w:style>
  <w:style w:type="paragraph" w:styleId="af7">
    <w:name w:val="Revision"/>
    <w:hidden/>
    <w:uiPriority w:val="99"/>
    <w:semiHidden/>
    <w:rsid w:val="00F34A65"/>
    <w:pPr>
      <w:spacing w:after="0" w:line="240" w:lineRule="auto"/>
    </w:pPr>
    <w:rPr>
      <w:rFonts w:ascii="Times New Roman" w:eastAsia="Times New Roman" w:hAnsi="Times New Roman" w:cs="Times New Roman"/>
      <w:color w:val="000000"/>
      <w:lang w:eastAsia="ru-RU"/>
    </w:rPr>
  </w:style>
  <w:style w:type="paragraph" w:customStyle="1" w:styleId="af8">
    <w:name w:val="Знак Знак Знак Знак Знак Знак"/>
    <w:basedOn w:val="a"/>
    <w:autoRedefine/>
    <w:rsid w:val="00F34A65"/>
    <w:pPr>
      <w:overflowPunct/>
      <w:autoSpaceDE/>
      <w:autoSpaceDN/>
      <w:adjustRightInd/>
      <w:spacing w:after="160" w:line="240" w:lineRule="exact"/>
    </w:pPr>
    <w:rPr>
      <w:rFonts w:eastAsia="SimSun"/>
      <w:b/>
      <w:sz w:val="28"/>
      <w:szCs w:val="24"/>
      <w:lang w:val="en-US" w:eastAsia="en-US"/>
    </w:rPr>
  </w:style>
  <w:style w:type="numbering" w:customStyle="1" w:styleId="110">
    <w:name w:val="Нет списка11"/>
    <w:next w:val="a2"/>
    <w:uiPriority w:val="99"/>
    <w:semiHidden/>
    <w:unhideWhenUsed/>
    <w:rsid w:val="00F34A65"/>
  </w:style>
  <w:style w:type="character" w:styleId="HTML2">
    <w:name w:val="HTML Code"/>
    <w:uiPriority w:val="99"/>
    <w:semiHidden/>
    <w:unhideWhenUsed/>
    <w:rsid w:val="00F34A65"/>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rsid w:val="00F34A65"/>
    <w:rPr>
      <w:rFonts w:ascii="Courier New" w:eastAsia="Times New Roman" w:hAnsi="Courier New" w:cs="Courier New" w:hint="default"/>
      <w:sz w:val="20"/>
      <w:szCs w:val="20"/>
    </w:rPr>
  </w:style>
  <w:style w:type="paragraph" w:customStyle="1" w:styleId="msochpdefault">
    <w:name w:val="msochpdefault"/>
    <w:basedOn w:val="a"/>
    <w:rsid w:val="00F34A65"/>
    <w:pPr>
      <w:overflowPunct/>
      <w:autoSpaceDE/>
      <w:autoSpaceDN/>
      <w:adjustRightInd/>
      <w:spacing w:before="100" w:beforeAutospacing="1" w:after="100" w:afterAutospacing="1"/>
    </w:pPr>
  </w:style>
  <w:style w:type="paragraph" w:styleId="af9">
    <w:name w:val="footnote text"/>
    <w:basedOn w:val="a"/>
    <w:link w:val="afa"/>
    <w:uiPriority w:val="99"/>
    <w:unhideWhenUsed/>
    <w:rsid w:val="00F34A65"/>
    <w:pPr>
      <w:overflowPunct/>
      <w:autoSpaceDE/>
      <w:autoSpaceDN/>
      <w:adjustRightInd/>
    </w:pPr>
    <w:rPr>
      <w:rFonts w:ascii="Calibri" w:eastAsia="Calibri" w:hAnsi="Calibri"/>
    </w:rPr>
  </w:style>
  <w:style w:type="character" w:customStyle="1" w:styleId="afa">
    <w:name w:val="Текст сноски Знак"/>
    <w:basedOn w:val="a0"/>
    <w:link w:val="af9"/>
    <w:uiPriority w:val="99"/>
    <w:rsid w:val="00F34A65"/>
    <w:rPr>
      <w:rFonts w:ascii="Calibri" w:eastAsia="Calibri" w:hAnsi="Calibri" w:cs="Times New Roman"/>
      <w:sz w:val="20"/>
      <w:szCs w:val="20"/>
      <w:lang w:eastAsia="ru-RU"/>
    </w:rPr>
  </w:style>
  <w:style w:type="character" w:styleId="afb">
    <w:name w:val="footnote reference"/>
    <w:uiPriority w:val="99"/>
    <w:unhideWhenUsed/>
    <w:rsid w:val="00F34A65"/>
    <w:rPr>
      <w:vertAlign w:val="superscript"/>
    </w:rPr>
  </w:style>
  <w:style w:type="table" w:customStyle="1" w:styleId="16">
    <w:name w:val="Сетка таблицы1"/>
    <w:basedOn w:val="a1"/>
    <w:next w:val="a3"/>
    <w:uiPriority w:val="59"/>
    <w:rsid w:val="00F34A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F34A65"/>
  </w:style>
  <w:style w:type="character" w:customStyle="1" w:styleId="BalloonTextChar1">
    <w:name w:val="Balloon Text Char1"/>
    <w:uiPriority w:val="99"/>
    <w:semiHidden/>
    <w:rsid w:val="00F34A65"/>
    <w:rPr>
      <w:rFonts w:ascii="Times New Roman" w:hAnsi="Times New Roman"/>
      <w:color w:val="000000"/>
      <w:sz w:val="0"/>
      <w:szCs w:val="0"/>
    </w:rPr>
  </w:style>
  <w:style w:type="character" w:customStyle="1" w:styleId="FooterChar">
    <w:name w:val="Footer Char"/>
    <w:uiPriority w:val="99"/>
    <w:locked/>
    <w:rsid w:val="00F34A65"/>
    <w:rPr>
      <w:rFonts w:eastAsia="Times New Roman"/>
      <w:color w:val="000000"/>
    </w:rPr>
  </w:style>
  <w:style w:type="character" w:customStyle="1" w:styleId="FooterChar1">
    <w:name w:val="Footer Char1"/>
    <w:uiPriority w:val="99"/>
    <w:semiHidden/>
    <w:rsid w:val="00F34A65"/>
    <w:rPr>
      <w:rFonts w:ascii="Times New Roman" w:hAnsi="Times New Roman"/>
      <w:color w:val="000000"/>
    </w:rPr>
  </w:style>
  <w:style w:type="character" w:customStyle="1" w:styleId="afc">
    <w:name w:val="Основной текст Знак"/>
    <w:link w:val="afd"/>
    <w:locked/>
    <w:rsid w:val="00F34A65"/>
    <w:rPr>
      <w:rFonts w:ascii="Times New Roman" w:hAnsi="Times New Roman" w:cs="Times New Roman"/>
      <w:b/>
      <w:color w:val="008000"/>
      <w:sz w:val="20"/>
      <w:szCs w:val="20"/>
      <w:lang w:eastAsia="ru-RU"/>
    </w:rPr>
  </w:style>
  <w:style w:type="paragraph" w:customStyle="1" w:styleId="17">
    <w:name w:val="Основной текст1"/>
    <w:basedOn w:val="a"/>
    <w:next w:val="afd"/>
    <w:rsid w:val="00F34A65"/>
    <w:pPr>
      <w:overflowPunct/>
      <w:autoSpaceDE/>
      <w:autoSpaceDN/>
      <w:adjustRightInd/>
      <w:jc w:val="both"/>
    </w:pPr>
    <w:rPr>
      <w:rFonts w:eastAsia="Calibri"/>
      <w:b/>
      <w:color w:val="008000"/>
    </w:rPr>
  </w:style>
  <w:style w:type="character" w:customStyle="1" w:styleId="18">
    <w:name w:val="Основной текст Знак1"/>
    <w:basedOn w:val="a0"/>
    <w:uiPriority w:val="99"/>
    <w:semiHidden/>
    <w:rsid w:val="00F34A65"/>
    <w:rPr>
      <w:rFonts w:ascii="Times New Roman" w:eastAsia="Times New Roman" w:hAnsi="Times New Roman" w:cs="Times New Roman"/>
      <w:color w:val="000000"/>
      <w:lang w:eastAsia="ru-RU"/>
    </w:rPr>
  </w:style>
  <w:style w:type="character" w:customStyle="1" w:styleId="BodyTextChar1">
    <w:name w:val="Body Text Char1"/>
    <w:uiPriority w:val="99"/>
    <w:semiHidden/>
    <w:rsid w:val="00F34A65"/>
    <w:rPr>
      <w:rFonts w:ascii="Times New Roman" w:hAnsi="Times New Roman"/>
      <w:color w:val="000000"/>
    </w:rPr>
  </w:style>
  <w:style w:type="character" w:customStyle="1" w:styleId="HTMLPreformattedChar">
    <w:name w:val="HTML Preformatted Char"/>
    <w:uiPriority w:val="99"/>
    <w:semiHidden/>
    <w:locked/>
    <w:rsid w:val="00F34A65"/>
    <w:rPr>
      <w:rFonts w:ascii="Courier New" w:hAnsi="Courier New" w:cs="Courier New"/>
      <w:color w:val="000000"/>
    </w:rPr>
  </w:style>
  <w:style w:type="character" w:customStyle="1" w:styleId="HTMLPreformattedChar1">
    <w:name w:val="HTML Preformatted Char1"/>
    <w:uiPriority w:val="99"/>
    <w:semiHidden/>
    <w:rsid w:val="00F34A65"/>
    <w:rPr>
      <w:rFonts w:ascii="Courier New" w:hAnsi="Courier New" w:cs="Courier New"/>
      <w:color w:val="000000"/>
    </w:rPr>
  </w:style>
  <w:style w:type="character" w:customStyle="1" w:styleId="19">
    <w:name w:val="Текст выноски Знак1"/>
    <w:uiPriority w:val="99"/>
    <w:semiHidden/>
    <w:rsid w:val="00F34A65"/>
    <w:rPr>
      <w:rFonts w:ascii="Tahoma" w:hAnsi="Tahoma" w:cs="Tahoma"/>
      <w:color w:val="000000"/>
      <w:sz w:val="16"/>
      <w:szCs w:val="16"/>
      <w:lang w:eastAsia="ru-RU"/>
    </w:rPr>
  </w:style>
  <w:style w:type="table" w:customStyle="1" w:styleId="111">
    <w:name w:val="Сетка таблицы11"/>
    <w:basedOn w:val="a1"/>
    <w:next w:val="a3"/>
    <w:uiPriority w:val="59"/>
    <w:rsid w:val="00F34A6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Стиль1"/>
    <w:basedOn w:val="a"/>
    <w:rsid w:val="00F34A65"/>
    <w:pPr>
      <w:widowControl w:val="0"/>
      <w:overflowPunct/>
      <w:autoSpaceDE/>
      <w:autoSpaceDN/>
      <w:adjustRightInd/>
      <w:jc w:val="both"/>
    </w:pPr>
    <w:rPr>
      <w:snapToGrid w:val="0"/>
      <w:sz w:val="28"/>
      <w:szCs w:val="24"/>
    </w:rPr>
  </w:style>
  <w:style w:type="numbering" w:customStyle="1" w:styleId="31">
    <w:name w:val="Нет списка3"/>
    <w:next w:val="a2"/>
    <w:uiPriority w:val="99"/>
    <w:semiHidden/>
    <w:unhideWhenUsed/>
    <w:rsid w:val="00F34A65"/>
  </w:style>
  <w:style w:type="paragraph" w:styleId="afe">
    <w:name w:val="No Spacing"/>
    <w:uiPriority w:val="1"/>
    <w:qFormat/>
    <w:rsid w:val="00F34A65"/>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rsid w:val="00F34A65"/>
    <w:pPr>
      <w:overflowPunct/>
      <w:autoSpaceDE/>
      <w:autoSpaceDN/>
      <w:adjustRightInd/>
      <w:spacing w:before="100" w:beforeAutospacing="1" w:after="100" w:afterAutospacing="1"/>
    </w:pPr>
    <w:rPr>
      <w:rFonts w:ascii="Calibri" w:hAnsi="Calibri"/>
      <w:sz w:val="22"/>
      <w:szCs w:val="22"/>
    </w:rPr>
  </w:style>
  <w:style w:type="paragraph" w:customStyle="1" w:styleId="font6">
    <w:name w:val="font6"/>
    <w:basedOn w:val="a"/>
    <w:rsid w:val="00F34A65"/>
    <w:pPr>
      <w:overflowPunct/>
      <w:autoSpaceDE/>
      <w:autoSpaceDN/>
      <w:adjustRightInd/>
      <w:spacing w:before="100" w:beforeAutospacing="1" w:after="100" w:afterAutospacing="1"/>
    </w:pPr>
    <w:rPr>
      <w:i/>
      <w:iCs/>
      <w:sz w:val="22"/>
      <w:szCs w:val="22"/>
    </w:rPr>
  </w:style>
  <w:style w:type="paragraph" w:customStyle="1" w:styleId="xl129">
    <w:name w:val="xl129"/>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0">
    <w:name w:val="xl130"/>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31">
    <w:name w:val="xl131"/>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iCs/>
      <w:sz w:val="24"/>
      <w:szCs w:val="24"/>
    </w:rPr>
  </w:style>
  <w:style w:type="paragraph" w:customStyle="1" w:styleId="xl132">
    <w:name w:val="xl132"/>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33">
    <w:name w:val="xl133"/>
    <w:basedOn w:val="a"/>
    <w:rsid w:val="00F34A65"/>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4">
    <w:name w:val="xl134"/>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5">
    <w:name w:val="xl135"/>
    <w:basedOn w:val="a"/>
    <w:rsid w:val="00F34A65"/>
    <w:pPr>
      <w:overflowPunct/>
      <w:autoSpaceDE/>
      <w:autoSpaceDN/>
      <w:adjustRightInd/>
      <w:spacing w:before="100" w:beforeAutospacing="1" w:after="100" w:afterAutospacing="1"/>
    </w:pPr>
    <w:rPr>
      <w:sz w:val="24"/>
      <w:szCs w:val="24"/>
    </w:rPr>
  </w:style>
  <w:style w:type="paragraph" w:customStyle="1" w:styleId="xl136">
    <w:name w:val="xl136"/>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numbering" w:customStyle="1" w:styleId="41">
    <w:name w:val="Нет списка4"/>
    <w:next w:val="a2"/>
    <w:uiPriority w:val="99"/>
    <w:semiHidden/>
    <w:unhideWhenUsed/>
    <w:rsid w:val="00F34A65"/>
  </w:style>
  <w:style w:type="character" w:customStyle="1" w:styleId="s6">
    <w:name w:val="s6"/>
    <w:rsid w:val="00F34A65"/>
    <w:rPr>
      <w:rFonts w:ascii="Times New Roman" w:hAnsi="Times New Roman" w:cs="Times New Roman" w:hint="default"/>
      <w:b w:val="0"/>
      <w:bCs w:val="0"/>
      <w:i w:val="0"/>
      <w:iCs w:val="0"/>
      <w:strike/>
      <w:color w:val="808000"/>
      <w:sz w:val="20"/>
      <w:szCs w:val="20"/>
    </w:rPr>
  </w:style>
  <w:style w:type="character" w:customStyle="1" w:styleId="s5">
    <w:name w:val="s5"/>
    <w:rsid w:val="00F34A65"/>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F34A65"/>
    <w:rPr>
      <w:rFonts w:ascii="Courier New" w:hAnsi="Courier New" w:cs="Courier New" w:hint="default"/>
      <w:b w:val="0"/>
      <w:bCs w:val="0"/>
      <w:i w:val="0"/>
      <w:iCs w:val="0"/>
      <w:strike/>
      <w:color w:val="808000"/>
      <w:sz w:val="20"/>
      <w:szCs w:val="20"/>
    </w:rPr>
  </w:style>
  <w:style w:type="table" w:customStyle="1" w:styleId="27">
    <w:name w:val="Сетка таблицы2"/>
    <w:basedOn w:val="a1"/>
    <w:next w:val="a3"/>
    <w:uiPriority w:val="99"/>
    <w:rsid w:val="00F34A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F34A65"/>
  </w:style>
  <w:style w:type="numbering" w:customStyle="1" w:styleId="1111">
    <w:name w:val="Нет списка1111"/>
    <w:next w:val="a2"/>
    <w:uiPriority w:val="99"/>
    <w:semiHidden/>
    <w:unhideWhenUsed/>
    <w:rsid w:val="00F34A65"/>
  </w:style>
  <w:style w:type="character" w:customStyle="1" w:styleId="S1a">
    <w:name w:val="S1"/>
    <w:rsid w:val="00F34A65"/>
    <w:rPr>
      <w:rFonts w:ascii="Times New Roman" w:hAnsi="Times New Roman" w:cs="Times New Roman" w:hint="default"/>
      <w:b/>
      <w:bCs/>
      <w:color w:val="000000"/>
    </w:rPr>
  </w:style>
  <w:style w:type="table" w:customStyle="1" w:styleId="1112">
    <w:name w:val="Сетка таблицы111"/>
    <w:basedOn w:val="a1"/>
    <w:next w:val="a3"/>
    <w:uiPriority w:val="59"/>
    <w:rsid w:val="00F34A6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F34A65"/>
  </w:style>
  <w:style w:type="numbering" w:customStyle="1" w:styleId="310">
    <w:name w:val="Нет списка31"/>
    <w:next w:val="a2"/>
    <w:uiPriority w:val="99"/>
    <w:semiHidden/>
    <w:unhideWhenUsed/>
    <w:rsid w:val="00F34A65"/>
  </w:style>
  <w:style w:type="character" w:customStyle="1" w:styleId="s20">
    <w:name w:val="s20"/>
    <w:basedOn w:val="a0"/>
    <w:rsid w:val="00F34A65"/>
  </w:style>
  <w:style w:type="character" w:customStyle="1" w:styleId="S80">
    <w:name w:val="S8 Знак"/>
    <w:basedOn w:val="a0"/>
    <w:link w:val="S81"/>
    <w:rsid w:val="00F34A65"/>
  </w:style>
  <w:style w:type="paragraph" w:customStyle="1" w:styleId="S81">
    <w:name w:val="S8"/>
    <w:basedOn w:val="a"/>
    <w:link w:val="S80"/>
    <w:rsid w:val="00F34A65"/>
    <w:pPr>
      <w:overflowPunct/>
      <w:adjustRightInd/>
    </w:pPr>
    <w:rPr>
      <w:rFonts w:asciiTheme="minorHAnsi" w:eastAsiaTheme="minorHAnsi" w:hAnsiTheme="minorHAnsi" w:cstheme="minorBidi"/>
      <w:sz w:val="22"/>
      <w:szCs w:val="22"/>
      <w:lang w:eastAsia="en-US"/>
    </w:rPr>
  </w:style>
  <w:style w:type="paragraph" w:customStyle="1" w:styleId="msopapdefault">
    <w:name w:val="msopapdefault"/>
    <w:basedOn w:val="a"/>
    <w:rsid w:val="00F34A65"/>
    <w:pPr>
      <w:overflowPunct/>
      <w:autoSpaceDE/>
      <w:autoSpaceDN/>
      <w:adjustRightInd/>
      <w:spacing w:before="100" w:beforeAutospacing="1" w:after="200" w:line="276" w:lineRule="auto"/>
    </w:pPr>
    <w:rPr>
      <w:sz w:val="24"/>
      <w:szCs w:val="24"/>
    </w:rPr>
  </w:style>
  <w:style w:type="character" w:customStyle="1" w:styleId="S30">
    <w:name w:val="S3"/>
    <w:rsid w:val="00F34A65"/>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rsid w:val="00F34A65"/>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F34A65"/>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F34A65"/>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F34A65"/>
    <w:rPr>
      <w:rFonts w:ascii="Times New Roman" w:hAnsi="Times New Roman" w:cs="Times New Roman" w:hint="default"/>
      <w:b w:val="0"/>
      <w:bCs w:val="0"/>
      <w:i/>
      <w:iCs/>
      <w:color w:val="333399"/>
      <w:u w:val="single"/>
    </w:rPr>
  </w:style>
  <w:style w:type="character" w:customStyle="1" w:styleId="S100">
    <w:name w:val="S10"/>
    <w:rsid w:val="00F34A65"/>
    <w:rPr>
      <w:rFonts w:ascii="Times New Roman" w:hAnsi="Times New Roman" w:cs="Times New Roman" w:hint="default"/>
      <w:b w:val="0"/>
      <w:bCs w:val="0"/>
      <w:i w:val="0"/>
      <w:iCs w:val="0"/>
      <w:color w:val="333399"/>
      <w:u w:val="single"/>
    </w:rPr>
  </w:style>
  <w:style w:type="character" w:customStyle="1" w:styleId="S160">
    <w:name w:val="S16"/>
    <w:rsid w:val="00F34A65"/>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F34A65"/>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F34A65"/>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F34A65"/>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F34A65"/>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F34A65"/>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F34A65"/>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F34A65"/>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rsid w:val="00F34A65"/>
  </w:style>
  <w:style w:type="paragraph" w:customStyle="1" w:styleId="112">
    <w:name w:val="Заголовок 11"/>
    <w:basedOn w:val="a"/>
    <w:next w:val="a"/>
    <w:link w:val="7"/>
    <w:qFormat/>
    <w:rsid w:val="00F34A65"/>
    <w:pPr>
      <w:keepNext/>
      <w:overflowPunct/>
      <w:autoSpaceDE/>
      <w:autoSpaceDN/>
      <w:adjustRightInd/>
      <w:spacing w:before="240" w:after="60"/>
      <w:jc w:val="both"/>
    </w:pPr>
    <w:rPr>
      <w:rFonts w:ascii="Arial" w:eastAsia="Calibri" w:hAnsi="Arial"/>
      <w:b/>
      <w:sz w:val="32"/>
      <w:lang w:val="x-none" w:eastAsia="x-none"/>
    </w:rPr>
  </w:style>
  <w:style w:type="character" w:customStyle="1" w:styleId="7">
    <w:name w:val="Знак Знак7"/>
    <w:link w:val="112"/>
    <w:locked/>
    <w:rsid w:val="00F34A65"/>
    <w:rPr>
      <w:rFonts w:ascii="Arial" w:eastAsia="Calibri" w:hAnsi="Arial" w:cs="Times New Roman"/>
      <w:b/>
      <w:sz w:val="32"/>
      <w:szCs w:val="20"/>
      <w:lang w:val="x-none" w:eastAsia="x-none"/>
    </w:rPr>
  </w:style>
  <w:style w:type="paragraph" w:customStyle="1" w:styleId="aff">
    <w:name w:val="Знак"/>
    <w:basedOn w:val="a"/>
    <w:autoRedefine/>
    <w:rsid w:val="00F34A65"/>
    <w:pPr>
      <w:overflowPunct/>
      <w:autoSpaceDE/>
      <w:autoSpaceDN/>
      <w:adjustRightInd/>
      <w:spacing w:after="160" w:line="240" w:lineRule="exact"/>
    </w:pPr>
    <w:rPr>
      <w:rFonts w:eastAsia="SimSun"/>
      <w:b/>
      <w:sz w:val="28"/>
      <w:szCs w:val="24"/>
      <w:lang w:val="en-US" w:eastAsia="en-US"/>
    </w:rPr>
  </w:style>
  <w:style w:type="paragraph" w:customStyle="1" w:styleId="floatpanel">
    <w:name w:val="floatpanel"/>
    <w:basedOn w:val="a"/>
    <w:rsid w:val="00F34A65"/>
    <w:pPr>
      <w:overflowPunct/>
      <w:autoSpaceDE/>
      <w:autoSpaceDN/>
      <w:adjustRightInd/>
      <w:spacing w:before="100" w:beforeAutospacing="1" w:after="100" w:afterAutospacing="1"/>
      <w:ind w:right="150"/>
    </w:pPr>
    <w:rPr>
      <w:sz w:val="24"/>
      <w:szCs w:val="24"/>
    </w:rPr>
  </w:style>
  <w:style w:type="paragraph" w:customStyle="1" w:styleId="floatpanel-demo">
    <w:name w:val="floatpanel-demo"/>
    <w:basedOn w:val="a"/>
    <w:rsid w:val="00F34A65"/>
    <w:pPr>
      <w:overflowPunct/>
      <w:autoSpaceDE/>
      <w:autoSpaceDN/>
      <w:adjustRightInd/>
      <w:spacing w:before="100" w:beforeAutospacing="1" w:after="100" w:afterAutospacing="1"/>
    </w:pPr>
    <w:rPr>
      <w:sz w:val="24"/>
      <w:szCs w:val="24"/>
    </w:rPr>
  </w:style>
  <w:style w:type="paragraph" w:customStyle="1" w:styleId="floatpanel-preactive">
    <w:name w:val="floatpanel-preactive"/>
    <w:basedOn w:val="a"/>
    <w:rsid w:val="00F34A65"/>
    <w:pPr>
      <w:overflowPunct/>
      <w:autoSpaceDE/>
      <w:autoSpaceDN/>
      <w:adjustRightInd/>
      <w:spacing w:before="100" w:beforeAutospacing="1" w:after="100" w:afterAutospacing="1"/>
    </w:pPr>
    <w:rPr>
      <w:sz w:val="24"/>
      <w:szCs w:val="24"/>
    </w:rPr>
  </w:style>
  <w:style w:type="paragraph" w:customStyle="1" w:styleId="floatpanel-abolished">
    <w:name w:val="floatpanel-abolished"/>
    <w:basedOn w:val="a"/>
    <w:rsid w:val="00F34A65"/>
    <w:pPr>
      <w:overflowPunct/>
      <w:autoSpaceDE/>
      <w:autoSpaceDN/>
      <w:adjustRightInd/>
      <w:spacing w:before="100" w:beforeAutospacing="1" w:after="100" w:afterAutospacing="1"/>
    </w:pPr>
    <w:rPr>
      <w:sz w:val="24"/>
      <w:szCs w:val="24"/>
    </w:rPr>
  </w:style>
  <w:style w:type="paragraph" w:customStyle="1" w:styleId="floatpanel-inwork">
    <w:name w:val="floatpanel-inwork"/>
    <w:basedOn w:val="a"/>
    <w:rsid w:val="00F34A65"/>
    <w:pPr>
      <w:overflowPunct/>
      <w:autoSpaceDE/>
      <w:autoSpaceDN/>
      <w:adjustRightInd/>
      <w:spacing w:before="100" w:beforeAutospacing="1" w:after="100" w:afterAutospacing="1"/>
    </w:pPr>
    <w:rPr>
      <w:sz w:val="24"/>
      <w:szCs w:val="24"/>
    </w:rPr>
  </w:style>
  <w:style w:type="paragraph" w:customStyle="1" w:styleId="floatpanel-message">
    <w:name w:val="floatpanel-message"/>
    <w:basedOn w:val="a"/>
    <w:rsid w:val="00F34A65"/>
    <w:pPr>
      <w:overflowPunct/>
      <w:autoSpaceDE/>
      <w:autoSpaceDN/>
      <w:adjustRightInd/>
      <w:spacing w:before="100" w:beforeAutospacing="1" w:after="100" w:afterAutospacing="1"/>
    </w:pPr>
    <w:rPr>
      <w:sz w:val="24"/>
      <w:szCs w:val="24"/>
    </w:rPr>
  </w:style>
  <w:style w:type="paragraph" w:customStyle="1" w:styleId="floatpanel-oldredaction">
    <w:name w:val="floatpanel-oldredaction"/>
    <w:basedOn w:val="a"/>
    <w:rsid w:val="00F34A65"/>
    <w:pPr>
      <w:overflowPunct/>
      <w:autoSpaceDE/>
      <w:autoSpaceDN/>
      <w:adjustRightInd/>
      <w:spacing w:before="100" w:beforeAutospacing="1" w:after="100" w:afterAutospacing="1"/>
    </w:pPr>
    <w:rPr>
      <w:sz w:val="24"/>
      <w:szCs w:val="24"/>
    </w:rPr>
  </w:style>
  <w:style w:type="character" w:customStyle="1" w:styleId="s1000">
    <w:name w:val="s100"/>
    <w:rsid w:val="00F34A65"/>
    <w:rPr>
      <w:color w:val="000000"/>
    </w:rPr>
  </w:style>
  <w:style w:type="character" w:customStyle="1" w:styleId="s91">
    <w:name w:val="s91"/>
    <w:rsid w:val="00F34A65"/>
    <w:rPr>
      <w:vanish/>
      <w:webHidden w:val="0"/>
      <w:bdr w:val="none" w:sz="0" w:space="0" w:color="auto" w:frame="1"/>
      <w:specVanish w:val="0"/>
    </w:rPr>
  </w:style>
  <w:style w:type="character" w:customStyle="1" w:styleId="s31">
    <w:name w:val="s31"/>
    <w:rsid w:val="00F34A65"/>
    <w:rPr>
      <w:vanish/>
      <w:webHidden w:val="0"/>
      <w:color w:val="FF0000"/>
      <w:specVanish w:val="0"/>
    </w:rPr>
  </w:style>
  <w:style w:type="character" w:customStyle="1" w:styleId="af0">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
    <w:uiPriority w:val="34"/>
    <w:locked/>
    <w:rsid w:val="00F34A65"/>
    <w:rPr>
      <w:rFonts w:ascii="Times New Roman" w:eastAsia="Times New Roman" w:hAnsi="Times New Roman" w:cs="Times New Roman"/>
      <w:color w:val="000000"/>
      <w:lang w:eastAsia="ru-RU"/>
    </w:rPr>
  </w:style>
  <w:style w:type="table" w:customStyle="1" w:styleId="TableNormal">
    <w:name w:val="Table Normal"/>
    <w:rsid w:val="00F34A65"/>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0">
    <w:name w:val="Title"/>
    <w:basedOn w:val="a"/>
    <w:next w:val="a"/>
    <w:link w:val="aff1"/>
    <w:qFormat/>
    <w:rsid w:val="00F34A65"/>
    <w:pPr>
      <w:keepNext/>
      <w:keepLines/>
      <w:widowControl w:val="0"/>
      <w:overflowPunct/>
      <w:autoSpaceDE/>
      <w:autoSpaceDN/>
      <w:adjustRightInd/>
      <w:spacing w:before="480" w:after="120"/>
      <w:contextualSpacing/>
    </w:pPr>
    <w:rPr>
      <w:b/>
      <w:color w:val="000000"/>
      <w:sz w:val="72"/>
      <w:szCs w:val="72"/>
    </w:rPr>
  </w:style>
  <w:style w:type="character" w:customStyle="1" w:styleId="aff1">
    <w:name w:val="Заголовок Знак"/>
    <w:basedOn w:val="a0"/>
    <w:link w:val="aff0"/>
    <w:rsid w:val="00F34A65"/>
    <w:rPr>
      <w:rFonts w:ascii="Times New Roman" w:eastAsia="Times New Roman" w:hAnsi="Times New Roman" w:cs="Times New Roman"/>
      <w:b/>
      <w:color w:val="000000"/>
      <w:sz w:val="72"/>
      <w:szCs w:val="72"/>
      <w:lang w:eastAsia="ru-RU"/>
    </w:rPr>
  </w:style>
  <w:style w:type="paragraph" w:styleId="aff2">
    <w:name w:val="Subtitle"/>
    <w:basedOn w:val="a"/>
    <w:next w:val="a"/>
    <w:link w:val="aff3"/>
    <w:qFormat/>
    <w:rsid w:val="00F34A65"/>
    <w:pPr>
      <w:keepNext/>
      <w:keepLines/>
      <w:widowControl w:val="0"/>
      <w:overflowPunct/>
      <w:autoSpaceDE/>
      <w:autoSpaceDN/>
      <w:adjustRightInd/>
      <w:spacing w:before="360" w:after="80"/>
      <w:contextualSpacing/>
    </w:pPr>
    <w:rPr>
      <w:rFonts w:ascii="Georgia" w:eastAsia="Georgia" w:hAnsi="Georgia" w:cs="Georgia"/>
      <w:i/>
      <w:color w:val="666666"/>
      <w:sz w:val="48"/>
      <w:szCs w:val="48"/>
    </w:rPr>
  </w:style>
  <w:style w:type="character" w:customStyle="1" w:styleId="aff3">
    <w:name w:val="Подзаголовок Знак"/>
    <w:basedOn w:val="a0"/>
    <w:link w:val="aff2"/>
    <w:rsid w:val="00F34A65"/>
    <w:rPr>
      <w:rFonts w:ascii="Georgia" w:eastAsia="Georgia" w:hAnsi="Georgia" w:cs="Georgia"/>
      <w:i/>
      <w:color w:val="666666"/>
      <w:sz w:val="48"/>
      <w:szCs w:val="48"/>
      <w:lang w:eastAsia="ru-RU"/>
    </w:rPr>
  </w:style>
  <w:style w:type="table" w:customStyle="1" w:styleId="1b">
    <w:name w:val="1"/>
    <w:basedOn w:val="TableNormal"/>
    <w:rsid w:val="00F34A65"/>
    <w:tblPr>
      <w:tblStyleRowBandSize w:val="1"/>
      <w:tblStyleColBandSize w:val="1"/>
      <w:tblCellMar>
        <w:left w:w="108" w:type="dxa"/>
        <w:right w:w="108" w:type="dxa"/>
      </w:tblCellMar>
    </w:tblPr>
  </w:style>
  <w:style w:type="paragraph" w:customStyle="1" w:styleId="ConsPlusNormal">
    <w:name w:val="ConsPlusNormal"/>
    <w:rsid w:val="00F34A6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4">
    <w:name w:val="a"/>
    <w:basedOn w:val="a0"/>
    <w:rsid w:val="00F34A65"/>
  </w:style>
  <w:style w:type="numbering" w:customStyle="1" w:styleId="120">
    <w:name w:val="Нет списка12"/>
    <w:next w:val="a2"/>
    <w:uiPriority w:val="99"/>
    <w:semiHidden/>
    <w:unhideWhenUsed/>
    <w:rsid w:val="00F34A65"/>
  </w:style>
  <w:style w:type="character" w:customStyle="1" w:styleId="Heading1Char">
    <w:name w:val="Heading 1 Char"/>
    <w:uiPriority w:val="99"/>
    <w:locked/>
    <w:rsid w:val="00F34A65"/>
    <w:rPr>
      <w:rFonts w:ascii="Cambria" w:hAnsi="Cambria" w:cs="Times New Roman"/>
      <w:b/>
      <w:bCs/>
      <w:kern w:val="32"/>
      <w:sz w:val="32"/>
      <w:szCs w:val="32"/>
      <w:lang w:eastAsia="en-US"/>
    </w:rPr>
  </w:style>
  <w:style w:type="character" w:customStyle="1" w:styleId="S03">
    <w:name w:val="S0"/>
    <w:uiPriority w:val="99"/>
    <w:rsid w:val="00F34A65"/>
    <w:rPr>
      <w:rFonts w:ascii="Times New Roman" w:hAnsi="Times New Roman"/>
      <w:color w:val="000000"/>
      <w:sz w:val="24"/>
      <w:u w:val="none"/>
      <w:effect w:val="none"/>
    </w:rPr>
  </w:style>
  <w:style w:type="character" w:customStyle="1" w:styleId="highlightselected">
    <w:name w:val="highlight selected"/>
    <w:uiPriority w:val="99"/>
    <w:rsid w:val="00F34A65"/>
    <w:rPr>
      <w:rFonts w:cs="Times New Roman"/>
    </w:rPr>
  </w:style>
  <w:style w:type="character" w:customStyle="1" w:styleId="s202">
    <w:name w:val="s202"/>
    <w:rsid w:val="00F34A65"/>
    <w:rPr>
      <w:rFonts w:cs="Times New Roman"/>
    </w:rPr>
  </w:style>
  <w:style w:type="character" w:customStyle="1" w:styleId="apple-converted-space">
    <w:name w:val="apple-converted-space"/>
    <w:rsid w:val="00F34A65"/>
  </w:style>
  <w:style w:type="character" w:customStyle="1" w:styleId="HTML10">
    <w:name w:val="Стандартный HTML Знак1"/>
    <w:basedOn w:val="a0"/>
    <w:uiPriority w:val="99"/>
    <w:semiHidden/>
    <w:rsid w:val="00F34A65"/>
    <w:rPr>
      <w:rFonts w:ascii="Consolas" w:eastAsia="Calibri" w:hAnsi="Consolas" w:cs="Times New Roman"/>
      <w:sz w:val="20"/>
      <w:szCs w:val="20"/>
    </w:rPr>
  </w:style>
  <w:style w:type="numbering" w:customStyle="1" w:styleId="61">
    <w:name w:val="Нет списка6"/>
    <w:next w:val="a2"/>
    <w:uiPriority w:val="99"/>
    <w:semiHidden/>
    <w:unhideWhenUsed/>
    <w:rsid w:val="00F34A65"/>
  </w:style>
  <w:style w:type="paragraph" w:styleId="HTML0">
    <w:name w:val="HTML Preformatted"/>
    <w:basedOn w:val="a"/>
    <w:link w:val="HTML"/>
    <w:uiPriority w:val="99"/>
    <w:semiHidden/>
    <w:unhideWhenUsed/>
    <w:rsid w:val="00F34A65"/>
    <w:pPr>
      <w:overflowPunct/>
      <w:autoSpaceDE/>
      <w:autoSpaceDN/>
      <w:adjustRightInd/>
    </w:pPr>
    <w:rPr>
      <w:rFonts w:ascii="Courier New" w:hAnsi="Courier New" w:cs="Courier New"/>
    </w:rPr>
  </w:style>
  <w:style w:type="character" w:customStyle="1" w:styleId="HTML20">
    <w:name w:val="Стандартный HTML Знак2"/>
    <w:basedOn w:val="a0"/>
    <w:uiPriority w:val="99"/>
    <w:semiHidden/>
    <w:rsid w:val="00F34A65"/>
    <w:rPr>
      <w:rFonts w:ascii="Consolas" w:eastAsia="Times New Roman" w:hAnsi="Consolas" w:cs="Times New Roman"/>
      <w:sz w:val="20"/>
      <w:szCs w:val="20"/>
      <w:lang w:eastAsia="ru-RU"/>
    </w:rPr>
  </w:style>
  <w:style w:type="paragraph" w:styleId="ae">
    <w:name w:val="Normal (Web)"/>
    <w:basedOn w:val="a"/>
    <w:uiPriority w:val="99"/>
    <w:unhideWhenUsed/>
    <w:rsid w:val="00F34A65"/>
    <w:pPr>
      <w:overflowPunct/>
      <w:autoSpaceDE/>
      <w:autoSpaceDN/>
      <w:adjustRightInd/>
    </w:pPr>
    <w:rPr>
      <w:sz w:val="24"/>
      <w:szCs w:val="24"/>
    </w:rPr>
  </w:style>
  <w:style w:type="paragraph" w:styleId="24">
    <w:name w:val="Body Text Indent 2"/>
    <w:basedOn w:val="a"/>
    <w:link w:val="23"/>
    <w:uiPriority w:val="99"/>
    <w:unhideWhenUsed/>
    <w:rsid w:val="00F34A65"/>
    <w:pPr>
      <w:overflowPunct/>
      <w:autoSpaceDE/>
      <w:autoSpaceDN/>
      <w:adjustRightInd/>
      <w:spacing w:after="120" w:line="480" w:lineRule="auto"/>
      <w:ind w:left="283"/>
    </w:pPr>
    <w:rPr>
      <w:rFonts w:cstheme="minorBidi"/>
      <w:sz w:val="24"/>
      <w:szCs w:val="24"/>
      <w:lang w:eastAsia="en-US"/>
    </w:rPr>
  </w:style>
  <w:style w:type="character" w:customStyle="1" w:styleId="220">
    <w:name w:val="Основной текст с отступом 2 Знак2"/>
    <w:basedOn w:val="a0"/>
    <w:uiPriority w:val="99"/>
    <w:semiHidden/>
    <w:rsid w:val="00F34A65"/>
    <w:rPr>
      <w:rFonts w:ascii="Times New Roman" w:eastAsia="Times New Roman" w:hAnsi="Times New Roman" w:cs="Times New Roman"/>
      <w:sz w:val="20"/>
      <w:szCs w:val="20"/>
      <w:lang w:eastAsia="ru-RU"/>
    </w:rPr>
  </w:style>
  <w:style w:type="paragraph" w:styleId="afd">
    <w:name w:val="Body Text"/>
    <w:basedOn w:val="a"/>
    <w:link w:val="afc"/>
    <w:unhideWhenUsed/>
    <w:rsid w:val="00F34A65"/>
    <w:pPr>
      <w:overflowPunct/>
      <w:autoSpaceDE/>
      <w:autoSpaceDN/>
      <w:adjustRightInd/>
      <w:spacing w:after="120"/>
    </w:pPr>
    <w:rPr>
      <w:rFonts w:eastAsiaTheme="minorHAnsi"/>
      <w:b/>
      <w:color w:val="008000"/>
    </w:rPr>
  </w:style>
  <w:style w:type="character" w:customStyle="1" w:styleId="28">
    <w:name w:val="Основной текст Знак2"/>
    <w:basedOn w:val="a0"/>
    <w:uiPriority w:val="99"/>
    <w:semiHidden/>
    <w:rsid w:val="00F34A65"/>
    <w:rPr>
      <w:rFonts w:ascii="Times New Roman" w:eastAsia="Times New Roman" w:hAnsi="Times New Roman" w:cs="Times New Roman"/>
      <w:sz w:val="20"/>
      <w:szCs w:val="20"/>
      <w:lang w:eastAsia="ru-RU"/>
    </w:rPr>
  </w:style>
  <w:style w:type="numbering" w:customStyle="1" w:styleId="70">
    <w:name w:val="Нет списка7"/>
    <w:next w:val="a2"/>
    <w:uiPriority w:val="99"/>
    <w:semiHidden/>
    <w:unhideWhenUsed/>
    <w:rsid w:val="00F34A65"/>
  </w:style>
  <w:style w:type="table" w:customStyle="1" w:styleId="32">
    <w:name w:val="Сетка таблицы3"/>
    <w:basedOn w:val="a1"/>
    <w:next w:val="a3"/>
    <w:uiPriority w:val="59"/>
    <w:rsid w:val="00F34A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F34A65"/>
  </w:style>
  <w:style w:type="numbering" w:customStyle="1" w:styleId="1120">
    <w:name w:val="Нет списка112"/>
    <w:next w:val="a2"/>
    <w:uiPriority w:val="99"/>
    <w:semiHidden/>
    <w:unhideWhenUsed/>
    <w:rsid w:val="00F34A65"/>
  </w:style>
  <w:style w:type="table" w:customStyle="1" w:styleId="121">
    <w:name w:val="Сетка таблицы12"/>
    <w:basedOn w:val="a1"/>
    <w:next w:val="a3"/>
    <w:uiPriority w:val="59"/>
    <w:rsid w:val="00F34A6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F34A65"/>
  </w:style>
  <w:style w:type="numbering" w:customStyle="1" w:styleId="320">
    <w:name w:val="Нет списка32"/>
    <w:next w:val="a2"/>
    <w:uiPriority w:val="99"/>
    <w:semiHidden/>
    <w:unhideWhenUsed/>
    <w:rsid w:val="00F34A65"/>
  </w:style>
  <w:style w:type="numbering" w:customStyle="1" w:styleId="410">
    <w:name w:val="Нет списка41"/>
    <w:next w:val="a2"/>
    <w:uiPriority w:val="99"/>
    <w:semiHidden/>
    <w:unhideWhenUsed/>
    <w:rsid w:val="00F34A65"/>
  </w:style>
  <w:style w:type="numbering" w:customStyle="1" w:styleId="11120">
    <w:name w:val="Нет списка1112"/>
    <w:next w:val="a2"/>
    <w:uiPriority w:val="99"/>
    <w:semiHidden/>
    <w:unhideWhenUsed/>
    <w:rsid w:val="00F34A65"/>
  </w:style>
  <w:style w:type="table" w:customStyle="1" w:styleId="1121">
    <w:name w:val="Сетка таблицы112"/>
    <w:basedOn w:val="a1"/>
    <w:next w:val="a3"/>
    <w:uiPriority w:val="59"/>
    <w:rsid w:val="00F34A6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F34A65"/>
  </w:style>
  <w:style w:type="numbering" w:customStyle="1" w:styleId="311">
    <w:name w:val="Нет списка311"/>
    <w:next w:val="a2"/>
    <w:uiPriority w:val="99"/>
    <w:semiHidden/>
    <w:unhideWhenUsed/>
    <w:rsid w:val="00F34A65"/>
  </w:style>
  <w:style w:type="paragraph" w:styleId="aff5">
    <w:name w:val="Body Text Indent"/>
    <w:basedOn w:val="a"/>
    <w:link w:val="aff6"/>
    <w:rsid w:val="00F34A65"/>
    <w:pPr>
      <w:overflowPunct/>
      <w:autoSpaceDE/>
      <w:autoSpaceDN/>
      <w:adjustRightInd/>
      <w:ind w:firstLine="1122"/>
      <w:jc w:val="both"/>
    </w:pPr>
    <w:rPr>
      <w:sz w:val="24"/>
      <w:szCs w:val="24"/>
      <w:lang w:val="kk-KZ"/>
    </w:rPr>
  </w:style>
  <w:style w:type="character" w:customStyle="1" w:styleId="aff6">
    <w:name w:val="Основной текст с отступом Знак"/>
    <w:basedOn w:val="a0"/>
    <w:link w:val="aff5"/>
    <w:rsid w:val="00F34A65"/>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F34A65"/>
    <w:pPr>
      <w:widowControl w:val="0"/>
      <w:overflowPunct/>
      <w:autoSpaceDE/>
      <w:autoSpaceDN/>
      <w:adjustRightInd/>
      <w:spacing w:before="120"/>
      <w:ind w:left="851" w:hanging="851"/>
      <w:jc w:val="both"/>
    </w:pPr>
    <w:rPr>
      <w:rFonts w:ascii="Arial" w:hAnsi="Arial"/>
      <w:snapToGrid w:val="0"/>
      <w:sz w:val="24"/>
    </w:rPr>
  </w:style>
  <w:style w:type="paragraph" w:customStyle="1" w:styleId="1c">
    <w:name w:val="Знак Знак Знак1 Знак"/>
    <w:basedOn w:val="a"/>
    <w:autoRedefine/>
    <w:rsid w:val="00F34A65"/>
    <w:pPr>
      <w:overflowPunct/>
      <w:autoSpaceDE/>
      <w:autoSpaceDN/>
      <w:adjustRightInd/>
      <w:spacing w:after="160" w:line="240" w:lineRule="exact"/>
    </w:pPr>
    <w:rPr>
      <w:sz w:val="28"/>
      <w:lang w:val="en-US" w:eastAsia="en-US"/>
    </w:rPr>
  </w:style>
  <w:style w:type="paragraph" w:customStyle="1" w:styleId="aff7">
    <w:name w:val="Знак Знак Знак"/>
    <w:basedOn w:val="a"/>
    <w:autoRedefine/>
    <w:rsid w:val="00F34A65"/>
    <w:pPr>
      <w:overflowPunct/>
      <w:autoSpaceDE/>
      <w:autoSpaceDN/>
      <w:adjustRightInd/>
      <w:spacing w:after="160" w:line="240" w:lineRule="exact"/>
    </w:pPr>
    <w:rPr>
      <w:rFonts w:eastAsia="SimSun"/>
      <w:b/>
      <w:sz w:val="28"/>
      <w:szCs w:val="24"/>
      <w:lang w:val="en-US" w:eastAsia="en-US"/>
    </w:rPr>
  </w:style>
  <w:style w:type="character" w:styleId="aff8">
    <w:name w:val="Strong"/>
    <w:qFormat/>
    <w:rsid w:val="00F34A65"/>
    <w:rPr>
      <w:b/>
      <w:bCs/>
    </w:rPr>
  </w:style>
  <w:style w:type="numbering" w:customStyle="1" w:styleId="11111">
    <w:name w:val="Нет списка11111"/>
    <w:next w:val="a2"/>
    <w:uiPriority w:val="99"/>
    <w:semiHidden/>
    <w:unhideWhenUsed/>
    <w:rsid w:val="00F34A65"/>
  </w:style>
  <w:style w:type="table" w:customStyle="1" w:styleId="11110">
    <w:name w:val="Сетка таблицы1111"/>
    <w:basedOn w:val="a1"/>
    <w:next w:val="a3"/>
    <w:uiPriority w:val="59"/>
    <w:rsid w:val="00F34A6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Основной текст2"/>
    <w:basedOn w:val="a"/>
    <w:next w:val="afd"/>
    <w:semiHidden/>
    <w:unhideWhenUsed/>
    <w:rsid w:val="00F34A65"/>
    <w:pPr>
      <w:overflowPunct/>
      <w:autoSpaceDE/>
      <w:autoSpaceDN/>
      <w:adjustRightInd/>
      <w:spacing w:after="120"/>
    </w:pPr>
    <w:rPr>
      <w:rFonts w:eastAsia="Calibri"/>
      <w:b/>
      <w:color w:val="008000"/>
    </w:rPr>
  </w:style>
  <w:style w:type="character" w:customStyle="1" w:styleId="33">
    <w:name w:val="Основной текст Знак3"/>
    <w:basedOn w:val="a0"/>
    <w:semiHidden/>
    <w:rsid w:val="00F34A65"/>
    <w:rPr>
      <w:rFonts w:ascii="Times New Roman" w:eastAsia="Times New Roman" w:hAnsi="Times New Roman" w:cs="Times New Roman"/>
      <w:sz w:val="20"/>
      <w:szCs w:val="20"/>
      <w:lang w:eastAsia="ru-RU"/>
    </w:rPr>
  </w:style>
  <w:style w:type="paragraph" w:customStyle="1" w:styleId="font0">
    <w:name w:val="font0"/>
    <w:basedOn w:val="a"/>
    <w:rsid w:val="00F34A65"/>
    <w:pPr>
      <w:overflowPunct/>
      <w:autoSpaceDE/>
      <w:autoSpaceDN/>
      <w:adjustRightInd/>
      <w:spacing w:before="100" w:beforeAutospacing="1" w:after="100" w:afterAutospacing="1"/>
    </w:pPr>
    <w:rPr>
      <w:rFonts w:ascii="Times New Roman CYR" w:hAnsi="Times New Roman CYR"/>
    </w:rPr>
  </w:style>
  <w:style w:type="paragraph" w:customStyle="1" w:styleId="font7">
    <w:name w:val="font7"/>
    <w:basedOn w:val="a"/>
    <w:rsid w:val="00F34A65"/>
    <w:pPr>
      <w:overflowPunct/>
      <w:autoSpaceDE/>
      <w:autoSpaceDN/>
      <w:adjustRightInd/>
      <w:spacing w:before="100" w:beforeAutospacing="1" w:after="100" w:afterAutospacing="1"/>
    </w:pPr>
    <w:rPr>
      <w:rFonts w:ascii="Times New Roman CYR" w:hAnsi="Times New Roman CYR"/>
      <w:color w:val="FF0000"/>
    </w:rPr>
  </w:style>
  <w:style w:type="paragraph" w:customStyle="1" w:styleId="font8">
    <w:name w:val="font8"/>
    <w:basedOn w:val="a"/>
    <w:rsid w:val="00F34A65"/>
    <w:pPr>
      <w:overflowPunct/>
      <w:autoSpaceDE/>
      <w:autoSpaceDN/>
      <w:adjustRightInd/>
      <w:spacing w:before="100" w:beforeAutospacing="1" w:after="100" w:afterAutospacing="1"/>
    </w:pPr>
    <w:rPr>
      <w:rFonts w:ascii="Times New Roman CYR" w:hAnsi="Times New Roman CYR"/>
      <w:color w:val="FF0000"/>
      <w:sz w:val="22"/>
      <w:szCs w:val="22"/>
    </w:rPr>
  </w:style>
  <w:style w:type="paragraph" w:customStyle="1" w:styleId="xl74">
    <w:name w:val="xl74"/>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75">
    <w:name w:val="xl75"/>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78">
    <w:name w:val="xl78"/>
    <w:basedOn w:val="a"/>
    <w:rsid w:val="00F34A65"/>
    <w:pPr>
      <w:overflowPunct/>
      <w:autoSpaceDE/>
      <w:autoSpaceDN/>
      <w:adjustRightInd/>
      <w:spacing w:before="100" w:beforeAutospacing="1" w:after="100" w:afterAutospacing="1"/>
      <w:textAlignment w:val="center"/>
    </w:pPr>
    <w:rPr>
      <w:sz w:val="24"/>
      <w:szCs w:val="24"/>
    </w:rPr>
  </w:style>
  <w:style w:type="paragraph" w:customStyle="1" w:styleId="xl79">
    <w:name w:val="xl79"/>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rsid w:val="00F34A65"/>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rsid w:val="00F34A6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rsid w:val="00F34A65"/>
    <w:pPr>
      <w:pBdr>
        <w:top w:val="single" w:sz="8"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3">
    <w:name w:val="xl83"/>
    <w:basedOn w:val="a"/>
    <w:rsid w:val="00F34A65"/>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4">
    <w:name w:val="xl84"/>
    <w:basedOn w:val="a"/>
    <w:rsid w:val="00F34A65"/>
    <w:pPr>
      <w:pBdr>
        <w:top w:val="single" w:sz="8"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5">
    <w:name w:val="xl85"/>
    <w:basedOn w:val="a"/>
    <w:rsid w:val="00F34A65"/>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6">
    <w:name w:val="xl86"/>
    <w:basedOn w:val="a"/>
    <w:rsid w:val="00F34A65"/>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7">
    <w:name w:val="xl87"/>
    <w:basedOn w:val="a"/>
    <w:rsid w:val="00F34A65"/>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pPr>
    <w:rPr>
      <w:rFonts w:ascii="Times New Roman CYR" w:hAnsi="Times New Roman CYR"/>
      <w:color w:val="000000"/>
      <w:sz w:val="22"/>
      <w:szCs w:val="22"/>
    </w:rPr>
  </w:style>
  <w:style w:type="paragraph" w:customStyle="1" w:styleId="xl88">
    <w:name w:val="xl88"/>
    <w:basedOn w:val="a"/>
    <w:rsid w:val="00F34A65"/>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89">
    <w:name w:val="xl89"/>
    <w:basedOn w:val="a"/>
    <w:rsid w:val="00F34A65"/>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rsid w:val="00F34A65"/>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rsid w:val="00F34A65"/>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2">
    <w:name w:val="xl92"/>
    <w:basedOn w:val="a"/>
    <w:rsid w:val="00F34A65"/>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rsid w:val="00F34A65"/>
    <w:pPr>
      <w:pBdr>
        <w:top w:val="single" w:sz="4" w:space="0" w:color="auto"/>
        <w:left w:val="single" w:sz="4"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94">
    <w:name w:val="xl94"/>
    <w:basedOn w:val="a"/>
    <w:rsid w:val="00F34A65"/>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rsid w:val="00F34A65"/>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rsid w:val="00F34A65"/>
    <w:pPr>
      <w:pBdr>
        <w:top w:val="single" w:sz="4"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rsid w:val="00F34A65"/>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character" w:customStyle="1" w:styleId="s210">
    <w:name w:val="s21"/>
    <w:basedOn w:val="a0"/>
    <w:rsid w:val="00F34A65"/>
  </w:style>
  <w:style w:type="table" w:customStyle="1" w:styleId="42">
    <w:name w:val="Сетка таблицы4"/>
    <w:basedOn w:val="a1"/>
    <w:next w:val="a3"/>
    <w:uiPriority w:val="59"/>
    <w:rsid w:val="00F34A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3"/>
    <w:uiPriority w:val="59"/>
    <w:rsid w:val="00F34A6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F34A65"/>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
    <w:name w:val="11"/>
    <w:basedOn w:val="TableNormal"/>
    <w:rsid w:val="00F34A65"/>
    <w:tblPr>
      <w:tblStyleRowBandSize w:val="1"/>
      <w:tblStyleColBandSize w:val="1"/>
      <w:tblCellMar>
        <w:left w:w="108" w:type="dxa"/>
        <w:right w:w="108" w:type="dxa"/>
      </w:tblCellMar>
    </w:tblPr>
  </w:style>
  <w:style w:type="table" w:customStyle="1" w:styleId="213">
    <w:name w:val="Сетка таблицы21"/>
    <w:basedOn w:val="a1"/>
    <w:next w:val="a3"/>
    <w:uiPriority w:val="99"/>
    <w:rsid w:val="00F34A65"/>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F34A65"/>
  </w:style>
  <w:style w:type="numbering" w:customStyle="1" w:styleId="510">
    <w:name w:val="Нет списка51"/>
    <w:next w:val="a2"/>
    <w:uiPriority w:val="99"/>
    <w:semiHidden/>
    <w:unhideWhenUsed/>
    <w:rsid w:val="00F34A65"/>
  </w:style>
  <w:style w:type="numbering" w:customStyle="1" w:styleId="610">
    <w:name w:val="Нет списка61"/>
    <w:next w:val="a2"/>
    <w:uiPriority w:val="99"/>
    <w:semiHidden/>
    <w:unhideWhenUsed/>
    <w:rsid w:val="00F34A65"/>
  </w:style>
  <w:style w:type="numbering" w:customStyle="1" w:styleId="71">
    <w:name w:val="Нет списка71"/>
    <w:next w:val="a2"/>
    <w:uiPriority w:val="99"/>
    <w:semiHidden/>
    <w:unhideWhenUsed/>
    <w:rsid w:val="00F34A65"/>
  </w:style>
  <w:style w:type="numbering" w:customStyle="1" w:styleId="411">
    <w:name w:val="Нет списка411"/>
    <w:next w:val="a2"/>
    <w:uiPriority w:val="99"/>
    <w:semiHidden/>
    <w:unhideWhenUsed/>
    <w:rsid w:val="00F34A65"/>
  </w:style>
  <w:style w:type="numbering" w:customStyle="1" w:styleId="511">
    <w:name w:val="Нет списка511"/>
    <w:next w:val="a2"/>
    <w:uiPriority w:val="99"/>
    <w:semiHidden/>
    <w:unhideWhenUsed/>
    <w:rsid w:val="00F34A65"/>
  </w:style>
  <w:style w:type="numbering" w:customStyle="1" w:styleId="611">
    <w:name w:val="Нет списка611"/>
    <w:next w:val="a2"/>
    <w:uiPriority w:val="99"/>
    <w:semiHidden/>
    <w:unhideWhenUsed/>
    <w:rsid w:val="00F34A65"/>
  </w:style>
  <w:style w:type="numbering" w:customStyle="1" w:styleId="711">
    <w:name w:val="Нет списка711"/>
    <w:next w:val="a2"/>
    <w:uiPriority w:val="99"/>
    <w:semiHidden/>
    <w:unhideWhenUsed/>
    <w:rsid w:val="00F34A65"/>
  </w:style>
  <w:style w:type="numbering" w:customStyle="1" w:styleId="8">
    <w:name w:val="Нет списка8"/>
    <w:next w:val="a2"/>
    <w:uiPriority w:val="99"/>
    <w:semiHidden/>
    <w:unhideWhenUsed/>
    <w:rsid w:val="00F34A65"/>
  </w:style>
  <w:style w:type="numbering" w:customStyle="1" w:styleId="9">
    <w:name w:val="Нет списка9"/>
    <w:next w:val="a2"/>
    <w:uiPriority w:val="99"/>
    <w:semiHidden/>
    <w:unhideWhenUsed/>
    <w:rsid w:val="00F34A65"/>
  </w:style>
  <w:style w:type="numbering" w:customStyle="1" w:styleId="100">
    <w:name w:val="Нет списка10"/>
    <w:next w:val="a2"/>
    <w:uiPriority w:val="99"/>
    <w:semiHidden/>
    <w:unhideWhenUsed/>
    <w:rsid w:val="00F34A65"/>
  </w:style>
  <w:style w:type="numbering" w:customStyle="1" w:styleId="140">
    <w:name w:val="Нет списка14"/>
    <w:next w:val="a2"/>
    <w:uiPriority w:val="99"/>
    <w:semiHidden/>
    <w:unhideWhenUsed/>
    <w:rsid w:val="00F34A65"/>
  </w:style>
  <w:style w:type="numbering" w:customStyle="1" w:styleId="230">
    <w:name w:val="Нет списка23"/>
    <w:next w:val="a2"/>
    <w:uiPriority w:val="99"/>
    <w:semiHidden/>
    <w:unhideWhenUsed/>
    <w:rsid w:val="00F34A65"/>
  </w:style>
  <w:style w:type="numbering" w:customStyle="1" w:styleId="420">
    <w:name w:val="Нет списка42"/>
    <w:next w:val="a2"/>
    <w:uiPriority w:val="99"/>
    <w:semiHidden/>
    <w:unhideWhenUsed/>
    <w:rsid w:val="00F34A65"/>
  </w:style>
  <w:style w:type="table" w:customStyle="1" w:styleId="52">
    <w:name w:val="Сетка таблицы5"/>
    <w:basedOn w:val="a1"/>
    <w:next w:val="a3"/>
    <w:uiPriority w:val="59"/>
    <w:rsid w:val="00F34A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F34A65"/>
  </w:style>
  <w:style w:type="numbering" w:customStyle="1" w:styleId="62">
    <w:name w:val="Нет списка62"/>
    <w:next w:val="a2"/>
    <w:uiPriority w:val="99"/>
    <w:semiHidden/>
    <w:unhideWhenUsed/>
    <w:rsid w:val="00F34A65"/>
  </w:style>
  <w:style w:type="numbering" w:customStyle="1" w:styleId="72">
    <w:name w:val="Нет списка72"/>
    <w:next w:val="a2"/>
    <w:uiPriority w:val="99"/>
    <w:semiHidden/>
    <w:unhideWhenUsed/>
    <w:rsid w:val="00F34A65"/>
  </w:style>
  <w:style w:type="numbering" w:customStyle="1" w:styleId="1130">
    <w:name w:val="Нет списка113"/>
    <w:next w:val="a2"/>
    <w:uiPriority w:val="99"/>
    <w:semiHidden/>
    <w:unhideWhenUsed/>
    <w:rsid w:val="00F34A65"/>
  </w:style>
  <w:style w:type="numbering" w:customStyle="1" w:styleId="2120">
    <w:name w:val="Нет списка212"/>
    <w:next w:val="a2"/>
    <w:uiPriority w:val="99"/>
    <w:semiHidden/>
    <w:unhideWhenUsed/>
    <w:rsid w:val="00F34A65"/>
  </w:style>
  <w:style w:type="numbering" w:customStyle="1" w:styleId="312">
    <w:name w:val="Нет списка312"/>
    <w:next w:val="a2"/>
    <w:uiPriority w:val="99"/>
    <w:semiHidden/>
    <w:unhideWhenUsed/>
    <w:rsid w:val="00F34A65"/>
  </w:style>
  <w:style w:type="numbering" w:customStyle="1" w:styleId="412">
    <w:name w:val="Нет списка412"/>
    <w:next w:val="a2"/>
    <w:uiPriority w:val="99"/>
    <w:semiHidden/>
    <w:unhideWhenUsed/>
    <w:rsid w:val="00F34A65"/>
  </w:style>
  <w:style w:type="table" w:customStyle="1" w:styleId="141">
    <w:name w:val="Сетка таблицы14"/>
    <w:basedOn w:val="a1"/>
    <w:next w:val="a3"/>
    <w:uiPriority w:val="59"/>
    <w:rsid w:val="00F34A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F34A65"/>
  </w:style>
  <w:style w:type="numbering" w:customStyle="1" w:styleId="612">
    <w:name w:val="Нет списка612"/>
    <w:next w:val="a2"/>
    <w:uiPriority w:val="99"/>
    <w:semiHidden/>
    <w:unhideWhenUsed/>
    <w:rsid w:val="00F34A65"/>
  </w:style>
  <w:style w:type="numbering" w:customStyle="1" w:styleId="712">
    <w:name w:val="Нет списка712"/>
    <w:next w:val="a2"/>
    <w:uiPriority w:val="99"/>
    <w:semiHidden/>
    <w:unhideWhenUsed/>
    <w:rsid w:val="00F34A65"/>
  </w:style>
  <w:style w:type="numbering" w:customStyle="1" w:styleId="2111">
    <w:name w:val="Нет списка2111"/>
    <w:next w:val="a2"/>
    <w:uiPriority w:val="99"/>
    <w:semiHidden/>
    <w:unhideWhenUsed/>
    <w:rsid w:val="00F34A65"/>
  </w:style>
  <w:style w:type="numbering" w:customStyle="1" w:styleId="3111">
    <w:name w:val="Нет списка3111"/>
    <w:next w:val="a2"/>
    <w:uiPriority w:val="99"/>
    <w:semiHidden/>
    <w:unhideWhenUsed/>
    <w:rsid w:val="00F34A65"/>
  </w:style>
  <w:style w:type="numbering" w:customStyle="1" w:styleId="4111">
    <w:name w:val="Нет списка4111"/>
    <w:next w:val="a2"/>
    <w:uiPriority w:val="99"/>
    <w:semiHidden/>
    <w:unhideWhenUsed/>
    <w:rsid w:val="00F34A65"/>
  </w:style>
  <w:style w:type="numbering" w:customStyle="1" w:styleId="5111">
    <w:name w:val="Нет списка5111"/>
    <w:next w:val="a2"/>
    <w:uiPriority w:val="99"/>
    <w:semiHidden/>
    <w:unhideWhenUsed/>
    <w:rsid w:val="00F34A65"/>
  </w:style>
  <w:style w:type="numbering" w:customStyle="1" w:styleId="6111">
    <w:name w:val="Нет списка6111"/>
    <w:next w:val="a2"/>
    <w:uiPriority w:val="99"/>
    <w:semiHidden/>
    <w:unhideWhenUsed/>
    <w:rsid w:val="00F34A65"/>
  </w:style>
  <w:style w:type="numbering" w:customStyle="1" w:styleId="7111">
    <w:name w:val="Нет списка7111"/>
    <w:next w:val="a2"/>
    <w:uiPriority w:val="99"/>
    <w:semiHidden/>
    <w:unhideWhenUsed/>
    <w:rsid w:val="00F34A65"/>
  </w:style>
  <w:style w:type="numbering" w:customStyle="1" w:styleId="81">
    <w:name w:val="Нет списка81"/>
    <w:next w:val="a2"/>
    <w:uiPriority w:val="99"/>
    <w:semiHidden/>
    <w:unhideWhenUsed/>
    <w:rsid w:val="00F34A65"/>
  </w:style>
  <w:style w:type="numbering" w:customStyle="1" w:styleId="91">
    <w:name w:val="Нет списка91"/>
    <w:next w:val="a2"/>
    <w:uiPriority w:val="99"/>
    <w:semiHidden/>
    <w:unhideWhenUsed/>
    <w:rsid w:val="00F34A65"/>
  </w:style>
  <w:style w:type="paragraph" w:customStyle="1" w:styleId="msonormal0">
    <w:name w:val="msonormal"/>
    <w:basedOn w:val="a"/>
    <w:rsid w:val="00F34A65"/>
    <w:pPr>
      <w:overflowPunct/>
      <w:autoSpaceDE/>
      <w:autoSpaceDN/>
      <w:adjustRightInd/>
    </w:pPr>
    <w:rPr>
      <w:sz w:val="24"/>
      <w:szCs w:val="24"/>
    </w:rPr>
  </w:style>
  <w:style w:type="character" w:customStyle="1" w:styleId="s192">
    <w:name w:val="s192"/>
    <w:basedOn w:val="a0"/>
    <w:rsid w:val="00F34A65"/>
  </w:style>
  <w:style w:type="paragraph" w:customStyle="1" w:styleId="disclaimer">
    <w:name w:val="disclaimer"/>
    <w:basedOn w:val="a"/>
    <w:rsid w:val="00F34A65"/>
    <w:pPr>
      <w:overflowPunct/>
      <w:autoSpaceDE/>
      <w:autoSpaceDN/>
      <w:adjustRightInd/>
      <w:spacing w:after="200" w:line="276" w:lineRule="auto"/>
      <w:jc w:val="center"/>
    </w:pPr>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l:35979070.0%20" TargetMode="External"/><Relationship Id="rId13" Type="http://schemas.openxmlformats.org/officeDocument/2006/relationships/hyperlink" Target="jl:1021136.461000%20" TargetMode="External"/><Relationship Id="rId18" Type="http://schemas.openxmlformats.org/officeDocument/2006/relationships/hyperlink" Target="file:///C:\Users\UR_Yrysbek_S\AppData\Local\Microsoft\Windows\INetCache\Content.Outlook\ODYUN25U\www.nationalbank.kz"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file:///C:\Users\UR_Yrysbek_S\AppData\Local\Microsoft\Windows\INetCache\Content.Outlook\ODYUN25U\www.nationalbank.kz" TargetMode="External"/><Relationship Id="rId7" Type="http://schemas.openxmlformats.org/officeDocument/2006/relationships/image" Target="media/image1.jpeg"/><Relationship Id="rId12" Type="http://schemas.openxmlformats.org/officeDocument/2006/relationships/hyperlink" Target="file:///C:\Users\UR_Yrysbek_S\AppData\Local\Microsoft\Windows\INetCache\Content.Outlook\ODYUN25U\www.nationalbank.kz" TargetMode="External"/><Relationship Id="rId17" Type="http://schemas.openxmlformats.org/officeDocument/2006/relationships/hyperlink" Target="jl:35979070.0%20"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jl:1021136.461000%20" TargetMode="External"/><Relationship Id="rId20" Type="http://schemas.openxmlformats.org/officeDocument/2006/relationships/hyperlink" Target="jl:35979070.0%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l:35979070.0%2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C:\Users\UR_Yrysbek_S\AppData\Local\Microsoft\Windows\INetCache\Content.Outlook\ODYUN25U\www.nationalbank.kz" TargetMode="External"/><Relationship Id="rId23" Type="http://schemas.openxmlformats.org/officeDocument/2006/relationships/hyperlink" Target="jl:1021136.461000%20" TargetMode="External"/><Relationship Id="rId28" Type="http://schemas.openxmlformats.org/officeDocument/2006/relationships/theme" Target="theme/theme1.xml"/><Relationship Id="rId10" Type="http://schemas.openxmlformats.org/officeDocument/2006/relationships/hyperlink" Target="jl:1021136.461000%20" TargetMode="External"/><Relationship Id="rId19" Type="http://schemas.openxmlformats.org/officeDocument/2006/relationships/hyperlink" Target="jl:1021136.461000%20" TargetMode="External"/><Relationship Id="rId4" Type="http://schemas.openxmlformats.org/officeDocument/2006/relationships/webSettings" Target="webSettings.xml"/><Relationship Id="rId9" Type="http://schemas.openxmlformats.org/officeDocument/2006/relationships/hyperlink" Target="file:///C:\Users\UR_Yrysbek_S\AppData\Local\Microsoft\Windows\INetCache\Content.Outlook\ODYUN25U\www.nationalbank.kz" TargetMode="External"/><Relationship Id="rId14" Type="http://schemas.openxmlformats.org/officeDocument/2006/relationships/hyperlink" Target="jl:35979070.0%20" TargetMode="External"/><Relationship Id="rId22" Type="http://schemas.openxmlformats.org/officeDocument/2006/relationships/hyperlink" Target="jl:39237636.0%2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46</Pages>
  <Words>9814</Words>
  <Characters>55943</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Нургазина</dc:creator>
  <cp:keywords/>
  <dc:description/>
  <cp:lastModifiedBy>Ажар Манарбек</cp:lastModifiedBy>
  <cp:revision>7</cp:revision>
  <dcterms:created xsi:type="dcterms:W3CDTF">2021-02-23T11:55:00Z</dcterms:created>
  <dcterms:modified xsi:type="dcterms:W3CDTF">2021-03-26T12:38:00Z</dcterms:modified>
</cp:coreProperties>
</file>